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Application Status - The People Foundry, Senior Delivery Manager (Enterprise SaaS / Financial Services)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 DRAFT, not yet submitted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Folder: CV/applications/peoplefoundry-seniordeliverymanager-2026-07/</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Role: Senior Delivery Manager / Customer Delivery Manager, Manchester Hybrid, undisclosed employer via The People Foundry recruiter, 75k to 90k GBP</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Artefacts in this folder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CV Senior Delivery Manager - The People Foundry v1.docx (Drive file id 1b8oT9dVQ9aGwQM8WHiu--ToyVAl13J0-). File-integrity checked: downloaded content matches upload byte for byte, renders cleanly to 2 pages, zero em-dashes on mechanical scan.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Job Advert - Senior Delivery Manager (The People Foundry) (Google Doc id 1DN-s6uRls0jMT_MseCcpNOriD7DS5aogVimUJc4kCvs) - full advert copy for reference.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Tailoring approach</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role is delivery and governance titled rather than consultant titled, so per the master source rule for Senior IPM / Delivery Manager roles, emphasis was reversed to lead with delivery governance, commercial ownership and RAID before consultancy and technical delivery. Base used: CV Evaluagent v4 FINAL, restructured rather than the general consultant base, since no dedicated PM/delivery base document exists yet in canonical/.</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changes from the Evaluagent base: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Tagline and profile reordered to lead with delivery governance and portfolio ownership, consultancy moved secondary.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Core competencies reordered: Delivery &amp; Governance first (RAID, commercial ownership, portfolio management), then Stakeholder &amp; Consultancy, then Technical Delivery.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Bellrock bullets reframed around the focused portfolio of high value implementations versus a high volume book of smaller accounts, mirroring the advert's own framing, and around Trust-level sponsor and IT leadership engagement as the closest honest evidence for senior stakeholder management (no CIO/CTO/COO titles claimed, since Warwick has not held relationships at that exact level).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Gael Quality bullet foregrounds financial corporates and regulated/risk-averse language to speak to the Financial Services angle in the advert, since this is real evidence already in the master source.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Known gaps not papered over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 direct Financial Services, Banking, Lending or Mortgage platform experience. The advert lists this as one of six acceptable backgrounds and Warwick covers four of the other five solidly, so treated as a gap rather than a blocker.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 evidenced CIO/CTO/COO-level relationships specifically; language kept to what is true (Trust-level sponsors, IT leadership, Heads of Facilities).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Salary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Advert states 75k to 90k GBP base directly, so no missing-salary research needed for this one; prior chat turn covered general market context and suggested aiming for the 82k to 90k band given portfolio value and seniority.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questions for Warwick before submission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Confirm whether to submit via Easy Apply/LinkedIn given 56 existing applicants and recruiter framing (The People Foundry, exclusive search).</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 cover letter drafted yet; advert does not show a screening question, unlike Evaluagent. Confirm if recruiter contact warrants a short covering note referencing the financial corporates and regulated-sector history explicitly, given the stated gap.</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Master-source impact: none required from this tailoring exercise.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Next action: Warwick to review the CV, decide on a short cover note addressing the financial services gap directly, then submit.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Closeout update 2026-07-05</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 SUBMITTED via LinkedIn Easy Apply. No cover letter or screening answer required by this application channel.</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CV version submitted: CV Senior Delivery Manager - The People Foundry v1.docx (Drive file id 1b8oT9dVQ9aGwQM8WHiu--ToyVAl13J0-).</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Application channel: LinkedIn Easy Apply.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Recruiter: The People Foundry (Jayne or named contact not captured, LinkedIn listing only).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Salary as advertised: 75k to 90k GBP.</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Outcome: pending.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Master-source impact: none required from this submission.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Next action: capture recruiter response or outcome when it arrives and run full closeout learning extraction per SOP-application-closeout.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