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WP-018 — Fire Risk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TEC_BCO_CON_SURFI_PROS_CON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23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22.5 hours / 3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Fire Risk Assessment covers FRA overview, data collation, data validation/load,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18`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overview, FRA data, configuration, training,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`18` and Work Package Name `Fire Risk Assessment` on all generated rows.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FRA data may not be ready or validated.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Configuration may need customer fire-safety stakeholder input.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UAT may require realistic survey records.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