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WP-023 — Facet Surveys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23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TEC_BAS_CON_SURFS_PROS_CON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43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22.5 hours / 3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Facet Surveys covers facet survey overview, facet survey data, validation/load, playback, full load, configuration,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the `task_flow_index` tab in the Concerto Work Package Machine Index filtered to `wp_id = 23` as the authoritative task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delivery themes: facet survey data, physical condition, functional suitability, space utilisation, quality, statutory requirements and environmental management.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Work Package ID `23` and Work Package Name `Facet Surveys` on all generated rows. Source contains copied Condition Surveys labels in places.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Source contains copied labels that should be checked before customer issue.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Survey categories may need customer confirmation.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UAT requires sample survey outputs agreed with customer stakeholders.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