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WP-025 — Asset Insights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TBD_SOURCE_VALUE_QUESTION_MARK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27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26.25 hours / 3.5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Asset Insights covers asset insights overview, data collation, data validation/load, configuration,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25`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asset insights data, configuration, training, UAT and sign-off.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`25` and Work Package Name `Asset Insights` on all generated rows. Source contains copied Mobile Survey key-event labels and unresolved trigger code.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Source key-event labels appear copied and should be QA checked.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Asset insights data requirements may need customer confirmation.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UAT may require agreed asset insight outputs or examples.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