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737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P  R  O  D  U  C  T     T  E  C  H  N  I  C  A  L     B  R  I  E  F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eastAsia="SimHei" w:ascii="Arial"/>
                <w:b/>
                <w:bCs/>
                <w:color w:val="FFFFFF"/>
                <w:sz w:val="80"/>
                <w:szCs w:val="80"/>
              </w:rPr>
              <w:t xml:space="preserve">MyAgent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eastAsia="SimHei" w:ascii="Arial"/>
                <w:b/>
                <w:bCs/>
                <w:color w:val="FFFFFF"/>
                <w:sz w:val="80"/>
                <w:szCs w:val="80"/>
              </w:rPr>
              <w:t xml:space="preserve">Unified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eastAsia="SimHei" w:ascii="Arial"/>
                <w:b/>
                <w:bCs/>
                <w:color w:val="FFFFFF"/>
                <w:sz w:val="80"/>
                <w:szCs w:val="80"/>
              </w:rPr>
              <w:t xml:space="preserve">项目完全解读</w:t>
            </w:r>
          </w:p>
          <w:p>
            <w:pPr>
              <w:spacing w:after="800"/>
              <w:ind w:left="1200"/>
            </w:pPr>
            <w:r>
              <w:rPr>
                <w:rFonts w:eastAsia="Microsoft YaHei" w:ascii="Arial"/>
                <w:color w:val="B0B8C0"/>
                <w:sz w:val="24"/>
                <w:szCs w:val="24"/>
              </w:rPr>
              <w:t xml:space="preserve">给小白的架构、技术栈、能力边界与使用说明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eastAsia="Microsoft YaHei" w:ascii="Arial"/>
                <w:color w:val="90989F"/>
                <w:sz w:val="24"/>
                <w:szCs w:val="24"/>
              </w:rPr>
              <w:t xml:space="preserve">文档类型：技术解读 / 产品说明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eastAsia="Microsoft YaHei" w:ascii="Arial"/>
                <w:color w:val="90989F"/>
                <w:sz w:val="24"/>
                <w:szCs w:val="24"/>
              </w:rPr>
              <w:t xml:space="preserve">适用读者：新手、产品、二次开发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eastAsia="Microsoft YaHei" w:ascii="Arial"/>
                <w:color w:val="90989F"/>
                <w:sz w:val="24"/>
                <w:szCs w:val="24"/>
              </w:rPr>
              <w:t xml:space="preserve">版本：2026-08-20  当前代码库</w:t>
            </w:r>
          </w:p>
          <w:p>
            <w:pPr>
              <w:spacing w:before="3737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MyAgent Unified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CONFIDENTIAL / INTERNAL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rFonts w:eastAsia="SimHei" w:ascii="Times New Roman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用一句话说清这个项目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给完全没接触过代码的人：它怎么工作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一次对话发生了什么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为什么叫“现实补丁”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整体架构与目录结构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 运行时鸟瞰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 数据落在哪里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 技术栈总览（小白也能看懂的版本）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 认证模块 auth_runtime：谁可以进来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5.1 目标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5.2 技术实现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5.3 能做到什么程度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6. 记忆模块 memory_runtime：它如何记住你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6.1 目标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6.2 技术实现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6.3 能做到什么程度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 知识库 library_runtime：本地图书馆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7.1 目标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7.2 技术实现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7.3 能做到什么程度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8. 项目秘书 secretary_runtime 与现实补丁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8.1 目标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8.2 技术实现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8.3 能做到什么程度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9. 核心编排 unified_agent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9.1 protocol.py：统一信封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9.2 core.py：调度顺序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9.3 llm.py：模型层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10. Tip 引擎与认知引擎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10.1 tip_engine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10.2 cognitive_engine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11. 入口层：app.py、前端、QQ、一键启动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11.1 app.py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11.2 前端控制台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11.3 start.bat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11.4 adapters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12. 权限模型与安全边界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13. 端到端使用路径（照着点就会）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14. 测试、质量与已知边界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15. 和“大而全 Agent 产品”差在哪里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16. 术语表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eastAsia="SimSun" w:ascii="Times New Roman"/>
          <w:i/>
          <w:iCs/>
          <w:color w:val="888888"/>
          <w:sz w:val="18"/>
          <w:szCs w:val="18"/>
        </w:rPr>
        <w:t xml:space="preserve">注：本目录由字段代码生成。请在 Word 中右键目录并选择“更新域”，以确保页码准确。</w:t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before="360" w:after="200" w:line="312"/>
      </w:pPr>
      <w:bookmarkStart w:id="100000" w:name="_Toc10000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1. 用一句话说清这个项目</w:t>
      </w:r>
      <w:bookmarkEnd w:id="100000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MyAgent Unified 是一个本地运行的“现实补丁智能体”。它不是纯聊天机器人，而是把四件事装进同一个 Agent：记住你是谁、从本地文档里找依据、把任务变成可确认可回滚的补丁、并在你打转圈时给一点提示。</w:t>
      </w:r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你可以把它想象成：一位带着“个人笔记本 + 公司档案柜 + 项目秘书 + 安全审批”的助手。它默认跑在你的电脑上（http://127.0.0.1:8091），记忆和文档都落在本地 SQLite / JSON 里，不依赖云端账号体系。</w:t>
      </w:r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它能做到什么程度？对于单人或小团队，它已经能完成：登录隔离、个人画像记忆、多格式文档检索、任务看板、补丁确认/回滚、QQ Webhook 接入。它还不是企业级 SaaS：没有多租户云部署、没有向量数据库级语义检索、没有完整 RBAC 权限矩阵、也没有自动执行外部系统变更。它的设计信条是：先让变更可见、可确认、可撤销，再谈自动化。</w:t>
      </w:r>
    </w:p>
    <w:p>
      <w:pPr>
        <w:pStyle w:val="Heading1"/>
        <w:spacing w:before="360" w:after="200" w:line="312"/>
      </w:pPr>
      <w:bookmarkStart w:id="100001" w:name="_Toc10000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2. 给完全没接触过代码的人：它怎么工作</w:t>
      </w:r>
      <w:bookmarkEnd w:id="100001"/>
    </w:p>
    <w:p>
      <w:pPr>
        <w:pStyle w:val="Heading2"/>
        <w:spacing w:before="280" w:after="140" w:line="312"/>
      </w:pPr>
      <w:bookmarkStart w:id="100002" w:name="_Toc10000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2.1 一次对话发生了什么</w:t>
      </w:r>
      <w:bookmarkEnd w:id="100002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你在网页里输入一句话。前端把这句话装成一个“信封”（InteractionEnvelope），里面写明谁发的、从哪个渠道来、说了什么、属于哪个工作区。后端 Flask 接到这个信封后，不会直接相信你自报的 user_id：如果你已登录，会强制改成令牌里的真实用户名，防止冒充别人写记忆。</w:t>
      </w:r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接下来 UnifiedAgent 会同时做几件事：从你自己的 SQLite 里取出长期记忆；如果你的话像在查资料，就去知识库里搜；如果你在建任务或同步进展，只生成“草稿补丁”而不直接改数据库；然后把记忆与引用一起交给大模型（默认 DeepSeek）生成回答。最后把这次对话记入你的区间，并用规则提取偏好、身份、边界等长期记忆。</w:t>
      </w:r>
    </w:p>
    <w:p>
      <w:pPr>
        <w:pStyle w:val="Heading2"/>
        <w:spacing w:before="280" w:after="140" w:line="312"/>
      </w:pPr>
      <w:bookmarkStart w:id="100003" w:name="_Toc10000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2.2 为什么叫“现实补丁”</w:t>
      </w:r>
      <w:bookmarkEnd w:id="100003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软件界有个习惯：改代码先提 Pull Request，审过再合并。这个项目把同样思路用在“现实世界的状态”上。你说“创建一个任务：完成联调”时，系统不会马上把看板里插一条任务，而是先生成一个 status=draft 的 RealityPatch。你点确认，任务才真正写入；你点回滚，任务会按 rollback_data 恢复。这就是“补丁”：对现实状态的一次可审计变更。</w:t>
      </w:r>
    </w:p>
    <w:p>
      <w:pPr>
        <w:pStyle w:val="Heading1"/>
        <w:spacing w:before="360" w:after="200" w:line="312"/>
      </w:pPr>
      <w:bookmarkStart w:id="100004" w:name="_Toc100004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3. 整体架构与目录结构</w:t>
      </w:r>
      <w:bookmarkEnd w:id="100004"/>
    </w:p>
    <w:p>
      <w:pPr>
        <w:pStyle w:val="Heading2"/>
        <w:spacing w:before="280" w:after="140" w:line="312"/>
      </w:pPr>
      <w:bookmarkStart w:id="100005" w:name="_Toc10000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3.1 运行时鸟瞰</w:t>
      </w:r>
      <w:bookmarkEnd w:id="100005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所有渠道（Web 控制台、QQ OneBot）都只做一件事：把外部事件翻译成 InteractionEnvelope，再把 ResponseEnvelope 送回去。业务逻辑全部在 UnifiedAgent 里。这叫“一个核心，多个接口”。</w:t>
      </w:r>
    </w:p>
    <w:p>
      <w:pPr>
        <w:keepNext/>
        <w:spacing w:before="200" w:after="80" w:line="276"/>
      </w:pPr>
      <w:r>
        <w:rPr>
          <w:rFonts w:ascii="Times New Roman" w:eastAsia="SimHei"/>
          <w:b/>
          <w:bCs/>
          <w:i w:val="false"/>
          <w:iCs w:val="false"/>
          <w:color w:val="000000"/>
          <w:sz w:val="21"/>
          <w:szCs w:val="21"/>
        </w:rPr>
        <w:t xml:space="preserve">表 1  项目目录与职责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目录/文件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责任</w:t>
            </w:r>
          </w:p>
        </w:tc>
        <w:tc>
          <w:tcPr>
            <w:tcW w:type="pct" w:w="2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技术栈</w:t>
            </w:r>
          </w:p>
        </w:tc>
        <w:tc>
          <w:tcPr>
            <w:tcW w:type="pct" w:w="2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app.py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HTTP 入口、鉴权、路由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Flask 3 + python-dotenv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把 Web/QQ 请求统一进核心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static/index.html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前端控制台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原生 HTML + Tailwind CDN + FontAwesome + marked.js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登录、对话、看板、知识库、画像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unified_agent/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Agent 核心与协议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Python dataclass + urllib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编排记忆/知识库/秘书/LLM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auth_runtime/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账号与令牌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sqlite3 + pbkdf2_hmac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登录与角色隔离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memory_runtime/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用户记忆区间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每用户独立 SQLite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长期画像不串流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library_runtime/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本地文档馆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pypdf / python-docx / pptx / openpyxl + SHA-256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可追溯的引用回答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secretary_runtime/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项目秘书与补丁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sqlite3 状态机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草稿→确认→回滚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tip_engine/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启发式提示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纯 Python 规则 + 冷却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不打断主回答的侧边提示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cognitive_engine/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可选认知计算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Python fallback + ctypes/C++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反馈打分与方向偏移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adapters/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渠道说明与兼容层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OneBot / 旧项目桥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不在适配器里写业务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tests/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自动测试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unittest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记忆隔离、补丁、鉴权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data/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本地持久化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SQLite + JSON + txt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跑在磁盘上的真实数据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start.bat</w:t>
            </w:r>
          </w:p>
        </w:tc>
        <w:tc>
          <w:tcPr>
            <w:tcW w:type="pct" w:w="2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一键启动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Windows CMD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检测 Python 并打开浏览器</w:t>
            </w:r>
          </w:p>
        </w:tc>
      </w:tr>
    </w:tbl>
    <w:p>
      <w:pPr>
        <w:pStyle w:val="Heading2"/>
        <w:spacing w:before="280" w:after="140" w:line="312"/>
      </w:pPr>
      <w:bookmarkStart w:id="100006" w:name="_Toc100006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3.2 数据落在哪里</w:t>
      </w:r>
      <w:bookmarkEnd w:id="100006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默认数据目录是 ./data（可用 MYAGENT_DATA_DIR 改）。这是“物理隔离”的关键：不同用户的记忆不是同一张表里加 user_id 字段，而是直接不同文件。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pct" w:w="32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32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谁能读</w:t>
            </w:r>
          </w:p>
        </w:tc>
      </w:tr>
      <w:tr>
        <w:trPr>
          <w:cantSplit/>
        </w:trPr>
        <w:tc>
          <w:tcPr>
            <w:tcW w:type="pct" w:w="3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data/auth.sqlite3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用户表 + 令牌表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认证服务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data/users/&lt;uid&gt;/memory.sqlite3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记忆、交互、反馈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本人；管理员可穿透</w:t>
            </w:r>
          </w:p>
        </w:tc>
      </w:tr>
      <w:tr>
        <w:trPr>
          <w:cantSplit/>
        </w:trPr>
        <w:tc>
          <w:tcPr>
            <w:tcW w:type="pct" w:w="3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data/library/index.json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文档索引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全体登录用户可检索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data/library/documents/*.txt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清洗后正文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知识库检索</w:t>
            </w:r>
          </w:p>
        </w:tc>
      </w:tr>
      <w:tr>
        <w:trPr>
          <w:cantSplit/>
        </w:trPr>
        <w:tc>
          <w:tcPr>
            <w:tcW w:type="pct" w:w="3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data/secretary.sqlite3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项目、任务、补丁、审计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工作区共享（非个人隔离）</w:t>
            </w:r>
          </w:p>
        </w:tc>
      </w:tr>
    </w:tbl>
    <w:p>
      <w:pPr>
        <w:pStyle w:val="Heading1"/>
        <w:spacing w:before="360" w:after="200" w:line="312"/>
      </w:pPr>
      <w:bookmarkStart w:id="100007" w:name="_Toc100007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4. 技术栈总览（小白也能看懂的版本）</w:t>
      </w:r>
      <w:bookmarkEnd w:id="100007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技术栈就是“用了哪些现成工具”。这个项目刻意保持轻量：后端几乎只用 Python 标准库 + Flask + 几个文档解析库；前端不打包、不用 React，单文件 HTML 就能跑。</w:t>
      </w:r>
    </w:p>
    <w:p>
      <w:pPr>
        <w:keepNext/>
        <w:spacing w:before="200" w:after="80" w:line="276"/>
      </w:pPr>
      <w:r>
        <w:rPr>
          <w:rFonts w:ascii="Times New Roman" w:eastAsia="SimHei"/>
          <w:b/>
          <w:bCs/>
          <w:i w:val="false"/>
          <w:iCs w:val="false"/>
          <w:color w:val="000000"/>
          <w:sz w:val="21"/>
          <w:szCs w:val="21"/>
        </w:rPr>
        <w:t xml:space="preserve">表 2  技术选型与原因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选型</w:t>
            </w:r>
          </w:p>
        </w:tc>
        <w:tc>
          <w:tcPr>
            <w:tcW w:type="pct" w:w="2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为什么这么选</w:t>
            </w:r>
          </w:p>
        </w:tc>
        <w:tc>
          <w:tcPr>
            <w:tcW w:type="pct" w:w="32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能到什么程度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Web 服务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Flask 3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轻量、路由清楚、测试客户端好用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本机单进程开发服务，非高并发生产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前端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单页 HTML + Tailwind CDN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零构建、双击 start.bat 即可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完整控制台，非 SPA 工程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账号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sqlite3 + PBKDF2-SHA256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零第三方重型依赖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单机多用户足够，非 OAuth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记忆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每用户一个 SQLite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物理隔离比 SQL WHERE 更难泄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个人画像级，非矢量记忆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知识库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文件解析 + JSON 索引 + 中文双字检索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离线可用、可引用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关键词召回，非向量 RAG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大模型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OpenAI 兼容 Chat Completions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DeepSeek 官方 API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断网时自动降级到规则回答</w:t>
            </w:r>
          </w:p>
        </w:tc>
      </w:tr>
      <w:tr>
        <w:trPr>
          <w:cantSplit/>
        </w:trPr>
        <w:tc>
          <w:tcPr>
            <w:tcW w:type="pct" w:w="16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秘书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SQLite 状态机</w:t>
            </w:r>
          </w:p>
        </w:tc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补丁可审计</w:t>
            </w:r>
          </w:p>
        </w:tc>
        <w:tc>
          <w:tcPr>
            <w:tcW w:type="pct" w:w="3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任务 CRUD + 同步草稿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认知引擎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Python，可插 C++ DLL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高频计算可加速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缺库时完整可用</w:t>
            </w:r>
          </w:p>
        </w:tc>
      </w:tr>
    </w:tbl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依赖清单只有：flask、pypdf、python-docx、python-pptx、openpyxl。LLM 调用用标准库 urllib，不引入 openai SDK。环境变量见 .env：MODEL_API_KEY、BASE_URL、CURRENT_MODEL、MYAGENT_DATA_DIR、COGNITIVE_ENGINE_LIBRARY。</w:t>
      </w:r>
    </w:p>
    <w:p>
      <w:pPr>
        <w:pStyle w:val="Heading1"/>
        <w:spacing w:before="360" w:after="200" w:line="312"/>
      </w:pPr>
      <w:bookmarkStart w:id="100008" w:name="_Toc100008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5. 认证模块 auth_runtime：谁可以进来</w:t>
      </w:r>
      <w:bookmarkEnd w:id="100008"/>
    </w:p>
    <w:p>
      <w:pPr>
        <w:pStyle w:val="Heading2"/>
        <w:spacing w:before="280" w:after="140" w:line="312"/>
      </w:pPr>
      <w:bookmarkStart w:id="100009" w:name="_Toc10000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5.1 目标</w:t>
      </w:r>
      <w:bookmarkEnd w:id="100009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把“谁在用这个系统”从自由填 user_id 升级成真正账号。没有这一步，任何人都可以在顶部输入 alice 然后看别人记忆。有了认证，记忆才算真正隔离。</w:t>
      </w:r>
    </w:p>
    <w:p>
      <w:pPr>
        <w:pStyle w:val="Heading2"/>
        <w:spacing w:before="280" w:after="140" w:line="312"/>
      </w:pPr>
      <w:bookmarkStart w:id="100010" w:name="_Toc10001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5.2 技术实现</w:t>
      </w:r>
      <w:bookmarkEnd w:id="100010"/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存储：data/auth.sqlite3，users 与 tokens 两张表，外键 ON DELETE CASCADE。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密码：hashlib.pbkdf2_hmac('sha256', password, salt, 100000)，盐是 32 位 hex。不存明文密码。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令牌：tok_ + uuid，默认 72 小时过期。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角色：admin / user。注册接口强制 role=user，不能自注册成管理员。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默认账号：admin/admin123；alice/123456；bob/123456。首次启动自动写入。</w:t>
      </w:r>
    </w:p>
    <w:p>
      <w:pPr>
        <w:pStyle w:val="Heading2"/>
        <w:spacing w:before="280" w:after="140" w:line="312"/>
      </w:pPr>
      <w:bookmarkStart w:id="100011" w:name="_Toc100011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5.3 能做到什么程度</w:t>
      </w:r>
      <w:bookmarkEnd w:id="100011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能做到：登录发令、/v1/auth/me 校验、注销失效、普通用户 403 跨用户记忆、管理员可列表全量画像。做不到：验证码、邮件找回密码、SSO、细粒度功能权限、超时自动刷新、防暴力破解锁定。它是本地多用户产品的合理认证底线。</w:t>
      </w:r>
    </w:p>
    <w:p>
      <w:pPr>
        <w:pStyle w:val="Heading1"/>
        <w:spacing w:before="360" w:after="200" w:line="312"/>
      </w:pPr>
      <w:bookmarkStart w:id="100012" w:name="_Toc100012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6. 记忆模块 memory_runtime：它如何记住你</w:t>
      </w:r>
      <w:bookmarkEnd w:id="100012"/>
    </w:p>
    <w:p>
      <w:pPr>
        <w:pStyle w:val="Heading2"/>
        <w:spacing w:before="280" w:after="140" w:line="312"/>
      </w:pPr>
      <w:bookmarkStart w:id="100013" w:name="_Toc10001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6.1 目标</w:t>
      </w:r>
      <w:bookmarkEnd w:id="100013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让 Agent 跨会话记住你的偏好、身份、需求、边界和纠正。明天你再来，它仍然知道你喜欢拿铁而不是美式。更重要的是：Alice 的喜好绝不能泄到 Bob 的对话里。</w:t>
      </w:r>
    </w:p>
    <w:p>
      <w:pPr>
        <w:pStyle w:val="Heading2"/>
        <w:spacing w:before="280" w:after="140" w:line="312"/>
      </w:pPr>
      <w:bookmarkStart w:id="100014" w:name="_Toc10001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6.2 技术实现</w:t>
      </w:r>
      <w:bookmarkEnd w:id="100014"/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物理隔离：用户 ID 会被清洗成安全文件名，然后建 data/users/&lt;id&gt;/memory.sqlite3。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三张表：memories（长期记忆）、interactions（对话流水）、feedback（确认/拒绝/遗忘）。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提取规则保守：用正则匹配“我喜欢”“不要”“记住”“我叫”等句式，不用大模型猜你的隐私。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类别：preference_like、preference_dislike、need、identity、boundary、instruction、correction。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置信度与去重：同类同内容会累加 occurrence_count 并保留更高置信度。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遗忘：按 evidence 链一起 forgotten，避免同一句话提出的多条候选只删一半。</w:t>
      </w:r>
    </w:p>
    <w:p>
      <w:pPr>
        <w:pStyle w:val="Heading2"/>
        <w:spacing w:before="280" w:after="140" w:line="312"/>
      </w:pPr>
      <w:bookmarkStart w:id="100015" w:name="_Toc10001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6.3 能做到什么程度</w:t>
      </w:r>
      <w:bookmarkEnd w:id="100015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能：自动沉淀明确口头的偏好与身份；用记忆注入 LLM system prompt；用户点赞/踩/删；管理员看分类统计。不能：从长篇隐含意思里提取复杂画像（没有 embedding 记忆）；跨设备云同步；自动时间衰减任务还未做成定时作业。它是“可解释、可撤销的规则记忆”，不是 ChatGPT 那种黑盒长记忆。</w:t>
      </w:r>
    </w:p>
    <w:p>
      <w:pPr>
        <w:pStyle w:val="Heading1"/>
        <w:spacing w:before="360" w:after="200" w:line="312"/>
      </w:pPr>
      <w:bookmarkStart w:id="100016" w:name="_Toc10001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7. 知识库 library_runtime：本地图书馆</w:t>
      </w:r>
      <w:bookmarkEnd w:id="100016"/>
    </w:p>
    <w:p>
      <w:pPr>
        <w:pStyle w:val="Heading2"/>
        <w:spacing w:before="280" w:after="140" w:line="312"/>
      </w:pPr>
      <w:bookmarkStart w:id="100017" w:name="_Toc10001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7.1 目标</w:t>
      </w:r>
      <w:bookmarkEnd w:id="100017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让回答有依据。你上传 PDF/博客/表格后，Agent 不能胡编一个上线日期，而要能指出“来自哪篇文档的哪段话”。</w:t>
      </w:r>
    </w:p>
    <w:p>
      <w:pPr>
        <w:pStyle w:val="Heading2"/>
        <w:spacing w:before="280" w:after="140" w:line="312"/>
      </w:pPr>
      <w:bookmarkStart w:id="100018" w:name="_Toc10001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7.2 技术实现</w:t>
      </w:r>
      <w:bookmarkEnd w:id="100018"/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DocumentProcessor 按扩展名分发：txt/md 直接解码；json 格式化；csv 拼成表；pdf 用 pypdf 按页；docx 用 python-docx 取段落；pptx 按页拼幻灯片文字；xlsx 用 openpyxl 读表。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净化：去控制字符、压缩空白、去掉过长的重复行。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去重：SHA-256(清洗正文)，相同哈希返回 status=duplicate。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索引：index.json + documents/&lt;id&gt;.txt。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检索：中文单字 + 双字滑窗 + 英文单词，按命中次数评分，返回 snippet 引用。</w:t>
      </w:r>
    </w:p>
    <w:p>
      <w:pPr>
        <w:pStyle w:val="Heading2"/>
        <w:spacing w:before="280" w:after="140" w:line="312"/>
      </w:pPr>
      <w:bookmarkStart w:id="100019" w:name="_Toc10001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7.3 能做到什么程度</w:t>
      </w:r>
      <w:bookmarkEnd w:id="100019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能：把规范、会议纪要、产品说明变成可检索知识；对话里出现“文档/资料/知识库”等词时自动检索并把引用贴在回答下方。不能：OCR 扫描版 PDF、复杂表格结构保真、语义相似但用词不同的深度检索、多用户私有知识库隔离（当前知识库是全局共享的）。</w:t>
      </w:r>
    </w:p>
    <w:p>
      <w:pPr>
        <w:pStyle w:val="Heading1"/>
        <w:spacing w:before="360" w:after="200" w:line="312"/>
      </w:pPr>
      <w:bookmarkStart w:id="100020" w:name="_Toc10002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8. 项目秘书 secretary_runtime 与现实补丁</w:t>
      </w:r>
      <w:bookmarkEnd w:id="100020"/>
    </w:p>
    <w:p>
      <w:pPr>
        <w:pStyle w:val="Heading2"/>
        <w:spacing w:before="280" w:after="140" w:line="312"/>
      </w:pPr>
      <w:bookmarkStart w:id="100021" w:name="_Toc100021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8.1 目标</w:t>
      </w:r>
      <w:bookmarkEnd w:id="100021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把会话里的“我们要做什么”变成看板上的任务，但绝不跳过人工确认。这是为了避免 Agent 自作主张把错误任务写进真实项目。</w:t>
      </w:r>
    </w:p>
    <w:p>
      <w:pPr>
        <w:pStyle w:val="Heading2"/>
        <w:spacing w:before="280" w:after="140" w:line="312"/>
      </w:pPr>
      <w:bookmarkStart w:id="100022" w:name="_Toc10002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8.2 技术实现</w:t>
      </w:r>
      <w:bookmarkEnd w:id="100022"/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实体：projects、tasks、sync_sessions、patches、audit_events。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任务状态：todo / in_progress / blocked / done。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补丁状态：draft → applied → rolled_back。确认时写 rollback_data，回滚按它恢复。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对话触发：含“创建/新增任务”生成 create 补丁；含“同步任务/会议纪要”生成同步草稿。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确认同步会从草稿 JSON 批量插入 tasks。</w:t>
      </w:r>
    </w:p>
    <w:p>
      <w:pPr>
        <w:pStyle w:val="Heading2"/>
        <w:spacing w:before="280" w:after="140" w:line="312"/>
      </w:pPr>
      <w:bookmarkStart w:id="100023" w:name="_Toc10002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8.3 能做到什么程度</w:t>
      </w:r>
      <w:bookmarkEnd w:id="100023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能：一份看板、补丁流水、确认后真正建任务、回滚删除误建任务、审计跟踪谁点的确认。不能：自动按人认领、邮件/钉钉推送、GitHub 双向同步（架构文档里写了愿景但代码尚未落地）、细粒度人员权限。秘书库是工作区级共享，不是按用户分库。</w:t>
      </w:r>
    </w:p>
    <w:p>
      <w:pPr>
        <w:pStyle w:val="Heading1"/>
        <w:spacing w:before="360" w:after="200" w:line="312"/>
      </w:pPr>
      <w:bookmarkStart w:id="100024" w:name="_Toc100024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9. 核心编排 unified_agent</w:t>
      </w:r>
      <w:bookmarkEnd w:id="100024"/>
    </w:p>
    <w:p>
      <w:pPr>
        <w:pStyle w:val="Heading2"/>
        <w:spacing w:before="280" w:after="140" w:line="312"/>
      </w:pPr>
      <w:bookmarkStart w:id="100025" w:name="_Toc10002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9.1 protocol.py：统一信封</w:t>
      </w:r>
      <w:bookmarkEnd w:id="100025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InteractionEnvelope 是入口唯一格式：user_id、channel、message、conversation_id、workspace_id、attachments、timestamp、permissions、context。ResponseEnvelope 是出口唯一格式：content、citations、memory_events、secretary_events、tips、requires_confirmation、audit_id。QQ 和 Web 都用这一套，以免两套逻辑。</w:t>
      </w:r>
    </w:p>
    <w:p>
      <w:pPr>
        <w:pStyle w:val="Heading2"/>
        <w:spacing w:before="280" w:after="140" w:line="312"/>
      </w:pPr>
      <w:bookmarkStart w:id="100026" w:name="_Toc100026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9.2 core.py：调度顺序</w:t>
      </w:r>
      <w:bookmarkEnd w:id="100026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1) 校验 message 非空；2) 构建用户记忆上下文；3) 若像查知识库则 search_library；4) 若像同步则 draft_sync，若像建任务则 create_patch；5) 调 LLM；6) record_interaction 落地记忆；7) TipEngine.evaluate；8) 装配 citations 与 secretary_events 返回。</w:t>
      </w:r>
    </w:p>
    <w:p>
      <w:pPr>
        <w:pStyle w:val="Heading2"/>
        <w:spacing w:before="280" w:after="140" w:line="312"/>
      </w:pPr>
      <w:bookmarkStart w:id="100027" w:name="_Toc10002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9.3 llm.py：模型层</w:t>
      </w:r>
      <w:bookmarkEnd w:id="100027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默认 BASE_URL=https://api.deepseek.com，模型 deepseek-v4-flash。用 urllib 发 Chat Completions。system prompt 会注入【长期用户记忆】和【本地知识库参考】。超时或断网走 fallback_responder：有知识库就直接贴片段，有记忆就提一句结合偏好，否则回显“我已收到”。这保证没有钱或没网时，记忆和补丁流程仍能验证。</w:t>
      </w:r>
    </w:p>
    <w:p>
      <w:pPr>
        <w:pStyle w:val="Heading1"/>
        <w:spacing w:before="360" w:after="200" w:line="312"/>
      </w:pPr>
      <w:bookmarkStart w:id="100028" w:name="_Toc100028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10. Tip 引擎与认知引擎</w:t>
      </w:r>
      <w:bookmarkEnd w:id="100028"/>
    </w:p>
    <w:p>
      <w:pPr>
        <w:pStyle w:val="Heading2"/>
        <w:spacing w:before="280" w:after="140" w:line="312"/>
      </w:pPr>
      <w:bookmarkStart w:id="100029" w:name="_Toc10002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10.1 tip_engine</w:t>
      </w:r>
      <w:bookmarkEnd w:id="100029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它不改写主回答，只在旁边贴一张可关闭卡片。规则例子：连续三次说同一句→建议换成最小可行动；长文没有“因为/来源/数据”→建议补证据；已有风险却说“先不管”→建议给负责人。默认 900 秒冷却，避免刷屏。</w:t>
      </w:r>
    </w:p>
    <w:p>
      <w:pPr>
        <w:pStyle w:val="Heading2"/>
        <w:spacing w:before="280" w:after="140" w:line="312"/>
      </w:pPr>
      <w:bookmarkStart w:id="100030" w:name="_Toc10003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10.2 cognitive_engine</w:t>
      </w:r>
      <w:bookmarkEnd w:id="100030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PythonCognitiveEngine 提供 analyze（词数/新颖度）、score_feedback（confirm +0.1、reject -0.2）、detect_direction_shift、update_relationship。可通过 COGNITIVE_ENGINE_LIBRARY 挂 C++ DLL（ctypes）。C++ 不得拥有 LLM 调用和数据库写入，只做计算。缺库时 Python 完整可用。</w:t>
      </w:r>
    </w:p>
    <w:p>
      <w:pPr>
        <w:pStyle w:val="Heading1"/>
        <w:spacing w:before="360" w:after="200" w:line="312"/>
      </w:pPr>
      <w:bookmarkStart w:id="100031" w:name="_Toc10003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11. 入口层：app.py、前端、QQ、一键启动</w:t>
      </w:r>
      <w:bookmarkEnd w:id="100031"/>
    </w:p>
    <w:p>
      <w:pPr>
        <w:pStyle w:val="Heading2"/>
        <w:spacing w:before="280" w:after="140" w:line="312"/>
      </w:pPr>
      <w:bookmarkStart w:id="100032" w:name="_Toc10003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11.1 app.py</w:t>
      </w:r>
      <w:bookmarkEnd w:id="100032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Flask 挂载静态目录 static。启动时 load_dotenv。get_current_user 解析 Bearer 或 ?token=。@require_auth 返 401，@require_admin 返 403。交互接口在登录后锁定 user_id。/qq 把 OneBot message 转成 InteractionEnvelope。默认 127.0.0.1:8091。</w:t>
      </w:r>
    </w:p>
    <w:p>
      <w:pPr>
        <w:pStyle w:val="Heading2"/>
        <w:spacing w:before="280" w:after="140" w:line="312"/>
      </w:pPr>
      <w:bookmarkStart w:id="100033" w:name="_Toc10003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11.2 前端控制台</w:t>
      </w:r>
      <w:bookmarkEnd w:id="100033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单文件 static/index.html。四个标签页：智能交互、秘书看板、知识库、用户记忆。未登录遮罩登录/注册。Token 存 localStorage。管理员可见全用户画像面板。Markdown 用 marked.js 渲染。详细前端调用见另一份《前端控制台接口文档》。</w:t>
      </w:r>
    </w:p>
    <w:p>
      <w:pPr>
        <w:pStyle w:val="Heading2"/>
        <w:spacing w:before="280" w:after="140" w:line="312"/>
      </w:pPr>
      <w:bookmarkStart w:id="100034" w:name="_Toc10003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11.3 start.bat</w:t>
      </w:r>
      <w:bookmarkEnd w:id="100034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ANSI 编码的 CMD 脚本，避免 UTF-8 中文注释把 Windows 控制台打崩。它会找 py -3 或 python，启动 app.py，并在 2 秒后打开默认浏览器。</w:t>
      </w:r>
    </w:p>
    <w:p>
      <w:pPr>
        <w:pStyle w:val="Heading2"/>
        <w:spacing w:before="280" w:after="140" w:line="312"/>
      </w:pPr>
      <w:bookmarkStart w:id="100035" w:name="_Toc10003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11.4 adapters</w:t>
      </w:r>
      <w:bookmarkEnd w:id="100035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生产环境的 NapCat 应只转信封，不直接读 memory.sqlite3。legacy_adapter.py 用于对接旧项目函数名，原仓库不改。</w:t>
      </w:r>
    </w:p>
    <w:p>
      <w:pPr>
        <w:pStyle w:val="Heading1"/>
        <w:spacing w:before="360" w:after="200" w:line="312"/>
      </w:pPr>
      <w:bookmarkStart w:id="100036" w:name="_Toc10003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12. 权限模型与安全边界</w:t>
      </w:r>
      <w:bookmarkEnd w:id="100036"/>
    </w:p>
    <w:p>
      <w:pPr>
        <w:keepNext/>
        <w:spacing w:before="200" w:after="80" w:line="276"/>
      </w:pPr>
      <w:r>
        <w:rPr>
          <w:rFonts w:ascii="Times New Roman" w:eastAsia="SimHei"/>
          <w:b/>
          <w:bCs/>
          <w:i w:val="false"/>
          <w:iCs w:val="false"/>
          <w:color w:val="000000"/>
          <w:sz w:val="21"/>
          <w:szCs w:val="21"/>
        </w:rPr>
        <w:t xml:space="preserve">表 3  角色能力矩阵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未登录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普通用户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管理员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注册/登录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对话/知识库/看板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可（user_id 可被伪造）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可，记忆写自身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查自身记忆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可按路径查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查他人记忆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无鉴权时仍可能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/v1/admin/*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pct" w:w="24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可</w:t>
            </w:r>
          </w:p>
        </w:tc>
      </w:tr>
    </w:tbl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需要知道的限制：对话与知识库接口目前不强制登录，以兼容旧测试与 QQ。一旦带 Token，user_id 就被锁死。前端会强制先登录。这是“产品控制台必登 + API 仍可本地调试”的折中。</w:t>
      </w:r>
    </w:p>
    <w:p>
      <w:pPr>
        <w:pStyle w:val="Heading1"/>
        <w:spacing w:before="360" w:after="200" w:line="312"/>
      </w:pPr>
      <w:bookmarkStart w:id="100037" w:name="_Toc100037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13. 端到端使用路径（照着点就会）</w:t>
      </w:r>
      <w:bookmarkEnd w:id="100037"/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双击 start.bat，等浏览器打开 http://127.0.0.1:8091/。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点登录：admin / admin123 或 alice / 123456。不要用已存在账号去点注册。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在对话里说“我平时最喜欢喝拿铁咖啡”，切到记忆页看画像。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在知识库上传一份 md/文本，再问“请查阅知识库文档资料…”。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说“创建一个任务：完成联调”，在气泡或看板里确认补丁，再回滚看任务是否消失。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用 alice 登录时不会出现全用户画像面板；换 admin 则可以切换查 alice / bob。</w:t>
      </w:r>
    </w:p>
    <w:p>
      <w:pPr>
        <w:pStyle w:val="Heading1"/>
        <w:spacing w:before="360" w:after="200" w:line="312"/>
      </w:pPr>
      <w:bookmarkStart w:id="100038" w:name="_Toc100038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14. 测试、质量与已知边界</w:t>
      </w:r>
      <w:bookmarkEnd w:id="100038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tests/ 下含 API 健康检查、记忆隔离、文件上传400、补丁确认与回滚、认证越权 403 等用例。可跑 python -m unittest discover -s tests -v。</w:t>
      </w:r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已知边界：1) 知识库全局共享，不是每人一座私有馆；2) 秘书库按工作区共享；3) 记忆提取依赖中文口语正则；4) LLM 流式接口实际是一次性 JSON 装成 SSE，不是 token 级打字；5) Flask 开发服务器不适合公网暴露；6) 默认管理员密码应在真实部署时改掉。</w:t>
      </w:r>
    </w:p>
    <w:p>
      <w:pPr>
        <w:pStyle w:val="Heading1"/>
        <w:spacing w:before="360" w:after="200" w:line="312"/>
      </w:pPr>
      <w:bookmarkStart w:id="100039" w:name="_Toc100039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15. 和“大而全 Agent 产品”差在哪里</w:t>
      </w:r>
      <w:bookmarkEnd w:id="100039"/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这个项目的价值不是堆叠最多插件，而是把四条产品原则落实成可跑代码：一个核心多渠道；用户记忆物理隔离；现实变更必须补丁确认；知识必须可引用。它适合当作学习样板、本地助手和二次开发底座。苤苤把它当企业 IM 平台或万人 SaaS，就会失望。</w:t>
      </w:r>
    </w:p>
    <w:p>
      <w:pPr>
        <w:spacing w:after="160" w:before="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若要继续加厚，自然下一步是：知识库按用户/团队分库、向量检索、真正 token 流式、强制全部 API 登录、补丁对接外部票据/日历。现有代码已经把这些接口面留在信封和状态机里。</w:t>
      </w:r>
    </w:p>
    <w:p>
      <w:pPr>
        <w:pStyle w:val="Heading1"/>
        <w:spacing w:before="360" w:after="200" w:line="312"/>
      </w:pPr>
      <w:bookmarkStart w:id="100040" w:name="_Toc100040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16. 术语表</w:t>
      </w:r>
      <w:bookmarkEnd w:id="100040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人话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Envelope / 信封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把请求或回复装成固定字段的一个 JSON 盒子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一个独立跑的业务模块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RealityPatch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对真实任务/决策的待确认变更单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Citation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回答依据的文档片段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Bearer Token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放在 Authorization 头里的登录凭证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SSE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服务器逐段把事件推给浏览器的技术</w:t>
            </w:r>
          </w:p>
        </w:tc>
      </w:tr>
      <w:tr>
        <w:trPr>
          <w:cantSplit/>
        </w:trPr>
        <w:tc>
          <w:tcPr>
            <w:tcW w:type="pct" w:w="28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Fallback</w:t>
            </w:r>
          </w:p>
        </w:tc>
        <w:tc>
          <w:tcPr>
            <w:tcW w:type="pct" w:w="72%"/>
            <w:shd w:fill="ED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76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主路径失败时走的备用路径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7A" w:sz="6" w:space="6"/>
      </w:pBdr>
      <w:jc w:val="center"/>
    </w:pPr>
    <w:r>
      <w:rPr>
        <w:rFonts w:eastAsia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B7A" w:sz="6" w:space="6"/>
      </w:pBdr>
      <w:jc w:val="center"/>
    </w:pPr>
    <w:r>
      <w:rPr>
        <w:rFonts w:eastAsia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eastAsia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7A" w:sz="6" w:space="4"/>
      </w:pBdr>
      <w:spacing w:after="80"/>
    </w:pPr>
    <w:r>
      <w:rPr>
        <w:rFonts w:ascii="Calibri" w:eastAsia="SimHei"/>
        <w:color w:val="1B6B7A"/>
        <w:sz w:val="18"/>
        <w:szCs w:val="18"/>
      </w:rPr>
      <w:t xml:space="preserve">MyAgent Unified</w:t>
    </w:r>
    <w:r>
      <w:rPr>
        <w:rFonts w:ascii="Calibri" w:eastAsia="SimSun"/>
        <w:color w:val="6878A0"/>
        <w:sz w:val="16"/>
        <w:szCs w:val="16"/>
      </w:rPr>
      <w:t xml:space="preserve">  |  文档目录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7A" w:sz="6" w:space="4"/>
      </w:pBdr>
      <w:spacing w:after="80"/>
    </w:pPr>
    <w:r>
      <w:rPr>
        <w:rFonts w:ascii="Calibri" w:eastAsia="SimHei"/>
        <w:color w:val="1B6B7A"/>
        <w:sz w:val="18"/>
        <w:szCs w:val="18"/>
      </w:rPr>
      <w:t xml:space="preserve">MyAgent Unified</w:t>
    </w:r>
    <w:r>
      <w:rPr>
        <w:rFonts w:ascii="Calibri" w:eastAsia="SimSun"/>
        <w:color w:val="6878A0"/>
        <w:sz w:val="16"/>
        <w:szCs w:val="16"/>
      </w:rPr>
      <w:t xml:space="preserve">  |  项目完全解读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2026-08-20T16:41:48.065Z</dcterms:created>
  <dcterms:modified xsi:type="dcterms:W3CDTF">2026-08-20T16:41:48.067Z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