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6B9BF" w14:textId="41B59280" w:rsidR="00C6148F" w:rsidRDefault="00C233A7">
      <w:pPr>
        <w:jc w:val="center"/>
        <w:rPr>
          <w:b/>
          <w:sz w:val="40"/>
        </w:rPr>
      </w:pPr>
      <w:r>
        <w:rPr>
          <w:b/>
          <w:sz w:val="40"/>
        </w:rPr>
        <w:t>Assignment # 03</w:t>
      </w:r>
    </w:p>
    <w:p w14:paraId="00E71776" w14:textId="3C7BADAF" w:rsidR="00C233A7" w:rsidRDefault="00C233A7" w:rsidP="00C233A7">
      <w:pPr>
        <w:spacing w:line="240" w:lineRule="auto"/>
        <w:jc w:val="center"/>
        <w:rPr>
          <w:bCs/>
        </w:rPr>
      </w:pPr>
      <w:r w:rsidRPr="00C233A7">
        <w:rPr>
          <w:bCs/>
        </w:rPr>
        <w:t>M</w:t>
      </w:r>
      <w:r>
        <w:rPr>
          <w:bCs/>
        </w:rPr>
        <w:t>uhammad Abbad Ul Hassan # 501666</w:t>
      </w:r>
    </w:p>
    <w:p w14:paraId="22F1C749" w14:textId="19CC019C" w:rsidR="00C233A7" w:rsidRDefault="00C233A7" w:rsidP="00C233A7">
      <w:pPr>
        <w:spacing w:line="240" w:lineRule="auto"/>
        <w:jc w:val="center"/>
        <w:rPr>
          <w:bCs/>
        </w:rPr>
      </w:pPr>
      <w:r>
        <w:rPr>
          <w:bCs/>
        </w:rPr>
        <w:t>Abdul Wasay # 504773</w:t>
      </w:r>
    </w:p>
    <w:p w14:paraId="11EADAEB" w14:textId="14EDB6AD" w:rsidR="00C233A7" w:rsidRPr="00C233A7" w:rsidRDefault="00C233A7" w:rsidP="00C233A7">
      <w:pPr>
        <w:spacing w:line="240" w:lineRule="auto"/>
        <w:jc w:val="center"/>
        <w:rPr>
          <w:bCs/>
        </w:rPr>
      </w:pPr>
      <w:proofErr w:type="spellStart"/>
      <w:r>
        <w:rPr>
          <w:bCs/>
        </w:rPr>
        <w:t>Moteba</w:t>
      </w:r>
      <w:proofErr w:type="spellEnd"/>
      <w:r>
        <w:rPr>
          <w:bCs/>
        </w:rPr>
        <w:t xml:space="preserve"> Rehman # </w:t>
      </w:r>
      <w:r w:rsidR="006D4164">
        <w:rPr>
          <w:bCs/>
        </w:rPr>
        <w:t>521514</w:t>
      </w:r>
    </w:p>
    <w:p w14:paraId="2FE08E28" w14:textId="77777777" w:rsidR="00C6148F" w:rsidRDefault="00000000">
      <w:pPr>
        <w:jc w:val="center"/>
      </w:pPr>
      <w:r>
        <w:rPr>
          <w:i/>
        </w:rPr>
        <w:t>Architecture, Deployment Gaps, Reliability, Performance, and Reflection</w:t>
      </w:r>
    </w:p>
    <w:p w14:paraId="0F6B2136" w14:textId="3C2AA0E5" w:rsidR="00C6148F" w:rsidRDefault="00C6148F"/>
    <w:p w14:paraId="1BE5DBF4" w14:textId="77777777" w:rsidR="00C6148F" w:rsidRDefault="00000000">
      <w:pPr>
        <w:pStyle w:val="Heading1"/>
      </w:pPr>
      <w:r>
        <w:t>1. Architecture and API Design</w:t>
      </w:r>
    </w:p>
    <w:p w14:paraId="5C33D01E" w14:textId="37BABC31" w:rsidR="00C6148F" w:rsidRDefault="00000000">
      <w:r>
        <w:t xml:space="preserve">The </w:t>
      </w:r>
      <w:r w:rsidR="00BB70F1">
        <w:t>pipeline deployed is</w:t>
      </w:r>
      <w:r>
        <w:t xml:space="preserve"> follow</w:t>
      </w:r>
      <w:r w:rsidR="00BB70F1">
        <w:t>ing</w:t>
      </w:r>
      <w:r>
        <w:t xml:space="preserve"> a layered structure where request transport, schema validation, model lifecycle management, metric computation, and historical persistence are </w:t>
      </w:r>
      <w:r w:rsidR="00BB70F1">
        <w:t>separated to make the whole pipeline modular</w:t>
      </w:r>
      <w:r>
        <w:t xml:space="preserve">. This design </w:t>
      </w:r>
      <w:r w:rsidR="00BB70F1">
        <w:t>was used as it is a good coding practice and also making it easier to communicate and work among the teammates.</w:t>
      </w:r>
    </w:p>
    <w:p w14:paraId="4AC3FCBE" w14:textId="77777777" w:rsidR="00C6148F" w:rsidRDefault="00000000">
      <w:pPr>
        <w:pStyle w:val="Heading2"/>
      </w:pPr>
      <w:r>
        <w:t>1.1 Service Boundaries and Responsibilities</w:t>
      </w:r>
    </w:p>
    <w:p w14:paraId="5BC3E9CD" w14:textId="1446D9AF" w:rsidR="00C6148F" w:rsidRDefault="00BB70F1">
      <w:pPr>
        <w:pStyle w:val="ListBullet"/>
      </w:pPr>
      <w:r>
        <w:t xml:space="preserve">A Fast API app is created to control all of the incoming </w:t>
      </w:r>
      <w:proofErr w:type="spellStart"/>
      <w:proofErr w:type="gramStart"/>
      <w:r>
        <w:t>requests,how</w:t>
      </w:r>
      <w:proofErr w:type="spellEnd"/>
      <w:proofErr w:type="gramEnd"/>
      <w:r>
        <w:t xml:space="preserve"> are the response of those requests being sent back and how are the error being </w:t>
      </w:r>
      <w:proofErr w:type="gramStart"/>
      <w:r>
        <w:t xml:space="preserve">handled </w:t>
      </w:r>
      <w:r w:rsidR="00000000">
        <w:t>.</w:t>
      </w:r>
      <w:proofErr w:type="gramEnd"/>
    </w:p>
    <w:p w14:paraId="05ED4314" w14:textId="5061EA22" w:rsidR="00C6148F" w:rsidRDefault="00BB70F1">
      <w:pPr>
        <w:pStyle w:val="ListBullet"/>
      </w:pPr>
      <w:r w:rsidRPr="00BB70F1">
        <w:t xml:space="preserve">All data formats are defined using </w:t>
      </w:r>
      <w:proofErr w:type="spellStart"/>
      <w:r w:rsidRPr="00BB70F1">
        <w:t>Pydantic</w:t>
      </w:r>
      <w:proofErr w:type="spellEnd"/>
      <w:r w:rsidRPr="00BB70F1">
        <w:t>, so inputs are checked before running the model</w:t>
      </w:r>
      <w:r w:rsidR="00000000">
        <w:t>.</w:t>
      </w:r>
    </w:p>
    <w:p w14:paraId="7A33156D" w14:textId="142B159E" w:rsidR="00C6148F" w:rsidRDefault="00000000">
      <w:pPr>
        <w:pStyle w:val="ListBullet"/>
      </w:pPr>
      <w:r>
        <w:t xml:space="preserve">Model startup is executed once during application lifespan, </w:t>
      </w:r>
      <w:r w:rsidR="00BB70F1">
        <w:t>making the process faster and much more efficient.</w:t>
      </w:r>
    </w:p>
    <w:p w14:paraId="14C9FB86" w14:textId="644C8450" w:rsidR="00C6148F" w:rsidRDefault="0056127C">
      <w:pPr>
        <w:pStyle w:val="ListBullet"/>
      </w:pPr>
      <w:r w:rsidRPr="0056127C">
        <w:t>All performance calculations (metrics) are kept in one separate module so they can be reused easily.</w:t>
      </w:r>
    </w:p>
    <w:p w14:paraId="04C7064D" w14:textId="77777777" w:rsidR="0056127C" w:rsidRPr="0056127C" w:rsidRDefault="0056127C" w:rsidP="0056127C">
      <w:pPr>
        <w:pStyle w:val="ListBullet"/>
        <w:rPr>
          <w:lang w:val="en-PK" w:eastAsia="en-PK"/>
        </w:rPr>
      </w:pPr>
      <w:r w:rsidRPr="0056127C">
        <w:rPr>
          <w:lang w:val="en-PK" w:eastAsia="en-PK"/>
        </w:rPr>
        <w:t xml:space="preserve">Saving and loading history is handled in one place, so it’s easy to switch to a database later. </w:t>
      </w:r>
    </w:p>
    <w:p w14:paraId="23C30026" w14:textId="4DFF8592" w:rsidR="00C6148F" w:rsidRDefault="00C6148F" w:rsidP="0056127C">
      <w:pPr>
        <w:pStyle w:val="ListBullet"/>
        <w:numPr>
          <w:ilvl w:val="0"/>
          <w:numId w:val="0"/>
        </w:numPr>
      </w:pPr>
    </w:p>
    <w:p w14:paraId="0AE97BB0" w14:textId="77777777" w:rsidR="00C6148F" w:rsidRDefault="00000000">
      <w:r>
        <w:t>Boundary quality assessment: these boundaries are strong enough for maintainability and moderate-scale extension, but they still rely on local filesystem assumptions that could limit cloud-native portability without further abstraction.</w:t>
      </w:r>
    </w:p>
    <w:p w14:paraId="3A3AC629" w14:textId="77777777" w:rsidR="00C6148F" w:rsidRDefault="00000000">
      <w:pPr>
        <w:pStyle w:val="Heading2"/>
      </w:pPr>
      <w:r>
        <w:t>1.2 Endpoint Surface and Justification</w:t>
      </w:r>
    </w:p>
    <w:p w14:paraId="7BD0E7B6" w14:textId="77777777" w:rsidR="00C6148F" w:rsidRDefault="00000000">
      <w:pPr>
        <w:pStyle w:val="ListBullet"/>
      </w:pPr>
      <w:r>
        <w:t>GET /health supports liveness and model readiness checks, which are foundational for operational monitoring and deployment automation.</w:t>
      </w:r>
    </w:p>
    <w:p w14:paraId="185622A3" w14:textId="77777777" w:rsidR="00C6148F" w:rsidRDefault="00000000">
      <w:pPr>
        <w:pStyle w:val="ListBullet"/>
      </w:pPr>
      <w:r>
        <w:t>GET /model-info exposes runtime metadata and feature expectations, reducing contract ambiguity for API consumers.</w:t>
      </w:r>
    </w:p>
    <w:p w14:paraId="3B7B81E2" w14:textId="77777777" w:rsidR="00C6148F" w:rsidRDefault="00000000">
      <w:pPr>
        <w:pStyle w:val="ListBullet"/>
      </w:pPr>
      <w:r>
        <w:t>POST /predict-health provides a low-friction single-record scoring path and is suitable for synchronous use cases.</w:t>
      </w:r>
    </w:p>
    <w:p w14:paraId="0C329D90" w14:textId="77777777" w:rsidR="00C6148F" w:rsidRDefault="00000000">
      <w:pPr>
        <w:pStyle w:val="ListBullet"/>
      </w:pPr>
      <w:r>
        <w:lastRenderedPageBreak/>
        <w:t>POST /evaluate-file computes full evaluation metrics for one dataset and supports model quality validation, not only inference.</w:t>
      </w:r>
    </w:p>
    <w:p w14:paraId="0CD3445B" w14:textId="77777777" w:rsidR="00C6148F" w:rsidRDefault="00000000">
      <w:pPr>
        <w:pStyle w:val="ListBullet"/>
      </w:pPr>
      <w:r>
        <w:t>POST /compare-input-files evaluates multiple files and returns ranking signals for decision making and reporting.</w:t>
      </w:r>
    </w:p>
    <w:p w14:paraId="1FF1FC86" w14:textId="77777777" w:rsidR="00C6148F" w:rsidRDefault="00000000">
      <w:pPr>
        <w:pStyle w:val="ListBullet"/>
      </w:pPr>
      <w:r>
        <w:t>GET /metrics-history provides short-horizon auditability by exposing recent run outcomes from persistent JSONL records.</w:t>
      </w:r>
    </w:p>
    <w:p w14:paraId="217173A1" w14:textId="77777777" w:rsidR="00C6148F" w:rsidRDefault="00000000">
      <w:pPr>
        <w:pStyle w:val="Heading2"/>
      </w:pPr>
      <w:r>
        <w:t>1.3 Data Contract Design</w:t>
      </w:r>
    </w:p>
    <w:p w14:paraId="186D9DE4" w14:textId="77777777" w:rsidR="00C6148F" w:rsidRDefault="00000000">
      <w:pPr>
        <w:pStyle w:val="ListBullet"/>
      </w:pPr>
      <w:r>
        <w:t>Strict field constraints and type checks reject malformed payloads early, avoiding hidden downstream behavior.</w:t>
      </w:r>
    </w:p>
    <w:p w14:paraId="404EE25C" w14:textId="77777777" w:rsidR="00C6148F" w:rsidRDefault="00000000">
      <w:pPr>
        <w:pStyle w:val="ListBullet"/>
      </w:pPr>
      <w:r>
        <w:t>Extra payload fields are forbidden in key request schemas, limiting silent schema drift between clients and server.</w:t>
      </w:r>
    </w:p>
    <w:p w14:paraId="2D4EB58B" w14:textId="77777777" w:rsidR="00C6148F" w:rsidRDefault="00000000">
      <w:pPr>
        <w:pStyle w:val="ListBullet"/>
      </w:pPr>
      <w:r>
        <w:t>Response models are typed and explicit, which improves interoperability with tools such as Swagger/OpenAPI clients.</w:t>
      </w:r>
    </w:p>
    <w:p w14:paraId="3F977255" w14:textId="77777777" w:rsidR="00C6148F" w:rsidRDefault="00000000">
      <w:pPr>
        <w:pStyle w:val="ListBullet"/>
      </w:pPr>
      <w:r>
        <w:t>Metric ranking schema uses explicit metric literals, reducing ambiguity and accidental naming divergence.</w:t>
      </w:r>
    </w:p>
    <w:p w14:paraId="300A02BE" w14:textId="77777777" w:rsidR="00C6148F" w:rsidRDefault="00000000">
      <w:r>
        <w:t>Known contract inconsistency: EvaluateFileRequest accepts include_predictions, but current response behavior does not expose this flag-driven branch. The mismatch is minor but should be resolved to preserve contract credibility.</w:t>
      </w:r>
    </w:p>
    <w:p w14:paraId="67EFBA33" w14:textId="77777777" w:rsidR="007E754D" w:rsidRPr="007E754D" w:rsidRDefault="007E754D" w:rsidP="007E754D">
      <w:pPr>
        <w:pStyle w:val="Heading2"/>
        <w:rPr>
          <w:b w:val="0"/>
          <w:bCs w:val="0"/>
          <w:color w:val="auto"/>
          <w:sz w:val="22"/>
          <w:szCs w:val="22"/>
        </w:rPr>
      </w:pPr>
      <w:r>
        <w:t>2. The Gap Between Notebooks and Services</w:t>
      </w:r>
      <w:r>
        <w:br/>
      </w:r>
      <w:r w:rsidRPr="007E754D">
        <w:rPr>
          <w:b w:val="0"/>
          <w:bCs w:val="0"/>
          <w:color w:val="auto"/>
          <w:sz w:val="22"/>
          <w:szCs w:val="22"/>
        </w:rPr>
        <w:t xml:space="preserve">This project really highlights a classic "real-world" problem: code that works great in a </w:t>
      </w:r>
      <w:proofErr w:type="spellStart"/>
      <w:r w:rsidRPr="007E754D">
        <w:rPr>
          <w:b w:val="0"/>
          <w:bCs w:val="0"/>
          <w:color w:val="auto"/>
          <w:sz w:val="22"/>
          <w:szCs w:val="22"/>
        </w:rPr>
        <w:t>Jupyter</w:t>
      </w:r>
      <w:proofErr w:type="spellEnd"/>
      <w:r w:rsidRPr="007E754D">
        <w:rPr>
          <w:b w:val="0"/>
          <w:bCs w:val="0"/>
          <w:color w:val="auto"/>
          <w:sz w:val="22"/>
          <w:szCs w:val="22"/>
        </w:rPr>
        <w:t xml:space="preserve"> Notebook for analysis can suddenly become super fragile once you try to turn it into a live API. This section looks at what stayed solid and where things started to break during the move to production.</w:t>
      </w:r>
    </w:p>
    <w:p w14:paraId="72C7238C" w14:textId="77777777" w:rsidR="007E754D" w:rsidRDefault="007E754D" w:rsidP="007E754D">
      <w:pPr>
        <w:pStyle w:val="Heading3"/>
      </w:pPr>
      <w:r>
        <w:t>2.1 What Worked Well Offline</w:t>
      </w:r>
      <w:r>
        <w:br/>
        <w:t>Deep Dives: Our exploratory notebooks did a great job catching things like seasonal trends, how promotions affect numbers, and general data quality.</w:t>
      </w:r>
    </w:p>
    <w:p w14:paraId="5CAB96B6" w14:textId="77777777" w:rsidR="007E754D" w:rsidRDefault="007E754D" w:rsidP="007E754D">
      <w:r>
        <w:t>Finding Errors: Using notebooks for "error analysis" was really helpful for diagnosing residuals and seeing exactly why the model tended to under-predict during volatile periods.</w:t>
      </w:r>
    </w:p>
    <w:p w14:paraId="3DC1B0D7" w14:textId="77777777" w:rsidR="007E754D" w:rsidRDefault="007E754D" w:rsidP="007E754D">
      <w:r>
        <w:t>Fast Ideas: Notebooks were perfect for quickly testing different models and ideas before we had to commit to writing formal production code.</w:t>
      </w:r>
    </w:p>
    <w:p w14:paraId="4AA9F116" w14:textId="77777777" w:rsidR="007E754D" w:rsidRDefault="007E754D" w:rsidP="007E754D">
      <w:pPr>
        <w:pStyle w:val="Heading3"/>
      </w:pPr>
      <w:r>
        <w:t>2.2 Where it Failed in Deployment</w:t>
      </w:r>
      <w:r>
        <w:br/>
        <w:t>Naming Issues: Some of the old preprocessing names from the notebooks were still hanging around in utility files, even after the main API names had changed.</w:t>
      </w:r>
    </w:p>
    <w:p w14:paraId="7492AFAE" w14:textId="77777777" w:rsidR="007E754D" w:rsidRDefault="007E754D" w:rsidP="007E754D">
      <w:r>
        <w:t>State vs. Stateless: Notebooks rely on running cells in a specific order and having files sitting right there on the hard drive. A service endpoint, however, needs to be "stateless" and follow strict rules every time it's called.</w:t>
      </w:r>
    </w:p>
    <w:p w14:paraId="3A6AAC7C" w14:textId="77777777" w:rsidR="007E754D" w:rsidRDefault="007E754D" w:rsidP="007E754D">
      <w:r>
        <w:t>Outdated Tests: Some of our older pipeline tests don't actually match the new preprocessing interface anymore, so they aren't giving us an accurate picture of how the production code behaves.</w:t>
      </w:r>
    </w:p>
    <w:p w14:paraId="2967D7B5" w14:textId="77777777" w:rsidR="007E754D" w:rsidRDefault="007E754D" w:rsidP="007E754D">
      <w:pPr>
        <w:pStyle w:val="Heading3"/>
      </w:pPr>
      <w:r>
        <w:t>2.3 Why it Happened (Root Causes)</w:t>
      </w:r>
      <w:r>
        <w:br/>
        <w:t>Version Gaps: When the preprocessing API changed, those updates weren't pushed out to every part of the system at the same time.</w:t>
      </w:r>
    </w:p>
    <w:p w14:paraId="0FCAF93F" w14:textId="77777777" w:rsidR="007E754D" w:rsidRDefault="007E754D" w:rsidP="007E754D">
      <w:r>
        <w:t>Split Focus: The people maintaining the notebooks and the people maintaining the service weren't always moving at the same speed.</w:t>
      </w:r>
    </w:p>
    <w:p w14:paraId="78C8AC17" w14:textId="77777777" w:rsidR="007E754D" w:rsidRDefault="007E754D" w:rsidP="007E754D">
      <w:r>
        <w:t>Testing Skew: We got really good at testing the endpoints, but we let the "notebook-to-service" compatibility checks slide.</w:t>
      </w:r>
    </w:p>
    <w:p w14:paraId="457EF620" w14:textId="77777777" w:rsidR="007E754D" w:rsidRDefault="007E754D" w:rsidP="007E754D">
      <w:r>
        <w:t>Slow Docs: During the transition, a lot of the documentation and references just got stale and out of date.</w:t>
      </w:r>
    </w:p>
    <w:p w14:paraId="32B5088F" w14:textId="77777777" w:rsidR="007E754D" w:rsidRDefault="007E754D" w:rsidP="007E754D">
      <w:pPr>
        <w:pStyle w:val="Heading2"/>
      </w:pPr>
      <w:r>
        <w:t>3. How Robust and Reliable is it?</w:t>
      </w:r>
      <w:r>
        <w:br/>
        <w:t>In this context, robustness means the system doesn't crash when it gets "weird" or bad data. Reliability means it gives consistent results every single time, even with edge cases.</w:t>
      </w:r>
    </w:p>
    <w:p w14:paraId="6616351B" w14:textId="77777777" w:rsidR="007E754D" w:rsidRDefault="007E754D" w:rsidP="007E754D">
      <w:pPr>
        <w:pStyle w:val="Heading3"/>
      </w:pPr>
      <w:r>
        <w:t>3.1 Handling Bad (Malformed) Input</w:t>
      </w:r>
      <w:r>
        <w:br/>
        <w:t>We use schema validation to stop invalid data ranges before they ever hit the model.</w:t>
      </w:r>
    </w:p>
    <w:p w14:paraId="7D0040DE" w14:textId="77777777" w:rsidR="007E754D" w:rsidRDefault="007E754D" w:rsidP="007E754D">
      <w:r>
        <w:t>If a user sends extra, unexpected fields, the system rejects them so the "contract" stays clean.</w:t>
      </w:r>
    </w:p>
    <w:p w14:paraId="0DC592B7" w14:textId="77777777" w:rsidR="007E754D" w:rsidRDefault="007E754D" w:rsidP="007E754D">
      <w:r>
        <w:t>When things go wrong, the API sends back clear JSON error messages so the client knows exactly what happened.</w:t>
      </w:r>
    </w:p>
    <w:p w14:paraId="6F9A38F0" w14:textId="77777777" w:rsidR="007E754D" w:rsidRDefault="007E754D" w:rsidP="007E754D">
      <w:pPr>
        <w:pStyle w:val="Heading3"/>
      </w:pPr>
      <w:r>
        <w:t>3.2 Extreme and Unexpected Cases</w:t>
      </w:r>
      <w:r>
        <w:br/>
        <w:t>The evaluator is smart enough to check for missing files, missing targets, or empty datasets after preprocessing.</w:t>
      </w:r>
    </w:p>
    <w:p w14:paraId="0A8753D0" w14:textId="77777777" w:rsidR="007E754D" w:rsidRDefault="007E754D" w:rsidP="007E754D">
      <w:r>
        <w:t>We added date parsing with coercion, which helps prevent crashes when dates are formatted inconsistently.</w:t>
      </w:r>
    </w:p>
    <w:p w14:paraId="04A71986" w14:textId="77777777" w:rsidR="007E754D" w:rsidRDefault="007E754D" w:rsidP="007E754D">
      <w:r>
        <w:t>We use 422 error codes for situations where the data is "readable" but just doesn't make sense for the logic.</w:t>
      </w:r>
    </w:p>
    <w:p w14:paraId="198ADDAF" w14:textId="77777777" w:rsidR="007E754D" w:rsidRDefault="007E754D" w:rsidP="007E754D">
      <w:pPr>
        <w:pStyle w:val="Heading3"/>
      </w:pPr>
      <w:r>
        <w:t>3.3 Potential Reliability Risks</w:t>
      </w:r>
      <w:r>
        <w:br/>
        <w:t>File Access: Accessing files via paths is convenient, but it's a security risk if we don't have a strict "allow-list."</w:t>
      </w:r>
    </w:p>
    <w:p w14:paraId="7F67384B" w14:textId="77777777" w:rsidR="007E754D" w:rsidRDefault="007E754D" w:rsidP="007E754D">
      <w:r>
        <w:t>Too Much Info: Some of our error messages might show too much internal detail, which isn't great for security.</w:t>
      </w:r>
    </w:p>
    <w:p w14:paraId="35E79E84" w14:textId="77777777" w:rsidR="007E754D" w:rsidRDefault="007E754D" w:rsidP="007E754D">
      <w:r>
        <w:t>Memory Risks: Since there's no limit on CSV file size, a massive file could potentially slow down or crash the system.</w:t>
      </w:r>
    </w:p>
    <w:p w14:paraId="11B8FECE" w14:textId="77777777" w:rsidR="007E754D" w:rsidRDefault="007E754D" w:rsidP="007E754D">
      <w:r>
        <w:t>All-or-Nothing: The "multi-file compare" tool fails immediately if one thing is wrong, rather than processing what it can.</w:t>
      </w:r>
    </w:p>
    <w:p w14:paraId="0113D7F1" w14:textId="77777777" w:rsidR="007E754D" w:rsidRDefault="007E754D" w:rsidP="007E754D">
      <w:pPr>
        <w:pStyle w:val="Heading2"/>
      </w:pPr>
      <w:r>
        <w:t>4. Performance Check</w:t>
      </w:r>
      <w:r>
        <w:br/>
        <w:t>We have some good tools for stress testing and reporting latencies, but most of our monitoring is "external." This makes it hard to quickly find bottlenecks when the system is under a real load.</w:t>
      </w:r>
    </w:p>
    <w:p w14:paraId="714FE761" w14:textId="77777777" w:rsidR="007E754D" w:rsidRDefault="007E754D" w:rsidP="007E754D">
      <w:pPr>
        <w:pStyle w:val="Heading3"/>
      </w:pPr>
      <w:r>
        <w:t>4.1 What we're measuring now</w:t>
      </w:r>
      <w:r>
        <w:br/>
        <w:t>We have a stress script that tracks successful requests, failures, requests per second (RPS), and latency (p50, p95, p99).</w:t>
      </w:r>
    </w:p>
    <w:p w14:paraId="216C623D" w14:textId="77777777" w:rsidR="007E754D" w:rsidRDefault="007E754D" w:rsidP="007E754D">
      <w:r>
        <w:t>Our benchmark profiles are well-documented, so it's easy to compare performance after we make changes.</w:t>
      </w:r>
    </w:p>
    <w:p w14:paraId="56016FB0" w14:textId="77777777" w:rsidR="007E754D" w:rsidRDefault="007E754D" w:rsidP="007E754D">
      <w:pPr>
        <w:pStyle w:val="Heading3"/>
      </w:pPr>
      <w:r>
        <w:t>4.2 Where the bottlenecks are</w:t>
      </w:r>
      <w:r>
        <w:br/>
        <w:t xml:space="preserve">The system spends a lot of time assembling </w:t>
      </w:r>
      <w:proofErr w:type="spellStart"/>
      <w:r>
        <w:t>DataFrames</w:t>
      </w:r>
      <w:proofErr w:type="spellEnd"/>
      <w:r>
        <w:t xml:space="preserve"> and ordering features right when a prediction is requested.</w:t>
      </w:r>
    </w:p>
    <w:p w14:paraId="10268F41" w14:textId="77777777" w:rsidR="007E754D" w:rsidRDefault="007E754D" w:rsidP="007E754D">
      <w:r>
        <w:t>For file evaluations, the system keeps repeating the same "read/merge/preprocess" cycle over and over.</w:t>
      </w:r>
    </w:p>
    <w:p w14:paraId="32525BB3" w14:textId="77777777" w:rsidR="007E754D" w:rsidRDefault="007E754D" w:rsidP="007E754D">
      <w:r>
        <w:t>Processing multiple files is sequential (one by one), which makes the total wait time much longer.</w:t>
      </w:r>
    </w:p>
    <w:p w14:paraId="1C94A684" w14:textId="77777777" w:rsidR="007E754D" w:rsidRDefault="007E754D" w:rsidP="007E754D">
      <w:r>
        <w:t>Writing the history to JSONL files happens synchronously, which adds extra "lag" to every request.</w:t>
      </w:r>
    </w:p>
    <w:p w14:paraId="0DC4CA2E" w14:textId="77777777" w:rsidR="007E754D" w:rsidRDefault="007E754D" w:rsidP="007E754D">
      <w:pPr>
        <w:pStyle w:val="Heading3"/>
      </w:pPr>
      <w:r>
        <w:t>4.3 Current Limits</w:t>
      </w:r>
      <w:r>
        <w:br/>
        <w:t>There's no built-in request tracing to see exactly where a delay is happening.</w:t>
      </w:r>
    </w:p>
    <w:p w14:paraId="518D1157" w14:textId="77777777" w:rsidR="007E754D" w:rsidRDefault="007E754D" w:rsidP="007E754D">
      <w:r>
        <w:t>We don't track memory usage when processing those really big files.</w:t>
      </w:r>
    </w:p>
    <w:p w14:paraId="2BDF0D26" w14:textId="77777777" w:rsidR="007E754D" w:rsidRDefault="007E754D" w:rsidP="007E754D">
      <w:r>
        <w:t>We don't have a way to "offload" heavy comparison tasks to run in the background (async).</w:t>
      </w:r>
    </w:p>
    <w:p w14:paraId="27083CC7" w14:textId="77777777" w:rsidR="007E754D" w:rsidRDefault="007E754D" w:rsidP="007E754D">
      <w:pPr>
        <w:pStyle w:val="Heading2"/>
      </w:pPr>
      <w:r>
        <w:t>5. Thinking Back: A Key Architectural Choice</w:t>
      </w:r>
      <w:r>
        <w:br/>
        <w:t>We decided to use file-path-driven endpoints instead of a more modern "upload-first" or "event-driven" pipeline. Here's how that worked out:</w:t>
      </w:r>
    </w:p>
    <w:p w14:paraId="02106D32" w14:textId="77777777" w:rsidR="007E754D" w:rsidRDefault="007E754D" w:rsidP="007E754D">
      <w:r>
        <w:t xml:space="preserve">The Pro: It was </w:t>
      </w:r>
      <w:proofErr w:type="spellStart"/>
      <w:r>
        <w:t>super fast</w:t>
      </w:r>
      <w:proofErr w:type="spellEnd"/>
      <w:r>
        <w:t xml:space="preserve"> to build and made it really easy to reproduce results locally.</w:t>
      </w:r>
    </w:p>
    <w:p w14:paraId="4B39D4E8" w14:textId="77777777" w:rsidR="007E754D" w:rsidRDefault="007E754D" w:rsidP="007E754D">
      <w:r>
        <w:t>The Con: It ties us too closely to the local file system, making it harder to move this to the cloud later.</w:t>
      </w:r>
    </w:p>
    <w:p w14:paraId="04A9958A" w14:textId="77777777" w:rsidR="007E754D" w:rsidRDefault="007E754D" w:rsidP="007E754D">
      <w:r>
        <w:t>The Security Hit: Handling raw paths means we have to be much more careful about security.</w:t>
      </w:r>
    </w:p>
    <w:p w14:paraId="78DA7DA9" w14:textId="77777777" w:rsidR="007E754D" w:rsidRDefault="007E754D" w:rsidP="007E754D">
      <w:r>
        <w:t>The Scalability Hit: Doing disk IO and preprocessing every single time means the system will naturally get slower as the data grows.</w:t>
      </w:r>
    </w:p>
    <w:p w14:paraId="7B33B512" w14:textId="3B14DFD0" w:rsidR="00C6148F" w:rsidRDefault="00C233A7">
      <w:pPr>
        <w:pStyle w:val="Heading1"/>
      </w:pPr>
      <w:r>
        <w:t>6</w:t>
      </w:r>
      <w:r w:rsidR="00000000">
        <w:t xml:space="preserve">. </w:t>
      </w:r>
      <w:r>
        <w:t>Swagger UI /Open API</w:t>
      </w:r>
    </w:p>
    <w:p w14:paraId="4F921F96" w14:textId="25C737EA" w:rsidR="00C233A7" w:rsidRDefault="00C233A7" w:rsidP="00C233A7">
      <w:r>
        <w:t xml:space="preserve"> Screen shots for the Swagger UI interface for API structure and Schema are attached however they can be checked in real time by going through the instructions in the Readme.md file</w:t>
      </w:r>
    </w:p>
    <w:p w14:paraId="5D37146F" w14:textId="486FC73A" w:rsidR="00C233A7" w:rsidRDefault="00C233A7" w:rsidP="00C233A7">
      <w:pPr>
        <w:jc w:val="center"/>
      </w:pPr>
      <w:r w:rsidRPr="00C233A7">
        <w:drawing>
          <wp:inline distT="0" distB="0" distL="0" distR="0" wp14:anchorId="033AD2FE" wp14:editId="4D40F433">
            <wp:extent cx="5486400" cy="2332990"/>
            <wp:effectExtent l="0" t="0" r="0" b="0"/>
            <wp:docPr id="601702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02482" name=""/>
                    <pic:cNvPicPr/>
                  </pic:nvPicPr>
                  <pic:blipFill>
                    <a:blip r:embed="rId6"/>
                    <a:stretch>
                      <a:fillRect/>
                    </a:stretch>
                  </pic:blipFill>
                  <pic:spPr>
                    <a:xfrm>
                      <a:off x="0" y="0"/>
                      <a:ext cx="5486400" cy="2332990"/>
                    </a:xfrm>
                    <a:prstGeom prst="rect">
                      <a:avLst/>
                    </a:prstGeom>
                  </pic:spPr>
                </pic:pic>
              </a:graphicData>
            </a:graphic>
          </wp:inline>
        </w:drawing>
      </w:r>
    </w:p>
    <w:p w14:paraId="25BD324E" w14:textId="286104DE" w:rsidR="00C233A7" w:rsidRPr="00C233A7" w:rsidRDefault="00C233A7" w:rsidP="00C233A7">
      <w:pPr>
        <w:jc w:val="center"/>
      </w:pPr>
      <w:r w:rsidRPr="00C233A7">
        <w:drawing>
          <wp:inline distT="0" distB="0" distL="0" distR="0" wp14:anchorId="2D0488D3" wp14:editId="58194033">
            <wp:extent cx="5715000" cy="3106208"/>
            <wp:effectExtent l="0" t="0" r="0" b="0"/>
            <wp:docPr id="103916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67311" name=""/>
                    <pic:cNvPicPr/>
                  </pic:nvPicPr>
                  <pic:blipFill>
                    <a:blip r:embed="rId7"/>
                    <a:stretch>
                      <a:fillRect/>
                    </a:stretch>
                  </pic:blipFill>
                  <pic:spPr>
                    <a:xfrm>
                      <a:off x="0" y="0"/>
                      <a:ext cx="5724548" cy="3111398"/>
                    </a:xfrm>
                    <a:prstGeom prst="rect">
                      <a:avLst/>
                    </a:prstGeom>
                  </pic:spPr>
                </pic:pic>
              </a:graphicData>
            </a:graphic>
          </wp:inline>
        </w:drawing>
      </w:r>
    </w:p>
    <w:sectPr w:rsidR="00C233A7" w:rsidRPr="00C233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8FAAA3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8E5C9A"/>
    <w:multiLevelType w:val="multilevel"/>
    <w:tmpl w:val="8E32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614536">
    <w:abstractNumId w:val="8"/>
  </w:num>
  <w:num w:numId="2" w16cid:durableId="1441991227">
    <w:abstractNumId w:val="6"/>
  </w:num>
  <w:num w:numId="3" w16cid:durableId="1217087610">
    <w:abstractNumId w:val="5"/>
  </w:num>
  <w:num w:numId="4" w16cid:durableId="248198107">
    <w:abstractNumId w:val="4"/>
  </w:num>
  <w:num w:numId="5" w16cid:durableId="1190334466">
    <w:abstractNumId w:val="7"/>
  </w:num>
  <w:num w:numId="6" w16cid:durableId="10493067">
    <w:abstractNumId w:val="3"/>
  </w:num>
  <w:num w:numId="7" w16cid:durableId="249314925">
    <w:abstractNumId w:val="2"/>
  </w:num>
  <w:num w:numId="8" w16cid:durableId="1824809859">
    <w:abstractNumId w:val="1"/>
  </w:num>
  <w:num w:numId="9" w16cid:durableId="1775131103">
    <w:abstractNumId w:val="0"/>
  </w:num>
  <w:num w:numId="10" w16cid:durableId="13899152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561E"/>
    <w:rsid w:val="0015074B"/>
    <w:rsid w:val="002936CE"/>
    <w:rsid w:val="0029639D"/>
    <w:rsid w:val="00326F90"/>
    <w:rsid w:val="0056127C"/>
    <w:rsid w:val="006D4164"/>
    <w:rsid w:val="007E754D"/>
    <w:rsid w:val="00AA1D8D"/>
    <w:rsid w:val="00B47730"/>
    <w:rsid w:val="00BB70F1"/>
    <w:rsid w:val="00C233A7"/>
    <w:rsid w:val="00C6148F"/>
    <w:rsid w:val="00CB0664"/>
    <w:rsid w:val="00E833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FE6D6"/>
  <w14:defaultImageDpi w14:val="330"/>
  <w15:docId w15:val="{7C4D0C62-A5A7-4778-BCBC-B3948D321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Pages>
  <Words>1228</Words>
  <Characters>7005</Characters>
  <Application>Microsoft Office Word</Application>
  <DocSecurity>0</DocSecurity>
  <Lines>58</Lines>
  <Paragraphs>16</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1. Architecture and API Design</vt:lpstr>
      <vt:lpstr>    1.1 Service Boundaries and Responsibilities</vt:lpstr>
      <vt:lpstr>    1.2 Endpoint Surface and Justification</vt:lpstr>
      <vt:lpstr>    1.3 Data Contract Design</vt:lpstr>
      <vt:lpstr>2. Notebook-to-Service Gap</vt:lpstr>
      <vt:lpstr>    2.1 What Worked Offline</vt:lpstr>
      <vt:lpstr>    2.2 What Failed in Deployment</vt:lpstr>
      <vt:lpstr>    2.3 Root Causes</vt:lpstr>
      <vt:lpstr>3. Robustness and Reliability Analysis</vt:lpstr>
      <vt:lpstr>    3.1 Malformed Input Handling</vt:lpstr>
      <vt:lpstr>    3.2 Extreme and Unexpected Inputs</vt:lpstr>
      <vt:lpstr>    3.3 Reliability Risks</vt:lpstr>
      <vt:lpstr>4. Performance Analysis</vt:lpstr>
      <vt:lpstr>    4.1 Existing Measurement</vt:lpstr>
      <vt:lpstr>    4.2 Bottleneck Areas</vt:lpstr>
      <vt:lpstr>    4.3 Performance Limitations</vt:lpstr>
      <vt:lpstr>5. Reflection: Architectural Decision with Long-Term Consequences</vt:lpstr>
      <vt:lpstr>6. Swagger UI /Open API</vt:lpstr>
    </vt:vector>
  </TitlesOfParts>
  <Manager/>
  <Company/>
  <LinksUpToDate>false</LinksUpToDate>
  <CharactersWithSpaces>8217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Abbad Ul Hassan</cp:lastModifiedBy>
  <cp:revision>4</cp:revision>
  <dcterms:created xsi:type="dcterms:W3CDTF">2026-03-30T07:17:00Z</dcterms:created>
  <dcterms:modified xsi:type="dcterms:W3CDTF">2026-03-30T07:41:00Z</dcterms:modified>
  <cp:category/>
</cp:coreProperties>
</file>