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jc w:val="center"/>
      </w:pPr>
      <w:r>
        <w:rPr>
          <w:sz w:val="28"/>
          <w:szCs w:val="28"/>
        </w:rPr>
        <w:t xml:space="preserve">CDI College</w:t>
      </w:r>
    </w:p>
    <w:p>
      <w:pPr>
        <w:spacing w:after="100"/>
        <w:jc w:val="center"/>
      </w:pPr>
      <w:r>
        <w:rPr>
          <w:sz w:val="26"/>
          <w:szCs w:val="26"/>
        </w:rPr>
        <w:t xml:space="preserve">BDA400: Data Science Tools and Techniques</w:t>
      </w:r>
    </w:p>
    <w:p>
      <w:pPr>
        <w:spacing w:before="800"/>
      </w:pPr>
    </w:p>
    <w:p>
      <w:pPr>
        <w:spacing w:after="200"/>
        <w:jc w:val="center"/>
      </w:pPr>
      <w:r>
        <w:rPr>
          <w:b/>
          <w:bCs/>
          <w:color w:val="1F3B5C"/>
          <w:sz w:val="44"/>
          <w:szCs w:val="44"/>
        </w:rPr>
        <w:t xml:space="preserve">Technical Analysis using R</w:t>
      </w:r>
    </w:p>
    <w:p>
      <w:pPr>
        <w:spacing w:after="100"/>
        <w:jc w:val="center"/>
      </w:pPr>
      <w:r>
        <w:rPr>
          <w:sz w:val="26"/>
          <w:szCs w:val="26"/>
        </w:rPr>
        <w:t xml:space="preserve">Preliminary Stage: Setup, Data Import and Basic Statistics</w:t>
      </w:r>
    </w:p>
    <w:p>
      <w:pPr>
        <w:spacing w:before="1000"/>
      </w:pPr>
    </w:p>
    <w:p>
      <w:pPr>
        <w:spacing w:after="100"/>
        <w:jc w:val="center"/>
      </w:pPr>
      <w:r>
        <w:rPr>
          <w:b/>
          <w:bCs/>
          <w:sz w:val="24"/>
          <w:szCs w:val="24"/>
        </w:rPr>
        <w:t xml:space="preserve">Student:</w:t>
      </w:r>
      <w:r>
        <w:rPr>
          <w:sz w:val="24"/>
          <w:szCs w:val="24"/>
        </w:rPr>
        <w:t xml:space="preserve"> Wasay Ahmed</w:t>
      </w:r>
    </w:p>
    <w:p>
      <w:pPr>
        <w:spacing w:after="100"/>
        <w:jc w:val="center"/>
      </w:pPr>
      <w:r>
        <w:rPr>
          <w:b/>
          <w:bCs/>
          <w:sz w:val="24"/>
          <w:szCs w:val="24"/>
        </w:rPr>
        <w:t xml:space="preserve">Assignment:</w:t>
      </w:r>
      <w:r>
        <w:rPr>
          <w:sz w:val="24"/>
          <w:szCs w:val="24"/>
        </w:rPr>
        <w:t xml:space="preserve"> Assignment 2 (5%)</w:t>
      </w:r>
    </w:p>
    <w:p>
      <w:pPr>
        <w:spacing w:after="100"/>
        <w:jc w:val="center"/>
      </w:pPr>
      <w:r>
        <w:rPr>
          <w:b/>
          <w:bCs/>
          <w:sz w:val="24"/>
          <w:szCs w:val="24"/>
        </w:rPr>
        <w:t xml:space="preserve">Submission date:</w:t>
      </w:r>
      <w:r>
        <w:rPr>
          <w:sz w:val="24"/>
          <w:szCs w:val="24"/>
        </w:rPr>
        <w:t xml:space="preserve"> October 2026</w:t>
      </w:r>
    </w:p>
    <w:p>
      <w:pPr>
        <w:spacing w:before="800"/>
      </w:pPr>
    </w:p>
    <w:p>
      <w:pPr>
        <w:spacing w:after="120"/>
        <w:jc w:val="center"/>
      </w:pPr>
      <w:r>
        <w:rPr>
          <w:b/>
          <w:bCs/>
        </w:rPr>
        <w:t xml:space="preserve">GitHub repository: </w:t>
      </w:r>
      <w:hyperlink w:history="1" r:id="rIdajgfykaaonyigwkvzswmr">
        <w:r>
          <w:rPr>
            <w:rStyle w:val="Hyperlink"/>
          </w:rPr>
          <w:t xml:space="preserve">https://github.com/YOUR-GITHUB-USERNAME/TechnicalAnalysis/tree/main/Assignment2</w:t>
        </w:r>
      </w:hyperlink>
    </w:p>
    <w:p>
      <w:r>
        <w:br w:type="page"/>
      </w:r>
    </w:p>
    <w:p>
      <w:pPr>
        <w:pBdr>
          <w:left w:val="single" w:color="F2A900" w:sz="18" w:space="6"/>
        </w:pBdr>
        <w:shd w:fill="FFF8E1" w:val="clear"/>
        <w:spacing w:after="160"/>
      </w:pPr>
      <w:r>
        <w:rPr>
          <w:b/>
          <w:bCs/>
          <w:sz w:val="20"/>
          <w:szCs w:val="20"/>
        </w:rPr>
        <w:t xml:space="preserve">TO DO before submitting (delete this box):</w:t>
      </w:r>
      <w:r>
        <w:rPr>
          <w:sz w:val="20"/>
          <w:szCs w:val="20"/>
        </w:rPr>
        <w:t xml:space="preserve"> (1) insert your own screenshots in the dashed boxes; (2) run </w:t>
      </w:r>
      <w:r>
        <w:rPr>
          <w:rFonts w:ascii="Consolas" w:cs="Consolas" w:eastAsia="Consolas" w:hAnsi="Consolas"/>
          <w:color w:val="24292F"/>
          <w:sz w:val="20"/>
          <w:szCs w:val="20"/>
        </w:rPr>
        <w:t xml:space="preserve">main_analysis.R</w:t>
      </w:r>
      <w:r>
        <w:rPr>
          <w:sz w:val="20"/>
          <w:szCs w:val="20"/>
        </w:rPr>
        <w:t xml:space="preserve"> on your PC so the charts and the statistics table show live Yahoo Finance data, then replace the sample figures below with the PNG files from your </w:t>
      </w:r>
      <w:r>
        <w:rPr>
          <w:rFonts w:ascii="Consolas" w:cs="Consolas" w:eastAsia="Consolas" w:hAnsi="Consolas"/>
          <w:color w:val="24292F"/>
          <w:sz w:val="20"/>
          <w:szCs w:val="20"/>
        </w:rPr>
        <w:t xml:space="preserve">output/</w:t>
      </w:r>
      <w:r>
        <w:rPr>
          <w:sz w:val="20"/>
          <w:szCs w:val="20"/>
        </w:rPr>
        <w:t xml:space="preserve"> folder; (3) replace YOUR-GITHUB-USERNAME in the links.</w:t>
      </w:r>
    </w:p>
    <w:p>
      <w:pPr>
        <w:pStyle w:val="Heading1"/>
      </w:pPr>
      <w:r>
        <w:t xml:space="preserve">Overview</w:t>
      </w:r>
    </w:p>
    <w:p>
      <w:pPr>
        <w:spacing w:after="120"/>
      </w:pPr>
      <w:r>
        <w:t xml:space="preserve">This report documents the first stage of my three-part technical analysis project. I set up a GitHub repository, installed R and RStudio, installed the packages needed for technical analysis, created a portfolio file and wrote R functions that import daily price data for every stock in the portfolio, compute basic statistics and display the results in several 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BFC5CC" w:sz="4"/>
              <w:left w:val="single" w:color="BFC5CC" w:sz="4"/>
              <w:bottom w:val="single" w:color="BFC5CC" w:sz="4"/>
              <w:right w:val="single" w:color="BFC5CC" w:sz="4"/>
            </w:tcBorders>
            <w:shd w:fill="DCE6F0" w:val="clear"/>
            <w:tcMar>
              <w:top w:type="dxa" w:w="60"/>
              <w:left w:type="dxa" w:w="100"/>
              <w:bottom w:type="dxa" w:w="60"/>
              <w:right w:type="dxa" w:w="100"/>
            </w:tcMar>
          </w:tcPr>
          <w:p>
            <w:r>
              <w:rPr>
                <w:b/>
                <w:bCs/>
                <w:sz w:val="19"/>
                <w:szCs w:val="19"/>
              </w:rPr>
              <w:t xml:space="preserve">Deliverable</w:t>
            </w:r>
          </w:p>
        </w:tc>
        <w:tc>
          <w:tcPr>
            <w:tcW w:type="dxa" w:w="5560"/>
            <w:tcBorders>
              <w:top w:val="single" w:color="BFC5CC" w:sz="4"/>
              <w:left w:val="single" w:color="BFC5CC" w:sz="4"/>
              <w:bottom w:val="single" w:color="BFC5CC" w:sz="4"/>
              <w:right w:val="single" w:color="BFC5CC" w:sz="4"/>
            </w:tcBorders>
            <w:shd w:fill="DCE6F0" w:val="clear"/>
            <w:tcMar>
              <w:top w:type="dxa" w:w="60"/>
              <w:left w:type="dxa" w:w="100"/>
              <w:bottom w:type="dxa" w:w="60"/>
              <w:right w:type="dxa" w:w="100"/>
            </w:tcMar>
          </w:tcPr>
          <w:p>
            <w:r>
              <w:rPr>
                <w:b/>
                <w:bCs/>
                <w:sz w:val="19"/>
                <w:szCs w:val="19"/>
              </w:rPr>
              <w:t xml:space="preserve">File in repository</w:t>
            </w:r>
          </w:p>
        </w:tc>
      </w:tr>
      <w:tr>
        <w:trPr>
          <w:tblHeader w:val="false"/>
        </w:trPr>
        <w:tc>
          <w:tcPr>
            <w:tcW w:type="dxa" w:w="38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Portfolio of stock symbols</w:t>
            </w:r>
          </w:p>
        </w:tc>
        <w:tc>
          <w:tcPr>
            <w:tcW w:type="dxa" w:w="55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b w:val="false"/>
                <w:bCs w:val="false"/>
                <w:color w:val="24292F"/>
                <w:sz w:val="19"/>
                <w:szCs w:val="19"/>
              </w:rPr>
              <w:t xml:space="preserve">Assignment2/portfolio.txt</w:t>
            </w:r>
          </w:p>
        </w:tc>
      </w:tr>
      <w:tr>
        <w:trPr>
          <w:tblHeader w:val="false"/>
        </w:trPr>
        <w:tc>
          <w:tcPr>
            <w:tcW w:type="dxa" w:w="38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Package installation script</w:t>
            </w:r>
          </w:p>
        </w:tc>
        <w:tc>
          <w:tcPr>
            <w:tcW w:type="dxa" w:w="55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b w:val="false"/>
                <w:bCs w:val="false"/>
                <w:color w:val="24292F"/>
                <w:sz w:val="19"/>
                <w:szCs w:val="19"/>
              </w:rPr>
              <w:t xml:space="preserve">Assignment2/install_packages.R</w:t>
            </w:r>
          </w:p>
        </w:tc>
      </w:tr>
      <w:tr>
        <w:trPr>
          <w:tblHeader w:val="false"/>
        </w:trPr>
        <w:tc>
          <w:tcPr>
            <w:tcW w:type="dxa" w:w="38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Import and statistics functions</w:t>
            </w:r>
          </w:p>
        </w:tc>
        <w:tc>
          <w:tcPr>
            <w:tcW w:type="dxa" w:w="55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b w:val="false"/>
                <w:bCs w:val="false"/>
                <w:color w:val="24292F"/>
                <w:sz w:val="19"/>
                <w:szCs w:val="19"/>
              </w:rPr>
              <w:t xml:space="preserve">Assignment2/stock_functions.R</w:t>
            </w:r>
          </w:p>
        </w:tc>
      </w:tr>
      <w:tr>
        <w:trPr>
          <w:tblHeader w:val="false"/>
        </w:trPr>
        <w:tc>
          <w:tcPr>
            <w:tcW w:type="dxa" w:w="38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Display and visualisation functions</w:t>
            </w:r>
          </w:p>
        </w:tc>
        <w:tc>
          <w:tcPr>
            <w:tcW w:type="dxa" w:w="55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b w:val="false"/>
                <w:bCs w:val="false"/>
                <w:color w:val="24292F"/>
                <w:sz w:val="19"/>
                <w:szCs w:val="19"/>
              </w:rPr>
              <w:t xml:space="preserve">Assignment2/display_functions.R</w:t>
            </w:r>
          </w:p>
        </w:tc>
      </w:tr>
      <w:tr>
        <w:trPr>
          <w:tblHeader w:val="false"/>
        </w:trPr>
        <w:tc>
          <w:tcPr>
            <w:tcW w:type="dxa" w:w="38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Configuration and run script</w:t>
            </w:r>
          </w:p>
        </w:tc>
        <w:tc>
          <w:tcPr>
            <w:tcW w:type="dxa" w:w="55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b w:val="false"/>
                <w:bCs w:val="false"/>
                <w:color w:val="24292F"/>
                <w:sz w:val="19"/>
                <w:szCs w:val="19"/>
              </w:rPr>
              <w:t xml:space="preserve">Assignment2/main_analysis.R</w:t>
            </w:r>
          </w:p>
        </w:tc>
      </w:tr>
      <w:tr>
        <w:trPr>
          <w:tblHeader w:val="false"/>
        </w:trPr>
        <w:tc>
          <w:tcPr>
            <w:tcW w:type="dxa" w:w="38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Outputs (charts, CSV, console log)</w:t>
            </w:r>
          </w:p>
        </w:tc>
        <w:tc>
          <w:tcPr>
            <w:tcW w:type="dxa" w:w="55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b w:val="false"/>
                <w:bCs w:val="false"/>
                <w:color w:val="24292F"/>
                <w:sz w:val="19"/>
                <w:szCs w:val="19"/>
              </w:rPr>
              <w:t xml:space="preserve">Assignment2/output/</w:t>
            </w:r>
          </w:p>
        </w:tc>
      </w:tr>
      <w:tr>
        <w:trPr>
          <w:tblHeader w:val="false"/>
        </w:trPr>
        <w:tc>
          <w:tcPr>
            <w:tcW w:type="dxa" w:w="38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This report</w:t>
            </w:r>
          </w:p>
        </w:tc>
        <w:tc>
          <w:tcPr>
            <w:tcW w:type="dxa" w:w="55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b w:val="false"/>
                <w:bCs w:val="false"/>
                <w:color w:val="24292F"/>
                <w:sz w:val="19"/>
                <w:szCs w:val="19"/>
              </w:rPr>
              <w:t xml:space="preserve">Assignment2/WasayAhmed_BDA400_A02_Report.docx</w:t>
            </w:r>
          </w:p>
        </w:tc>
      </w:tr>
    </w:tbl>
    <w:p>
      <w:pPr>
        <w:spacing w:after="160"/>
      </w:pPr>
    </w:p>
    <w:p>
      <w:pPr>
        <w:pStyle w:val="Heading1"/>
      </w:pPr>
      <w:r>
        <w:t xml:space="preserve">Step 1: GitHub Account and Repository</w:t>
      </w:r>
    </w:p>
    <w:p>
      <w:pPr>
        <w:pStyle w:val="ListParagraph"/>
        <w:numPr>
          <w:ilvl w:val="0"/>
          <w:numId w:val="2"/>
        </w:numPr>
        <w:spacing w:after="60"/>
      </w:pPr>
      <w:r>
        <w:t xml:space="preserve">Went to https://github.com and created a free account (or signed in to my existing account).</w:t>
      </w:r>
    </w:p>
    <w:p>
      <w:pPr>
        <w:pStyle w:val="ListParagraph"/>
        <w:numPr>
          <w:ilvl w:val="0"/>
          <w:numId w:val="2"/>
        </w:numPr>
        <w:spacing w:after="60"/>
      </w:pPr>
      <w:r>
        <w:t xml:space="preserve">Installed Git for Windows from https://git-scm.com/download/win, accepting the default options, and confirmed the installation with </w:t>
      </w:r>
      <w:r>
        <w:rPr>
          <w:rFonts w:ascii="Consolas" w:cs="Consolas" w:eastAsia="Consolas" w:hAnsi="Consolas"/>
          <w:color w:val="24292F"/>
          <w:sz w:val="19"/>
          <w:szCs w:val="19"/>
        </w:rPr>
        <w:t xml:space="preserve">git --version</w:t>
      </w:r>
      <w:r>
        <w:t xml:space="preserve"> in Command Prompt.</w:t>
      </w:r>
    </w:p>
    <w:p>
      <w:pPr>
        <w:pStyle w:val="ListParagraph"/>
        <w:numPr>
          <w:ilvl w:val="0"/>
          <w:numId w:val="2"/>
        </w:numPr>
        <w:spacing w:after="60"/>
      </w:pPr>
      <w:r>
        <w:t xml:space="preserve">Configured my identity: </w:t>
      </w:r>
      <w:r>
        <w:rPr>
          <w:rFonts w:ascii="Consolas" w:cs="Consolas" w:eastAsia="Consolas" w:hAnsi="Consolas"/>
          <w:color w:val="24292F"/>
          <w:sz w:val="19"/>
          <w:szCs w:val="19"/>
        </w:rPr>
        <w:t xml:space="preserve">git config --global user.name "Wasay Ahmed"</w:t>
      </w:r>
      <w:r>
        <w:t xml:space="preserve"> and </w:t>
      </w:r>
      <w:r>
        <w:rPr>
          <w:rFonts w:ascii="Consolas" w:cs="Consolas" w:eastAsia="Consolas" w:hAnsi="Consolas"/>
          <w:color w:val="24292F"/>
          <w:sz w:val="19"/>
          <w:szCs w:val="19"/>
        </w:rPr>
        <w:t xml:space="preserve">git config --global user.email "&lt;my email&gt;"</w:t>
      </w:r>
      <w:r>
        <w:t xml:space="preserve">.</w:t>
      </w:r>
    </w:p>
    <w:p>
      <w:pPr>
        <w:pStyle w:val="ListParagraph"/>
        <w:numPr>
          <w:ilvl w:val="0"/>
          <w:numId w:val="2"/>
        </w:numPr>
        <w:spacing w:after="60"/>
      </w:pPr>
      <w:r>
        <w:t xml:space="preserve">On GitHub clicked </w:t>
      </w:r>
      <w:r>
        <w:rPr>
          <w:b/>
          <w:bCs/>
        </w:rPr>
        <w:t xml:space="preserve">New repository</w:t>
      </w:r>
      <w:r>
        <w:t xml:space="preserve">, named it </w:t>
      </w:r>
      <w:r>
        <w:rPr>
          <w:b/>
          <w:bCs/>
        </w:rPr>
        <w:t xml:space="preserve">TechnicalAnalysis</w:t>
      </w:r>
      <w:r>
        <w:t xml:space="preserve">, set it to </w:t>
      </w:r>
      <w:r>
        <w:rPr>
          <w:b/>
          <w:bCs/>
        </w:rPr>
        <w:t xml:space="preserve">Public</w:t>
      </w:r>
      <w:r>
        <w:t xml:space="preserve">, ticked </w:t>
      </w:r>
      <w:r>
        <w:rPr>
          <w:b/>
          <w:bCs/>
        </w:rPr>
        <w:t xml:space="preserve">Add a README file</w:t>
      </w:r>
      <w:r>
        <w:t xml:space="preserve"> and clicked </w:t>
      </w:r>
      <w:r>
        <w:rPr>
          <w:b/>
          <w:bCs/>
        </w:rPr>
        <w:t xml:space="preserve">Create repository</w:t>
      </w:r>
      <w:r>
        <w:t xml:space="preserve">.</w:t>
      </w:r>
    </w:p>
    <w:p>
      <w:pPr>
        <w:pStyle w:val="ListParagraph"/>
        <w:numPr>
          <w:ilvl w:val="0"/>
          <w:numId w:val="2"/>
        </w:numPr>
        <w:spacing w:after="60"/>
      </w:pPr>
      <w:r>
        <w:t xml:space="preserve">Cloned it to my PC: </w:t>
      </w:r>
      <w:r>
        <w:rPr>
          <w:rFonts w:ascii="Consolas" w:cs="Consolas" w:eastAsia="Consolas" w:hAnsi="Consolas"/>
          <w:color w:val="24292F"/>
          <w:sz w:val="19"/>
          <w:szCs w:val="19"/>
        </w:rPr>
        <w:t xml:space="preserve">git clone https://github.com/YOUR-GITHUB-USERNAME/TechnicalAnalysis.git</w:t>
      </w:r>
      <w:r>
        <w:t xml:space="preserve">.</w:t>
      </w:r>
    </w:p>
    <w:p>
      <w:pPr>
        <w:pStyle w:val="ListParagraph"/>
        <w:numPr>
          <w:ilvl w:val="0"/>
          <w:numId w:val="2"/>
        </w:numPr>
        <w:spacing w:after="60"/>
      </w:pPr>
      <w:r>
        <w:t xml:space="preserve">Created one subfolder per assignment (</w:t>
      </w:r>
      <w:r>
        <w:rPr>
          <w:rFonts w:ascii="Consolas" w:cs="Consolas" w:eastAsia="Consolas" w:hAnsi="Consolas"/>
          <w:color w:val="24292F"/>
          <w:sz w:val="19"/>
          <w:szCs w:val="19"/>
        </w:rPr>
        <w:t xml:space="preserve">Assignment2</w:t>
      </w:r>
      <w:r>
        <w:t xml:space="preserve">, </w:t>
      </w:r>
      <w:r>
        <w:rPr>
          <w:rFonts w:ascii="Consolas" w:cs="Consolas" w:eastAsia="Consolas" w:hAnsi="Consolas"/>
          <w:color w:val="24292F"/>
          <w:sz w:val="19"/>
          <w:szCs w:val="19"/>
        </w:rPr>
        <w:t xml:space="preserve">Assignment5</w:t>
      </w:r>
      <w:r>
        <w:t xml:space="preserve">, </w:t>
      </w:r>
      <w:r>
        <w:rPr>
          <w:rFonts w:ascii="Consolas" w:cs="Consolas" w:eastAsia="Consolas" w:hAnsi="Consolas"/>
          <w:color w:val="24292F"/>
          <w:sz w:val="19"/>
          <w:szCs w:val="19"/>
        </w:rPr>
        <w:t xml:space="preserve">Assignment6</w:t>
      </w:r>
      <w:r>
        <w:t xml:space="preserve">) so every stage of the project lives in its own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8"/>
              <w:left w:val="dashed" w:color="999999" w:sz="8"/>
              <w:bottom w:val="dashed" w:color="999999" w:sz="8"/>
              <w:right w:val="dashed" w:color="999999" w:sz="8"/>
            </w:tcBorders>
            <w:shd w:fill="FAFAFA" w:val="clear"/>
            <w:tcMar>
              <w:top w:type="dxa" w:w="500"/>
              <w:left w:type="dxa" w:w="200"/>
              <w:bottom w:type="dxa" w:w="500"/>
              <w:right w:type="dxa" w:w="200"/>
            </w:tcMar>
          </w:tcPr>
          <w:p>
            <w:pPr>
              <w:jc w:val="center"/>
            </w:pPr>
            <w:r>
              <w:rPr>
                <w:color w:val="777777"/>
                <w:sz w:val="20"/>
                <w:szCs w:val="20"/>
              </w:rPr>
              <w:t xml:space="preserve">[INSERT SCREENSHOT] GitHub sign-up / sign-in page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8"/>
              <w:left w:val="dashed" w:color="999999" w:sz="8"/>
              <w:bottom w:val="dashed" w:color="999999" w:sz="8"/>
              <w:right w:val="dashed" w:color="999999" w:sz="8"/>
            </w:tcBorders>
            <w:shd w:fill="FAFAFA" w:val="clear"/>
            <w:tcMar>
              <w:top w:type="dxa" w:w="500"/>
              <w:left w:type="dxa" w:w="200"/>
              <w:bottom w:type="dxa" w:w="500"/>
              <w:right w:type="dxa" w:w="200"/>
            </w:tcMar>
          </w:tcPr>
          <w:p>
            <w:pPr>
              <w:jc w:val="center"/>
            </w:pPr>
            <w:r>
              <w:rPr>
                <w:color w:val="777777"/>
                <w:sz w:val="20"/>
                <w:szCs w:val="20"/>
              </w:rPr>
              <w:t xml:space="preserve">[INSERT SCREENSHOT] Create a new repository form with the name TechnicalAnalysis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8"/>
              <w:left w:val="dashed" w:color="999999" w:sz="8"/>
              <w:bottom w:val="dashed" w:color="999999" w:sz="8"/>
              <w:right w:val="dashed" w:color="999999" w:sz="8"/>
            </w:tcBorders>
            <w:shd w:fill="FAFAFA" w:val="clear"/>
            <w:tcMar>
              <w:top w:type="dxa" w:w="500"/>
              <w:left w:type="dxa" w:w="200"/>
              <w:bottom w:type="dxa" w:w="500"/>
              <w:right w:type="dxa" w:w="200"/>
            </w:tcMar>
          </w:tcPr>
          <w:p>
            <w:pPr>
              <w:jc w:val="center"/>
            </w:pPr>
            <w:r>
              <w:rPr>
                <w:color w:val="777777"/>
                <w:sz w:val="20"/>
                <w:szCs w:val="20"/>
              </w:rPr>
              <w:t xml:space="preserve">[INSERT SCREENSHOT] git --version and git config output in Command Prompt</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8"/>
              <w:left w:val="dashed" w:color="999999" w:sz="8"/>
              <w:bottom w:val="dashed" w:color="999999" w:sz="8"/>
              <w:right w:val="dashed" w:color="999999" w:sz="8"/>
            </w:tcBorders>
            <w:shd w:fill="FAFAFA" w:val="clear"/>
            <w:tcMar>
              <w:top w:type="dxa" w:w="500"/>
              <w:left w:type="dxa" w:w="200"/>
              <w:bottom w:type="dxa" w:w="500"/>
              <w:right w:type="dxa" w:w="200"/>
            </w:tcMar>
          </w:tcPr>
          <w:p>
            <w:pPr>
              <w:jc w:val="center"/>
            </w:pPr>
            <w:r>
              <w:rPr>
                <w:color w:val="777777"/>
                <w:sz w:val="20"/>
                <w:szCs w:val="20"/>
              </w:rPr>
              <w:t xml:space="preserve">[INSERT SCREENSHOT] Repository page showing the Assignment2 folder after the first push</w:t>
            </w:r>
          </w:p>
        </w:tc>
      </w:tr>
    </w:tbl>
    <w:p>
      <w:pPr>
        <w:spacing w:after="160"/>
      </w:pPr>
    </w:p>
    <w:p>
      <w:pPr>
        <w:pStyle w:val="Heading1"/>
      </w:pPr>
      <w:r>
        <w:t xml:space="preserve">Step 2: Installing R and RStudio</w:t>
      </w:r>
    </w:p>
    <w:p>
      <w:pPr>
        <w:pStyle w:val="ListParagraph"/>
        <w:numPr>
          <w:ilvl w:val="0"/>
          <w:numId w:val="3"/>
        </w:numPr>
        <w:spacing w:after="60"/>
      </w:pPr>
      <w:r>
        <w:t xml:space="preserve">Opened https://cran.rstudio.com, chose </w:t>
      </w:r>
      <w:r>
        <w:rPr>
          <w:b/>
          <w:bCs/>
        </w:rPr>
        <w:t xml:space="preserve">Download R for Windows</w:t>
      </w:r>
      <w:r>
        <w:t xml:space="preserve">, then </w:t>
      </w:r>
      <w:r>
        <w:rPr>
          <w:b/>
          <w:bCs/>
        </w:rPr>
        <w:t xml:space="preserve">base</w:t>
      </w:r>
      <w:r>
        <w:t xml:space="preserve">, and downloaded the latest R installer.</w:t>
      </w:r>
    </w:p>
    <w:p>
      <w:pPr>
        <w:pStyle w:val="ListParagraph"/>
        <w:numPr>
          <w:ilvl w:val="0"/>
          <w:numId w:val="3"/>
        </w:numPr>
        <w:spacing w:after="60"/>
      </w:pPr>
      <w:r>
        <w:t xml:space="preserve">Ran the installer with the default options (64-bit, default install folder).</w:t>
      </w:r>
    </w:p>
    <w:p>
      <w:pPr>
        <w:pStyle w:val="ListParagraph"/>
        <w:numPr>
          <w:ilvl w:val="0"/>
          <w:numId w:val="3"/>
        </w:numPr>
        <w:spacing w:after="60"/>
      </w:pPr>
      <w:r>
        <w:t xml:space="preserve">Opened https://posit.co/download/rstudio-desktop and downloaded RStudio Desktop for Windows.</w:t>
      </w:r>
    </w:p>
    <w:p>
      <w:pPr>
        <w:pStyle w:val="ListParagraph"/>
        <w:numPr>
          <w:ilvl w:val="0"/>
          <w:numId w:val="3"/>
        </w:numPr>
        <w:spacing w:after="60"/>
      </w:pPr>
      <w:r>
        <w:t xml:space="preserve">Ran the RStudio installer with the default options.</w:t>
      </w:r>
    </w:p>
    <w:p>
      <w:pPr>
        <w:pStyle w:val="ListParagraph"/>
        <w:numPr>
          <w:ilvl w:val="0"/>
          <w:numId w:val="3"/>
        </w:numPr>
        <w:spacing w:after="60"/>
      </w:pPr>
      <w:r>
        <w:t xml:space="preserve">Started RStudio and confirmed in the Console that R is detected: </w:t>
      </w:r>
      <w:r>
        <w:rPr>
          <w:rFonts w:ascii="Consolas" w:cs="Consolas" w:eastAsia="Consolas" w:hAnsi="Consolas"/>
          <w:color w:val="24292F"/>
          <w:sz w:val="19"/>
          <w:szCs w:val="19"/>
        </w:rPr>
        <w:t xml:space="preserve">R.version.string</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8"/>
              <w:left w:val="dashed" w:color="999999" w:sz="8"/>
              <w:bottom w:val="dashed" w:color="999999" w:sz="8"/>
              <w:right w:val="dashed" w:color="999999" w:sz="8"/>
            </w:tcBorders>
            <w:shd w:fill="FAFAFA" w:val="clear"/>
            <w:tcMar>
              <w:top w:type="dxa" w:w="500"/>
              <w:left w:type="dxa" w:w="200"/>
              <w:bottom w:type="dxa" w:w="500"/>
              <w:right w:type="dxa" w:w="200"/>
            </w:tcMar>
          </w:tcPr>
          <w:p>
            <w:pPr>
              <w:jc w:val="center"/>
            </w:pPr>
            <w:r>
              <w:rPr>
                <w:color w:val="777777"/>
                <w:sz w:val="20"/>
                <w:szCs w:val="20"/>
              </w:rPr>
              <w:t xml:space="preserve">[INSERT SCREENSHOT] CRAN download page for Windows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8"/>
              <w:left w:val="dashed" w:color="999999" w:sz="8"/>
              <w:bottom w:val="dashed" w:color="999999" w:sz="8"/>
              <w:right w:val="dashed" w:color="999999" w:sz="8"/>
            </w:tcBorders>
            <w:shd w:fill="FAFAFA" w:val="clear"/>
            <w:tcMar>
              <w:top w:type="dxa" w:w="500"/>
              <w:left w:type="dxa" w:w="200"/>
              <w:bottom w:type="dxa" w:w="500"/>
              <w:right w:type="dxa" w:w="200"/>
            </w:tcMar>
          </w:tcPr>
          <w:p>
            <w:pPr>
              <w:jc w:val="center"/>
            </w:pPr>
            <w:r>
              <w:rPr>
                <w:color w:val="777777"/>
                <w:sz w:val="20"/>
                <w:szCs w:val="20"/>
              </w:rPr>
              <w:t xml:space="preserve">[INSERT SCREENSHOT] R installer wizard (setup / finish screen)</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8"/>
              <w:left w:val="dashed" w:color="999999" w:sz="8"/>
              <w:bottom w:val="dashed" w:color="999999" w:sz="8"/>
              <w:right w:val="dashed" w:color="999999" w:sz="8"/>
            </w:tcBorders>
            <w:shd w:fill="FAFAFA" w:val="clear"/>
            <w:tcMar>
              <w:top w:type="dxa" w:w="500"/>
              <w:left w:type="dxa" w:w="200"/>
              <w:bottom w:type="dxa" w:w="500"/>
              <w:right w:type="dxa" w:w="200"/>
            </w:tcMar>
          </w:tcPr>
          <w:p>
            <w:pPr>
              <w:jc w:val="center"/>
            </w:pPr>
            <w:r>
              <w:rPr>
                <w:color w:val="777777"/>
                <w:sz w:val="20"/>
                <w:szCs w:val="20"/>
              </w:rPr>
              <w:t xml:space="preserve">[INSERT SCREENSHOT] RStudio download page and installer</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8"/>
              <w:left w:val="dashed" w:color="999999" w:sz="8"/>
              <w:bottom w:val="dashed" w:color="999999" w:sz="8"/>
              <w:right w:val="dashed" w:color="999999" w:sz="8"/>
            </w:tcBorders>
            <w:shd w:fill="FAFAFA" w:val="clear"/>
            <w:tcMar>
              <w:top w:type="dxa" w:w="500"/>
              <w:left w:type="dxa" w:w="200"/>
              <w:bottom w:type="dxa" w:w="500"/>
              <w:right w:type="dxa" w:w="200"/>
            </w:tcMar>
          </w:tcPr>
          <w:p>
            <w:pPr>
              <w:jc w:val="center"/>
            </w:pPr>
            <w:r>
              <w:rPr>
                <w:color w:val="777777"/>
                <w:sz w:val="20"/>
                <w:szCs w:val="20"/>
              </w:rPr>
              <w:t xml:space="preserve">[INSERT SCREENSHOT] RStudio open with R.version.string in the Console</w:t>
            </w:r>
          </w:p>
        </w:tc>
      </w:tr>
    </w:tbl>
    <w:p>
      <w:pPr>
        <w:spacing w:after="160"/>
      </w:pPr>
    </w:p>
    <w:p>
      <w:pPr>
        <w:pStyle w:val="Heading1"/>
      </w:pPr>
      <w:r>
        <w:t xml:space="preserve">Step 3: Installing R Packages</w:t>
      </w:r>
    </w:p>
    <w:p>
      <w:pPr>
        <w:spacing w:after="120"/>
      </w:pPr>
      <w:r>
        <w:t xml:space="preserve">All packages are installed by one script, so the setup can be repeated on any PC. It installs only what is missing and then prints the version of each package as proof that it loads.</w:t>
      </w:r>
    </w:p>
    <w:p>
      <w:pPr>
        <w:shd w:fill="F4F6F8" w:val="clear"/>
        <w:spacing w:after="0" w:line="240"/>
      </w:pPr>
      <w:r>
        <w:rPr>
          <w:rFonts w:ascii="Consolas" w:cs="Consolas" w:eastAsia="Consolas" w:hAnsi="Consolas"/>
          <w:sz w:val="17"/>
          <w:szCs w:val="17"/>
        </w:rPr>
        <w:t xml:space="preserve"># Author: Wasay Ahmed | BDA400 Assignment 2</w:t>
      </w:r>
    </w:p>
    <w:p>
      <w:pPr>
        <w:shd w:fill="F4F6F8" w:val="clear"/>
        <w:spacing w:after="0" w:line="240"/>
      </w:pPr>
      <w:r>
        <w:rPr>
          <w:rFonts w:ascii="Consolas" w:cs="Consolas" w:eastAsia="Consolas" w:hAnsi="Consolas"/>
          <w:sz w:val="17"/>
          <w:szCs w:val="17"/>
        </w:rPr>
        <w:t xml:space="preserve"># install_packages.R : one-time installation of the packages used in the</w:t>
      </w:r>
    </w:p>
    <w:p>
      <w:pPr>
        <w:shd w:fill="F4F6F8" w:val="clear"/>
        <w:spacing w:after="0" w:line="240"/>
      </w:pPr>
      <w:r>
        <w:rPr>
          <w:rFonts w:ascii="Consolas" w:cs="Consolas" w:eastAsia="Consolas" w:hAnsi="Consolas"/>
          <w:sz w:val="17"/>
          <w:szCs w:val="17"/>
        </w:rPr>
        <w:t xml:space="preserve"># TechnicalAnalysis project. Run once in RStudio: source("install_packages.R")</w:t>
      </w:r>
    </w:p>
    <w:p>
      <w:pPr>
        <w:shd w:fill="F4F6F8" w:val="clear"/>
        <w:spacing w:after="0" w:line="240"/>
      </w:pPr>
      <w:r>
        <w:rPr>
          <w:rFonts w:ascii="Consolas" w:cs="Consolas" w:eastAsia="Consolas" w:hAnsi="Consolas"/>
          <w:sz w:val="17"/>
          <w:szCs w:val="17"/>
        </w:rPr>
        <w:t xml:space="preserve"> </w:t>
      </w:r>
    </w:p>
    <w:p>
      <w:pPr>
        <w:shd w:fill="F4F6F8" w:val="clear"/>
        <w:spacing w:after="0" w:line="240"/>
      </w:pPr>
      <w:r>
        <w:rPr>
          <w:rFonts w:ascii="Consolas" w:cs="Consolas" w:eastAsia="Consolas" w:hAnsi="Consolas"/>
          <w:sz w:val="17"/>
          <w:szCs w:val="17"/>
        </w:rPr>
        <w:t xml:space="preserve">required &lt;- c("quantmod",   # downloads prices from Yahoo Finance</w:t>
      </w:r>
    </w:p>
    <w:p>
      <w:pPr>
        <w:shd w:fill="F4F6F8" w:val="clear"/>
        <w:spacing w:after="0" w:line="240"/>
      </w:pPr>
      <w:r>
        <w:rPr>
          <w:rFonts w:ascii="Consolas" w:cs="Consolas" w:eastAsia="Consolas" w:hAnsi="Consolas"/>
          <w:sz w:val="17"/>
          <w:szCs w:val="17"/>
        </w:rPr>
        <w:t xml:space="preserve">              "TTR",        # Technical Trading Rules (installed with quantmod)</w:t>
      </w:r>
    </w:p>
    <w:p>
      <w:pPr>
        <w:shd w:fill="F4F6F8" w:val="clear"/>
        <w:spacing w:after="0" w:line="240"/>
      </w:pPr>
      <w:r>
        <w:rPr>
          <w:rFonts w:ascii="Consolas" w:cs="Consolas" w:eastAsia="Consolas" w:hAnsi="Consolas"/>
          <w:sz w:val="17"/>
          <w:szCs w:val="17"/>
        </w:rPr>
        <w:t xml:space="preserve">              "xts", "zoo", # time-series containers used by quantmod</w:t>
      </w:r>
    </w:p>
    <w:p>
      <w:pPr>
        <w:shd w:fill="F4F6F8" w:val="clear"/>
        <w:spacing w:after="0" w:line="240"/>
      </w:pPr>
      <w:r>
        <w:rPr>
          <w:rFonts w:ascii="Consolas" w:cs="Consolas" w:eastAsia="Consolas" w:hAnsi="Consolas"/>
          <w:sz w:val="17"/>
          <w:szCs w:val="17"/>
        </w:rPr>
        <w:t xml:space="preserve">              "ggplot2",    # charts</w:t>
      </w:r>
    </w:p>
    <w:p>
      <w:pPr>
        <w:shd w:fill="F4F6F8" w:val="clear"/>
        <w:spacing w:after="0" w:line="240"/>
      </w:pPr>
      <w:r>
        <w:rPr>
          <w:rFonts w:ascii="Consolas" w:cs="Consolas" w:eastAsia="Consolas" w:hAnsi="Consolas"/>
          <w:sz w:val="17"/>
          <w:szCs w:val="17"/>
        </w:rPr>
        <w:t xml:space="preserve">              "knitr",      # tables in R Markdown</w:t>
      </w:r>
    </w:p>
    <w:p>
      <w:pPr>
        <w:shd w:fill="F4F6F8" w:val="clear"/>
        <w:spacing w:after="0" w:line="240"/>
      </w:pPr>
      <w:r>
        <w:rPr>
          <w:rFonts w:ascii="Consolas" w:cs="Consolas" w:eastAsia="Consolas" w:hAnsi="Consolas"/>
          <w:sz w:val="17"/>
          <w:szCs w:val="17"/>
        </w:rPr>
        <w:t xml:space="preserve">              "rmarkdown")  # knitting the report</w:t>
      </w:r>
    </w:p>
    <w:p>
      <w:pPr>
        <w:shd w:fill="F4F6F8" w:val="clear"/>
        <w:spacing w:after="0" w:line="240"/>
      </w:pPr>
      <w:r>
        <w:rPr>
          <w:rFonts w:ascii="Consolas" w:cs="Consolas" w:eastAsia="Consolas" w:hAnsi="Consolas"/>
          <w:sz w:val="17"/>
          <w:szCs w:val="17"/>
        </w:rPr>
        <w:t xml:space="preserve"> </w:t>
      </w:r>
    </w:p>
    <w:p>
      <w:pPr>
        <w:shd w:fill="F4F6F8" w:val="clear"/>
        <w:spacing w:after="0" w:line="240"/>
      </w:pPr>
      <w:r>
        <w:rPr>
          <w:rFonts w:ascii="Consolas" w:cs="Consolas" w:eastAsia="Consolas" w:hAnsi="Consolas"/>
          <w:sz w:val="17"/>
          <w:szCs w:val="17"/>
        </w:rPr>
        <w:t xml:space="preserve">missing &lt;- required[!required %in% rownames(installed.packages())]</w:t>
      </w:r>
    </w:p>
    <w:p>
      <w:pPr>
        <w:shd w:fill="F4F6F8" w:val="clear"/>
        <w:spacing w:after="0" w:line="240"/>
      </w:pPr>
      <w:r>
        <w:rPr>
          <w:rFonts w:ascii="Consolas" w:cs="Consolas" w:eastAsia="Consolas" w:hAnsi="Consolas"/>
          <w:sz w:val="17"/>
          <w:szCs w:val="17"/>
        </w:rPr>
        <w:t xml:space="preserve">if (length(missing) &gt; 0) {</w:t>
      </w:r>
    </w:p>
    <w:p>
      <w:pPr>
        <w:shd w:fill="F4F6F8" w:val="clear"/>
        <w:spacing w:after="0" w:line="240"/>
      </w:pPr>
      <w:r>
        <w:rPr>
          <w:rFonts w:ascii="Consolas" w:cs="Consolas" w:eastAsia="Consolas" w:hAnsi="Consolas"/>
          <w:sz w:val="17"/>
          <w:szCs w:val="17"/>
        </w:rPr>
        <w:t xml:space="preserve">  install.packages(missing, repos = "https://cloud.r-project.org")</w:t>
      </w:r>
    </w:p>
    <w:p>
      <w:pPr>
        <w:shd w:fill="F4F6F8" w:val="clear"/>
        <w:spacing w:after="0" w:line="240"/>
      </w:pPr>
      <w:r>
        <w:rPr>
          <w:rFonts w:ascii="Consolas" w:cs="Consolas" w:eastAsia="Consolas" w:hAnsi="Consolas"/>
          <w:sz w:val="17"/>
          <w:szCs w:val="17"/>
        </w:rPr>
        <w:t xml:space="preserve">} else {</w:t>
      </w:r>
    </w:p>
    <w:p>
      <w:pPr>
        <w:shd w:fill="F4F6F8" w:val="clear"/>
        <w:spacing w:after="0" w:line="240"/>
      </w:pPr>
      <w:r>
        <w:rPr>
          <w:rFonts w:ascii="Consolas" w:cs="Consolas" w:eastAsia="Consolas" w:hAnsi="Consolas"/>
          <w:sz w:val="17"/>
          <w:szCs w:val="17"/>
        </w:rPr>
        <w:t xml:space="preserve">  message("All packages already installed.")</w:t>
      </w:r>
    </w:p>
    <w:p>
      <w:pPr>
        <w:shd w:fill="F4F6F8" w:val="clear"/>
        <w:spacing w:after="0" w:line="240"/>
      </w:pPr>
      <w:r>
        <w:rPr>
          <w:rFonts w:ascii="Consolas" w:cs="Consolas" w:eastAsia="Consolas" w:hAnsi="Consolas"/>
          <w:sz w:val="17"/>
          <w:szCs w:val="17"/>
        </w:rPr>
        <w:t xml:space="preserve">}</w:t>
      </w:r>
    </w:p>
    <w:p>
      <w:pPr>
        <w:shd w:fill="F4F6F8" w:val="clear"/>
        <w:spacing w:after="0" w:line="240"/>
      </w:pPr>
      <w:r>
        <w:rPr>
          <w:rFonts w:ascii="Consolas" w:cs="Consolas" w:eastAsia="Consolas" w:hAnsi="Consolas"/>
          <w:sz w:val="17"/>
          <w:szCs w:val="17"/>
        </w:rPr>
        <w:t xml:space="preserve"> </w:t>
      </w:r>
    </w:p>
    <w:p>
      <w:pPr>
        <w:shd w:fill="F4F6F8" w:val="clear"/>
        <w:spacing w:after="0" w:line="240"/>
      </w:pPr>
      <w:r>
        <w:rPr>
          <w:rFonts w:ascii="Consolas" w:cs="Consolas" w:eastAsia="Consolas" w:hAnsi="Consolas"/>
          <w:sz w:val="17"/>
          <w:szCs w:val="17"/>
        </w:rPr>
        <w:t xml:space="preserve"># Confirm that each package loads and print its version</w:t>
      </w:r>
    </w:p>
    <w:p>
      <w:pPr>
        <w:shd w:fill="F4F6F8" w:val="clear"/>
        <w:spacing w:after="0" w:line="240"/>
      </w:pPr>
      <w:r>
        <w:rPr>
          <w:rFonts w:ascii="Consolas" w:cs="Consolas" w:eastAsia="Consolas" w:hAnsi="Consolas"/>
          <w:sz w:val="17"/>
          <w:szCs w:val="17"/>
        </w:rPr>
        <w:t xml:space="preserve">for (p in required) {</w:t>
      </w:r>
    </w:p>
    <w:p>
      <w:pPr>
        <w:shd w:fill="F4F6F8" w:val="clear"/>
        <w:spacing w:after="0" w:line="240"/>
      </w:pPr>
      <w:r>
        <w:rPr>
          <w:rFonts w:ascii="Consolas" w:cs="Consolas" w:eastAsia="Consolas" w:hAnsi="Consolas"/>
          <w:sz w:val="17"/>
          <w:szCs w:val="17"/>
        </w:rPr>
        <w:t xml:space="preserve">  suppressPackageStartupMessages(library(p, character.only = TRUE))</w:t>
      </w:r>
    </w:p>
    <w:p>
      <w:pPr>
        <w:shd w:fill="F4F6F8" w:val="clear"/>
        <w:spacing w:after="0" w:line="240"/>
      </w:pPr>
      <w:r>
        <w:rPr>
          <w:rFonts w:ascii="Consolas" w:cs="Consolas" w:eastAsia="Consolas" w:hAnsi="Consolas"/>
          <w:sz w:val="17"/>
          <w:szCs w:val="17"/>
        </w:rPr>
        <w:t xml:space="preserve">  cat(sprintf("%-10s %s\n", p, as.character(packageVersion(p))))</w:t>
      </w:r>
    </w:p>
    <w:p>
      <w:pPr>
        <w:shd w:fill="F4F6F8" w:val="clear"/>
        <w:spacing w:after="160" w:line="240"/>
      </w:pPr>
      <w:r>
        <w:rPr>
          <w:rFonts w:ascii="Consolas" w:cs="Consolas" w:eastAsia="Consolas" w:hAnsi="Consolas"/>
          <w:sz w:val="17"/>
          <w:szCs w:val="17"/>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C5CC" w:sz="4"/>
              <w:left w:val="single" w:color="BFC5CC" w:sz="4"/>
              <w:bottom w:val="single" w:color="BFC5CC" w:sz="4"/>
              <w:right w:val="single" w:color="BFC5CC" w:sz="4"/>
            </w:tcBorders>
            <w:shd w:fill="DCE6F0" w:val="clear"/>
            <w:tcMar>
              <w:top w:type="dxa" w:w="60"/>
              <w:left w:type="dxa" w:w="100"/>
              <w:bottom w:type="dxa" w:w="60"/>
              <w:right w:type="dxa" w:w="100"/>
            </w:tcMar>
          </w:tcPr>
          <w:p>
            <w:r>
              <w:rPr>
                <w:b/>
                <w:bCs/>
                <w:sz w:val="19"/>
                <w:szCs w:val="19"/>
              </w:rPr>
              <w:t xml:space="preserve">Package</w:t>
            </w:r>
          </w:p>
        </w:tc>
        <w:tc>
          <w:tcPr>
            <w:tcW w:type="dxa" w:w="7160"/>
            <w:tcBorders>
              <w:top w:val="single" w:color="BFC5CC" w:sz="4"/>
              <w:left w:val="single" w:color="BFC5CC" w:sz="4"/>
              <w:bottom w:val="single" w:color="BFC5CC" w:sz="4"/>
              <w:right w:val="single" w:color="BFC5CC" w:sz="4"/>
            </w:tcBorders>
            <w:shd w:fill="DCE6F0" w:val="clear"/>
            <w:tcMar>
              <w:top w:type="dxa" w:w="60"/>
              <w:left w:type="dxa" w:w="100"/>
              <w:bottom w:type="dxa" w:w="60"/>
              <w:right w:type="dxa" w:w="100"/>
            </w:tcMar>
          </w:tcPr>
          <w:p>
            <w:r>
              <w:rPr>
                <w:b/>
                <w:bCs/>
                <w:sz w:val="19"/>
                <w:szCs w:val="19"/>
              </w:rPr>
              <w:t xml:space="preserve">Purpose</w:t>
            </w:r>
          </w:p>
        </w:tc>
      </w:tr>
      <w:tr>
        <w:trPr>
          <w:tblHeader w:val="false"/>
        </w:trPr>
        <w:tc>
          <w:tcPr>
            <w:tcW w:type="dxa" w:w="22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quantmod</w:t>
            </w:r>
          </w:p>
        </w:tc>
        <w:tc>
          <w:tcPr>
            <w:tcW w:type="dxa" w:w="71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Downloads OHLCV price data from Yahoo Finance with </w:t>
            </w:r>
            <w:r>
              <w:rPr>
                <w:rFonts w:ascii="Consolas" w:cs="Consolas" w:eastAsia="Consolas" w:hAnsi="Consolas"/>
                <w:b w:val="false"/>
                <w:bCs w:val="false"/>
                <w:color w:val="24292F"/>
                <w:sz w:val="19"/>
                <w:szCs w:val="19"/>
              </w:rPr>
              <w:t xml:space="preserve">getSymbols()</w:t>
            </w:r>
          </w:p>
        </w:tc>
      </w:tr>
      <w:tr>
        <w:trPr>
          <w:tblHeader w:val="false"/>
        </w:trPr>
        <w:tc>
          <w:tcPr>
            <w:tcW w:type="dxa" w:w="22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TTR</w:t>
            </w:r>
          </w:p>
        </w:tc>
        <w:tc>
          <w:tcPr>
            <w:tcW w:type="dxa" w:w="71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Technical Trading Rules (moving averages, RSI, MACD); installed with quantmod</w:t>
            </w:r>
          </w:p>
        </w:tc>
      </w:tr>
      <w:tr>
        <w:trPr>
          <w:tblHeader w:val="false"/>
        </w:trPr>
        <w:tc>
          <w:tcPr>
            <w:tcW w:type="dxa" w:w="22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xts / zoo</w:t>
            </w:r>
          </w:p>
        </w:tc>
        <w:tc>
          <w:tcPr>
            <w:tcW w:type="dxa" w:w="71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Time-series objects returned by quantmod</w:t>
            </w:r>
          </w:p>
        </w:tc>
      </w:tr>
      <w:tr>
        <w:trPr>
          <w:tblHeader w:val="false"/>
        </w:trPr>
        <w:tc>
          <w:tcPr>
            <w:tcW w:type="dxa" w:w="22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ggplot2</w:t>
            </w:r>
          </w:p>
        </w:tc>
        <w:tc>
          <w:tcPr>
            <w:tcW w:type="dxa" w:w="71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Charts</w:t>
            </w:r>
          </w:p>
        </w:tc>
      </w:tr>
      <w:tr>
        <w:trPr>
          <w:tblHeader w:val="false"/>
        </w:trPr>
        <w:tc>
          <w:tcPr>
            <w:tcW w:type="dxa" w:w="22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knitr / rmarkdown</w:t>
            </w:r>
          </w:p>
        </w:tc>
        <w:tc>
          <w:tcPr>
            <w:tcW w:type="dxa" w:w="71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Tables and knitted reports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8"/>
              <w:left w:val="dashed" w:color="999999" w:sz="8"/>
              <w:bottom w:val="dashed" w:color="999999" w:sz="8"/>
              <w:right w:val="dashed" w:color="999999" w:sz="8"/>
            </w:tcBorders>
            <w:shd w:fill="FAFAFA" w:val="clear"/>
            <w:tcMar>
              <w:top w:type="dxa" w:w="500"/>
              <w:left w:type="dxa" w:w="200"/>
              <w:bottom w:type="dxa" w:w="500"/>
              <w:right w:type="dxa" w:w="200"/>
            </w:tcMar>
          </w:tcPr>
          <w:p>
            <w:pPr>
              <w:jc w:val="center"/>
            </w:pPr>
            <w:r>
              <w:rPr>
                <w:color w:val="777777"/>
                <w:sz w:val="20"/>
                <w:szCs w:val="20"/>
              </w:rPr>
              <w:t xml:space="preserve">[INSERT SCREENSHOT] RStudio Console running source("install_packages.R") and the package version list</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8"/>
              <w:left w:val="dashed" w:color="999999" w:sz="8"/>
              <w:bottom w:val="dashed" w:color="999999" w:sz="8"/>
              <w:right w:val="dashed" w:color="999999" w:sz="8"/>
            </w:tcBorders>
            <w:shd w:fill="FAFAFA" w:val="clear"/>
            <w:tcMar>
              <w:top w:type="dxa" w:w="500"/>
              <w:left w:type="dxa" w:w="200"/>
              <w:bottom w:type="dxa" w:w="500"/>
              <w:right w:type="dxa" w:w="200"/>
            </w:tcMar>
          </w:tcPr>
          <w:p>
            <w:pPr>
              <w:jc w:val="center"/>
            </w:pPr>
            <w:r>
              <w:rPr>
                <w:color w:val="777777"/>
                <w:sz w:val="20"/>
                <w:szCs w:val="20"/>
              </w:rPr>
              <w:t xml:space="preserve">[INSERT SCREENSHOT] RStudio Packages tab showing quantmod and TTR ticked</w:t>
            </w:r>
          </w:p>
        </w:tc>
      </w:tr>
    </w:tbl>
    <w:p>
      <w:pPr>
        <w:spacing w:after="160"/>
      </w:pPr>
    </w:p>
    <w:p>
      <w:pPr>
        <w:pStyle w:val="Heading1"/>
      </w:pPr>
      <w:r>
        <w:t xml:space="preserve">Step 4: Project Configuration and Initialization</w:t>
      </w:r>
    </w:p>
    <w:p>
      <w:pPr>
        <w:spacing w:after="120"/>
      </w:pPr>
      <w:r>
        <w:t xml:space="preserve">The portfolio is a plain-text file with one ticker per line. The reader ignores blank lines and lines starting with #, converts symbols to upper case and removes duplicates, so the file can be edited safely.</w:t>
      </w:r>
    </w:p>
    <w:p>
      <w:pPr>
        <w:shd w:fill="F4F6F8" w:val="clear"/>
        <w:spacing w:after="0" w:line="240"/>
      </w:pPr>
      <w:r>
        <w:rPr>
          <w:rFonts w:ascii="Consolas" w:cs="Consolas" w:eastAsia="Consolas" w:hAnsi="Consolas"/>
          <w:sz w:val="17"/>
          <w:szCs w:val="17"/>
        </w:rPr>
        <w:t xml:space="preserve"># portfolio.txt</w:t>
      </w:r>
    </w:p>
    <w:p>
      <w:pPr>
        <w:shd w:fill="F4F6F8" w:val="clear"/>
        <w:spacing w:after="0" w:line="240"/>
      </w:pPr>
      <w:r>
        <w:rPr>
          <w:rFonts w:ascii="Consolas" w:cs="Consolas" w:eastAsia="Consolas" w:hAnsi="Consolas"/>
          <w:sz w:val="17"/>
          <w:szCs w:val="17"/>
        </w:rPr>
        <w:t xml:space="preserve">AAPL</w:t>
      </w:r>
    </w:p>
    <w:p>
      <w:pPr>
        <w:shd w:fill="F4F6F8" w:val="clear"/>
        <w:spacing w:after="0" w:line="240"/>
      </w:pPr>
      <w:r>
        <w:rPr>
          <w:rFonts w:ascii="Consolas" w:cs="Consolas" w:eastAsia="Consolas" w:hAnsi="Consolas"/>
          <w:sz w:val="17"/>
          <w:szCs w:val="17"/>
        </w:rPr>
        <w:t xml:space="preserve">MSFT</w:t>
      </w:r>
    </w:p>
    <w:p>
      <w:pPr>
        <w:shd w:fill="F4F6F8" w:val="clear"/>
        <w:spacing w:after="0" w:line="240"/>
      </w:pPr>
      <w:r>
        <w:rPr>
          <w:rFonts w:ascii="Consolas" w:cs="Consolas" w:eastAsia="Consolas" w:hAnsi="Consolas"/>
          <w:sz w:val="17"/>
          <w:szCs w:val="17"/>
        </w:rPr>
        <w:t xml:space="preserve">GOOGL</w:t>
      </w:r>
    </w:p>
    <w:p>
      <w:pPr>
        <w:shd w:fill="F4F6F8" w:val="clear"/>
        <w:spacing w:after="0" w:line="240"/>
      </w:pPr>
      <w:r>
        <w:rPr>
          <w:rFonts w:ascii="Consolas" w:cs="Consolas" w:eastAsia="Consolas" w:hAnsi="Consolas"/>
          <w:sz w:val="17"/>
          <w:szCs w:val="17"/>
        </w:rPr>
        <w:t xml:space="preserve">AMZN</w:t>
      </w:r>
    </w:p>
    <w:p>
      <w:pPr>
        <w:shd w:fill="F4F6F8" w:val="clear"/>
        <w:spacing w:after="160" w:line="240"/>
      </w:pPr>
      <w:r>
        <w:rPr>
          <w:rFonts w:ascii="Consolas" w:cs="Consolas" w:eastAsia="Consolas" w:hAnsi="Consolas"/>
          <w:sz w:val="17"/>
          <w:szCs w:val="17"/>
        </w:rPr>
        <w:t xml:space="preserve">NVDA</w:t>
      </w:r>
    </w:p>
    <w:p>
      <w:pPr>
        <w:spacing w:after="120"/>
      </w:pPr>
      <w:r>
        <w:t xml:space="preserve">All run settings (portfolio file, date range, data source, moving-average periods, output folder) are kept in one </w:t>
      </w:r>
      <w:r>
        <w:rPr>
          <w:rFonts w:ascii="Consolas" w:cs="Consolas" w:eastAsia="Consolas" w:hAnsi="Consolas"/>
          <w:color w:val="24292F"/>
          <w:sz w:val="19"/>
          <w:szCs w:val="19"/>
        </w:rPr>
        <w:t xml:space="preserve">config</w:t>
      </w:r>
      <w:r>
        <w:t xml:space="preserve"> list at the top of </w:t>
      </w:r>
      <w:r>
        <w:rPr>
          <w:rFonts w:ascii="Consolas" w:cs="Consolas" w:eastAsia="Consolas" w:hAnsi="Consolas"/>
          <w:color w:val="24292F"/>
          <w:sz w:val="19"/>
          <w:szCs w:val="19"/>
        </w:rPr>
        <w:t xml:space="preserve">main_analysis.R</w:t>
      </w:r>
      <w:r>
        <w:t xml:space="preserve">, so the analysis is initialised in one place.</w:t>
      </w:r>
    </w:p>
    <w:p>
      <w:pPr>
        <w:shd w:fill="F4F6F8" w:val="clear"/>
        <w:spacing w:after="0" w:line="240"/>
      </w:pPr>
      <w:r>
        <w:rPr>
          <w:rFonts w:ascii="Consolas" w:cs="Consolas" w:eastAsia="Consolas" w:hAnsi="Consolas"/>
          <w:sz w:val="17"/>
          <w:szCs w:val="17"/>
        </w:rPr>
        <w:t xml:space="preserve">config &lt;- list(</w:t>
      </w:r>
    </w:p>
    <w:p>
      <w:pPr>
        <w:shd w:fill="F4F6F8" w:val="clear"/>
        <w:spacing w:after="0" w:line="240"/>
      </w:pPr>
      <w:r>
        <w:rPr>
          <w:rFonts w:ascii="Consolas" w:cs="Consolas" w:eastAsia="Consolas" w:hAnsi="Consolas"/>
          <w:sz w:val="17"/>
          <w:szCs w:val="17"/>
        </w:rPr>
        <w:t xml:space="preserve">  portfolio_file = "portfolio.txt",</w:t>
      </w:r>
    </w:p>
    <w:p>
      <w:pPr>
        <w:shd w:fill="F4F6F8" w:val="clear"/>
        <w:spacing w:after="0" w:line="240"/>
      </w:pPr>
      <w:r>
        <w:rPr>
          <w:rFonts w:ascii="Consolas" w:cs="Consolas" w:eastAsia="Consolas" w:hAnsi="Consolas"/>
          <w:sz w:val="17"/>
          <w:szCs w:val="17"/>
        </w:rPr>
        <w:t xml:space="preserve">  from           = "2025-01-01",</w:t>
      </w:r>
    </w:p>
    <w:p>
      <w:pPr>
        <w:shd w:fill="F4F6F8" w:val="clear"/>
        <w:spacing w:after="0" w:line="240"/>
      </w:pPr>
      <w:r>
        <w:rPr>
          <w:rFonts w:ascii="Consolas" w:cs="Consolas" w:eastAsia="Consolas" w:hAnsi="Consolas"/>
          <w:sz w:val="17"/>
          <w:szCs w:val="17"/>
        </w:rPr>
        <w:t xml:space="preserve">  to             = "2026-09-30",</w:t>
      </w:r>
    </w:p>
    <w:p>
      <w:pPr>
        <w:shd w:fill="F4F6F8" w:val="clear"/>
        <w:spacing w:after="0" w:line="240"/>
      </w:pPr>
      <w:r>
        <w:rPr>
          <w:rFonts w:ascii="Consolas" w:cs="Consolas" w:eastAsia="Consolas" w:hAnsi="Consolas"/>
          <w:sz w:val="17"/>
          <w:szCs w:val="17"/>
        </w:rPr>
        <w:t xml:space="preserve">  source         = "yahoo",</w:t>
      </w:r>
    </w:p>
    <w:p>
      <w:pPr>
        <w:shd w:fill="F4F6F8" w:val="clear"/>
        <w:spacing w:after="0" w:line="240"/>
      </w:pPr>
      <w:r>
        <w:rPr>
          <w:rFonts w:ascii="Consolas" w:cs="Consolas" w:eastAsia="Consolas" w:hAnsi="Consolas"/>
          <w:sz w:val="17"/>
          <w:szCs w:val="17"/>
        </w:rPr>
        <w:t xml:space="preserve">  ma_short       = 20,</w:t>
      </w:r>
    </w:p>
    <w:p>
      <w:pPr>
        <w:shd w:fill="F4F6F8" w:val="clear"/>
        <w:spacing w:after="0" w:line="240"/>
      </w:pPr>
      <w:r>
        <w:rPr>
          <w:rFonts w:ascii="Consolas" w:cs="Consolas" w:eastAsia="Consolas" w:hAnsi="Consolas"/>
          <w:sz w:val="17"/>
          <w:szCs w:val="17"/>
        </w:rPr>
        <w:t xml:space="preserve">  ma_long        = 50,</w:t>
      </w:r>
    </w:p>
    <w:p>
      <w:pPr>
        <w:shd w:fill="F4F6F8" w:val="clear"/>
        <w:spacing w:after="0" w:line="240"/>
      </w:pPr>
      <w:r>
        <w:rPr>
          <w:rFonts w:ascii="Consolas" w:cs="Consolas" w:eastAsia="Consolas" w:hAnsi="Consolas"/>
          <w:sz w:val="17"/>
          <w:szCs w:val="17"/>
        </w:rPr>
        <w:t xml:space="preserve">  output_dir     = "output"</w:t>
      </w:r>
    </w:p>
    <w:p>
      <w:pPr>
        <w:shd w:fill="F4F6F8" w:val="clear"/>
        <w:spacing w:after="160" w:line="240"/>
      </w:pPr>
      <w:r>
        <w:rPr>
          <w:rFonts w:ascii="Consolas" w:cs="Consolas" w:eastAsia="Consolas" w:hAnsi="Consolas"/>
          <w:sz w:val="17"/>
          <w:szCs w:val="17"/>
        </w:rPr>
        <w:t xml:space="preserve">)</w:t>
      </w:r>
    </w:p>
    <w:p>
      <w:pPr>
        <w:pStyle w:val="Heading1"/>
      </w:pPr>
      <w:r>
        <w:t xml:space="preserve">Step 5: Function to Import and Load Stock Data</w:t>
      </w:r>
    </w:p>
    <w:p>
      <w:pPr>
        <w:spacing w:after="120"/>
      </w:pPr>
      <w:r>
        <w:rPr>
          <w:rFonts w:ascii="Consolas" w:cs="Consolas" w:eastAsia="Consolas" w:hAnsi="Consolas"/>
          <w:color w:val="24292F"/>
          <w:sz w:val="19"/>
          <w:szCs w:val="19"/>
        </w:rPr>
        <w:t xml:space="preserve">load_stock_data()</w:t>
      </w:r>
      <w:r>
        <w:t xml:space="preserve"> reads </w:t>
      </w:r>
      <w:r>
        <w:rPr>
          <w:rFonts w:ascii="Consolas" w:cs="Consolas" w:eastAsia="Consolas" w:hAnsi="Consolas"/>
          <w:color w:val="24292F"/>
          <w:sz w:val="19"/>
          <w:szCs w:val="19"/>
        </w:rPr>
        <w:t xml:space="preserve">portfolio.txt</w:t>
      </w:r>
      <w:r>
        <w:t xml:space="preserve"> and calls </w:t>
      </w:r>
      <w:r>
        <w:rPr>
          <w:rFonts w:ascii="Consolas" w:cs="Consolas" w:eastAsia="Consolas" w:hAnsi="Consolas"/>
          <w:color w:val="24292F"/>
          <w:sz w:val="19"/>
          <w:szCs w:val="19"/>
        </w:rPr>
        <w:t xml:space="preserve">quantmod::getSymbols()</w:t>
      </w:r>
      <w:r>
        <w:t xml:space="preserve"> once per symbol with </w:t>
      </w:r>
      <w:r>
        <w:rPr>
          <w:rFonts w:ascii="Consolas" w:cs="Consolas" w:eastAsia="Consolas" w:hAnsi="Consolas"/>
          <w:color w:val="24292F"/>
          <w:sz w:val="19"/>
          <w:szCs w:val="19"/>
        </w:rPr>
        <w:t xml:space="preserve">auto.assign = FALSE</w:t>
      </w:r>
      <w:r>
        <w:t xml:space="preserve">. Each xts result is converted into a data frame with the columns Date, Open, High, Low, Close, Volume and Adjusted. The function returns a named list (</w:t>
      </w:r>
      <w:r>
        <w:rPr>
          <w:rFonts w:ascii="Consolas" w:cs="Consolas" w:eastAsia="Consolas" w:hAnsi="Consolas"/>
          <w:color w:val="24292F"/>
          <w:sz w:val="19"/>
          <w:szCs w:val="19"/>
        </w:rPr>
        <w:t xml:space="preserve">stocks$AAPL</w:t>
      </w:r>
      <w:r>
        <w:t xml:space="preserve">, </w:t>
      </w:r>
      <w:r>
        <w:rPr>
          <w:rFonts w:ascii="Consolas" w:cs="Consolas" w:eastAsia="Consolas" w:hAnsi="Consolas"/>
          <w:color w:val="24292F"/>
          <w:sz w:val="19"/>
          <w:szCs w:val="19"/>
        </w:rPr>
        <w:t xml:space="preserve">stocks$MSFT</w:t>
      </w:r>
      <w:r>
        <w:t xml:space="preserve">, ...) and, when </w:t>
      </w:r>
      <w:r>
        <w:rPr>
          <w:rFonts w:ascii="Consolas" w:cs="Consolas" w:eastAsia="Consolas" w:hAnsi="Consolas"/>
          <w:color w:val="24292F"/>
          <w:sz w:val="19"/>
          <w:szCs w:val="19"/>
        </w:rPr>
        <w:t xml:space="preserve">assign_env = globalenv()</w:t>
      </w:r>
      <w:r>
        <w:t xml:space="preserve"> is given, also stores every stock as a separate data frame (</w:t>
      </w:r>
      <w:r>
        <w:rPr>
          <w:rFonts w:ascii="Consolas" w:cs="Consolas" w:eastAsia="Consolas" w:hAnsi="Consolas"/>
          <w:color w:val="24292F"/>
          <w:sz w:val="19"/>
          <w:szCs w:val="19"/>
        </w:rPr>
        <w:t xml:space="preserve">AAPL_df</w:t>
      </w:r>
      <w:r>
        <w:t xml:space="preserve">, </w:t>
      </w:r>
      <w:r>
        <w:rPr>
          <w:rFonts w:ascii="Consolas" w:cs="Consolas" w:eastAsia="Consolas" w:hAnsi="Consolas"/>
          <w:color w:val="24292F"/>
          <w:sz w:val="19"/>
          <w:szCs w:val="19"/>
        </w:rPr>
        <w:t xml:space="preserve">MSFT_df</w:t>
      </w:r>
      <w:r>
        <w:t xml:space="preserve">, ...).</w:t>
      </w:r>
    </w:p>
    <w:p>
      <w:pPr>
        <w:spacing w:after="120"/>
      </w:pPr>
      <w:r>
        <w:t xml:space="preserve">Every download is wrapped in </w:t>
      </w:r>
      <w:r>
        <w:rPr>
          <w:rFonts w:ascii="Consolas" w:cs="Consolas" w:eastAsia="Consolas" w:hAnsi="Consolas"/>
          <w:color w:val="24292F"/>
          <w:sz w:val="19"/>
          <w:szCs w:val="19"/>
        </w:rPr>
        <w:t xml:space="preserve">tryCatch()</w:t>
      </w:r>
      <w:r>
        <w:t xml:space="preserve">. If Yahoo Finance cannot be reached (no internet, firewall, rate limit), the function prints a warning and substitutes a clearly labelled simulated series so the rest of the analysis can still be demonstrated. The data source is stored in </w:t>
      </w:r>
      <w:r>
        <w:rPr>
          <w:rFonts w:ascii="Consolas" w:cs="Consolas" w:eastAsia="Consolas" w:hAnsi="Consolas"/>
          <w:color w:val="24292F"/>
          <w:sz w:val="19"/>
          <w:szCs w:val="19"/>
        </w:rPr>
        <w:t xml:space="preserve">attr(df, "source")</w:t>
      </w:r>
      <w:r>
        <w:t xml:space="preserve"> and printed on every table and chart, so simulated data can never be mistaken for real prices.</w:t>
      </w:r>
    </w:p>
    <w:p>
      <w:pPr>
        <w:shd w:fill="F4F6F8" w:val="clear"/>
        <w:spacing w:after="0" w:line="240"/>
      </w:pPr>
      <w:r>
        <w:rPr>
          <w:rFonts w:ascii="Consolas" w:cs="Consolas" w:eastAsia="Consolas" w:hAnsi="Consolas"/>
          <w:sz w:val="17"/>
          <w:szCs w:val="17"/>
        </w:rPr>
        <w:t xml:space="preserve">stocks &lt;- load_stock_data("portfolio.txt", from = "2025-01-01", to = "2026-09-30",</w:t>
      </w:r>
    </w:p>
    <w:p>
      <w:pPr>
        <w:shd w:fill="F4F6F8" w:val="clear"/>
        <w:spacing w:after="0" w:line="240"/>
      </w:pPr>
      <w:r>
        <w:rPr>
          <w:rFonts w:ascii="Consolas" w:cs="Consolas" w:eastAsia="Consolas" w:hAnsi="Consolas"/>
          <w:sz w:val="17"/>
          <w:szCs w:val="17"/>
        </w:rPr>
        <w:t xml:space="preserve">                          src = "yahoo", assign_env = globalenv())</w:t>
      </w:r>
    </w:p>
    <w:p>
      <w:pPr>
        <w:shd w:fill="F4F6F8" w:val="clear"/>
        <w:spacing w:after="0" w:line="240"/>
      </w:pPr>
      <w:r>
        <w:rPr>
          <w:rFonts w:ascii="Consolas" w:cs="Consolas" w:eastAsia="Consolas" w:hAnsi="Consolas"/>
          <w:sz w:val="17"/>
          <w:szCs w:val="17"/>
        </w:rPr>
        <w:t xml:space="preserve">ls(pattern = "^[A-Z]+_df$")</w:t>
      </w:r>
    </w:p>
    <w:p>
      <w:pPr>
        <w:shd w:fill="F4F6F8" w:val="clear"/>
        <w:spacing w:after="160" w:line="240"/>
      </w:pPr>
      <w:r>
        <w:rPr>
          <w:rFonts w:ascii="Consolas" w:cs="Consolas" w:eastAsia="Consolas" w:hAnsi="Consolas"/>
          <w:sz w:val="17"/>
          <w:szCs w:val="17"/>
        </w:rPr>
        <w:t xml:space="preserve">#&gt; "AAPL_df" "AMZN_df" "GOOGL_df" "MSFT_df" "NVDA_df"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8"/>
              <w:left w:val="dashed" w:color="999999" w:sz="8"/>
              <w:bottom w:val="dashed" w:color="999999" w:sz="8"/>
              <w:right w:val="dashed" w:color="999999" w:sz="8"/>
            </w:tcBorders>
            <w:shd w:fill="FAFAFA" w:val="clear"/>
            <w:tcMar>
              <w:top w:type="dxa" w:w="500"/>
              <w:left w:type="dxa" w:w="200"/>
              <w:bottom w:type="dxa" w:w="500"/>
              <w:right w:type="dxa" w:w="200"/>
            </w:tcMar>
          </w:tcPr>
          <w:p>
            <w:pPr>
              <w:jc w:val="center"/>
            </w:pPr>
            <w:r>
              <w:rPr>
                <w:color w:val="777777"/>
                <w:sz w:val="20"/>
                <w:szCs w:val="20"/>
              </w:rPr>
              <w:t xml:space="preserve">[INSERT SCREENSHOT] RStudio Environment pane showing AAPL_df ... NVDA_df and the stocks list</w:t>
            </w:r>
          </w:p>
        </w:tc>
      </w:tr>
    </w:tbl>
    <w:p>
      <w:pPr>
        <w:spacing w:after="160"/>
      </w:pPr>
    </w:p>
    <w:p>
      <w:pPr>
        <w:pStyle w:val="Heading1"/>
      </w:pPr>
      <w:r>
        <w:t xml:space="preserve">Step 6: Function to Compute Basic Statistics</w:t>
      </w:r>
    </w:p>
    <w:p>
      <w:pPr>
        <w:spacing w:after="120"/>
      </w:pPr>
      <w:r>
        <w:rPr>
          <w:rFonts w:ascii="Consolas" w:cs="Consolas" w:eastAsia="Consolas" w:hAnsi="Consolas"/>
          <w:color w:val="24292F"/>
          <w:sz w:val="19"/>
          <w:szCs w:val="19"/>
        </w:rPr>
        <w:t xml:space="preserve">calculate_statistics()</w:t>
      </w:r>
      <w:r>
        <w:t xml:space="preserve"> takes one stock data frame and returns a list with a one-row </w:t>
      </w:r>
      <w:r>
        <w:rPr>
          <w:rFonts w:ascii="Consolas" w:cs="Consolas" w:eastAsia="Consolas" w:hAnsi="Consolas"/>
          <w:color w:val="24292F"/>
          <w:sz w:val="19"/>
          <w:szCs w:val="19"/>
        </w:rPr>
        <w:t xml:space="preserve">summary</w:t>
      </w:r>
      <w:r>
        <w:t xml:space="preserve"> data frame and the </w:t>
      </w:r>
      <w:r>
        <w:rPr>
          <w:rFonts w:ascii="Consolas" w:cs="Consolas" w:eastAsia="Consolas" w:hAnsi="Consolas"/>
          <w:color w:val="24292F"/>
          <w:sz w:val="19"/>
          <w:szCs w:val="19"/>
        </w:rPr>
        <w:t xml:space="preserve">data</w:t>
      </w:r>
      <w:r>
        <w:t xml:space="preserve"> frame with 20- and 50-day moving-average and daily-return columns added. </w:t>
      </w:r>
      <w:r>
        <w:rPr>
          <w:rFonts w:ascii="Consolas" w:cs="Consolas" w:eastAsia="Consolas" w:hAnsi="Consolas"/>
          <w:color w:val="24292F"/>
          <w:sz w:val="19"/>
          <w:szCs w:val="19"/>
        </w:rPr>
        <w:t xml:space="preserve">calculate_portfolio_statistics()</w:t>
      </w:r>
      <w:r>
        <w:t xml:space="preserve"> applies it to every stock and binds the summaries into one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C5CC" w:sz="4"/>
              <w:left w:val="single" w:color="BFC5CC" w:sz="4"/>
              <w:bottom w:val="single" w:color="BFC5CC" w:sz="4"/>
              <w:right w:val="single" w:color="BFC5CC" w:sz="4"/>
            </w:tcBorders>
            <w:shd w:fill="DCE6F0" w:val="clear"/>
            <w:tcMar>
              <w:top w:type="dxa" w:w="60"/>
              <w:left w:type="dxa" w:w="100"/>
              <w:bottom w:type="dxa" w:w="60"/>
              <w:right w:type="dxa" w:w="100"/>
            </w:tcMar>
          </w:tcPr>
          <w:p>
            <w:r>
              <w:rPr>
                <w:b/>
                <w:bCs/>
                <w:sz w:val="19"/>
                <w:szCs w:val="19"/>
              </w:rPr>
              <w:t xml:space="preserve">Statistic</w:t>
            </w:r>
          </w:p>
        </w:tc>
        <w:tc>
          <w:tcPr>
            <w:tcW w:type="dxa" w:w="6760"/>
            <w:tcBorders>
              <w:top w:val="single" w:color="BFC5CC" w:sz="4"/>
              <w:left w:val="single" w:color="BFC5CC" w:sz="4"/>
              <w:bottom w:val="single" w:color="BFC5CC" w:sz="4"/>
              <w:right w:val="single" w:color="BFC5CC" w:sz="4"/>
            </w:tcBorders>
            <w:shd w:fill="DCE6F0" w:val="clear"/>
            <w:tcMar>
              <w:top w:type="dxa" w:w="60"/>
              <w:left w:type="dxa" w:w="100"/>
              <w:bottom w:type="dxa" w:w="60"/>
              <w:right w:type="dxa" w:w="100"/>
            </w:tcMar>
          </w:tcPr>
          <w:p>
            <w:r>
              <w:rPr>
                <w:b/>
                <w:bCs/>
                <w:sz w:val="19"/>
                <w:szCs w:val="19"/>
              </w:rPr>
              <w:t xml:space="preserve">How it is calculated</w:t>
            </w:r>
          </w:p>
        </w:tc>
      </w:tr>
      <w:tr>
        <w:trPr>
          <w:tblHeader w:val="false"/>
        </w:trP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Moving average (20 and 50 day)</w:t>
            </w:r>
          </w:p>
        </w:tc>
        <w:tc>
          <w:tcPr>
            <w:tcW w:type="dxa" w:w="67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Trailing mean with </w:t>
            </w:r>
            <w:r>
              <w:rPr>
                <w:rFonts w:ascii="Consolas" w:cs="Consolas" w:eastAsia="Consolas" w:hAnsi="Consolas"/>
                <w:b w:val="false"/>
                <w:bCs w:val="false"/>
                <w:color w:val="24292F"/>
                <w:sz w:val="19"/>
                <w:szCs w:val="19"/>
              </w:rPr>
              <w:t xml:space="preserve">stats::filter(x, rep(1/n, n), sides = 1)</w:t>
            </w:r>
            <w:r>
              <w:rPr>
                <w:b w:val="false"/>
                <w:bCs w:val="false"/>
                <w:sz w:val="19"/>
                <w:szCs w:val="19"/>
              </w:rPr>
              <w:t xml:space="preserve">; NA for the first n-1 days</w:t>
            </w:r>
          </w:p>
        </w:tc>
      </w:tr>
      <w:tr>
        <w:trPr>
          <w:tblHeader w:val="false"/>
        </w:trP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Mean</w:t>
            </w:r>
          </w:p>
        </w:tc>
        <w:tc>
          <w:tcPr>
            <w:tcW w:type="dxa" w:w="67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b w:val="false"/>
                <w:bCs w:val="false"/>
                <w:color w:val="24292F"/>
                <w:sz w:val="19"/>
                <w:szCs w:val="19"/>
              </w:rPr>
              <w:t xml:space="preserve">mean(Close)</w:t>
            </w:r>
          </w:p>
        </w:tc>
      </w:tr>
      <w:tr>
        <w:trPr>
          <w:tblHeader w:val="false"/>
        </w:trP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Median</w:t>
            </w:r>
          </w:p>
        </w:tc>
        <w:tc>
          <w:tcPr>
            <w:tcW w:type="dxa" w:w="67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b w:val="false"/>
                <w:bCs w:val="false"/>
                <w:color w:val="24292F"/>
                <w:sz w:val="19"/>
                <w:szCs w:val="19"/>
              </w:rPr>
              <w:t xml:space="preserve">median(Close)</w:t>
            </w:r>
          </w:p>
        </w:tc>
      </w:tr>
      <w:tr>
        <w:trPr>
          <w:tblHeader w:val="false"/>
        </w:trP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Mode</w:t>
            </w:r>
          </w:p>
        </w:tc>
        <w:tc>
          <w:tcPr>
            <w:tcW w:type="dxa" w:w="67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Custom </w:t>
            </w:r>
            <w:r>
              <w:rPr>
                <w:rFonts w:ascii="Consolas" w:cs="Consolas" w:eastAsia="Consolas" w:hAnsi="Consolas"/>
                <w:b w:val="false"/>
                <w:bCs w:val="false"/>
                <w:color w:val="24292F"/>
                <w:sz w:val="19"/>
                <w:szCs w:val="19"/>
              </w:rPr>
              <w:t xml:space="preserve">stat_mode()</w:t>
            </w:r>
            <w:r>
              <w:rPr>
                <w:b w:val="false"/>
                <w:bCs w:val="false"/>
                <w:sz w:val="19"/>
                <w:szCs w:val="19"/>
              </w:rPr>
              <w:t xml:space="preserve">: base R has no data mode, and prices are continuous, so closes are rounded to whole dollars and the most frequent value is returned</w:t>
            </w:r>
          </w:p>
        </w:tc>
      </w:tr>
      <w:tr>
        <w:trPr>
          <w:tblHeader w:val="false"/>
        </w:trP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Standard deviation</w:t>
            </w:r>
          </w:p>
        </w:tc>
        <w:tc>
          <w:tcPr>
            <w:tcW w:type="dxa" w:w="67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b w:val="false"/>
                <w:bCs w:val="false"/>
                <w:color w:val="24292F"/>
                <w:sz w:val="19"/>
                <w:szCs w:val="19"/>
              </w:rPr>
              <w:t xml:space="preserve">sd(Close)</w:t>
            </w:r>
            <w:r>
              <w:rPr>
                <w:b w:val="false"/>
                <w:bCs w:val="false"/>
                <w:sz w:val="19"/>
                <w:szCs w:val="19"/>
              </w:rPr>
              <w:t xml:space="preserve"> (sample standard deviation)</w:t>
            </w:r>
          </w:p>
        </w:tc>
      </w:tr>
      <w:tr>
        <w:trPr>
          <w:tblHeader w:val="false"/>
        </w:trP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Extras</w:t>
            </w:r>
          </w:p>
        </w:tc>
        <w:tc>
          <w:tcPr>
            <w:tcW w:type="dxa" w:w="67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Min, max, last close, average daily return, daily volatility, average volume</w:t>
            </w:r>
          </w:p>
        </w:tc>
      </w:tr>
    </w:tbl>
    <w:p>
      <w:pPr>
        <w:spacing w:after="160"/>
      </w:pPr>
    </w:p>
    <w:p>
      <w:pPr>
        <w:pStyle w:val="Heading1"/>
      </w:pPr>
      <w:r>
        <w:t xml:space="preserve">Step 7: Utilities to Display Output</w:t>
      </w:r>
    </w:p>
    <w:p>
      <w:pPr>
        <w:spacing w:after="120"/>
      </w:pPr>
      <w:r>
        <w:t xml:space="preserve">After browsing Yahoo Finance, I wrote display functions that present the data the way finance sites do:</w:t>
      </w:r>
    </w:p>
    <w:p>
      <w:pPr>
        <w:pStyle w:val="ListParagraph"/>
        <w:numPr>
          <w:ilvl w:val="0"/>
          <w:numId w:val="4"/>
        </w:numPr>
        <w:spacing w:after="60"/>
      </w:pPr>
      <w:r>
        <w:rPr>
          <w:rFonts w:ascii="Consolas" w:cs="Consolas" w:eastAsia="Consolas" w:hAnsi="Consolas"/>
          <w:color w:val="24292F"/>
          <w:sz w:val="19"/>
          <w:szCs w:val="19"/>
        </w:rPr>
        <w:t xml:space="preserve">display_quote_summary()</w:t>
      </w:r>
      <w:r>
        <w:t xml:space="preserve">: last price, change and % change, previous close, open, day range, 52-week range, volume and 3-month average volume (Yahoo "Summary" panel).</w:t>
      </w:r>
    </w:p>
    <w:p>
      <w:pPr>
        <w:pStyle w:val="ListParagraph"/>
        <w:numPr>
          <w:ilvl w:val="0"/>
          <w:numId w:val="4"/>
        </w:numPr>
        <w:spacing w:after="60"/>
      </w:pPr>
      <w:r>
        <w:rPr>
          <w:rFonts w:ascii="Consolas" w:cs="Consolas" w:eastAsia="Consolas" w:hAnsi="Consolas"/>
          <w:color w:val="24292F"/>
          <w:sz w:val="19"/>
          <w:szCs w:val="19"/>
        </w:rPr>
        <w:t xml:space="preserve">display_stock_table()</w:t>
      </w:r>
      <w:r>
        <w:t xml:space="preserve">: most recent rows of the OHLCV table, newest first (Yahoo "Historical Data" tab).</w:t>
      </w:r>
    </w:p>
    <w:p>
      <w:pPr>
        <w:pStyle w:val="ListParagraph"/>
        <w:numPr>
          <w:ilvl w:val="0"/>
          <w:numId w:val="4"/>
        </w:numPr>
        <w:spacing w:after="60"/>
      </w:pPr>
      <w:r>
        <w:rPr>
          <w:rFonts w:ascii="Consolas" w:cs="Consolas" w:eastAsia="Consolas" w:hAnsi="Consolas"/>
          <w:color w:val="24292F"/>
          <w:sz w:val="19"/>
          <w:szCs w:val="19"/>
        </w:rPr>
        <w:t xml:space="preserve">display_statistics()</w:t>
      </w:r>
      <w:r>
        <w:t xml:space="preserve">: one table comparing the statistics of all stocks.</w:t>
      </w:r>
    </w:p>
    <w:p>
      <w:pPr>
        <w:pStyle w:val="ListParagraph"/>
        <w:numPr>
          <w:ilvl w:val="0"/>
          <w:numId w:val="4"/>
        </w:numPr>
        <w:spacing w:after="60"/>
      </w:pPr>
      <w:r>
        <w:rPr>
          <w:rFonts w:ascii="Consolas" w:cs="Consolas" w:eastAsia="Consolas" w:hAnsi="Consolas"/>
          <w:color w:val="24292F"/>
          <w:sz w:val="19"/>
          <w:szCs w:val="19"/>
        </w:rPr>
        <w:t xml:space="preserve">plot_price_ma()</w:t>
      </w:r>
      <w:r>
        <w:t xml:space="preserve">: closing price with 20- and 50-day moving averages.</w:t>
      </w:r>
    </w:p>
    <w:p>
      <w:pPr>
        <w:pStyle w:val="ListParagraph"/>
        <w:numPr>
          <w:ilvl w:val="0"/>
          <w:numId w:val="4"/>
        </w:numPr>
        <w:spacing w:after="60"/>
      </w:pPr>
      <w:r>
        <w:rPr>
          <w:rFonts w:ascii="Consolas" w:cs="Consolas" w:eastAsia="Consolas" w:hAnsi="Consolas"/>
          <w:color w:val="24292F"/>
          <w:sz w:val="19"/>
          <w:szCs w:val="19"/>
        </w:rPr>
        <w:t xml:space="preserve">plot_volume()</w:t>
      </w:r>
      <w:r>
        <w:t xml:space="preserve">: daily volume bars coloured by up or down day.</w:t>
      </w:r>
    </w:p>
    <w:p>
      <w:pPr>
        <w:pStyle w:val="ListParagraph"/>
        <w:numPr>
          <w:ilvl w:val="0"/>
          <w:numId w:val="4"/>
        </w:numPr>
        <w:spacing w:after="60"/>
      </w:pPr>
      <w:r>
        <w:rPr>
          <w:rFonts w:ascii="Consolas" w:cs="Consolas" w:eastAsia="Consolas" w:hAnsi="Consolas"/>
          <w:color w:val="24292F"/>
          <w:sz w:val="19"/>
          <w:szCs w:val="19"/>
        </w:rPr>
        <w:t xml:space="preserve">plot_distribution()</w:t>
      </w:r>
      <w:r>
        <w:t xml:space="preserve">: histogram of closing prices with mean, median and mode marked.</w:t>
      </w:r>
    </w:p>
    <w:p>
      <w:pPr>
        <w:pStyle w:val="ListParagraph"/>
        <w:numPr>
          <w:ilvl w:val="0"/>
          <w:numId w:val="4"/>
        </w:numPr>
        <w:spacing w:after="60"/>
      </w:pPr>
      <w:r>
        <w:rPr>
          <w:rFonts w:ascii="Consolas" w:cs="Consolas" w:eastAsia="Consolas" w:hAnsi="Consolas"/>
          <w:color w:val="24292F"/>
          <w:sz w:val="19"/>
          <w:szCs w:val="19"/>
        </w:rPr>
        <w:t xml:space="preserve">plot_portfolio_comparison()</w:t>
      </w:r>
      <w:r>
        <w:t xml:space="preserve">: growth of $100 in each stock, for side-by-side performance.</w:t>
      </w:r>
    </w:p>
    <w:p>
      <w:pPr>
        <w:pStyle w:val="Heading2"/>
      </w:pPr>
      <w:r>
        <w:t xml:space="preserve">Sample output</w:t>
      </w:r>
    </w:p>
    <w:p>
      <w:pPr>
        <w:shd w:fill="F4F6F8" w:val="clear"/>
        <w:spacing w:after="0" w:line="240"/>
      </w:pPr>
      <w:r>
        <w:rPr>
          <w:rFonts w:ascii="Consolas" w:cs="Consolas" w:eastAsia="Consolas" w:hAnsi="Consolas"/>
          <w:sz w:val="17"/>
          <w:szCs w:val="17"/>
        </w:rPr>
        <w:t xml:space="preserve">AAPL  144.36   -2.14 (-1.46%)   as of 2026-09-30</w:t>
      </w:r>
    </w:p>
    <w:p>
      <w:pPr>
        <w:shd w:fill="F4F6F8" w:val="clear"/>
        <w:spacing w:after="0" w:line="240"/>
      </w:pPr>
      <w:r>
        <w:rPr>
          <w:rFonts w:ascii="Consolas" w:cs="Consolas" w:eastAsia="Consolas" w:hAnsi="Consolas"/>
          <w:sz w:val="17"/>
          <w:szCs w:val="17"/>
        </w:rPr>
        <w:t xml:space="preserve"> Field            Value          </w:t>
      </w:r>
    </w:p>
    <w:p>
      <w:pPr>
        <w:shd w:fill="F4F6F8" w:val="clear"/>
        <w:spacing w:after="0" w:line="240"/>
      </w:pPr>
      <w:r>
        <w:rPr>
          <w:rFonts w:ascii="Consolas" w:cs="Consolas" w:eastAsia="Consolas" w:hAnsi="Consolas"/>
          <w:sz w:val="17"/>
          <w:szCs w:val="17"/>
        </w:rPr>
        <w:t xml:space="preserve"> Previous Close   146.50         </w:t>
      </w:r>
    </w:p>
    <w:p>
      <w:pPr>
        <w:shd w:fill="F4F6F8" w:val="clear"/>
        <w:spacing w:after="0" w:line="240"/>
      </w:pPr>
      <w:r>
        <w:rPr>
          <w:rFonts w:ascii="Consolas" w:cs="Consolas" w:eastAsia="Consolas" w:hAnsi="Consolas"/>
          <w:sz w:val="17"/>
          <w:szCs w:val="17"/>
        </w:rPr>
        <w:t xml:space="preserve"> Open             146.25         </w:t>
      </w:r>
    </w:p>
    <w:p>
      <w:pPr>
        <w:shd w:fill="F4F6F8" w:val="clear"/>
        <w:spacing w:after="0" w:line="240"/>
      </w:pPr>
      <w:r>
        <w:rPr>
          <w:rFonts w:ascii="Consolas" w:cs="Consolas" w:eastAsia="Consolas" w:hAnsi="Consolas"/>
          <w:sz w:val="17"/>
          <w:szCs w:val="17"/>
        </w:rPr>
        <w:t xml:space="preserve"> Day's Range      143.91 - 146.74</w:t>
      </w:r>
    </w:p>
    <w:p>
      <w:pPr>
        <w:shd w:fill="F4F6F8" w:val="clear"/>
        <w:spacing w:after="0" w:line="240"/>
      </w:pPr>
      <w:r>
        <w:rPr>
          <w:rFonts w:ascii="Consolas" w:cs="Consolas" w:eastAsia="Consolas" w:hAnsi="Consolas"/>
          <w:sz w:val="17"/>
          <w:szCs w:val="17"/>
        </w:rPr>
        <w:t xml:space="preserve"> 52 Week Range    142.69 - 254.61</w:t>
      </w:r>
    </w:p>
    <w:p>
      <w:pPr>
        <w:shd w:fill="F4F6F8" w:val="clear"/>
        <w:spacing w:after="0" w:line="240"/>
      </w:pPr>
      <w:r>
        <w:rPr>
          <w:rFonts w:ascii="Consolas" w:cs="Consolas" w:eastAsia="Consolas" w:hAnsi="Consolas"/>
          <w:sz w:val="17"/>
          <w:szCs w:val="17"/>
        </w:rPr>
        <w:t xml:space="preserve"> Volume           51,355,339     </w:t>
      </w:r>
    </w:p>
    <w:p>
      <w:pPr>
        <w:shd w:fill="F4F6F8" w:val="clear"/>
        <w:spacing w:after="0" w:line="240"/>
      </w:pPr>
      <w:r>
        <w:rPr>
          <w:rFonts w:ascii="Consolas" w:cs="Consolas" w:eastAsia="Consolas" w:hAnsi="Consolas"/>
          <w:sz w:val="17"/>
          <w:szCs w:val="17"/>
        </w:rPr>
        <w:t xml:space="preserve"> Avg. Volume (3M) 39,827,618     </w:t>
      </w:r>
    </w:p>
    <w:p>
      <w:pPr>
        <w:shd w:fill="F4F6F8" w:val="clear"/>
        <w:spacing w:after="0" w:line="240"/>
      </w:pPr>
      <w:r>
        <w:rPr>
          <w:rFonts w:ascii="Consolas" w:cs="Consolas" w:eastAsia="Consolas" w:hAnsi="Consolas"/>
          <w:sz w:val="17"/>
          <w:szCs w:val="17"/>
        </w:rPr>
        <w:t xml:space="preserve"> </w:t>
      </w:r>
    </w:p>
    <w:p>
      <w:pPr>
        <w:shd w:fill="F4F6F8" w:val="clear"/>
        <w:spacing w:after="0" w:line="240"/>
      </w:pPr>
      <w:r>
        <w:rPr>
          <w:rFonts w:ascii="Consolas" w:cs="Consolas" w:eastAsia="Consolas" w:hAnsi="Consolas"/>
          <w:sz w:val="17"/>
          <w:szCs w:val="17"/>
        </w:rPr>
        <w:t xml:space="preserve">===== AAPL : historical prices (SIMULATED (offline fallback)) =====</w:t>
      </w:r>
    </w:p>
    <w:p>
      <w:pPr>
        <w:shd w:fill="F4F6F8" w:val="clear"/>
        <w:spacing w:after="0" w:line="240"/>
      </w:pPr>
      <w:r>
        <w:rPr>
          <w:rFonts w:ascii="Consolas" w:cs="Consolas" w:eastAsia="Consolas" w:hAnsi="Consolas"/>
          <w:sz w:val="17"/>
          <w:szCs w:val="17"/>
        </w:rPr>
        <w:t xml:space="preserve">       Date   Open   High    Low  Close Adjusted     Volume</w:t>
      </w:r>
    </w:p>
    <w:p>
      <w:pPr>
        <w:shd w:fill="F4F6F8" w:val="clear"/>
        <w:spacing w:after="0" w:line="240"/>
      </w:pPr>
      <w:r>
        <w:rPr>
          <w:rFonts w:ascii="Consolas" w:cs="Consolas" w:eastAsia="Consolas" w:hAnsi="Consolas"/>
          <w:sz w:val="17"/>
          <w:szCs w:val="17"/>
        </w:rPr>
        <w:t xml:space="preserve"> 2026-09-30 146.25 146.74 143.91 144.36   144.36 51,355,339</w:t>
      </w:r>
    </w:p>
    <w:p>
      <w:pPr>
        <w:shd w:fill="F4F6F8" w:val="clear"/>
        <w:spacing w:after="0" w:line="240"/>
      </w:pPr>
      <w:r>
        <w:rPr>
          <w:rFonts w:ascii="Consolas" w:cs="Consolas" w:eastAsia="Consolas" w:hAnsi="Consolas"/>
          <w:sz w:val="17"/>
          <w:szCs w:val="17"/>
        </w:rPr>
        <w:t xml:space="preserve"> 2026-09-29 144.16 147.36 142.69 146.50   146.50 33,795,027</w:t>
      </w:r>
    </w:p>
    <w:p>
      <w:pPr>
        <w:shd w:fill="F4F6F8" w:val="clear"/>
        <w:spacing w:after="0" w:line="240"/>
      </w:pPr>
      <w:r>
        <w:rPr>
          <w:rFonts w:ascii="Consolas" w:cs="Consolas" w:eastAsia="Consolas" w:hAnsi="Consolas"/>
          <w:sz w:val="17"/>
          <w:szCs w:val="17"/>
        </w:rPr>
        <w:t xml:space="preserve"> 2026-09-28 146.80 147.55 143.46 143.67   143.67 27,029,783</w:t>
      </w:r>
    </w:p>
    <w:p>
      <w:pPr>
        <w:shd w:fill="F4F6F8" w:val="clear"/>
        <w:spacing w:after="0" w:line="240"/>
      </w:pPr>
      <w:r>
        <w:rPr>
          <w:rFonts w:ascii="Consolas" w:cs="Consolas" w:eastAsia="Consolas" w:hAnsi="Consolas"/>
          <w:sz w:val="17"/>
          <w:szCs w:val="17"/>
        </w:rPr>
        <w:t xml:space="preserve"> 2026-09-25 149.06 149.06 145.65 146.50   146.50 64,423,310</w:t>
      </w:r>
    </w:p>
    <w:p>
      <w:pPr>
        <w:shd w:fill="F4F6F8" w:val="clear"/>
        <w:spacing w:after="160" w:line="240"/>
      </w:pPr>
      <w:r>
        <w:rPr>
          <w:rFonts w:ascii="Consolas" w:cs="Consolas" w:eastAsia="Consolas" w:hAnsi="Consolas"/>
          <w:sz w:val="17"/>
          <w:szCs w:val="17"/>
        </w:rPr>
        <w:t xml:space="preserve"> 2026-09-24 145.64 150.74 143.92 150.14   150.14 69,917,691</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100"/>
        <w:gridCol w:w="1180"/>
        <w:gridCol w:w="1180"/>
        <w:gridCol w:w="1180"/>
        <w:gridCol w:w="1000"/>
        <w:gridCol w:w="1180"/>
        <w:gridCol w:w="1170"/>
        <w:gridCol w:w="1170"/>
      </w:tblGrid>
      <w:tr>
        <w:trPr>
          <w:tblHeader/>
        </w:trPr>
        <w:tc>
          <w:tcPr>
            <w:tcW w:type="dxa" w:w="1100"/>
            <w:tcBorders>
              <w:top w:val="single" w:color="BFC5CC" w:sz="4"/>
              <w:left w:val="single" w:color="BFC5CC" w:sz="4"/>
              <w:bottom w:val="single" w:color="BFC5CC" w:sz="4"/>
              <w:right w:val="single" w:color="BFC5CC" w:sz="4"/>
            </w:tcBorders>
            <w:shd w:fill="DCE6F0" w:val="clear"/>
            <w:tcMar>
              <w:top w:type="dxa" w:w="60"/>
              <w:left w:type="dxa" w:w="100"/>
              <w:bottom w:type="dxa" w:w="60"/>
              <w:right w:type="dxa" w:w="100"/>
            </w:tcMar>
          </w:tcPr>
          <w:p>
            <w:r>
              <w:rPr>
                <w:b/>
                <w:bCs/>
                <w:sz w:val="19"/>
                <w:szCs w:val="19"/>
              </w:rPr>
              <w:t xml:space="preserve">Symbol</w:t>
            </w:r>
          </w:p>
        </w:tc>
        <w:tc>
          <w:tcPr>
            <w:tcW w:type="dxa" w:w="1180"/>
            <w:tcBorders>
              <w:top w:val="single" w:color="BFC5CC" w:sz="4"/>
              <w:left w:val="single" w:color="BFC5CC" w:sz="4"/>
              <w:bottom w:val="single" w:color="BFC5CC" w:sz="4"/>
              <w:right w:val="single" w:color="BFC5CC" w:sz="4"/>
            </w:tcBorders>
            <w:shd w:fill="DCE6F0" w:val="clear"/>
            <w:tcMar>
              <w:top w:type="dxa" w:w="60"/>
              <w:left w:type="dxa" w:w="100"/>
              <w:bottom w:type="dxa" w:w="60"/>
              <w:right w:type="dxa" w:w="100"/>
            </w:tcMar>
          </w:tcPr>
          <w:p>
            <w:r>
              <w:rPr>
                <w:b/>
                <w:bCs/>
                <w:sz w:val="19"/>
                <w:szCs w:val="19"/>
              </w:rPr>
              <w:t xml:space="preserve">Last close</w:t>
            </w:r>
          </w:p>
        </w:tc>
        <w:tc>
          <w:tcPr>
            <w:tcW w:type="dxa" w:w="1180"/>
            <w:tcBorders>
              <w:top w:val="single" w:color="BFC5CC" w:sz="4"/>
              <w:left w:val="single" w:color="BFC5CC" w:sz="4"/>
              <w:bottom w:val="single" w:color="BFC5CC" w:sz="4"/>
              <w:right w:val="single" w:color="BFC5CC" w:sz="4"/>
            </w:tcBorders>
            <w:shd w:fill="DCE6F0" w:val="clear"/>
            <w:tcMar>
              <w:top w:type="dxa" w:w="60"/>
              <w:left w:type="dxa" w:w="100"/>
              <w:bottom w:type="dxa" w:w="60"/>
              <w:right w:type="dxa" w:w="100"/>
            </w:tcMar>
          </w:tcPr>
          <w:p>
            <w:r>
              <w:rPr>
                <w:b/>
                <w:bCs/>
                <w:sz w:val="19"/>
                <w:szCs w:val="19"/>
              </w:rPr>
              <w:t xml:space="preserve">Mean</w:t>
            </w:r>
          </w:p>
        </w:tc>
        <w:tc>
          <w:tcPr>
            <w:tcW w:type="dxa" w:w="1180"/>
            <w:tcBorders>
              <w:top w:val="single" w:color="BFC5CC" w:sz="4"/>
              <w:left w:val="single" w:color="BFC5CC" w:sz="4"/>
              <w:bottom w:val="single" w:color="BFC5CC" w:sz="4"/>
              <w:right w:val="single" w:color="BFC5CC" w:sz="4"/>
            </w:tcBorders>
            <w:shd w:fill="DCE6F0" w:val="clear"/>
            <w:tcMar>
              <w:top w:type="dxa" w:w="60"/>
              <w:left w:type="dxa" w:w="100"/>
              <w:bottom w:type="dxa" w:w="60"/>
              <w:right w:type="dxa" w:w="100"/>
            </w:tcMar>
          </w:tcPr>
          <w:p>
            <w:r>
              <w:rPr>
                <w:b/>
                <w:bCs/>
                <w:sz w:val="19"/>
                <w:szCs w:val="19"/>
              </w:rPr>
              <w:t xml:space="preserve">Median</w:t>
            </w:r>
          </w:p>
        </w:tc>
        <w:tc>
          <w:tcPr>
            <w:tcW w:type="dxa" w:w="1000"/>
            <w:tcBorders>
              <w:top w:val="single" w:color="BFC5CC" w:sz="4"/>
              <w:left w:val="single" w:color="BFC5CC" w:sz="4"/>
              <w:bottom w:val="single" w:color="BFC5CC" w:sz="4"/>
              <w:right w:val="single" w:color="BFC5CC" w:sz="4"/>
            </w:tcBorders>
            <w:shd w:fill="DCE6F0" w:val="clear"/>
            <w:tcMar>
              <w:top w:type="dxa" w:w="60"/>
              <w:left w:type="dxa" w:w="100"/>
              <w:bottom w:type="dxa" w:w="60"/>
              <w:right w:type="dxa" w:w="100"/>
            </w:tcMar>
          </w:tcPr>
          <w:p>
            <w:r>
              <w:rPr>
                <w:b/>
                <w:bCs/>
                <w:sz w:val="19"/>
                <w:szCs w:val="19"/>
              </w:rPr>
              <w:t xml:space="preserve">Mode</w:t>
            </w:r>
          </w:p>
        </w:tc>
        <w:tc>
          <w:tcPr>
            <w:tcW w:type="dxa" w:w="1180"/>
            <w:tcBorders>
              <w:top w:val="single" w:color="BFC5CC" w:sz="4"/>
              <w:left w:val="single" w:color="BFC5CC" w:sz="4"/>
              <w:bottom w:val="single" w:color="BFC5CC" w:sz="4"/>
              <w:right w:val="single" w:color="BFC5CC" w:sz="4"/>
            </w:tcBorders>
            <w:shd w:fill="DCE6F0" w:val="clear"/>
            <w:tcMar>
              <w:top w:type="dxa" w:w="60"/>
              <w:left w:type="dxa" w:w="100"/>
              <w:bottom w:type="dxa" w:w="60"/>
              <w:right w:type="dxa" w:w="100"/>
            </w:tcMar>
          </w:tcPr>
          <w:p>
            <w:r>
              <w:rPr>
                <w:b/>
                <w:bCs/>
                <w:sz w:val="19"/>
                <w:szCs w:val="19"/>
              </w:rPr>
              <w:t xml:space="preserve">Std dev</w:t>
            </w:r>
          </w:p>
        </w:tc>
        <w:tc>
          <w:tcPr>
            <w:tcW w:type="dxa" w:w="1170"/>
            <w:tcBorders>
              <w:top w:val="single" w:color="BFC5CC" w:sz="4"/>
              <w:left w:val="single" w:color="BFC5CC" w:sz="4"/>
              <w:bottom w:val="single" w:color="BFC5CC" w:sz="4"/>
              <w:right w:val="single" w:color="BFC5CC" w:sz="4"/>
            </w:tcBorders>
            <w:shd w:fill="DCE6F0" w:val="clear"/>
            <w:tcMar>
              <w:top w:type="dxa" w:w="60"/>
              <w:left w:type="dxa" w:w="100"/>
              <w:bottom w:type="dxa" w:w="60"/>
              <w:right w:type="dxa" w:w="100"/>
            </w:tcMar>
          </w:tcPr>
          <w:p>
            <w:r>
              <w:rPr>
                <w:b/>
                <w:bCs/>
                <w:sz w:val="19"/>
                <w:szCs w:val="19"/>
              </w:rPr>
              <w:t xml:space="preserve">MA20</w:t>
            </w:r>
          </w:p>
        </w:tc>
        <w:tc>
          <w:tcPr>
            <w:tcW w:type="dxa" w:w="1170"/>
            <w:tcBorders>
              <w:top w:val="single" w:color="BFC5CC" w:sz="4"/>
              <w:left w:val="single" w:color="BFC5CC" w:sz="4"/>
              <w:bottom w:val="single" w:color="BFC5CC" w:sz="4"/>
              <w:right w:val="single" w:color="BFC5CC" w:sz="4"/>
            </w:tcBorders>
            <w:shd w:fill="DCE6F0" w:val="clear"/>
            <w:tcMar>
              <w:top w:type="dxa" w:w="60"/>
              <w:left w:type="dxa" w:w="100"/>
              <w:bottom w:type="dxa" w:w="60"/>
              <w:right w:type="dxa" w:w="100"/>
            </w:tcMar>
          </w:tcPr>
          <w:p>
            <w:r>
              <w:rPr>
                <w:b/>
                <w:bCs/>
                <w:sz w:val="19"/>
                <w:szCs w:val="19"/>
              </w:rPr>
              <w:t xml:space="preserve">MA50</w:t>
            </w:r>
          </w:p>
        </w:tc>
      </w:tr>
      <w:tr>
        <w:trPr>
          <w:tblHeader w:val="false"/>
        </w:trPr>
        <w:tc>
          <w:tcPr>
            <w:tcW w:type="dxa" w:w="11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AAPL</w:t>
            </w:r>
          </w:p>
        </w:tc>
        <w:tc>
          <w:tcPr>
            <w:tcW w:type="dxa" w:w="118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144.36</w:t>
            </w:r>
          </w:p>
        </w:tc>
        <w:tc>
          <w:tcPr>
            <w:tcW w:type="dxa" w:w="118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224.53</w:t>
            </w:r>
          </w:p>
        </w:tc>
        <w:tc>
          <w:tcPr>
            <w:tcW w:type="dxa" w:w="118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213.81</w:t>
            </w:r>
          </w:p>
        </w:tc>
        <w:tc>
          <w:tcPr>
            <w:tcW w:type="dxa" w:w="10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207</w:t>
            </w:r>
          </w:p>
        </w:tc>
        <w:tc>
          <w:tcPr>
            <w:tcW w:type="dxa" w:w="118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35.41</w:t>
            </w:r>
          </w:p>
        </w:tc>
        <w:tc>
          <w:tcPr>
            <w:tcW w:type="dxa" w:w="117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159.98</w:t>
            </w:r>
          </w:p>
        </w:tc>
        <w:tc>
          <w:tcPr>
            <w:tcW w:type="dxa" w:w="117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169.69</w:t>
            </w:r>
          </w:p>
        </w:tc>
      </w:tr>
      <w:tr>
        <w:trPr>
          <w:tblHeader w:val="false"/>
        </w:trPr>
        <w:tc>
          <w:tcPr>
            <w:tcW w:type="dxa" w:w="11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MSFT</w:t>
            </w:r>
          </w:p>
        </w:tc>
        <w:tc>
          <w:tcPr>
            <w:tcW w:type="dxa" w:w="118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253.52</w:t>
            </w:r>
          </w:p>
        </w:tc>
        <w:tc>
          <w:tcPr>
            <w:tcW w:type="dxa" w:w="118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316.98</w:t>
            </w:r>
          </w:p>
        </w:tc>
        <w:tc>
          <w:tcPr>
            <w:tcW w:type="dxa" w:w="118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324.48</w:t>
            </w:r>
          </w:p>
        </w:tc>
        <w:tc>
          <w:tcPr>
            <w:tcW w:type="dxa" w:w="10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253</w:t>
            </w:r>
          </w:p>
        </w:tc>
        <w:tc>
          <w:tcPr>
            <w:tcW w:type="dxa" w:w="118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50.95</w:t>
            </w:r>
          </w:p>
        </w:tc>
        <w:tc>
          <w:tcPr>
            <w:tcW w:type="dxa" w:w="117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243.07</w:t>
            </w:r>
          </w:p>
        </w:tc>
        <w:tc>
          <w:tcPr>
            <w:tcW w:type="dxa" w:w="117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244.83</w:t>
            </w:r>
          </w:p>
        </w:tc>
      </w:tr>
      <w:tr>
        <w:trPr>
          <w:tblHeader w:val="false"/>
        </w:trPr>
        <w:tc>
          <w:tcPr>
            <w:tcW w:type="dxa" w:w="11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GOOGL</w:t>
            </w:r>
          </w:p>
        </w:tc>
        <w:tc>
          <w:tcPr>
            <w:tcW w:type="dxa" w:w="118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127.42</w:t>
            </w:r>
          </w:p>
        </w:tc>
        <w:tc>
          <w:tcPr>
            <w:tcW w:type="dxa" w:w="118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117.45</w:t>
            </w:r>
          </w:p>
        </w:tc>
        <w:tc>
          <w:tcPr>
            <w:tcW w:type="dxa" w:w="118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111.11</w:t>
            </w:r>
          </w:p>
        </w:tc>
        <w:tc>
          <w:tcPr>
            <w:tcW w:type="dxa" w:w="10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93</w:t>
            </w:r>
          </w:p>
        </w:tc>
        <w:tc>
          <w:tcPr>
            <w:tcW w:type="dxa" w:w="118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21.35</w:t>
            </w:r>
          </w:p>
        </w:tc>
        <w:tc>
          <w:tcPr>
            <w:tcW w:type="dxa" w:w="117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123.41</w:t>
            </w:r>
          </w:p>
        </w:tc>
        <w:tc>
          <w:tcPr>
            <w:tcW w:type="dxa" w:w="117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112.96</w:t>
            </w:r>
          </w:p>
        </w:tc>
      </w:tr>
      <w:tr>
        <w:trPr>
          <w:tblHeader w:val="false"/>
        </w:trPr>
        <w:tc>
          <w:tcPr>
            <w:tcW w:type="dxa" w:w="11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AMZN</w:t>
            </w:r>
          </w:p>
        </w:tc>
        <w:tc>
          <w:tcPr>
            <w:tcW w:type="dxa" w:w="118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150.77</w:t>
            </w:r>
          </w:p>
        </w:tc>
        <w:tc>
          <w:tcPr>
            <w:tcW w:type="dxa" w:w="118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152.65</w:t>
            </w:r>
          </w:p>
        </w:tc>
        <w:tc>
          <w:tcPr>
            <w:tcW w:type="dxa" w:w="118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150.99</w:t>
            </w:r>
          </w:p>
        </w:tc>
        <w:tc>
          <w:tcPr>
            <w:tcW w:type="dxa" w:w="10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139</w:t>
            </w:r>
          </w:p>
        </w:tc>
        <w:tc>
          <w:tcPr>
            <w:tcW w:type="dxa" w:w="118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13.59</w:t>
            </w:r>
          </w:p>
        </w:tc>
        <w:tc>
          <w:tcPr>
            <w:tcW w:type="dxa" w:w="117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147.01</w:t>
            </w:r>
          </w:p>
        </w:tc>
        <w:tc>
          <w:tcPr>
            <w:tcW w:type="dxa" w:w="117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143.74</w:t>
            </w:r>
          </w:p>
        </w:tc>
      </w:tr>
      <w:tr>
        <w:trPr>
          <w:tblHeader w:val="false"/>
        </w:trPr>
        <w:tc>
          <w:tcPr>
            <w:tcW w:type="dxa" w:w="11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NVDA</w:t>
            </w:r>
          </w:p>
        </w:tc>
        <w:tc>
          <w:tcPr>
            <w:tcW w:type="dxa" w:w="118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70.22</w:t>
            </w:r>
          </w:p>
        </w:tc>
        <w:tc>
          <w:tcPr>
            <w:tcW w:type="dxa" w:w="118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56.86</w:t>
            </w:r>
          </w:p>
        </w:tc>
        <w:tc>
          <w:tcPr>
            <w:tcW w:type="dxa" w:w="118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52.40</w:t>
            </w:r>
          </w:p>
        </w:tc>
        <w:tc>
          <w:tcPr>
            <w:tcW w:type="dxa" w:w="10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43</w:t>
            </w:r>
          </w:p>
        </w:tc>
        <w:tc>
          <w:tcPr>
            <w:tcW w:type="dxa" w:w="118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13.97</w:t>
            </w:r>
          </w:p>
        </w:tc>
        <w:tc>
          <w:tcPr>
            <w:tcW w:type="dxa" w:w="117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69.11</w:t>
            </w:r>
          </w:p>
        </w:tc>
        <w:tc>
          <w:tcPr>
            <w:tcW w:type="dxa" w:w="117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74.84</w:t>
            </w:r>
          </w:p>
        </w:tc>
      </w:tr>
    </w:tbl>
    <w:p>
      <w:pPr>
        <w:spacing w:after="160"/>
      </w:pPr>
    </w:p>
    <w:p>
      <w:pPr>
        <w:spacing w:before="80"/>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857500"/>
                    </a:xfrm>
                    <a:prstGeom prst="rect">
                      <a:avLst/>
                    </a:prstGeom>
                  </pic:spPr>
                </pic:pic>
              </a:graphicData>
            </a:graphic>
          </wp:inline>
        </w:drawing>
      </w:r>
    </w:p>
    <w:p>
      <w:pPr>
        <w:spacing w:after="200"/>
        <w:jc w:val="center"/>
      </w:pPr>
      <w:r>
        <w:rPr>
          <w:i/>
          <w:iCs/>
          <w:color w:val="555555"/>
          <w:sz w:val="18"/>
          <w:szCs w:val="18"/>
        </w:rPr>
        <w:t xml:space="preserve">Figure 1: Closing price with 20- and 50-day moving averages</w:t>
      </w:r>
    </w:p>
    <w:p>
      <w:pPr>
        <w:spacing w:before="80"/>
        <w:jc w:val="center"/>
      </w:pPr>
      <w:r>
        <w:drawing>
          <wp:inline distT="0" distB="0" distL="0" distR="0">
            <wp:extent cx="57150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219325"/>
                    </a:xfrm>
                    <a:prstGeom prst="rect">
                      <a:avLst/>
                    </a:prstGeom>
                  </pic:spPr>
                </pic:pic>
              </a:graphicData>
            </a:graphic>
          </wp:inline>
        </w:drawing>
      </w:r>
    </w:p>
    <w:p>
      <w:pPr>
        <w:spacing w:after="200"/>
        <w:jc w:val="center"/>
      </w:pPr>
      <w:r>
        <w:rPr>
          <w:i/>
          <w:iCs/>
          <w:color w:val="555555"/>
          <w:sz w:val="18"/>
          <w:szCs w:val="18"/>
        </w:rPr>
        <w:t xml:space="preserve">Figure 2: Daily volume (green = close above open)</w:t>
      </w:r>
    </w:p>
    <w:p>
      <w:pPr>
        <w:spacing w:before="80"/>
        <w:jc w:val="center"/>
      </w:pPr>
      <w:r>
        <w:drawing>
          <wp:inline distT="0" distB="0" distL="0" distR="0">
            <wp:extent cx="4572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609850"/>
                    </a:xfrm>
                    <a:prstGeom prst="rect">
                      <a:avLst/>
                    </a:prstGeom>
                  </pic:spPr>
                </pic:pic>
              </a:graphicData>
            </a:graphic>
          </wp:inline>
        </w:drawing>
      </w:r>
    </w:p>
    <w:p>
      <w:pPr>
        <w:spacing w:after="200"/>
        <w:jc w:val="center"/>
      </w:pPr>
      <w:r>
        <w:rPr>
          <w:i/>
          <w:iCs/>
          <w:color w:val="555555"/>
          <w:sz w:val="18"/>
          <w:szCs w:val="18"/>
        </w:rPr>
        <w:t xml:space="preserve">Figure 3: Distribution of closing prices with mean, median and mode</w:t>
      </w:r>
    </w:p>
    <w:p>
      <w:pPr>
        <w:spacing w:before="80"/>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857500"/>
                    </a:xfrm>
                    <a:prstGeom prst="rect">
                      <a:avLst/>
                    </a:prstGeom>
                  </pic:spPr>
                </pic:pic>
              </a:graphicData>
            </a:graphic>
          </wp:inline>
        </w:drawing>
      </w:r>
    </w:p>
    <w:p>
      <w:pPr>
        <w:spacing w:after="200"/>
        <w:jc w:val="center"/>
      </w:pPr>
      <w:r>
        <w:rPr>
          <w:i/>
          <w:iCs/>
          <w:color w:val="555555"/>
          <w:sz w:val="18"/>
          <w:szCs w:val="18"/>
        </w:rPr>
        <w:t xml:space="preserve">Figure 4: Growth of $100 invested in each stock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8"/>
              <w:left w:val="dashed" w:color="999999" w:sz="8"/>
              <w:bottom w:val="dashed" w:color="999999" w:sz="8"/>
              <w:right w:val="dashed" w:color="999999" w:sz="8"/>
            </w:tcBorders>
            <w:shd w:fill="FAFAFA" w:val="clear"/>
            <w:tcMar>
              <w:top w:type="dxa" w:w="500"/>
              <w:left w:type="dxa" w:w="200"/>
              <w:bottom w:type="dxa" w:w="500"/>
              <w:right w:type="dxa" w:w="200"/>
            </w:tcMar>
          </w:tcPr>
          <w:p>
            <w:pPr>
              <w:jc w:val="center"/>
            </w:pPr>
            <w:r>
              <w:rPr>
                <w:color w:val="777777"/>
                <w:sz w:val="20"/>
                <w:szCs w:val="20"/>
              </w:rPr>
              <w:t xml:space="preserve">[INSERT SCREENSHOT] RStudio Console running source("main_analysis.R") on your PC (live Yahoo data)</w:t>
            </w:r>
          </w:p>
        </w:tc>
      </w:tr>
    </w:tbl>
    <w:p>
      <w:pPr>
        <w:spacing w:after="160"/>
      </w:pPr>
    </w:p>
    <w:p>
      <w:pPr>
        <w:pStyle w:val="Heading1"/>
      </w:pPr>
      <w:r>
        <w:t xml:space="preserve">Step 8: How to Run</w:t>
      </w:r>
    </w:p>
    <w:p>
      <w:pPr>
        <w:pStyle w:val="ListParagraph"/>
        <w:numPr>
          <w:ilvl w:val="0"/>
          <w:numId w:val="5"/>
        </w:numPr>
        <w:spacing w:after="60"/>
      </w:pPr>
      <w:r>
        <w:t xml:space="preserve">Clone the repository and open the </w:t>
      </w:r>
      <w:r>
        <w:rPr>
          <w:rFonts w:ascii="Consolas" w:cs="Consolas" w:eastAsia="Consolas" w:hAnsi="Consolas"/>
          <w:color w:val="24292F"/>
          <w:sz w:val="19"/>
          <w:szCs w:val="19"/>
        </w:rPr>
        <w:t xml:space="preserve">Assignment2</w:t>
      </w:r>
      <w:r>
        <w:t xml:space="preserve"> folder in RStudio.</w:t>
      </w:r>
    </w:p>
    <w:p>
      <w:pPr>
        <w:pStyle w:val="ListParagraph"/>
        <w:numPr>
          <w:ilvl w:val="0"/>
          <w:numId w:val="5"/>
        </w:numPr>
        <w:spacing w:after="60"/>
      </w:pPr>
      <w:r>
        <w:t xml:space="preserve">Session &gt; Set Working Directory &gt; To Source File Location.</w:t>
      </w:r>
    </w:p>
    <w:p>
      <w:pPr>
        <w:pStyle w:val="ListParagraph"/>
        <w:numPr>
          <w:ilvl w:val="0"/>
          <w:numId w:val="5"/>
        </w:numPr>
        <w:spacing w:after="60"/>
      </w:pPr>
      <w:r>
        <w:t xml:space="preserve">Run </w:t>
      </w:r>
      <w:r>
        <w:rPr>
          <w:rFonts w:ascii="Consolas" w:cs="Consolas" w:eastAsia="Consolas" w:hAnsi="Consolas"/>
          <w:color w:val="24292F"/>
          <w:sz w:val="19"/>
          <w:szCs w:val="19"/>
        </w:rPr>
        <w:t xml:space="preserve">source("install_packages.R")</w:t>
      </w:r>
      <w:r>
        <w:t xml:space="preserve"> once.</w:t>
      </w:r>
    </w:p>
    <w:p>
      <w:pPr>
        <w:pStyle w:val="ListParagraph"/>
        <w:numPr>
          <w:ilvl w:val="0"/>
          <w:numId w:val="5"/>
        </w:numPr>
        <w:spacing w:after="60"/>
      </w:pPr>
      <w:r>
        <w:t xml:space="preserve">Run </w:t>
      </w:r>
      <w:r>
        <w:rPr>
          <w:rFonts w:ascii="Consolas" w:cs="Consolas" w:eastAsia="Consolas" w:hAnsi="Consolas"/>
          <w:color w:val="24292F"/>
          <w:sz w:val="19"/>
          <w:szCs w:val="19"/>
        </w:rPr>
        <w:t xml:space="preserve">source("main_analysis.R")</w:t>
      </w:r>
      <w:r>
        <w:t xml:space="preserve">. Tables print in the Console; charts and </w:t>
      </w:r>
      <w:r>
        <w:rPr>
          <w:rFonts w:ascii="Consolas" w:cs="Consolas" w:eastAsia="Consolas" w:hAnsi="Consolas"/>
          <w:color w:val="24292F"/>
          <w:sz w:val="19"/>
          <w:szCs w:val="19"/>
        </w:rPr>
        <w:t xml:space="preserve">portfolio_statistics.csv</w:t>
      </w:r>
      <w:r>
        <w:t xml:space="preserve"> are written to </w:t>
      </w:r>
      <w:r>
        <w:rPr>
          <w:rFonts w:ascii="Consolas" w:cs="Consolas" w:eastAsia="Consolas" w:hAnsi="Consolas"/>
          <w:color w:val="24292F"/>
          <w:sz w:val="19"/>
          <w:szCs w:val="19"/>
        </w:rPr>
        <w:t xml:space="preserve">output/</w:t>
      </w:r>
      <w:r>
        <w:t xml:space="preserve">.</w:t>
      </w:r>
    </w:p>
    <w:p>
      <w:pPr>
        <w:pStyle w:val="ListParagraph"/>
        <w:numPr>
          <w:ilvl w:val="0"/>
          <w:numId w:val="5"/>
        </w:numPr>
        <w:spacing w:after="60"/>
      </w:pPr>
      <w:r>
        <w:t xml:space="preserve">To analyse different stocks, edit </w:t>
      </w:r>
      <w:r>
        <w:rPr>
          <w:rFonts w:ascii="Consolas" w:cs="Consolas" w:eastAsia="Consolas" w:hAnsi="Consolas"/>
          <w:color w:val="24292F"/>
          <w:sz w:val="19"/>
          <w:szCs w:val="19"/>
        </w:rPr>
        <w:t xml:space="preserve">portfolio.txt</w:t>
      </w:r>
      <w:r>
        <w:t xml:space="preserve">; to change the period, edit </w:t>
      </w:r>
      <w:r>
        <w:rPr>
          <w:rFonts w:ascii="Consolas" w:cs="Consolas" w:eastAsia="Consolas" w:hAnsi="Consolas"/>
          <w:color w:val="24292F"/>
          <w:sz w:val="19"/>
          <w:szCs w:val="19"/>
        </w:rPr>
        <w:t xml:space="preserve">from</w:t>
      </w:r>
      <w:r>
        <w:t xml:space="preserve"> / </w:t>
      </w:r>
      <w:r>
        <w:rPr>
          <w:rFonts w:ascii="Consolas" w:cs="Consolas" w:eastAsia="Consolas" w:hAnsi="Consolas"/>
          <w:color w:val="24292F"/>
          <w:sz w:val="19"/>
          <w:szCs w:val="19"/>
        </w:rPr>
        <w:t xml:space="preserve">to</w:t>
      </w:r>
      <w:r>
        <w:t xml:space="preserve"> in </w:t>
      </w:r>
      <w:r>
        <w:rPr>
          <w:rFonts w:ascii="Consolas" w:cs="Consolas" w:eastAsia="Consolas" w:hAnsi="Consolas"/>
          <w:color w:val="24292F"/>
          <w:sz w:val="19"/>
          <w:szCs w:val="19"/>
        </w:rPr>
        <w:t xml:space="preserve">config</w:t>
      </w:r>
      <w:r>
        <w:t xml:space="preserve">.</w:t>
      </w:r>
    </w:p>
    <w:p>
      <w:pPr>
        <w:pStyle w:val="Heading1"/>
      </w:pPr>
      <w:r>
        <w:t xml:space="preserve">Repository Link</w:t>
      </w:r>
    </w:p>
    <w:p>
      <w:pPr>
        <w:spacing w:after="120"/>
      </w:pPr>
      <w:hyperlink w:history="1" r:id="rIdecfkspsmzw0eshdrhsjpc">
        <w:r>
          <w:rPr>
            <w:rStyle w:val="Hyperlink"/>
          </w:rPr>
          <w:t xml:space="preserve">https://github.com/YOUR-GITHUB-USERNAME/TechnicalAnalysis</w:t>
        </w:r>
      </w:hyperlink>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6"/>
        <w:szCs w:val="16"/>
      </w:rPr>
      <w:t xml:space="preserve">WasayAhmed_BDA400_A02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b/>
      <w:bCs/>
      <w:color w:val="1F3B5C"/>
      <w:sz w:val="32"/>
      <w:szCs w:val="32"/>
    </w:rPr>
  </w:style>
  <w:style w:type="paragraph" w:styleId="Heading2">
    <w:name w:val="Heading 2"/>
    <w:basedOn w:val="Normal"/>
    <w:next w:val="Normal"/>
    <w:qFormat/>
    <w:pPr>
      <w:spacing w:after="100" w:before="220"/>
      <w:outlineLvl w:val="1"/>
    </w:pPr>
    <w:rPr>
      <w:b/>
      <w:bCs/>
      <w:color w:val="2E6DA4"/>
      <w:sz w:val="26"/>
      <w:szCs w:val="26"/>
    </w:rPr>
  </w:style>
  <w:style w:type="paragraph" w:styleId="Heading3">
    <w:name w:val="Heading 3"/>
    <w:basedOn w:val="Normal"/>
    <w:next w:val="Normal"/>
    <w:qFormat/>
    <w:pPr>
      <w:spacing w:after="80" w:before="160"/>
      <w:outlineLvl w:val="2"/>
    </w:pPr>
    <w:rPr>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ajgfykaaonyigwkvzswmr" Type="http://schemas.openxmlformats.org/officeDocument/2006/relationships/hyperlink" Target="https://github.com/YOUR-GITHUB-USERNAME/TechnicalAnalysis/tree/main/Assignment2" TargetMode="External"/><Relationship Id="rIdecfkspsmzw0eshdrhsjpc" Type="http://schemas.openxmlformats.org/officeDocument/2006/relationships/hyperlink" Target="https://github.com/YOUR-GITHUB-USERNAME/TechnicalAnalysis" TargetMode="External"/><Relationship Id="rId8" Type="http://schemas.openxmlformats.org/officeDocument/2006/relationships/image" Target="media/685cb444cd1bbd765b62bde03544ee7695270955.png"/><Relationship Id="rId9" Type="http://schemas.openxmlformats.org/officeDocument/2006/relationships/image" Target="media/eee904280bff7e1bbe155493b32be156be9297cb.png"/><Relationship Id="rId10" Type="http://schemas.openxmlformats.org/officeDocument/2006/relationships/image" Target="media/bf8672e35e1da381d886a2516c740ba0ef41e1d7.png"/><Relationship Id="rId11" Type="http://schemas.openxmlformats.org/officeDocument/2006/relationships/image" Target="media/73d4aa946ca50e516ba859ed7bb6da30786fef8b.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Analysis using R, Preliminary Stage</dc:title>
  <dc:creator>Wasay Ahmed</dc:creator>
  <cp:lastModifiedBy>Un-named</cp:lastModifiedBy>
  <cp:revision>1</cp:revision>
  <dcterms:created xsi:type="dcterms:W3CDTF">2026-10-04T15:02:05.135Z</dcterms:created>
  <dcterms:modified xsi:type="dcterms:W3CDTF">2026-10-04T15:02:05.135Z</dcterms:modified>
</cp:coreProperties>
</file>

<file path=docProps/custom.xml><?xml version="1.0" encoding="utf-8"?>
<Properties xmlns="http://schemas.openxmlformats.org/officeDocument/2006/custom-properties" xmlns:vt="http://schemas.openxmlformats.org/officeDocument/2006/docPropsVTypes"/>
</file>