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Institutional Submission Top Sheet</w:t>
      </w:r>
    </w:p>
    <w:p>
      <w:pPr>
        <w:spacing w:after="160"/>
      </w:pPr>
      <w:r>
        <w:rPr>
          <w:i/>
          <w:iCs/>
        </w:rPr>
        <w:t xml:space="preserve">Non-Assisted Human Writing Corpus — submitter form, standard v1.0.0-draft</w:t>
      </w:r>
    </w:p>
    <w:p>
      <w:pPr>
        <w:spacing w:after="120"/>
      </w:pPr>
      <w:r>
        <w:t xml:space="preserve">Instructions. One top sheet describes exactly ONE collection condition; if a session mixed conditions (e.g., most students on lab machines, overflow students on personal laptops), complete a separate top sheet for each condition. Wherever this form offers an “unknown” option, tick it if you did not verify the true state — an honest “unknown” is acceptable; guessing is grounds for removal of the subcorpus. Plain language is fine throughout: the corpus editors will transcribe this form into the machine-validated record and publish it upon acceptance. There is no pre-publication review step for you to complete — if a correction is later needed, resubmit; a resubmission publishes as a new record with a new DOI. Leave Section 12 blank.</w:t>
      </w:r>
    </w:p>
    <w:p>
      <w:pPr>
        <w:spacing w:after="200"/>
      </w:pPr>
      <w:r>
        <w:rPr>
          <w:b/>
          <w:bCs/>
        </w:rPr>
        <w:t xml:space="preserve">Assistance policy. The corpus excludes generative AI/LLM assistance — including AI-powered writing tools such as Word's AI Editor and Grammarly — translation tools, and help from another person. Spellcheck, autocorrect, and standard word-processor functions ARE permitted and are simply documented in this form for transparency. Predictive text is NOT blanket-permitted without comment — disclose whether it was used and, if so or unknown, describe the device and whether prediction was word-level or sentence-level (sentence-level sits closer to generative assistance). Known use of an AI-powered grammar/rewriting tool is grounds for rejection or a follow-up question; “unknown” is an acceptable answer if you did not verify.</w:t>
      </w:r>
    </w:p>
    <w:p>
      <w:pPr>
        <w:pStyle w:val="Heading1"/>
        <w:spacing w:after="120" w:before="240"/>
      </w:pPr>
      <w:r>
        <w:t xml:space="preserve">1. Administrative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Submission date (YYYY-MM-DD)</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Institution name</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Department / program</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Country</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Contact person — name and role</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Contact email</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Contact ORCID (recommended)</w:t>
            </w:r>
          </w:p>
        </w:tc>
        <w:tc>
          <w:tcPr>
            <w:tcW w:type="dxa" w:w="5426"/>
            <w:tcMar>
              <w:top w:type="dxa" w:w="60"/>
              <w:left w:type="dxa" w:w="100"/>
              <w:bottom w:type="dxa" w:w="60"/>
              <w:right w:type="dxa" w:w="100"/>
            </w:tcMar>
          </w:tcPr>
          <w:p>
            <w:pPr>
              <w:spacing w:after="0"/>
            </w:pPr>
            <w:r>
              <w:rPr>
                <w:i/>
                <w:iCs/>
              </w:rPr>
              <w:t xml:space="preserve"/>
            </w:r>
          </w:p>
        </w:tc>
      </w:tr>
    </w:tbl>
    <w:p>
      <w:pPr>
        <w:pStyle w:val="Heading2"/>
        <w:spacing w:after="100" w:before="200"/>
      </w:pPr>
      <w:r>
        <w:t xml:space="preserve">Dataset authors (attribution)</w:t>
      </w:r>
    </w:p>
    <w:p>
      <w:pPr>
        <w:spacing w:after="120"/>
      </w:pPr>
      <w:r>
        <w:rPr>
          <w:i/>
          <w:iCs/>
          <w:sz w:val="18"/>
          <w:szCs w:val="18"/>
        </w:rPr>
        <w:t xml:space="preserve">The person(s) to be credited as AUTHORS of this subcorpus in its DOI record and citations, in citation order. May differ from the contact person. Attribution to these names is a condition of the CC BY-NC 4.0 license. Attach a separate sheet if more than three.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Author 1 — family name, given name(s)</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Author 1 — affiliation / ORCID</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Author 2 — family name, given name(s)</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Author 2 — affiliation / ORCID</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Author 3 — family name, given name(s)</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Author 3 — affiliation / ORCID</w:t>
            </w:r>
          </w:p>
        </w:tc>
        <w:tc>
          <w:tcPr>
            <w:tcW w:type="dxa" w:w="5426"/>
            <w:tcMar>
              <w:top w:type="dxa" w:w="60"/>
              <w:left w:type="dxa" w:w="100"/>
              <w:bottom w:type="dxa" w:w="60"/>
              <w:right w:type="dxa" w:w="100"/>
            </w:tcMar>
          </w:tcPr>
          <w:p>
            <w:pPr>
              <w:spacing w:after="0"/>
            </w:pPr>
            <w:r>
              <w:rPr>
                <w:i/>
                <w:iCs/>
              </w:rPr>
              <w:t xml:space="preserve"/>
            </w:r>
          </w:p>
        </w:tc>
      </w:tr>
    </w:tbl>
    <w:p>
      <w:pPr>
        <w:pStyle w:val="Heading1"/>
        <w:spacing w:after="120" w:before="240"/>
      </w:pPr>
      <w:r>
        <w:t xml:space="preserve">2. Subcorpus identification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Proposed subcorpus name</w:t>
            </w:r>
          </w:p>
        </w:tc>
        <w:tc>
          <w:tcPr>
            <w:tcW w:type="dxa" w:w="5426"/>
            <w:tcMar>
              <w:top w:type="dxa" w:w="60"/>
              <w:left w:type="dxa" w:w="100"/>
              <w:bottom w:type="dxa" w:w="60"/>
              <w:right w:type="dxa" w:w="100"/>
            </w:tcMar>
          </w:tcPr>
          <w:p>
            <w:pPr>
              <w:spacing w:after="0"/>
            </w:pPr>
            <w:r>
              <w:rPr>
                <w:i/>
                <w:iCs/>
              </w:rPr>
              <w:t xml:space="preserve">short, e.g. “kyoto-argumentative-2026” — editors will normalize</w:t>
            </w:r>
          </w:p>
        </w:tc>
      </w:tr>
      <w:tr>
        <w:tc>
          <w:tcPr>
            <w:tcW w:type="dxa" w:w="3600"/>
            <w:shd w:fill="F2F2F2" w:val="clear"/>
            <w:tcMar>
              <w:top w:type="dxa" w:w="60"/>
              <w:left w:type="dxa" w:w="100"/>
              <w:bottom w:type="dxa" w:w="60"/>
              <w:right w:type="dxa" w:w="100"/>
            </w:tcMar>
          </w:tcPr>
          <w:p>
            <w:pPr>
              <w:spacing w:after="0"/>
            </w:pPr>
            <w:r>
              <w:t xml:space="preserve">Local task name(s) (any language — if multiple tasks, list or describe collectively)</w:t>
            </w:r>
          </w:p>
        </w:tc>
        <w:tc>
          <w:tcPr>
            <w:tcW w:type="dxa" w:w="5426"/>
            <w:tcMar>
              <w:top w:type="dxa" w:w="60"/>
              <w:left w:type="dxa" w:w="100"/>
              <w:bottom w:type="dxa" w:w="60"/>
              <w:right w:type="dxa" w:w="100"/>
            </w:tcMar>
          </w:tcPr>
          <w:p>
            <w:pPr>
              <w:spacing w:after="0"/>
            </w:pPr>
            <w:r>
              <w:rPr>
                <w:i/>
                <w:iCs/>
              </w:rPr>
              <w:t xml:space="preserve">e.g. 小論文, timed placement essay</w:t>
            </w:r>
          </w:p>
        </w:tc>
      </w:tr>
    </w:tbl>
    <w:p>
      <w:pPr>
        <w:spacing w:after="80"/>
      </w:pPr>
      <w:r>
        <w:t xml:space="preserve">Genres/task types included in this subcorpus (list all that apply — free text, not a fixed list, e.g. expository, comparative, argumentative):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Genres/task types (list all)</w:t>
            </w:r>
          </w:p>
        </w:tc>
        <w:tc>
          <w:tcPr>
            <w:tcW w:type="dxa" w:w="5426"/>
            <w:tcMar>
              <w:top w:type="dxa" w:w="60"/>
              <w:left w:type="dxa" w:w="100"/>
              <w:bottom w:type="dxa" w:w="60"/>
              <w:right w:type="dxa" w:w="100"/>
            </w:tcMar>
          </w:tcPr>
          <w:p>
            <w:pPr>
              <w:spacing w:after="0"/>
            </w:pPr>
            <w:r>
              <w:rPr>
                <w:i/>
                <w:iCs/>
              </w:rPr>
              <w:t xml:space="preserve">Use short, consistent, lowercase terms — they should roughly match the per-text genre column in the manifest (Section 9), which is what researchers filter on.</w:t>
            </w:r>
          </w:p>
        </w:tc>
      </w:tr>
    </w:tbl>
    <w:p>
      <w:pPr>
        <w:pStyle w:val="Heading1"/>
        <w:spacing w:after="120" w:before="240"/>
      </w:pPr>
      <w:r>
        <w:t xml:space="preserve">3. Ethics and legal (incomplete submissions cannot be accepted)</w:t>
      </w:r>
    </w:p>
    <w:p>
      <w:pPr>
        <w:spacing w:after="80"/>
      </w:pPr>
      <w:r>
        <w:t xml:space="preserve">Approval type:   ☐ IRB approval     ☐ ethics committee approval     ☐ documented exemption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Approval / exemption reference number</w:t>
            </w:r>
          </w:p>
        </w:tc>
        <w:tc>
          <w:tcPr>
            <w:tcW w:type="dxa" w:w="5426"/>
            <w:tcMar>
              <w:top w:type="dxa" w:w="60"/>
              <w:left w:type="dxa" w:w="100"/>
              <w:bottom w:type="dxa" w:w="60"/>
              <w:right w:type="dxa" w:w="100"/>
            </w:tcMar>
          </w:tcPr>
          <w:p>
            <w:pPr>
              <w:spacing w:after="0"/>
            </w:pPr>
            <w:r>
              <w:rPr>
                <w:i/>
                <w:iCs/>
              </w:rPr>
              <w:t xml:space="preserve"/>
            </w:r>
          </w:p>
        </w:tc>
      </w:tr>
    </w:tbl>
    <w:p>
      <w:pPr>
        <w:spacing w:after="100"/>
      </w:pPr>
      <w:r>
        <w:t xml:space="preserve">☐  I ATTEST that informed consent was obtained covering public redistribution and derivative research use under CC BY-NC 4.0 (not merely “research use”). Determining and obtaining adequate consent is my institution's own responsibility; corpus editors do not review consent forms for adequacy.</w:t>
      </w:r>
    </w:p>
    <w:p>
      <w:pPr>
        <w:spacing w:after="80"/>
      </w:pPr>
      <w:r>
        <w:t xml:space="preserve">Writers under 18 included:   ☐ yes (guardian consent documented — required)     ☐ no</w:t>
      </w:r>
    </w:p>
    <w:p>
      <w:pPr>
        <w:spacing w:after="120"/>
      </w:pPr>
      <w:r>
        <w:rPr>
          <w:i/>
          <w:iCs/>
          <w:sz w:val="18"/>
          <w:szCs w:val="18"/>
        </w:rPr>
        <w:t xml:space="preserve">The ethics approval document itself is transmitted privately to the corpus maintainers and is never published; only the reference number appears publicly.</w:t>
      </w:r>
    </w:p>
    <w:p>
      <w:pPr>
        <w:pStyle w:val="Heading1"/>
        <w:spacing w:after="120" w:before="240"/>
      </w:pPr>
      <w:r>
        <w:t xml:space="preserve">4. Personal information removal</w:t>
      </w:r>
    </w:p>
    <w:p>
      <w:pPr>
        <w:spacing w:after="80"/>
      </w:pPr>
      <w:r>
        <w:t xml:space="preserve">All personally identifying information removed from texts:   ☐ yes — required</w:t>
      </w:r>
    </w:p>
    <w:p>
      <w:pPr>
        <w:spacing w:after="80"/>
      </w:pPr>
      <w:r>
        <w:t xml:space="preserve">Method:   ☐ manual     ☐ automated     ☐ manual + automated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Replacement convention used</w:t>
            </w:r>
          </w:p>
        </w:tc>
        <w:tc>
          <w:tcPr>
            <w:tcW w:type="dxa" w:w="5426"/>
            <w:tcMar>
              <w:top w:type="dxa" w:w="60"/>
              <w:left w:type="dxa" w:w="100"/>
              <w:bottom w:type="dxa" w:w="60"/>
              <w:right w:type="dxa" w:w="100"/>
            </w:tcMar>
          </w:tcPr>
          <w:p>
            <w:pPr>
              <w:spacing w:after="0"/>
            </w:pPr>
            <w:r>
              <w:rPr>
                <w:i/>
                <w:iCs/>
              </w:rPr>
              <w:t xml:space="preserve">e.g. &lt;NAME&gt;, &lt;PLACE&gt;, &lt;INSTITUTION&gt;</w:t>
            </w:r>
          </w:p>
        </w:tc>
      </w:tr>
    </w:tbl>
    <w:p>
      <w:pPr>
        <w:pStyle w:val="Heading1"/>
        <w:spacing w:after="120" w:before="240"/>
      </w:pPr>
      <w:r>
        <w:t xml:space="preserve">5. Writer cohort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Number of writers</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First language(s) of writers</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Age range / education level / major</w:t>
            </w:r>
          </w:p>
        </w:tc>
        <w:tc>
          <w:tcPr>
            <w:tcW w:type="dxa" w:w="5426"/>
            <w:tcMar>
              <w:top w:type="dxa" w:w="60"/>
              <w:left w:type="dxa" w:w="100"/>
              <w:bottom w:type="dxa" w:w="60"/>
              <w:right w:type="dxa" w:w="100"/>
            </w:tcMar>
          </w:tcPr>
          <w:p>
            <w:pPr>
              <w:spacing w:after="0"/>
            </w:pPr>
            <w:r>
              <w:rPr>
                <w:i/>
                <w:iCs/>
              </w:rPr>
              <w:t xml:space="preserve"/>
            </w:r>
          </w:p>
        </w:tc>
      </w:tr>
    </w:tbl>
    <w:p>
      <w:pPr>
        <w:spacing w:after="80"/>
      </w:pPr>
      <w:r>
        <w:t xml:space="preserve">Writers' relationship to English:   ☐ first language (L1)     ☐ second/foreign language (L2)     ☐ mixed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Proficiency evidence — test/framework and level or range</w:t>
            </w:r>
          </w:p>
        </w:tc>
        <w:tc>
          <w:tcPr>
            <w:tcW w:type="dxa" w:w="5426"/>
            <w:tcMar>
              <w:top w:type="dxa" w:w="60"/>
              <w:left w:type="dxa" w:w="100"/>
              <w:bottom w:type="dxa" w:w="60"/>
              <w:right w:type="dxa" w:w="100"/>
            </w:tcMar>
          </w:tcPr>
          <w:p>
            <w:pPr>
              <w:spacing w:after="0"/>
            </w:pPr>
            <w:r>
              <w:rPr>
                <w:i/>
                <w:iCs/>
              </w:rPr>
              <w:t xml:space="preserve">e.g. TOEFL iBT 61–90; CEFR B1–B2; institutional placement</w:t>
            </w:r>
          </w:p>
        </w:tc>
      </w:tr>
      <w:tr>
        <w:tc>
          <w:tcPr>
            <w:tcW w:type="dxa" w:w="3600"/>
            <w:shd w:fill="F2F2F2" w:val="clear"/>
            <w:tcMar>
              <w:top w:type="dxa" w:w="60"/>
              <w:left w:type="dxa" w:w="100"/>
              <w:bottom w:type="dxa" w:w="60"/>
              <w:right w:type="dxa" w:w="100"/>
            </w:tcMar>
          </w:tcPr>
          <w:p>
            <w:pPr>
              <w:spacing w:after="0"/>
            </w:pPr>
            <w:r>
              <w:t xml:space="preserve">How recent is that evidence relative to the writing?</w:t>
            </w:r>
          </w:p>
        </w:tc>
        <w:tc>
          <w:tcPr>
            <w:tcW w:type="dxa" w:w="5426"/>
            <w:tcMar>
              <w:top w:type="dxa" w:w="60"/>
              <w:left w:type="dxa" w:w="100"/>
              <w:bottom w:type="dxa" w:w="60"/>
              <w:right w:type="dxa" w:w="100"/>
            </w:tcMar>
          </w:tcPr>
          <w:p>
            <w:pPr>
              <w:spacing w:after="0"/>
            </w:pPr>
            <w:r>
              <w:rPr>
                <w:i/>
                <w:iCs/>
              </w:rPr>
              <w:t xml:space="preserve">≤6 months / ≤1 year / ≤3 years / older or unknown</w:t>
            </w:r>
          </w:p>
        </w:tc>
      </w:tr>
    </w:tbl>
    <w:p>
      <w:pPr>
        <w:spacing w:after="80"/>
      </w:pPr>
      <w:r>
        <w:t xml:space="preserve">Recruitment:   ☐ required coursework     ☐ operational exam     ☐ volunteers (unpaid)     ☐ volunteers (incentivized)     ☐ other</w:t>
      </w:r>
    </w:p>
    <w:p>
      <w:pPr>
        <w:pStyle w:val="Heading1"/>
        <w:spacing w:after="120" w:before="240"/>
      </w:pPr>
      <w:r>
        <w:t xml:space="preserve">6. Task conditions</w:t>
      </w:r>
    </w:p>
    <w:p>
      <w:pPr>
        <w:spacing w:after="100"/>
      </w:pPr>
      <w:r>
        <w:t xml:space="preserve">☐  Prompt(s) attached VERBATIM (required). Number of prompts: ______</w:t>
      </w:r>
    </w:p>
    <w:p>
      <w:pPr>
        <w:spacing w:after="80"/>
      </w:pPr>
      <w:r>
        <w:t xml:space="preserve">Prompt previously used elsewhere:   ☐ first use     ☐ reused across sessions     ☐ reused across years     ☐ unknown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Time limit (minutes, writing only)</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Separate planning time (minutes)</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Word count requirement (min / max / target)</w:t>
            </w:r>
          </w:p>
        </w:tc>
        <w:tc>
          <w:tcPr>
            <w:tcW w:type="dxa" w:w="5426"/>
            <w:tcMar>
              <w:top w:type="dxa" w:w="60"/>
              <w:left w:type="dxa" w:w="100"/>
              <w:bottom w:type="dxa" w:w="60"/>
              <w:right w:type="dxa" w:w="100"/>
            </w:tcMar>
          </w:tcPr>
          <w:p>
            <w:pPr>
              <w:spacing w:after="0"/>
            </w:pPr>
            <w:r>
              <w:rPr>
                <w:i/>
                <w:iCs/>
              </w:rPr>
              <w:t xml:space="preserve">and whether enforced or advisory</w:t>
            </w:r>
          </w:p>
        </w:tc>
      </w:tr>
    </w:tbl>
    <w:p>
      <w:pPr>
        <w:spacing w:after="80"/>
      </w:pPr>
      <w:r>
        <w:t xml:space="preserve">Revision:   ☐ revision within the single sitting     ☐ multiple drafts across sessions     ☐ no revision permitted</w:t>
      </w:r>
    </w:p>
    <w:p>
      <w:pPr>
        <w:spacing w:after="80"/>
      </w:pPr>
      <w:r>
        <w:t xml:space="preserve">Stakes as announced to writers:   ☐ graded coursework     ☐ high-stakes exam     ☐ low-stakes practice     ☐ research only     ☐ research, incentivized</w:t>
      </w:r>
    </w:p>
    <w:p>
      <w:pPr>
        <w:pStyle w:val="Heading1"/>
        <w:spacing w:after="120" w:before="240"/>
      </w:pPr>
      <w:r>
        <w:t xml:space="preserve">7. Collection condition (verification core)</w:t>
      </w:r>
    </w:p>
    <w:p>
      <w:pPr>
        <w:spacing w:after="100"/>
      </w:pPr>
      <w:r>
        <w:t xml:space="preserve">☐  IN-PERSON ATTESTATION (required): a proctor or instructor was physically present for all texts. Remote collection cannot be accepted, including remote collection with keystroke logging.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Composition dates (start – end)</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Number of sessions</w:t>
            </w:r>
          </w:p>
        </w:tc>
        <w:tc>
          <w:tcPr>
            <w:tcW w:type="dxa" w:w="5426"/>
            <w:tcMar>
              <w:top w:type="dxa" w:w="60"/>
              <w:left w:type="dxa" w:w="100"/>
              <w:bottom w:type="dxa" w:w="60"/>
              <w:right w:type="dxa" w:w="100"/>
            </w:tcMar>
          </w:tcPr>
          <w:p>
            <w:pPr>
              <w:spacing w:after="0"/>
            </w:pPr>
            <w:r>
              <w:rPr>
                <w:i/>
                <w:iCs/>
              </w:rPr>
              <w:t xml:space="preserve"/>
            </w:r>
          </w:p>
        </w:tc>
      </w:tr>
    </w:tbl>
    <w:p>
      <w:pPr>
        <w:spacing w:after="80"/>
      </w:pPr>
      <w:r>
        <w:t xml:space="preserve">Writers explicitly told AI/internet use was prohibited:   ☐ yes, explicitly     ☐ implied by exam rules     ☐ no     ☐ unknown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Proctoring description (required — this is what we actually evaluate)</w:t>
            </w:r>
          </w:p>
        </w:tc>
        <w:tc>
          <w:tcPr>
            <w:tcW w:type="dxa" w:w="5426"/>
            <w:tcMar>
              <w:top w:type="dxa" w:w="60"/>
              <w:left w:type="dxa" w:w="100"/>
              <w:bottom w:type="dxa" w:w="60"/>
              <w:right w:type="dxa" w:w="100"/>
            </w:tcMar>
          </w:tcPr>
          <w:p>
            <w:pPr>
              <w:spacing w:after="0"/>
            </w:pPr>
            <w:r>
              <w:rPr>
                <w:i/>
                <w:iCs/>
              </w:rPr>
              <w:t xml:space="preserve">Describe in full how proctoring/supervision was conducted — who supervised, how, and what was and wasn't controlled. This is the primary basis for acceptance, not exact agreement with a tier checklist. A few complete sentences, not “proctored” or “yes.” If your setup doesn't map cleanly onto Tiers 1–3, describe it fully here — the tiers are common reference patterns, not the only acceptable configurations.</w:t>
            </w:r>
          </w:p>
        </w:tc>
      </w:tr>
    </w:tbl>
    <w:p>
      <w:pPr>
        <w:spacing w:after="80"/>
      </w:pPr>
      <w:r>
        <w:t xml:space="preserve">Tier — closest reference pattern (a broad category for filtering, not a technical requirement to match exactly):   ☐ 1 — handwritten     ☐ 2 — institutional machines     ☐ 3 — personal devices</w:t>
      </w:r>
    </w:p>
    <w:p>
      <w:pPr>
        <w:spacing w:after="120"/>
      </w:pPr>
      <w:r>
        <w:rPr>
          <w:i/>
          <w:iCs/>
          <w:sz w:val="18"/>
          <w:szCs w:val="18"/>
        </w:rPr>
        <w:t xml:space="preserve">Structured detail in the subsection matching your tier below is OPTIONAL — fill in what you know; anything that doesn't fit belongs in the proctoring description above. None of Tiers 1–3 is mandatory to complete; the ✓ marks inside them mean “required within this subsection, if you choose to complete it,” not “required for every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Protocol deviations / caveats (optional)</w:t>
            </w:r>
          </w:p>
        </w:tc>
        <w:tc>
          <w:tcPr>
            <w:tcW w:type="dxa" w:w="5426"/>
            <w:tcMar>
              <w:top w:type="dxa" w:w="60"/>
              <w:left w:type="dxa" w:w="100"/>
              <w:bottom w:type="dxa" w:w="60"/>
              <w:right w:type="dxa" w:w="100"/>
            </w:tcMar>
          </w:tcPr>
          <w:p>
            <w:pPr>
              <w:spacing w:after="0"/>
            </w:pPr>
            <w:r>
              <w:rPr>
                <w:i/>
                <w:iCs/>
              </w:rPr>
              <w:t xml:space="preserve">For context that doesn't affect the attestations above — an interrupted session, a substitute proctor. NOT for exceptions to in-person/single-condition attestation: if some texts didn't meet a hard requirement (e.g., an absence policy let students submit from home), exclude those texts and note it here instead, e.g. “3 students submitted under the school's absence policy and were excluded.”</w:t>
            </w:r>
          </w:p>
        </w:tc>
      </w:tr>
    </w:tbl>
    <w:p>
      <w:pPr>
        <w:pStyle w:val="Heading2"/>
        <w:spacing w:after="100" w:before="200"/>
      </w:pPr>
      <w:r>
        <w:t xml:space="preserve">☐  Tier 1 — in person, handwritten (optional detail, if it applies)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Who transcribed the texts (role, first language)</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Convention for illegible words</w:t>
            </w:r>
          </w:p>
        </w:tc>
        <w:tc>
          <w:tcPr>
            <w:tcW w:type="dxa" w:w="5426"/>
            <w:tcMar>
              <w:top w:type="dxa" w:w="60"/>
              <w:left w:type="dxa" w:w="100"/>
              <w:bottom w:type="dxa" w:w="60"/>
              <w:right w:type="dxa" w:w="100"/>
            </w:tcMar>
          </w:tcPr>
          <w:p>
            <w:pPr>
              <w:spacing w:after="0"/>
            </w:pPr>
            <w:r>
              <w:rPr>
                <w:i/>
                <w:iCs/>
              </w:rPr>
              <w:t xml:space="preserve">e.g. &lt;illegible&gt;</w:t>
            </w:r>
          </w:p>
        </w:tc>
      </w:tr>
    </w:tbl>
    <w:p>
      <w:pPr>
        <w:spacing w:after="80"/>
      </w:pPr>
      <w:r>
        <w:t xml:space="preserve">Keying method:   ☐ double-keyed and reconciled     ☐ single pass + verification sample (state %)     ☐ single pass</w:t>
      </w:r>
    </w:p>
    <w:p>
      <w:pPr>
        <w:spacing w:after="80"/>
      </w:pPr>
      <w:r>
        <w:t xml:space="preserve">Crossed-out text:   ☐ final state only (corpus default)     ☐ deletions preserved with markup</w:t>
      </w:r>
    </w:p>
    <w:p>
      <w:pPr>
        <w:spacing w:after="60"/>
      </w:pPr>
      <w:r>
        <w:t xml:space="preserve">☐  Spelling, punctuation, and grammar errors transcribed verbatim — no silent correction (required).</w:t>
      </w:r>
    </w:p>
    <w:p>
      <w:pPr>
        <w:spacing w:after="100"/>
      </w:pPr>
      <w:r>
        <w:t xml:space="preserve">☐  Originals/scans retained at our institution for audit; NOT sent to the corpus (required — handwriting can identify writers).</w:t>
      </w:r>
    </w:p>
    <w:p>
      <w:pPr>
        <w:pStyle w:val="Heading2"/>
        <w:spacing w:after="100" w:before="200"/>
      </w:pPr>
      <w:r>
        <w:t xml:space="preserve">☐  Tier 2 — in person, institutional machines with technical controls (optional detail, if it applies)</w:t>
      </w:r>
    </w:p>
    <w:p>
      <w:pPr>
        <w:spacing w:after="80"/>
      </w:pPr>
      <w:r>
        <w:t xml:space="preserve">Isolation:   ☐ network-level (air-gapped / network disabled)     ☐ application-level (lockdown browser/kiosk; name and version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Lockdown software name and version (if applicable)</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How was the isolation verified (not just assumed)?</w:t>
            </w:r>
          </w:p>
        </w:tc>
        <w:tc>
          <w:tcPr>
            <w:tcW w:type="dxa" w:w="5426"/>
            <w:tcMar>
              <w:top w:type="dxa" w:w="60"/>
              <w:left w:type="dxa" w:w="100"/>
              <w:bottom w:type="dxa" w:w="60"/>
              <w:right w:type="dxa" w:w="100"/>
            </w:tcMar>
          </w:tcPr>
          <w:p>
            <w:pPr>
              <w:spacing w:after="0"/>
            </w:pPr>
            <w:r>
              <w:rPr>
                <w:i/>
                <w:iCs/>
              </w:rPr>
              <w:t xml:space="preserve">e.g. adapters disabled; verified by IT staff; unknown</w:t>
            </w:r>
          </w:p>
        </w:tc>
      </w:tr>
      <w:tr>
        <w:tc>
          <w:tcPr>
            <w:tcW w:type="dxa" w:w="3600"/>
            <w:shd w:fill="F2F2F2" w:val="clear"/>
            <w:tcMar>
              <w:top w:type="dxa" w:w="60"/>
              <w:left w:type="dxa" w:w="100"/>
              <w:bottom w:type="dxa" w:w="60"/>
              <w:right w:type="dxa" w:w="100"/>
            </w:tcMar>
          </w:tcPr>
          <w:p>
            <w:pPr>
              <w:spacing w:after="0"/>
            </w:pPr>
            <w:r>
              <w:t xml:space="preserve">Writing software and version</w:t>
            </w:r>
          </w:p>
        </w:tc>
        <w:tc>
          <w:tcPr>
            <w:tcW w:type="dxa" w:w="5426"/>
            <w:tcMar>
              <w:top w:type="dxa" w:w="60"/>
              <w:left w:type="dxa" w:w="100"/>
              <w:bottom w:type="dxa" w:w="60"/>
              <w:right w:type="dxa" w:w="100"/>
            </w:tcMar>
          </w:tcPr>
          <w:p>
            <w:pPr>
              <w:spacing w:after="0"/>
            </w:pPr>
            <w:r>
              <w:rPr>
                <w:i/>
                <w:iCs/>
              </w:rPr>
              <w:t xml:space="preserve">e.g. Notepad; Word 2021; Moodle essay field</w:t>
            </w:r>
          </w:p>
        </w:tc>
      </w:tr>
    </w:tbl>
    <w:p>
      <w:pPr>
        <w:spacing w:after="80"/>
      </w:pPr>
      <w:r>
        <w:t xml:space="preserve">Spellcheck:   ☐ on     ☐ off     ☐ unknown</w:t>
      </w:r>
    </w:p>
    <w:p>
      <w:pPr>
        <w:spacing w:after="80"/>
      </w:pPr>
      <w:r>
        <w:t xml:space="preserve">Autocorrect:   ☐ on     ☐ off     ☐ unknown</w:t>
      </w:r>
    </w:p>
    <w:p>
      <w:pPr>
        <w:spacing w:after="80"/>
      </w:pPr>
      <w:r>
        <w:t xml:space="preserve">Predictive text:   ☐ on     ☐ off     ☐ unknown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If on/unknown, describe device(s) and level</w:t>
            </w:r>
          </w:p>
        </w:tc>
        <w:tc>
          <w:tcPr>
            <w:tcW w:type="dxa" w:w="5426"/>
            <w:tcMar>
              <w:top w:type="dxa" w:w="60"/>
              <w:left w:type="dxa" w:w="100"/>
              <w:bottom w:type="dxa" w:w="60"/>
              <w:right w:type="dxa" w:w="100"/>
            </w:tcMar>
          </w:tcPr>
          <w:p>
            <w:pPr>
              <w:spacing w:after="0"/>
            </w:pPr>
            <w:r>
              <w:rPr>
                <w:i/>
                <w:iCs/>
              </w:rPr>
              <w:t xml:space="preserve">e.g. school-issued iPads; word-level or sentence-level. Not assumed off just because the machine is institutional — school-issued tablets are Tier 2, not Tier 3.</w:t>
            </w:r>
          </w:p>
        </w:tc>
      </w:tr>
    </w:tbl>
    <w:p>
      <w:pPr>
        <w:spacing w:after="80"/>
      </w:pPr>
      <w:r>
        <w:t xml:space="preserve">Grammar/suggestion tools:   ☐ on     ☐ off     ☐ unknown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If on/unknown, name the tool</w:t>
            </w:r>
          </w:p>
        </w:tc>
        <w:tc>
          <w:tcPr>
            <w:tcW w:type="dxa" w:w="5426"/>
            <w:tcMar>
              <w:top w:type="dxa" w:w="60"/>
              <w:left w:type="dxa" w:w="100"/>
              <w:bottom w:type="dxa" w:w="60"/>
              <w:right w:type="dxa" w:w="100"/>
            </w:tcMar>
          </w:tcPr>
          <w:p>
            <w:pPr>
              <w:spacing w:after="0"/>
            </w:pPr>
            <w:r>
              <w:rPr>
                <w:i/>
                <w:iCs/>
              </w:rPr>
              <w:t xml:space="preserve">e.g. Grammarly; Word Editor. AI-powered tools are EXCLUDED — known use may lead to rejection or a follow-up question; “unknown” is acceptable if unverified.</w:t>
            </w:r>
          </w:p>
        </w:tc>
      </w:tr>
    </w:tbl>
    <w:p>
      <w:pPr>
        <w:pStyle w:val="Heading2"/>
        <w:spacing w:after="100" w:before="200"/>
      </w:pPr>
      <w:r>
        <w:t xml:space="preserve">☐  Tier 3 — in person, personal devices (optional detail, if it applies)</w:t>
      </w:r>
    </w:p>
    <w:p>
      <w:pPr>
        <w:spacing w:after="80"/>
      </w:pPr>
      <w:r>
        <w:t xml:space="preserve">Devices permitted:   ☐ laptops     ☐ tablets     ☐ phones</w:t>
      </w:r>
    </w:p>
    <w:p>
      <w:pPr>
        <w:spacing w:after="120"/>
      </w:pPr>
      <w:r>
        <w:rPr>
          <w:i/>
          <w:iCs/>
          <w:sz w:val="18"/>
          <w:szCs w:val="18"/>
        </w:rPr>
        <w:t xml:space="preserve">All device types are permitted — recorded for transparency, not as a risk factor. Predictive text use on any device must still be disclosed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Proctor-to-writer ratio</w:t>
            </w:r>
          </w:p>
        </w:tc>
        <w:tc>
          <w:tcPr>
            <w:tcW w:type="dxa" w:w="5426"/>
            <w:tcMar>
              <w:top w:type="dxa" w:w="60"/>
              <w:left w:type="dxa" w:w="100"/>
              <w:bottom w:type="dxa" w:w="60"/>
              <w:right w:type="dxa" w:w="100"/>
            </w:tcMar>
          </w:tcPr>
          <w:p>
            <w:pPr>
              <w:spacing w:after="0"/>
            </w:pPr>
            <w:r>
              <w:rPr>
                <w:i/>
                <w:iCs/>
              </w:rPr>
              <w:t xml:space="preserve">e.g. 1:25</w:t>
            </w:r>
          </w:p>
        </w:tc>
      </w:tr>
      <w:tr>
        <w:tc>
          <w:tcPr>
            <w:tcW w:type="dxa" w:w="3600"/>
            <w:shd w:fill="F2F2F2" w:val="clear"/>
            <w:tcMar>
              <w:top w:type="dxa" w:w="60"/>
              <w:left w:type="dxa" w:w="100"/>
              <w:bottom w:type="dxa" w:w="60"/>
              <w:right w:type="dxa" w:w="100"/>
            </w:tcMar>
          </w:tcPr>
          <w:p>
            <w:pPr>
              <w:spacing w:after="0"/>
            </w:pPr>
            <w:r>
              <w:t xml:space="preserve">How texts were submitted</w:t>
            </w:r>
          </w:p>
        </w:tc>
        <w:tc>
          <w:tcPr>
            <w:tcW w:type="dxa" w:w="5426"/>
            <w:tcMar>
              <w:top w:type="dxa" w:w="60"/>
              <w:left w:type="dxa" w:w="100"/>
              <w:bottom w:type="dxa" w:w="60"/>
              <w:right w:type="dxa" w:w="100"/>
            </w:tcMar>
          </w:tcPr>
          <w:p>
            <w:pPr>
              <w:spacing w:after="0"/>
            </w:pPr>
            <w:r>
              <w:rPr>
                <w:i/>
                <w:iCs/>
              </w:rPr>
              <w:t xml:space="preserve">e.g. LMS upload at session end under observation</w:t>
            </w:r>
          </w:p>
        </w:tc>
      </w:tr>
    </w:tbl>
    <w:p>
      <w:pPr>
        <w:spacing w:after="80"/>
      </w:pPr>
      <w:r>
        <w:t xml:space="preserve">Screens visible to proctor:   ☐ yes, all     ☐ partially     ☐ no     ☐ unknown</w:t>
      </w:r>
    </w:p>
    <w:p>
      <w:pPr>
        <w:spacing w:after="80"/>
      </w:pPr>
      <w:r>
        <w:t xml:space="preserve">Device configuration checked:   ☐ yes, before writing     ☐ spot checks during     ☐ no     ☐ unknown</w:t>
      </w:r>
    </w:p>
    <w:p>
      <w:pPr>
        <w:spacing w:after="80"/>
      </w:pPr>
      <w:r>
        <w:t xml:space="preserve">Spellcheck:   ☐ on     ☐ off     ☐ unknown</w:t>
      </w:r>
    </w:p>
    <w:p>
      <w:pPr>
        <w:spacing w:after="80"/>
      </w:pPr>
      <w:r>
        <w:t xml:space="preserve">Autocorrect:   ☐ on     ☐ off     ☐ unknown</w:t>
      </w:r>
    </w:p>
    <w:p>
      <w:pPr>
        <w:spacing w:after="80"/>
      </w:pPr>
      <w:r>
        <w:t xml:space="preserve">Predictive text:   ☐ on     ☐ off     ☐ unknown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If on/unknown, describe device(s) and level</w:t>
            </w:r>
          </w:p>
        </w:tc>
        <w:tc>
          <w:tcPr>
            <w:tcW w:type="dxa" w:w="5426"/>
            <w:tcMar>
              <w:top w:type="dxa" w:w="60"/>
              <w:left w:type="dxa" w:w="100"/>
              <w:bottom w:type="dxa" w:w="60"/>
              <w:right w:type="dxa" w:w="100"/>
            </w:tcMar>
          </w:tcPr>
          <w:p>
            <w:pPr>
              <w:spacing w:after="0"/>
            </w:pPr>
            <w:r>
              <w:rPr>
                <w:i/>
                <w:iCs/>
              </w:rPr>
              <w:t xml:space="preserve">e.g. “iPads, word-level”; “personal phones, sentence-level suggestions for some students.” Sentence-level prediction sits closer to generative assistance than basic word completion.</w:t>
            </w:r>
          </w:p>
        </w:tc>
      </w:tr>
    </w:tbl>
    <w:p>
      <w:pPr>
        <w:spacing w:after="80"/>
      </w:pPr>
      <w:r>
        <w:t xml:space="preserve">Grammar/suggestion tools:   ☐ on     ☐ off     ☐ unknown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If on/unknown, name the tool</w:t>
            </w:r>
          </w:p>
        </w:tc>
        <w:tc>
          <w:tcPr>
            <w:tcW w:type="dxa" w:w="5426"/>
            <w:tcMar>
              <w:top w:type="dxa" w:w="60"/>
              <w:left w:type="dxa" w:w="100"/>
              <w:bottom w:type="dxa" w:w="60"/>
              <w:right w:type="dxa" w:w="100"/>
            </w:tcMar>
          </w:tcPr>
          <w:p>
            <w:pPr>
              <w:spacing w:after="0"/>
            </w:pPr>
            <w:r>
              <w:rPr>
                <w:i/>
                <w:iCs/>
              </w:rPr>
              <w:t xml:space="preserve">e.g. Grammarly; Word Editor. AI-powered tools are EXCLUDED — known use may lead to rejection or a follow-up question; “unknown” is acceptable if unverified.</w:t>
            </w:r>
          </w:p>
        </w:tc>
      </w:tr>
    </w:tbl>
    <w:p>
      <w:pPr>
        <w:pStyle w:val="Heading1"/>
        <w:spacing w:after="120" w:before="240"/>
      </w:pPr>
      <w:r>
        <w:t xml:space="preserve">8. Scoring (complete if scores exist)</w:t>
      </w:r>
    </w:p>
    <w:p>
      <w:pPr>
        <w:spacing w:after="60"/>
      </w:pPr>
      <w:r>
        <w:t xml:space="preserve">☐  Rubric attached verbatim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Scale</w:t>
            </w:r>
          </w:p>
        </w:tc>
        <w:tc>
          <w:tcPr>
            <w:tcW w:type="dxa" w:w="5426"/>
            <w:tcMar>
              <w:top w:type="dxa" w:w="60"/>
              <w:left w:type="dxa" w:w="100"/>
              <w:bottom w:type="dxa" w:w="60"/>
              <w:right w:type="dxa" w:w="100"/>
            </w:tcMar>
          </w:tcPr>
          <w:p>
            <w:pPr>
              <w:spacing w:after="0"/>
            </w:pPr>
            <w:r>
              <w:rPr>
                <w:i/>
                <w:iCs/>
              </w:rPr>
              <w:t xml:space="preserve">e.g. 0–5 holistic, whole points</w:t>
            </w:r>
          </w:p>
        </w:tc>
      </w:tr>
      <w:tr>
        <w:tc>
          <w:tcPr>
            <w:tcW w:type="dxa" w:w="3600"/>
            <w:shd w:fill="F2F2F2" w:val="clear"/>
            <w:tcMar>
              <w:top w:type="dxa" w:w="60"/>
              <w:left w:type="dxa" w:w="100"/>
              <w:bottom w:type="dxa" w:w="60"/>
              <w:right w:type="dxa" w:w="100"/>
            </w:tcMar>
          </w:tcPr>
          <w:p>
            <w:pPr>
              <w:spacing w:after="0"/>
            </w:pPr>
            <w:r>
              <w:t xml:space="preserve">Raters per text / rater training</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Inter-rater reliability (statistic and value)</w:t>
            </w:r>
          </w:p>
        </w:tc>
        <w:tc>
          <w:tcPr>
            <w:tcW w:type="dxa" w:w="5426"/>
            <w:tcMar>
              <w:top w:type="dxa" w:w="60"/>
              <w:left w:type="dxa" w:w="100"/>
              <w:bottom w:type="dxa" w:w="60"/>
              <w:right w:type="dxa" w:w="100"/>
            </w:tcMar>
          </w:tcPr>
          <w:p>
            <w:pPr>
              <w:spacing w:after="0"/>
            </w:pPr>
            <w:r>
              <w:rPr>
                <w:i/>
                <w:iCs/>
              </w:rPr>
              <w:t xml:space="preserve">e.g. QWK = 0.78; for ICC state the model, e.g. ICC(2,1)</w:t>
            </w:r>
          </w:p>
        </w:tc>
      </w:tr>
      <w:tr>
        <w:tc>
          <w:tcPr>
            <w:tcW w:type="dxa" w:w="3600"/>
            <w:shd w:fill="F2F2F2" w:val="clear"/>
            <w:tcMar>
              <w:top w:type="dxa" w:w="60"/>
              <w:left w:type="dxa" w:w="100"/>
              <w:bottom w:type="dxa" w:w="60"/>
              <w:right w:type="dxa" w:w="100"/>
            </w:tcMar>
          </w:tcPr>
          <w:p>
            <w:pPr>
              <w:spacing w:after="0"/>
            </w:pPr>
            <w:r>
              <w:t xml:space="preserve">Adjudication procedure for disagreements</w:t>
            </w:r>
          </w:p>
        </w:tc>
        <w:tc>
          <w:tcPr>
            <w:tcW w:type="dxa" w:w="5426"/>
            <w:tcMar>
              <w:top w:type="dxa" w:w="60"/>
              <w:left w:type="dxa" w:w="100"/>
              <w:bottom w:type="dxa" w:w="60"/>
              <w:right w:type="dxa" w:w="100"/>
            </w:tcMar>
          </w:tcPr>
          <w:p>
            <w:pPr>
              <w:spacing w:after="0"/>
            </w:pPr>
            <w:r>
              <w:rPr>
                <w:i/>
                <w:iCs/>
              </w:rPr>
              <w:t xml:space="preserve"/>
            </w:r>
          </w:p>
        </w:tc>
      </w:tr>
    </w:tbl>
    <w:p>
      <w:pPr>
        <w:spacing w:after="80"/>
      </w:pPr>
      <w:r>
        <w:t xml:space="preserve">Scores counted toward grades/decisions:   ☐ yes (operational)     ☐ no (research-only)</w:t>
      </w:r>
    </w:p>
    <w:p>
      <w:pPr>
        <w:pStyle w:val="Heading1"/>
        <w:spacing w:after="120" w:before="240"/>
      </w:pPr>
      <w:r>
        <w:t xml:space="preserve">9. The texts you are sending</w:t>
      </w:r>
    </w:p>
    <w:p>
      <w:pPr>
        <w:spacing w:after="80"/>
      </w:pPr>
      <w:r>
        <w:t xml:space="preserve">Format (tick all that apply):   ☐ original files from the collection environment (best)     ☐ Word documents     ☐ plain text files     ☐ LMS export     ☐ text in Excel/CSV cells (last resort)     ☐ 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How texts link to writers/scores</w:t>
            </w:r>
          </w:p>
        </w:tc>
        <w:tc>
          <w:tcPr>
            <w:tcW w:type="dxa" w:w="5426"/>
            <w:tcMar>
              <w:top w:type="dxa" w:w="60"/>
              <w:left w:type="dxa" w:w="100"/>
              <w:bottom w:type="dxa" w:w="60"/>
              <w:right w:type="dxa" w:w="100"/>
            </w:tcMar>
          </w:tcPr>
          <w:p>
            <w:pPr>
              <w:spacing w:after="0"/>
            </w:pPr>
            <w:r>
              <w:rPr>
                <w:i/>
                <w:iCs/>
              </w:rPr>
              <w:t xml:space="preserve">e.g. filename = student ID; column in the score sheet</w:t>
            </w:r>
          </w:p>
        </w:tc>
      </w:tr>
    </w:tbl>
    <w:p>
      <w:pPr>
        <w:spacing w:after="120"/>
      </w:pPr>
      <w:r>
        <w:rPr>
          <w:i/>
          <w:iCs/>
          <w:sz w:val="18"/>
          <w:szCs w:val="18"/>
        </w:rPr>
        <w:t xml:space="preserve">Send the rawest form you have. Spreadsheet-transported text is accepted but recorded as such: spreadsheet software can silently alter pasted text. The editors convert everything with a logged script and publish upon acceptance.</w:t>
      </w:r>
    </w:p>
    <w:p>
      <w:pPr>
        <w:pStyle w:val="Heading1"/>
        <w:spacing w:after="120" w:before="240"/>
      </w:pPr>
      <w:r>
        <w:t xml:space="preserve">10. Attachments checklist</w:t>
      </w:r>
    </w:p>
    <w:p>
      <w:pPr>
        <w:spacing w:after="40"/>
      </w:pPr>
      <w:r>
        <w:t xml:space="preserve">☐  Prompt file(s), verbatim (required)</w:t>
      </w:r>
    </w:p>
    <w:p>
      <w:pPr>
        <w:spacing w:after="40"/>
      </w:pPr>
      <w:r>
        <w:t xml:space="preserve">☐  Rubric file(s), verbatim (if scores exist)</w:t>
      </w:r>
    </w:p>
    <w:p>
      <w:pPr>
        <w:spacing w:after="40"/>
      </w:pPr>
      <w:r>
        <w:t xml:space="preserve">☐  Consent form template (optional — retained for reference, not reviewed)</w:t>
      </w:r>
    </w:p>
    <w:p>
      <w:pPr>
        <w:spacing w:after="100"/>
      </w:pPr>
      <w:r>
        <w:t xml:space="preserve">☐  Ethics approval/exemption document — sent PRIVATELY, not published (required)</w:t>
      </w:r>
    </w:p>
    <w:p>
      <w:pPr>
        <w:pStyle w:val="Heading1"/>
        <w:spacing w:after="120" w:before="240"/>
      </w:pPr>
      <w:r>
        <w:t xml:space="preserve">11. Submitter attestation</w:t>
      </w:r>
    </w:p>
    <w:p>
      <w:pPr>
        <w:spacing w:after="120"/>
      </w:pPr>
      <w:r>
        <w:t xml:space="preserve">I attest that the collection conditions described in this top sheet are accurate; that all texts were composed in person under the condition described; that the raw materials transmitted to the corpus editors are unaltered; that any Tier 1 transcription followed the stated method with errors preserved verbatim; and that “unknown” was selected wherever the true state was not verified, with no field answered by assumption.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Attested by (name, role)</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Signature</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Date (YYYY-MM-DD)</w:t>
            </w:r>
          </w:p>
        </w:tc>
        <w:tc>
          <w:tcPr>
            <w:tcW w:type="dxa" w:w="5426"/>
            <w:tcMar>
              <w:top w:type="dxa" w:w="60"/>
              <w:left w:type="dxa" w:w="100"/>
              <w:bottom w:type="dxa" w:w="60"/>
              <w:right w:type="dxa" w:w="100"/>
            </w:tcMar>
          </w:tcPr>
          <w:p>
            <w:pPr>
              <w:spacing w:after="0"/>
            </w:pPr>
            <w:r>
              <w:rPr>
                <w:i/>
                <w:iCs/>
              </w:rPr>
              <w:t xml:space="preserve"/>
            </w:r>
          </w:p>
        </w:tc>
      </w:tr>
    </w:tbl>
    <w:p>
      <w:pPr>
        <w:pStyle w:val="Heading1"/>
        <w:spacing w:after="120" w:before="240"/>
      </w:pPr>
      <w:r>
        <w:t xml:space="preserve">12. Editorial processing — corpus editors only, submitters leave blank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shd w:fill="F2F2F2" w:val="clear"/>
            <w:tcMar>
              <w:top w:type="dxa" w:w="60"/>
              <w:left w:type="dxa" w:w="100"/>
              <w:bottom w:type="dxa" w:w="60"/>
              <w:right w:type="dxa" w:w="100"/>
            </w:tcMar>
          </w:tcPr>
          <w:p>
            <w:pPr>
              <w:spacing w:after="0"/>
            </w:pPr>
            <w:r>
              <w:t xml:space="preserve">Processed by / date</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Source formats received</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Conversion tool and version</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Transformations applied (exhaustive)</w:t>
            </w:r>
          </w:p>
        </w:tc>
        <w:tc>
          <w:tcPr>
            <w:tcW w:type="dxa" w:w="5426"/>
            <w:tcMar>
              <w:top w:type="dxa" w:w="60"/>
              <w:left w:type="dxa" w:w="100"/>
              <w:bottom w:type="dxa" w:w="60"/>
              <w:right w:type="dxa" w:w="100"/>
            </w:tcMar>
          </w:tcPr>
          <w:p>
            <w:pPr>
              <w:spacing w:after="0"/>
            </w:pPr>
            <w:r>
              <w:rPr>
                <w:i/>
                <w:iCs/>
              </w:rPr>
              <w:t xml:space="preserve"/>
            </w:r>
          </w:p>
        </w:tc>
      </w:tr>
      <w:tr>
        <w:tc>
          <w:tcPr>
            <w:tcW w:type="dxa" w:w="3600"/>
            <w:shd w:fill="F2F2F2" w:val="clear"/>
            <w:tcMar>
              <w:top w:type="dxa" w:w="60"/>
              <w:left w:type="dxa" w:w="100"/>
              <w:bottom w:type="dxa" w:w="60"/>
              <w:right w:type="dxa" w:w="100"/>
            </w:tcMar>
          </w:tcPr>
          <w:p>
            <w:pPr>
              <w:spacing w:after="0"/>
            </w:pPr>
            <w:r>
              <w:t xml:space="preserve">Top sheet source</w:t>
            </w:r>
          </w:p>
        </w:tc>
        <w:tc>
          <w:tcPr>
            <w:tcW w:type="dxa" w:w="5426"/>
            <w:tcMar>
              <w:top w:type="dxa" w:w="60"/>
              <w:left w:type="dxa" w:w="100"/>
              <w:bottom w:type="dxa" w:w="60"/>
              <w:right w:type="dxa" w:w="100"/>
            </w:tcMar>
          </w:tcPr>
          <w:p>
            <w:pPr>
              <w:spacing w:after="0"/>
            </w:pPr>
            <w:r>
              <w:rPr>
                <w:i/>
                <w:iCs/>
              </w:rPr>
              <w:t xml:space="preserve">machine-readable / transcribed from signed form</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2026-07-20T06:36:22.553Z</dcterms:created>
  <dcterms:modified xsi:type="dcterms:W3CDTF">2026-07-20T06:36:22.553Z</dcterms:modified>
</cp:coreProperties>
</file>

<file path=docProps/custom.xml><?xml version="1.0" encoding="utf-8"?>
<Properties xmlns="http://schemas.openxmlformats.org/officeDocument/2006/custom-properties" xmlns:vt="http://schemas.openxmlformats.org/officeDocument/2006/docPropsVTypes"/>
</file>