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57288" cy="1894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189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ISLAMIC UNIVERSITY OF TECHNOLOGY (IUT)</w:t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ORGANISATION OF ISLAMIC COOPERATION (OIC)</w:t>
      </w:r>
    </w:p>
    <w:p w:rsidR="00000000" w:rsidDel="00000000" w:rsidP="00000000" w:rsidRDefault="00000000" w:rsidRPr="00000000" w14:paraId="00000005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Department of Computer Science and Engineering (CSE)</w:t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MID STATISTICS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7kmhcgq684m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7rspd1lp34h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fa9whrg26x08" w:id="2"/>
      <w:bookmarkEnd w:id="2"/>
      <w:r w:rsidDel="00000000" w:rsidR="00000000" w:rsidRPr="00000000">
        <w:rPr>
          <w:rtl w:val="0"/>
        </w:rPr>
        <w:t xml:space="preserve">Average Breakdown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735"/>
        <w:gridCol w:w="690"/>
        <w:gridCol w:w="2130"/>
        <w:gridCol w:w="1020"/>
        <w:gridCol w:w="1020"/>
        <w:gridCol w:w="1020"/>
        <w:gridCol w:w="1020"/>
        <w:gridCol w:w="1020"/>
        <w:tblGridChange w:id="0">
          <w:tblGrid>
            <w:gridCol w:w="705"/>
            <w:gridCol w:w="735"/>
            <w:gridCol w:w="690"/>
            <w:gridCol w:w="213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ind w:left="-9360" w:right="-9360" w:firstLine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%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ind w:left="-9360" w:right="-9360" w:firstLine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Binary to XS-5 Truth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14.86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88.56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49.52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K-map Simplification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46.98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 Level NAND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40.56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Self Complementing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0.96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31.92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BCD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18.14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97.46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60.48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BCD 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61.86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Subtraction using 7's Complement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Checksum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45.59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BCD vs Binary 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64.41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Tabular Method Simplification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12.52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23.43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83.45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78.11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Cut or Try Method Simplification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62.88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83.22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Lookahead vs Ripple Carry Circuit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20.46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68.19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Adder Subtractor Circuit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64.92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Sequential Circuit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69.15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77.43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64.53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nr33ososfrfb" w:id="3"/>
      <w:bookmarkEnd w:id="3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65"/>
        <w:gridCol w:w="5010"/>
        <w:tblGridChange w:id="0">
          <w:tblGrid>
            <w:gridCol w:w="4965"/>
            <w:gridCol w:w="50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Statistics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77.43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20.50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waij0u80m2ap" w:id="4"/>
      <w:bookmarkEnd w:id="4"/>
      <w:r w:rsidDel="00000000" w:rsidR="00000000" w:rsidRPr="00000000">
        <w:rPr>
          <w:rtl w:val="0"/>
        </w:rPr>
        <w:t xml:space="preserve">Range Count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280"/>
        <w:gridCol w:w="2760"/>
        <w:gridCol w:w="2910"/>
        <w:tblGridChange w:id="0">
          <w:tblGrid>
            <w:gridCol w:w="2100"/>
            <w:gridCol w:w="2280"/>
            <w:gridCol w:w="2760"/>
            <w:gridCol w:w="29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Range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Lower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Upper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X &lt;=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X &lt;=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X &lt;=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X &lt;=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X &lt;=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X &lt;=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X &lt;=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X &lt;=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X &lt;=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X &lt;=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Average Distribution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3570"/>
        <w:gridCol w:w="3510"/>
        <w:tblGridChange w:id="0">
          <w:tblGrid>
            <w:gridCol w:w="2865"/>
            <w:gridCol w:w="3570"/>
            <w:gridCol w:w="35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Average (of Top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107.9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89.88%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100.3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83.56%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94.9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79.06%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89.9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74.9%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84.0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69.98%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77.4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64.53%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1wijexjdwho0" w:id="5"/>
      <w:bookmarkEnd w:id="5"/>
      <w:r w:rsidDel="00000000" w:rsidR="00000000" w:rsidRPr="00000000">
        <w:rPr>
          <w:rtl w:val="0"/>
        </w:rPr>
        <w:t xml:space="preserve">Leaderboard</w:t>
      </w: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2910"/>
        <w:gridCol w:w="1335"/>
        <w:gridCol w:w="2985"/>
        <w:tblGridChange w:id="0">
          <w:tblGrid>
            <w:gridCol w:w="1500"/>
            <w:gridCol w:w="1500"/>
            <w:gridCol w:w="2910"/>
            <w:gridCol w:w="1335"/>
            <w:gridCol w:w="2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Leaderboard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S. M. Samiul Hossain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98.33%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Ayman Binta Altaf Nondiny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95.83%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Mohammad Faiaj Jarif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94.17%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Khadiza Sultana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91.25%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Mahmudul Hossain Samir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87.50%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Sayma Tasnim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87.50%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Wasi Omar Syed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87.50%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Irfan Sadik Chowdhury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87.50%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S. M. Raiyan Al Arafat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85.42%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Safia Aman Anika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83.75%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1"/>
        <w:rPr/>
      </w:pPr>
      <w:bookmarkStart w:colFirst="0" w:colLast="0" w:name="_9pwrv5rhp4m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/>
      </w:pPr>
      <w:bookmarkStart w:colFirst="0" w:colLast="0" w:name="_3pymocj028f5" w:id="7"/>
      <w:bookmarkEnd w:id="7"/>
      <w:r w:rsidDel="00000000" w:rsidR="00000000" w:rsidRPr="00000000">
        <w:rPr>
          <w:rtl w:val="0"/>
        </w:rPr>
        <w:t xml:space="preserve">Performance Graph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/>
      </w:pPr>
      <w:bookmarkStart w:colFirst="0" w:colLast="0" w:name="_46bnq01kx91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bookmarkStart w:colFirst="0" w:colLast="0" w:name="_9l97u2tnx1nx" w:id="9"/>
      <w:bookmarkEnd w:id="9"/>
      <w:r w:rsidDel="00000000" w:rsidR="00000000" w:rsidRPr="00000000">
        <w:rPr>
          <w:rtl w:val="0"/>
        </w:rPr>
        <w:t xml:space="preserve">Full Marks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630"/>
        <w:gridCol w:w="630"/>
        <w:gridCol w:w="4350"/>
        <w:gridCol w:w="1500"/>
        <w:gridCol w:w="1500"/>
        <w:tblGridChange w:id="0">
          <w:tblGrid>
            <w:gridCol w:w="660"/>
            <w:gridCol w:w="630"/>
            <w:gridCol w:w="630"/>
            <w:gridCol w:w="4350"/>
            <w:gridCol w:w="1500"/>
            <w:gridCol w:w="15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Binary to XS-5 Truth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74.58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K-map Simplification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10.17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 Level NAND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10.17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Self Complementing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20.34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BCD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96.61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BCD 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27.12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Subtraction using 7's Complement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16.95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Checksum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28.81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BCD vs Binary 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32.20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Tabular Method Simplification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37.29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Cut or Try Method Simplification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37.29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52.54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Lookahead vs Ripple Carry Circuit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28.81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Adder Subtractor Circuit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11.86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Sequential Circuit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59.32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rPr/>
      </w:pPr>
      <w:bookmarkStart w:colFirst="0" w:colLast="0" w:name="_i7zkbwmhng18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rPr/>
      </w:pPr>
      <w:bookmarkStart w:colFirst="0" w:colLast="0" w:name="_qrnfog5iuwn8" w:id="11"/>
      <w:bookmarkEnd w:id="11"/>
      <w:r w:rsidDel="00000000" w:rsidR="00000000" w:rsidRPr="00000000">
        <w:rPr>
          <w:rtl w:val="0"/>
        </w:rPr>
        <w:t xml:space="preserve">Leaderboard</w:t>
      </w:r>
      <w:r w:rsidDel="00000000" w:rsidR="00000000" w:rsidRPr="00000000">
        <w:rPr>
          <w:rtl w:val="0"/>
        </w:rPr>
      </w:r>
    </w:p>
    <w:tbl>
      <w:tblPr>
        <w:tblStyle w:val="Table7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3645"/>
        <w:gridCol w:w="1380"/>
        <w:gridCol w:w="2040"/>
        <w:tblGridChange w:id="0">
          <w:tblGrid>
            <w:gridCol w:w="1500"/>
            <w:gridCol w:w="1500"/>
            <w:gridCol w:w="3645"/>
            <w:gridCol w:w="1380"/>
            <w:gridCol w:w="20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Leaderboard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S. M. Samiul Hossain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98.33%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Ayman Binta Altaf Nondiny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95.83%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Mohammad Faiaj Jarif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94.17%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Khadiza Sultana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91.25%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Mahmudul Hossain Samir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87.50%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Sayma Tasnim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87.50%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Wasi Omar Syed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87.50%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Irfan Sadik Chowdhury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87.50%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S. M. Raiyan Al Arafat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85.42%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Safia Aman Anika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83.75%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pStyle w:val="Heading1"/>
        <w:rPr/>
      </w:pPr>
      <w:bookmarkStart w:colFirst="0" w:colLast="0" w:name="_reoac0lh0zzk" w:id="12"/>
      <w:bookmarkEnd w:id="12"/>
      <w:r w:rsidDel="00000000" w:rsidR="00000000" w:rsidRPr="00000000">
        <w:rPr>
          <w:rtl w:val="0"/>
        </w:rPr>
        <w:t xml:space="preserve">Comebacks</w:t>
      </w:r>
    </w:p>
    <w:tbl>
      <w:tblPr>
        <w:tblStyle w:val="Table8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245"/>
        <w:gridCol w:w="2505"/>
        <w:gridCol w:w="1440"/>
        <w:gridCol w:w="1560"/>
        <w:gridCol w:w="1905"/>
        <w:tblGridChange w:id="0">
          <w:tblGrid>
            <w:gridCol w:w="1245"/>
            <w:gridCol w:w="1245"/>
            <w:gridCol w:w="2505"/>
            <w:gridCol w:w="1440"/>
            <w:gridCol w:w="1560"/>
            <w:gridCol w:w="19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Mid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Quiz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Improvement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Md Nadid Hassan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77.50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36.25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S. M. Raiyan Al Arafat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85.42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27.92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Md. Shahib-al-kabir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61.67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36.25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25.42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Ayman Binta Altaf Nondiny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95.83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Mohammad Faiaj Jarif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94.17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22.92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230042137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Didarul Shahriar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71.67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49.375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22.29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pStyle w:val="Heading1"/>
        <w:rPr/>
      </w:pPr>
      <w:bookmarkStart w:colFirst="0" w:colLast="0" w:name="_eoh7mnns78my" w:id="13"/>
      <w:bookmarkEnd w:id="13"/>
      <w:r w:rsidDel="00000000" w:rsidR="00000000" w:rsidRPr="00000000">
        <w:rPr>
          <w:rtl w:val="0"/>
        </w:rPr>
        <w:t xml:space="preserve">Unnecessary Statistics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2 student’s handwriting was horrible, barely readable.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Half of the students did better in mid than quizzes which means you mostly study seriously before mid.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Quiz Average of top 30 Students are quite good (about 80%).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Quiz Average increased by 1.12 marks or 5.4% (from 12.24 to 13.32).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Seventeen students have already achieved passing marks, and some have also earned a grade of C or C+.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6"/>
          <w:szCs w:val="26"/>
          <w:rtl w:val="0"/>
        </w:rPr>
        <w:t xml:space="preserve"> Bonus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</w:t>
      </w:r>
    </w:p>
    <w:p w:rsidR="00000000" w:rsidDel="00000000" w:rsidP="00000000" w:rsidRDefault="00000000" w:rsidRPr="00000000" w14:paraId="00000239">
      <w:pPr>
        <w:numPr>
          <w:ilvl w:val="1"/>
          <w:numId w:val="2"/>
        </w:numPr>
        <w:ind w:left="144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If you attended the mid and got above half of total marks (60) → bonus 1 attendance mark.</w:t>
      </w:r>
    </w:p>
    <w:p w:rsidR="00000000" w:rsidDel="00000000" w:rsidP="00000000" w:rsidRDefault="00000000" w:rsidRPr="00000000" w14:paraId="0000023A">
      <w:pPr>
        <w:numPr>
          <w:ilvl w:val="1"/>
          <w:numId w:val="2"/>
        </w:numPr>
        <w:ind w:left="144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If you attended the mid and got above 75 marks → bonus 2 attendance mark.</w:t>
      </w:r>
    </w:p>
    <w:p w:rsidR="00000000" w:rsidDel="00000000" w:rsidP="00000000" w:rsidRDefault="00000000" w:rsidRPr="00000000" w14:paraId="0000023B">
      <w:pPr>
        <w:numPr>
          <w:ilvl w:val="1"/>
          <w:numId w:val="2"/>
        </w:numPr>
        <w:ind w:left="144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If you attended the mid and got above 90 marks → bonus 3 attendance mark.</w:t>
      </w:r>
    </w:p>
    <w:p w:rsidR="00000000" w:rsidDel="00000000" w:rsidP="00000000" w:rsidRDefault="00000000" w:rsidRPr="00000000" w14:paraId="0000023C">
      <w:pPr>
        <w:numPr>
          <w:ilvl w:val="1"/>
          <w:numId w:val="2"/>
        </w:numPr>
        <w:ind w:left="144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If you attended the mid and got above 105 marks → bonus 4 attendance mark.</w:t>
      </w:r>
    </w:p>
    <w:p w:rsidR="00000000" w:rsidDel="00000000" w:rsidP="00000000" w:rsidRDefault="00000000" w:rsidRPr="00000000" w14:paraId="0000023D">
      <w:pPr>
        <w:numPr>
          <w:ilvl w:val="1"/>
          <w:numId w:val="2"/>
        </w:numPr>
        <w:ind w:left="144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If you achieved the highest marks you got 5 days bonus attendance.</w:t>
      </w:r>
    </w:p>
    <w:p w:rsidR="00000000" w:rsidDel="00000000" w:rsidP="00000000" w:rsidRDefault="00000000" w:rsidRPr="00000000" w14:paraId="0000023E">
      <w:pPr>
        <w:pStyle w:val="Heading1"/>
        <w:rPr/>
      </w:pPr>
      <w:bookmarkStart w:colFirst="0" w:colLast="0" w:name="_nug3kw9kjeom" w:id="14"/>
      <w:bookmarkEnd w:id="14"/>
      <w:r w:rsidDel="00000000" w:rsidR="00000000" w:rsidRPr="00000000">
        <w:rPr>
          <w:rtl w:val="0"/>
        </w:rPr>
        <w:t xml:space="preserve">Few Things to be noted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  <w:jc w:val="both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Read the question carefully.</w:t>
      </w:r>
    </w:p>
    <w:p w:rsidR="00000000" w:rsidDel="00000000" w:rsidP="00000000" w:rsidRDefault="00000000" w:rsidRPr="00000000" w14:paraId="00000240">
      <w:pPr>
        <w:ind w:left="720" w:firstLine="0"/>
        <w:jc w:val="both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erriweath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jc w:val="center"/>
      <w:rPr>
        <w:rFonts w:ascii="Merriweather Light" w:cs="Merriweather Light" w:eastAsia="Merriweather Light" w:hAnsi="Merriweather Light"/>
      </w:rPr>
    </w:pPr>
    <w:r w:rsidDel="00000000" w:rsidR="00000000" w:rsidRPr="00000000">
      <w:rPr>
        <w:rFonts w:ascii="Merriweather Light" w:cs="Merriweather Light" w:eastAsia="Merriweather Light" w:hAnsi="Merriweather Light"/>
        <w:rtl w:val="0"/>
      </w:rPr>
      <w:t xml:space="preserve">Page </w:t>
    </w:r>
    <w:r w:rsidDel="00000000" w:rsidR="00000000" w:rsidRPr="00000000">
      <w:rPr>
        <w:rFonts w:ascii="Merriweather Light" w:cs="Merriweather Light" w:eastAsia="Merriweather Light" w:hAnsi="Merriweather Ligh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rPr>
        <w:rFonts w:ascii="Merriweather" w:cs="Merriweather" w:eastAsia="Merriweather" w:hAnsi="Merriweather"/>
        <w:sz w:val="24"/>
        <w:szCs w:val="24"/>
      </w:rPr>
    </w:pPr>
    <w:r w:rsidDel="00000000" w:rsidR="00000000" w:rsidRPr="00000000">
      <w:rPr>
        <w:rFonts w:ascii="Merriweather" w:cs="Merriweather" w:eastAsia="Merriweather" w:hAnsi="Merriweather"/>
        <w:sz w:val="24"/>
        <w:szCs w:val="24"/>
        <w:rtl w:val="0"/>
      </w:rPr>
      <w:t xml:space="preserve">CSE 4205 (SWE 23)</w:t>
      <w:tab/>
      <w:tab/>
      <w:tab/>
      <w:tab/>
      <w:tab/>
      <w:tab/>
      <w:tab/>
      <w:tab/>
      <w:tab/>
      <w:t xml:space="preserve">            Quiz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Light-regular.ttf"/><Relationship Id="rId2" Type="http://schemas.openxmlformats.org/officeDocument/2006/relationships/font" Target="fonts/MerriweatherLight-bold.ttf"/><Relationship Id="rId3" Type="http://schemas.openxmlformats.org/officeDocument/2006/relationships/font" Target="fonts/MerriweatherLight-italic.ttf"/><Relationship Id="rId4" Type="http://schemas.openxmlformats.org/officeDocument/2006/relationships/font" Target="fonts/MerriweatherLight-boldItalic.ttf"/><Relationship Id="rId9" Type="http://schemas.openxmlformats.org/officeDocument/2006/relationships/font" Target="fonts/NovaMono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