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DF6" w:rsidRDefault="00462DF6" w:rsidP="00462DF6">
      <w:pPr>
        <w:jc w:val="center"/>
        <w:rPr>
          <w:rFonts w:ascii="Arial" w:eastAsia="Times New Roman" w:hAnsi="Arial" w:cs="Arial"/>
          <w:color w:val="222222"/>
          <w:sz w:val="28"/>
          <w:szCs w:val="28"/>
        </w:rPr>
      </w:pPr>
      <w:r w:rsidRPr="00462DF6">
        <w:rPr>
          <w:sz w:val="36"/>
        </w:rPr>
        <w:t>Magnetic field, Magnetic field intensity, Magnetic flux and flux density</w:t>
      </w: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r w:rsidRPr="00462DF6">
        <w:rPr>
          <w:rFonts w:ascii="Arial" w:eastAsia="Times New Roman" w:hAnsi="Arial" w:cs="Arial"/>
          <w:b/>
          <w:color w:val="FF0000"/>
          <w:sz w:val="28"/>
          <w:szCs w:val="28"/>
        </w:rPr>
        <w:t>The magnetic field</w:t>
      </w:r>
      <w:r w:rsidRPr="00462DF6">
        <w:rPr>
          <w:rFonts w:ascii="Arial" w:eastAsia="Times New Roman" w:hAnsi="Arial" w:cs="Arial"/>
          <w:color w:val="FF0000"/>
          <w:sz w:val="28"/>
          <w:szCs w:val="28"/>
        </w:rPr>
        <w:t xml:space="preserve"> </w:t>
      </w:r>
      <w:r w:rsidRPr="00462DF6">
        <w:rPr>
          <w:rFonts w:ascii="Arial" w:eastAsia="Times New Roman" w:hAnsi="Arial" w:cs="Arial"/>
          <w:color w:val="222222"/>
          <w:sz w:val="28"/>
          <w:szCs w:val="28"/>
        </w:rPr>
        <w:t>is defined as the region around the magnet where its poles and the electrical charges experience the force of attraction or repulsion. The presence of the field is determined through the needle. In actual practice, the magnetic field has no real existence, and they are purely imaginary. The magnetic field is created because of the magnetic line of force which possesses the following properties.</w:t>
      </w: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r>
        <w:rPr>
          <w:rFonts w:ascii="Arial" w:eastAsia="Times New Roman" w:hAnsi="Arial" w:cs="Arial"/>
          <w:noProof/>
          <w:color w:val="222222"/>
          <w:sz w:val="28"/>
          <w:szCs w:val="28"/>
        </w:rPr>
        <w:drawing>
          <wp:anchor distT="0" distB="0" distL="114300" distR="114300" simplePos="0" relativeHeight="251658240" behindDoc="0" locked="0" layoutInCell="1" allowOverlap="1">
            <wp:simplePos x="0" y="0"/>
            <wp:positionH relativeFrom="column">
              <wp:posOffset>1375719</wp:posOffset>
            </wp:positionH>
            <wp:positionV relativeFrom="paragraph">
              <wp:posOffset>98854</wp:posOffset>
            </wp:positionV>
            <wp:extent cx="3164697" cy="23774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4697"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p>
    <w:p w:rsid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p>
    <w:p w:rsidR="00462DF6" w:rsidRPr="00462DF6" w:rsidRDefault="00462DF6" w:rsidP="00462DF6">
      <w:pPr>
        <w:shd w:val="clear" w:color="auto" w:fill="FFFFFF"/>
        <w:spacing w:before="192" w:after="288" w:line="240" w:lineRule="auto"/>
        <w:jc w:val="both"/>
        <w:textAlignment w:val="baseline"/>
        <w:rPr>
          <w:rFonts w:ascii="Arial" w:eastAsia="Times New Roman" w:hAnsi="Arial" w:cs="Arial"/>
          <w:color w:val="222222"/>
          <w:sz w:val="28"/>
          <w:szCs w:val="28"/>
        </w:rPr>
      </w:pPr>
    </w:p>
    <w:p w:rsidR="00462DF6" w:rsidRPr="00462DF6" w:rsidRDefault="00462DF6" w:rsidP="00462DF6">
      <w:pPr>
        <w:numPr>
          <w:ilvl w:val="0"/>
          <w:numId w:val="1"/>
        </w:numPr>
        <w:shd w:val="clear" w:color="auto" w:fill="FFFFFF"/>
        <w:spacing w:after="72" w:line="240" w:lineRule="auto"/>
        <w:ind w:left="480"/>
        <w:jc w:val="both"/>
        <w:textAlignment w:val="baseline"/>
        <w:rPr>
          <w:rFonts w:ascii="Arial" w:eastAsia="Times New Roman" w:hAnsi="Arial" w:cs="Arial"/>
          <w:color w:val="222222"/>
          <w:sz w:val="28"/>
          <w:szCs w:val="28"/>
        </w:rPr>
      </w:pPr>
      <w:r w:rsidRPr="00462DF6">
        <w:rPr>
          <w:rFonts w:ascii="Arial" w:eastAsia="Times New Roman" w:hAnsi="Arial" w:cs="Arial"/>
          <w:color w:val="222222"/>
          <w:sz w:val="28"/>
          <w:szCs w:val="28"/>
        </w:rPr>
        <w:t>The magnetic line of force forms the closed loop.</w:t>
      </w:r>
    </w:p>
    <w:p w:rsidR="00462DF6" w:rsidRDefault="00462DF6" w:rsidP="005A2785">
      <w:pPr>
        <w:numPr>
          <w:ilvl w:val="0"/>
          <w:numId w:val="1"/>
        </w:numPr>
        <w:shd w:val="clear" w:color="auto" w:fill="FFFFFF"/>
        <w:spacing w:after="72" w:line="240" w:lineRule="auto"/>
        <w:ind w:left="480"/>
        <w:jc w:val="both"/>
        <w:textAlignment w:val="baseline"/>
        <w:rPr>
          <w:rFonts w:ascii="Arial" w:eastAsia="Times New Roman" w:hAnsi="Arial" w:cs="Arial"/>
          <w:color w:val="222222"/>
          <w:sz w:val="28"/>
          <w:szCs w:val="28"/>
        </w:rPr>
      </w:pPr>
      <w:r w:rsidRPr="00462DF6">
        <w:rPr>
          <w:rFonts w:ascii="Arial" w:eastAsia="Times New Roman" w:hAnsi="Arial" w:cs="Arial"/>
          <w:color w:val="222222"/>
          <w:sz w:val="28"/>
          <w:szCs w:val="28"/>
        </w:rPr>
        <w:t xml:space="preserve">The direction of magnetic line force is from north to south. </w:t>
      </w:r>
    </w:p>
    <w:p w:rsidR="00462DF6" w:rsidRPr="00462DF6" w:rsidRDefault="00462DF6" w:rsidP="005A2785">
      <w:pPr>
        <w:numPr>
          <w:ilvl w:val="0"/>
          <w:numId w:val="1"/>
        </w:numPr>
        <w:shd w:val="clear" w:color="auto" w:fill="FFFFFF"/>
        <w:spacing w:after="72" w:line="240" w:lineRule="auto"/>
        <w:ind w:left="480"/>
        <w:jc w:val="both"/>
        <w:textAlignment w:val="baseline"/>
        <w:rPr>
          <w:rFonts w:ascii="Arial" w:eastAsia="Times New Roman" w:hAnsi="Arial" w:cs="Arial"/>
          <w:color w:val="222222"/>
          <w:sz w:val="28"/>
          <w:szCs w:val="28"/>
        </w:rPr>
      </w:pPr>
      <w:r w:rsidRPr="00462DF6">
        <w:rPr>
          <w:rFonts w:ascii="Arial" w:eastAsia="Times New Roman" w:hAnsi="Arial" w:cs="Arial"/>
          <w:color w:val="222222"/>
          <w:sz w:val="28"/>
          <w:szCs w:val="28"/>
        </w:rPr>
        <w:t>The magnetic lines never intersect each other.</w:t>
      </w:r>
    </w:p>
    <w:p w:rsidR="00462DF6" w:rsidRPr="00462DF6" w:rsidRDefault="00462DF6" w:rsidP="00462DF6">
      <w:pPr>
        <w:numPr>
          <w:ilvl w:val="0"/>
          <w:numId w:val="1"/>
        </w:numPr>
        <w:shd w:val="clear" w:color="auto" w:fill="FFFFFF"/>
        <w:spacing w:after="72" w:line="240" w:lineRule="auto"/>
        <w:ind w:left="480"/>
        <w:jc w:val="both"/>
        <w:textAlignment w:val="baseline"/>
        <w:rPr>
          <w:rFonts w:ascii="Arial" w:eastAsia="Times New Roman" w:hAnsi="Arial" w:cs="Arial"/>
          <w:color w:val="222222"/>
          <w:sz w:val="28"/>
          <w:szCs w:val="28"/>
        </w:rPr>
      </w:pPr>
      <w:r w:rsidRPr="00462DF6">
        <w:rPr>
          <w:rFonts w:ascii="Arial" w:eastAsia="Times New Roman" w:hAnsi="Arial" w:cs="Arial"/>
          <w:color w:val="222222"/>
          <w:sz w:val="28"/>
          <w:szCs w:val="28"/>
        </w:rPr>
        <w:t>The magnetic lines repel each other when they are parallel and in the same direction.</w:t>
      </w:r>
    </w:p>
    <w:p w:rsidR="00462DF6" w:rsidRDefault="00462DF6" w:rsidP="00462DF6">
      <w:pPr>
        <w:numPr>
          <w:ilvl w:val="0"/>
          <w:numId w:val="1"/>
        </w:numPr>
        <w:shd w:val="clear" w:color="auto" w:fill="FFFFFF"/>
        <w:spacing w:after="72" w:line="240" w:lineRule="auto"/>
        <w:ind w:left="480"/>
        <w:jc w:val="both"/>
        <w:textAlignment w:val="baseline"/>
        <w:rPr>
          <w:rFonts w:ascii="Arial" w:eastAsia="Times New Roman" w:hAnsi="Arial" w:cs="Arial"/>
          <w:color w:val="222222"/>
          <w:sz w:val="28"/>
          <w:szCs w:val="28"/>
        </w:rPr>
      </w:pPr>
      <w:r w:rsidRPr="00462DF6">
        <w:rPr>
          <w:rFonts w:ascii="Arial" w:eastAsia="Times New Roman" w:hAnsi="Arial" w:cs="Arial"/>
          <w:color w:val="222222"/>
          <w:sz w:val="28"/>
          <w:szCs w:val="28"/>
        </w:rPr>
        <w:t>The</w:t>
      </w:r>
      <w:r>
        <w:rPr>
          <w:rFonts w:ascii="Arial" w:eastAsia="Times New Roman" w:hAnsi="Arial" w:cs="Arial"/>
          <w:color w:val="222222"/>
          <w:sz w:val="28"/>
          <w:szCs w:val="28"/>
        </w:rPr>
        <w:t>y</w:t>
      </w:r>
      <w:r w:rsidRPr="00462DF6">
        <w:rPr>
          <w:rFonts w:ascii="Arial" w:eastAsia="Times New Roman" w:hAnsi="Arial" w:cs="Arial"/>
          <w:color w:val="222222"/>
          <w:sz w:val="28"/>
          <w:szCs w:val="28"/>
        </w:rPr>
        <w:t xml:space="preserve"> are not affected by the non-magnetic materials.</w:t>
      </w:r>
    </w:p>
    <w:p w:rsidR="00462DF6" w:rsidRDefault="00462DF6" w:rsidP="00462DF6">
      <w:pPr>
        <w:shd w:val="clear" w:color="auto" w:fill="FFFFFF"/>
        <w:spacing w:after="72" w:line="240" w:lineRule="auto"/>
        <w:jc w:val="both"/>
        <w:textAlignment w:val="baseline"/>
        <w:rPr>
          <w:rFonts w:ascii="Arial" w:eastAsia="Times New Roman" w:hAnsi="Arial" w:cs="Arial"/>
          <w:color w:val="222222"/>
          <w:sz w:val="28"/>
          <w:szCs w:val="28"/>
        </w:rPr>
      </w:pPr>
    </w:p>
    <w:p w:rsidR="00462DF6" w:rsidRPr="00462DF6" w:rsidRDefault="00462DF6" w:rsidP="00462DF6">
      <w:pPr>
        <w:shd w:val="clear" w:color="auto" w:fill="FFFFFF"/>
        <w:spacing w:after="72" w:line="240" w:lineRule="auto"/>
        <w:jc w:val="both"/>
        <w:textAlignment w:val="baseline"/>
        <w:rPr>
          <w:rFonts w:ascii="Arial" w:eastAsia="Times New Roman" w:hAnsi="Arial" w:cs="Arial"/>
          <w:color w:val="222222"/>
          <w:sz w:val="28"/>
          <w:szCs w:val="28"/>
        </w:rPr>
      </w:pPr>
    </w:p>
    <w:p w:rsidR="00462DF6" w:rsidRPr="00462DF6" w:rsidRDefault="00462DF6" w:rsidP="00462DF6">
      <w:pPr>
        <w:shd w:val="clear" w:color="auto" w:fill="FFFFFF"/>
        <w:spacing w:after="300" w:line="240" w:lineRule="auto"/>
        <w:textAlignment w:val="baseline"/>
        <w:outlineLvl w:val="2"/>
        <w:rPr>
          <w:rFonts w:ascii="Arial" w:eastAsia="Times New Roman" w:hAnsi="Arial" w:cs="Arial"/>
          <w:b/>
          <w:color w:val="FF0000"/>
          <w:sz w:val="27"/>
          <w:szCs w:val="27"/>
        </w:rPr>
      </w:pPr>
      <w:r w:rsidRPr="00462DF6">
        <w:rPr>
          <w:rFonts w:ascii="Arial" w:eastAsia="Times New Roman" w:hAnsi="Arial" w:cs="Arial"/>
          <w:b/>
          <w:color w:val="FF0000"/>
          <w:sz w:val="27"/>
          <w:szCs w:val="27"/>
        </w:rPr>
        <w:t>Definition of Magnetic Flux</w:t>
      </w:r>
    </w:p>
    <w:p w:rsidR="00462DF6" w:rsidRDefault="00462DF6" w:rsidP="00462DF6">
      <w:pPr>
        <w:shd w:val="clear" w:color="auto" w:fill="FFFFFF"/>
        <w:spacing w:before="192" w:after="288" w:line="240" w:lineRule="auto"/>
        <w:textAlignment w:val="baseline"/>
        <w:rPr>
          <w:rFonts w:ascii="Arial" w:eastAsia="Times New Roman" w:hAnsi="Arial" w:cs="Arial"/>
          <w:color w:val="222222"/>
          <w:sz w:val="28"/>
          <w:szCs w:val="28"/>
        </w:rPr>
      </w:pPr>
      <w:r w:rsidRPr="00462DF6">
        <w:rPr>
          <w:rFonts w:ascii="Arial" w:eastAsia="Times New Roman" w:hAnsi="Arial" w:cs="Arial"/>
          <w:color w:val="FF0000"/>
          <w:sz w:val="28"/>
          <w:szCs w:val="28"/>
        </w:rPr>
        <w:t xml:space="preserve">The magnetic flux </w:t>
      </w:r>
      <w:r w:rsidRPr="00462DF6">
        <w:rPr>
          <w:rFonts w:ascii="Arial" w:eastAsia="Times New Roman" w:hAnsi="Arial" w:cs="Arial"/>
          <w:color w:val="222222"/>
          <w:sz w:val="28"/>
          <w:szCs w:val="28"/>
        </w:rPr>
        <w:t>is defined as the total number of magnetic lines of force produces by the magnet. It is measured in Weber. The one Weber is equal to the 10</w:t>
      </w:r>
      <w:r w:rsidRPr="00462DF6">
        <w:rPr>
          <w:rFonts w:ascii="Arial" w:eastAsia="Times New Roman" w:hAnsi="Arial" w:cs="Arial"/>
          <w:color w:val="222222"/>
          <w:sz w:val="21"/>
          <w:szCs w:val="21"/>
          <w:vertAlign w:val="superscript"/>
        </w:rPr>
        <w:t>8</w:t>
      </w:r>
      <w:r w:rsidRPr="00462DF6">
        <w:rPr>
          <w:rFonts w:ascii="Arial" w:eastAsia="Times New Roman" w:hAnsi="Arial" w:cs="Arial"/>
          <w:color w:val="222222"/>
          <w:sz w:val="28"/>
          <w:szCs w:val="28"/>
        </w:rPr>
        <w:t> line of forces</w:t>
      </w:r>
      <w:r w:rsidR="009251F1">
        <w:rPr>
          <w:rFonts w:ascii="Arial" w:eastAsia="Times New Roman" w:hAnsi="Arial" w:cs="Arial"/>
          <w:color w:val="222222"/>
          <w:sz w:val="28"/>
          <w:szCs w:val="28"/>
        </w:rPr>
        <w:t>.</w:t>
      </w:r>
      <w:r w:rsidRPr="00462DF6">
        <w:rPr>
          <w:rFonts w:ascii="Arial" w:eastAsia="Times New Roman" w:hAnsi="Arial" w:cs="Arial"/>
          <w:color w:val="222222"/>
          <w:sz w:val="28"/>
          <w:szCs w:val="28"/>
        </w:rPr>
        <w:t> </w:t>
      </w:r>
    </w:p>
    <w:p w:rsidR="009251F1" w:rsidRDefault="009251F1" w:rsidP="00462DF6">
      <w:pPr>
        <w:shd w:val="clear" w:color="auto" w:fill="FFFFFF"/>
        <w:spacing w:before="192" w:after="288" w:line="240" w:lineRule="auto"/>
        <w:textAlignment w:val="baseline"/>
        <w:rPr>
          <w:rFonts w:ascii="Arial" w:eastAsia="Times New Roman" w:hAnsi="Arial" w:cs="Arial"/>
          <w:color w:val="222222"/>
          <w:sz w:val="28"/>
          <w:szCs w:val="28"/>
        </w:rPr>
      </w:pPr>
    </w:p>
    <w:p w:rsidR="009251F1" w:rsidRPr="00462DF6" w:rsidRDefault="009251F1" w:rsidP="009251F1">
      <w:pPr>
        <w:shd w:val="clear" w:color="auto" w:fill="FFFFFF"/>
        <w:spacing w:before="192" w:after="288" w:line="240" w:lineRule="auto"/>
        <w:jc w:val="both"/>
        <w:textAlignment w:val="baseline"/>
        <w:rPr>
          <w:rFonts w:ascii="Arial" w:eastAsia="Times New Roman" w:hAnsi="Arial" w:cs="Arial"/>
          <w:color w:val="222222"/>
          <w:sz w:val="28"/>
          <w:szCs w:val="28"/>
        </w:rPr>
      </w:pPr>
      <w:r>
        <w:rPr>
          <w:rFonts w:ascii="Arial" w:eastAsia="Times New Roman" w:hAnsi="Arial" w:cs="Arial"/>
          <w:noProof/>
          <w:color w:val="222222"/>
          <w:sz w:val="28"/>
          <w:szCs w:val="28"/>
        </w:rPr>
        <w:lastRenderedPageBreak/>
        <w:drawing>
          <wp:anchor distT="0" distB="0" distL="114300" distR="114300" simplePos="0" relativeHeight="251659264" behindDoc="0" locked="0" layoutInCell="1" allowOverlap="1">
            <wp:simplePos x="0" y="0"/>
            <wp:positionH relativeFrom="column">
              <wp:posOffset>1037745</wp:posOffset>
            </wp:positionH>
            <wp:positionV relativeFrom="paragraph">
              <wp:posOffset>1185459</wp:posOffset>
            </wp:positionV>
            <wp:extent cx="4192905" cy="287528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2905" cy="2875280"/>
                    </a:xfrm>
                    <a:prstGeom prst="rect">
                      <a:avLst/>
                    </a:prstGeom>
                    <a:noFill/>
                    <a:ln>
                      <a:noFill/>
                    </a:ln>
                  </pic:spPr>
                </pic:pic>
              </a:graphicData>
            </a:graphic>
          </wp:anchor>
        </w:drawing>
      </w:r>
      <w:r w:rsidRPr="009251F1">
        <w:rPr>
          <w:rFonts w:ascii="Arial" w:eastAsia="Times New Roman" w:hAnsi="Arial" w:cs="Arial"/>
          <w:color w:val="222222"/>
          <w:sz w:val="28"/>
          <w:szCs w:val="28"/>
        </w:rPr>
        <w:t>Magnetic flux density (B) is a measure of the concentration or strength of a magnetic field at a specific point. It is defined as the number of magnetic field lines passing through a unit area perpendicular to the direction of the field. In more practical terms, it is the force exerted per unit current per unit length on a conductor placed perpendicular to the magnetic field.</w:t>
      </w: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CD1B34" w:rsidRDefault="00CD1B34" w:rsidP="00462DF6">
      <w:pPr>
        <w:jc w:val="both"/>
      </w:pPr>
    </w:p>
    <w:p w:rsidR="001D488E" w:rsidRDefault="00CD1B34" w:rsidP="00462DF6">
      <w:pPr>
        <w:jc w:val="both"/>
        <w:rPr>
          <w:sz w:val="32"/>
        </w:rPr>
      </w:pPr>
      <w:r w:rsidRPr="00CD1B34">
        <w:rPr>
          <w:sz w:val="32"/>
        </w:rPr>
        <w:t xml:space="preserve">Magnetic force on a moving charge </w:t>
      </w:r>
    </w:p>
    <w:p w:rsidR="00CD1B34" w:rsidRDefault="00CD1B34" w:rsidP="00462DF6">
      <w:pPr>
        <w:jc w:val="both"/>
        <w:rPr>
          <w:sz w:val="32"/>
        </w:rPr>
      </w:pPr>
      <w:r w:rsidRPr="00CD1B34">
        <w:rPr>
          <w:sz w:val="32"/>
        </w:rPr>
        <w:t xml:space="preserve">Magnitude of the Force The magnitude of the magnetic </w:t>
      </w:r>
      <w:proofErr w:type="spellStart"/>
      <w:r w:rsidRPr="00CD1B34">
        <w:rPr>
          <w:sz w:val="32"/>
        </w:rPr>
        <w:t>force</w:t>
      </w:r>
      <w:r>
        <w:rPr>
          <w:sz w:val="32"/>
        </w:rPr>
        <w:t>,</w:t>
      </w:r>
      <w:r w:rsidRPr="00CD1B34">
        <w:rPr>
          <w:sz w:val="32"/>
        </w:rPr>
        <w:t>F</w:t>
      </w:r>
      <w:proofErr w:type="spellEnd"/>
      <w:r w:rsidRPr="00CD1B34">
        <w:rPr>
          <w:sz w:val="32"/>
        </w:rPr>
        <w:t xml:space="preserve"> on a particle with charge </w:t>
      </w:r>
      <w:r>
        <w:rPr>
          <w:sz w:val="32"/>
        </w:rPr>
        <w:t>q</w:t>
      </w:r>
      <w:r w:rsidRPr="00CD1B34">
        <w:rPr>
          <w:sz w:val="32"/>
        </w:rPr>
        <w:t xml:space="preserve"> moving at a velocity </w:t>
      </w:r>
      <w:r>
        <w:rPr>
          <w:sz w:val="32"/>
        </w:rPr>
        <w:t>v</w:t>
      </w:r>
      <w:r w:rsidRPr="00CD1B34">
        <w:rPr>
          <w:sz w:val="32"/>
        </w:rPr>
        <w:t xml:space="preserve"> in a magnetic field </w:t>
      </w:r>
      <w:r>
        <w:rPr>
          <w:sz w:val="32"/>
        </w:rPr>
        <w:t>B</w:t>
      </w:r>
      <w:r w:rsidRPr="00CD1B34">
        <w:rPr>
          <w:sz w:val="32"/>
        </w:rPr>
        <w:t xml:space="preserve"> is calcula</w:t>
      </w:r>
      <w:r>
        <w:rPr>
          <w:sz w:val="32"/>
        </w:rPr>
        <w:t>ted using the formula: </w:t>
      </w:r>
      <w:r w:rsidRPr="00CD1B34">
        <w:rPr>
          <w:sz w:val="32"/>
        </w:rPr>
        <w:t>F=</w:t>
      </w:r>
      <w:proofErr w:type="spellStart"/>
      <w:r w:rsidRPr="00CD1B34">
        <w:rPr>
          <w:sz w:val="32"/>
        </w:rPr>
        <w:t>qvBsin</w:t>
      </w:r>
      <w:r>
        <w:rPr>
          <w:rFonts w:cstheme="minorHAnsi"/>
          <w:sz w:val="32"/>
        </w:rPr>
        <w:t>θ</w:t>
      </w:r>
      <w:proofErr w:type="spellEnd"/>
      <w:r>
        <w:rPr>
          <w:rFonts w:cstheme="minorHAnsi"/>
          <w:sz w:val="32"/>
        </w:rPr>
        <w:t xml:space="preserve">. </w:t>
      </w:r>
      <w:r w:rsidRPr="00CD1B34">
        <w:rPr>
          <w:sz w:val="32"/>
        </w:rPr>
        <w:t xml:space="preserve">In this equation, </w:t>
      </w:r>
      <w:r>
        <w:rPr>
          <w:rFonts w:cstheme="minorHAnsi"/>
          <w:sz w:val="32"/>
        </w:rPr>
        <w:t>θ</w:t>
      </w:r>
      <w:r>
        <w:rPr>
          <w:sz w:val="32"/>
        </w:rPr>
        <w:t xml:space="preserve"> </w:t>
      </w:r>
      <w:r w:rsidRPr="00CD1B34">
        <w:rPr>
          <w:sz w:val="32"/>
        </w:rPr>
        <w:t>represents the angle between the velocity vector and the magnetic field lines. </w:t>
      </w:r>
    </w:p>
    <w:p w:rsidR="00CD1B34" w:rsidRDefault="00CD1B34" w:rsidP="00462DF6">
      <w:pPr>
        <w:jc w:val="both"/>
        <w:rPr>
          <w:sz w:val="32"/>
        </w:rPr>
      </w:pPr>
      <w:r w:rsidRPr="00CD1B34">
        <w:rPr>
          <w:sz w:val="32"/>
        </w:rPr>
        <w:t xml:space="preserve">Maximum Force: The force is strongest when the charge moves perpendicularly to the field lines </w:t>
      </w:r>
      <w:r>
        <w:rPr>
          <w:rFonts w:cstheme="minorHAnsi"/>
          <w:sz w:val="32"/>
        </w:rPr>
        <w:t>θ</w:t>
      </w:r>
      <w:r>
        <w:rPr>
          <w:rFonts w:cstheme="minorHAnsi"/>
          <w:sz w:val="32"/>
        </w:rPr>
        <w:t xml:space="preserve"> = 90</w:t>
      </w:r>
      <w:r w:rsidRPr="00CD1B34">
        <w:rPr>
          <w:rFonts w:cstheme="minorHAnsi"/>
          <w:sz w:val="32"/>
          <w:vertAlign w:val="superscript"/>
        </w:rPr>
        <w:t>0</w:t>
      </w:r>
      <w:r w:rsidRPr="00CD1B34">
        <w:rPr>
          <w:sz w:val="32"/>
        </w:rPr>
        <w:t>.</w:t>
      </w:r>
    </w:p>
    <w:p w:rsidR="00CD1B34" w:rsidRDefault="00CD1B34" w:rsidP="00462DF6">
      <w:pPr>
        <w:jc w:val="both"/>
        <w:rPr>
          <w:sz w:val="32"/>
        </w:rPr>
      </w:pPr>
      <w:r w:rsidRPr="00CD1B34">
        <w:rPr>
          <w:sz w:val="32"/>
        </w:rPr>
        <w:t>Zero Force: The force is zero if the charge moves parallel or anti-parallel to the field lines (</w:t>
      </w:r>
      <w:r>
        <w:rPr>
          <w:rFonts w:cstheme="minorHAnsi"/>
          <w:sz w:val="32"/>
        </w:rPr>
        <w:t xml:space="preserve">θ = </w:t>
      </w:r>
      <w:r>
        <w:rPr>
          <w:rFonts w:cstheme="minorHAnsi"/>
          <w:sz w:val="32"/>
        </w:rPr>
        <w:t>0 or 18</w:t>
      </w:r>
      <w:r>
        <w:rPr>
          <w:rFonts w:cstheme="minorHAnsi"/>
          <w:sz w:val="32"/>
        </w:rPr>
        <w:t>0</w:t>
      </w:r>
      <w:r w:rsidRPr="00CD1B34">
        <w:rPr>
          <w:rFonts w:cstheme="minorHAnsi"/>
          <w:sz w:val="32"/>
          <w:vertAlign w:val="superscript"/>
        </w:rPr>
        <w:t>0</w:t>
      </w:r>
      <w:r w:rsidRPr="00CD1B34">
        <w:rPr>
          <w:sz w:val="32"/>
        </w:rPr>
        <w:t>.</w:t>
      </w:r>
    </w:p>
    <w:p w:rsidR="00CD1B34" w:rsidRDefault="00CD1B34" w:rsidP="00462DF6">
      <w:pPr>
        <w:jc w:val="both"/>
        <w:rPr>
          <w:sz w:val="32"/>
        </w:rPr>
      </w:pPr>
      <w:r w:rsidRPr="00CD1B34">
        <w:rPr>
          <w:sz w:val="32"/>
        </w:rPr>
        <w:lastRenderedPageBreak/>
        <w:t xml:space="preserve">Velocity Dependence: The force increases with higher velocity, greater charge, or stronger magnetic field strength. Direction of the Force The magnetic force is always perpendicular to both the velocity of the charge and the magnetic field. To determine this direction for a positive charge, physicists use Right Hand Rule </w:t>
      </w:r>
    </w:p>
    <w:p w:rsidR="008A5FEC" w:rsidRDefault="008A5FEC" w:rsidP="00462DF6">
      <w:pPr>
        <w:jc w:val="both"/>
        <w:rPr>
          <w:sz w:val="32"/>
        </w:rPr>
      </w:pPr>
      <w:r>
        <w:rPr>
          <w:sz w:val="32"/>
        </w:rPr>
        <w:t>Lorentz force</w:t>
      </w:r>
    </w:p>
    <w:p w:rsidR="008A5FEC" w:rsidRDefault="008A5FEC" w:rsidP="008A5FEC">
      <w:pPr>
        <w:rPr>
          <w:sz w:val="32"/>
        </w:rPr>
      </w:pPr>
      <w:r w:rsidRPr="008A5FEC">
        <w:rPr>
          <w:sz w:val="32"/>
        </w:rPr>
        <w:t>The Lorentz force is the combined electric (</w:t>
      </w:r>
      <w:proofErr w:type="spellStart"/>
      <w:r w:rsidRPr="008A5FEC">
        <w:rPr>
          <w:sz w:val="32"/>
        </w:rPr>
        <w:t>qE</w:t>
      </w:r>
      <w:proofErr w:type="spellEnd"/>
      <w:r w:rsidRPr="008A5FEC">
        <w:rPr>
          <w:sz w:val="32"/>
        </w:rPr>
        <w:t>) and magnetic (</w:t>
      </w:r>
      <w:proofErr w:type="spellStart"/>
      <w:r w:rsidRPr="008A5FEC">
        <w:rPr>
          <w:sz w:val="32"/>
        </w:rPr>
        <w:t>q</w:t>
      </w:r>
      <w:r>
        <w:rPr>
          <w:sz w:val="32"/>
        </w:rPr>
        <w:t>vxB</w:t>
      </w:r>
      <w:proofErr w:type="spellEnd"/>
      <w:r>
        <w:rPr>
          <w:sz w:val="32"/>
        </w:rPr>
        <w:t>)</w:t>
      </w:r>
      <w:r w:rsidRPr="008A5FEC">
        <w:rPr>
          <w:sz w:val="32"/>
        </w:rPr>
        <w:t xml:space="preserve"> force on a charged particle moving through electromagnetic fields, defined by </w:t>
      </w:r>
      <w:r>
        <w:rPr>
          <w:sz w:val="32"/>
        </w:rPr>
        <w:t>F=</w:t>
      </w:r>
      <w:proofErr w:type="spellStart"/>
      <w:r>
        <w:rPr>
          <w:sz w:val="32"/>
        </w:rPr>
        <w:t>qE+qvxB</w:t>
      </w:r>
      <w:proofErr w:type="spellEnd"/>
    </w:p>
    <w:p w:rsidR="000453EB" w:rsidRDefault="008A5FEC" w:rsidP="008A5FEC">
      <w:pPr>
        <w:rPr>
          <w:sz w:val="32"/>
        </w:rPr>
      </w:pPr>
      <w:r w:rsidRPr="008A5FEC">
        <w:rPr>
          <w:sz w:val="32"/>
        </w:rPr>
        <w:t xml:space="preserve"> It dictates that a current-carrying conductor in a magnetic field experiences a force perpendicular to both current and field.</w:t>
      </w: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0453EB" w:rsidP="008A5FEC">
      <w:pPr>
        <w:rPr>
          <w:sz w:val="32"/>
        </w:rPr>
      </w:pPr>
    </w:p>
    <w:p w:rsidR="000453EB" w:rsidRDefault="008A5FEC" w:rsidP="008A5FEC">
      <w:pPr>
        <w:rPr>
          <w:sz w:val="32"/>
        </w:rPr>
      </w:pPr>
      <w:bookmarkStart w:id="0" w:name="_GoBack"/>
      <w:bookmarkEnd w:id="0"/>
      <w:r w:rsidRPr="008A5FEC">
        <w:rPr>
          <w:sz w:val="32"/>
        </w:rPr>
        <w:t> </w:t>
      </w:r>
    </w:p>
    <w:p w:rsidR="00CD1B34" w:rsidRDefault="000453EB" w:rsidP="000453EB">
      <w:pPr>
        <w:rPr>
          <w:sz w:val="32"/>
        </w:rPr>
      </w:pPr>
      <w:r>
        <w:rPr>
          <w:noProof/>
          <w:sz w:val="32"/>
        </w:rPr>
        <w:lastRenderedPageBreak/>
        <w:drawing>
          <wp:anchor distT="0" distB="0" distL="114300" distR="114300" simplePos="0" relativeHeight="251660288" behindDoc="0" locked="0" layoutInCell="1" allowOverlap="1">
            <wp:simplePos x="0" y="0"/>
            <wp:positionH relativeFrom="column">
              <wp:posOffset>-41189</wp:posOffset>
            </wp:positionH>
            <wp:positionV relativeFrom="paragraph">
              <wp:posOffset>42769</wp:posOffset>
            </wp:positionV>
            <wp:extent cx="5966723" cy="54864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723" cy="548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53EB" w:rsidRDefault="000453EB" w:rsidP="000453EB">
      <w:pPr>
        <w:rPr>
          <w:sz w:val="32"/>
        </w:rPr>
      </w:pPr>
    </w:p>
    <w:p w:rsidR="000453EB" w:rsidRPr="000453EB" w:rsidRDefault="000453EB" w:rsidP="000453EB">
      <w:pPr>
        <w:rPr>
          <w:sz w:val="32"/>
        </w:rPr>
      </w:pPr>
    </w:p>
    <w:sectPr w:rsidR="000453EB" w:rsidRPr="000453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E70" w:rsidRDefault="00106E70" w:rsidP="000453EB">
      <w:pPr>
        <w:spacing w:after="0" w:line="240" w:lineRule="auto"/>
      </w:pPr>
      <w:r>
        <w:separator/>
      </w:r>
    </w:p>
  </w:endnote>
  <w:endnote w:type="continuationSeparator" w:id="0">
    <w:p w:rsidR="00106E70" w:rsidRDefault="00106E70" w:rsidP="00045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E70" w:rsidRDefault="00106E70" w:rsidP="000453EB">
      <w:pPr>
        <w:spacing w:after="0" w:line="240" w:lineRule="auto"/>
      </w:pPr>
      <w:r>
        <w:separator/>
      </w:r>
    </w:p>
  </w:footnote>
  <w:footnote w:type="continuationSeparator" w:id="0">
    <w:p w:rsidR="00106E70" w:rsidRDefault="00106E70" w:rsidP="00045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8107BE"/>
    <w:multiLevelType w:val="multilevel"/>
    <w:tmpl w:val="6870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DF6"/>
    <w:rsid w:val="000453EB"/>
    <w:rsid w:val="00106E70"/>
    <w:rsid w:val="001D488E"/>
    <w:rsid w:val="00462DF6"/>
    <w:rsid w:val="00685510"/>
    <w:rsid w:val="008A5FEC"/>
    <w:rsid w:val="009251F1"/>
    <w:rsid w:val="00CD1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8970"/>
  <w15:chartTrackingRefBased/>
  <w15:docId w15:val="{346FE0ED-161B-4963-9528-9E752BD62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2D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2DF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2DF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45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3EB"/>
  </w:style>
  <w:style w:type="paragraph" w:styleId="Footer">
    <w:name w:val="footer"/>
    <w:basedOn w:val="Normal"/>
    <w:link w:val="FooterChar"/>
    <w:uiPriority w:val="99"/>
    <w:unhideWhenUsed/>
    <w:rsid w:val="00045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233383">
      <w:bodyDiv w:val="1"/>
      <w:marLeft w:val="0"/>
      <w:marRight w:val="0"/>
      <w:marTop w:val="0"/>
      <w:marBottom w:val="0"/>
      <w:divBdr>
        <w:top w:val="none" w:sz="0" w:space="0" w:color="auto"/>
        <w:left w:val="none" w:sz="0" w:space="0" w:color="auto"/>
        <w:bottom w:val="none" w:sz="0" w:space="0" w:color="auto"/>
        <w:right w:val="none" w:sz="0" w:space="0" w:color="auto"/>
      </w:divBdr>
      <w:divsChild>
        <w:div w:id="1535772764">
          <w:marLeft w:val="0"/>
          <w:marRight w:val="0"/>
          <w:marTop w:val="0"/>
          <w:marBottom w:val="0"/>
          <w:divBdr>
            <w:top w:val="none" w:sz="0" w:space="0" w:color="auto"/>
            <w:left w:val="none" w:sz="0" w:space="0" w:color="auto"/>
            <w:bottom w:val="none" w:sz="0" w:space="0" w:color="auto"/>
            <w:right w:val="none" w:sz="0" w:space="0" w:color="auto"/>
          </w:divBdr>
        </w:div>
        <w:div w:id="185875134">
          <w:marLeft w:val="0"/>
          <w:marRight w:val="0"/>
          <w:marTop w:val="0"/>
          <w:marBottom w:val="0"/>
          <w:divBdr>
            <w:top w:val="none" w:sz="0" w:space="0" w:color="auto"/>
            <w:left w:val="none" w:sz="0" w:space="0" w:color="auto"/>
            <w:bottom w:val="none" w:sz="0" w:space="0" w:color="auto"/>
            <w:right w:val="none" w:sz="0" w:space="0" w:color="auto"/>
          </w:divBdr>
          <w:divsChild>
            <w:div w:id="886456548">
              <w:marLeft w:val="0"/>
              <w:marRight w:val="0"/>
              <w:marTop w:val="0"/>
              <w:marBottom w:val="0"/>
              <w:divBdr>
                <w:top w:val="none" w:sz="0" w:space="0" w:color="auto"/>
                <w:left w:val="none" w:sz="0" w:space="0" w:color="auto"/>
                <w:bottom w:val="none" w:sz="0" w:space="0" w:color="auto"/>
                <w:right w:val="none" w:sz="0" w:space="0" w:color="auto"/>
              </w:divBdr>
              <w:divsChild>
                <w:div w:id="1076783513">
                  <w:marLeft w:val="0"/>
                  <w:marRight w:val="0"/>
                  <w:marTop w:val="0"/>
                  <w:marBottom w:val="0"/>
                  <w:divBdr>
                    <w:top w:val="none" w:sz="0" w:space="0" w:color="auto"/>
                    <w:left w:val="none" w:sz="0" w:space="0" w:color="auto"/>
                    <w:bottom w:val="none" w:sz="0" w:space="0" w:color="auto"/>
                    <w:right w:val="none" w:sz="0" w:space="0" w:color="auto"/>
                  </w:divBdr>
                </w:div>
              </w:divsChild>
            </w:div>
            <w:div w:id="1508784688">
              <w:marLeft w:val="0"/>
              <w:marRight w:val="0"/>
              <w:marTop w:val="0"/>
              <w:marBottom w:val="0"/>
              <w:divBdr>
                <w:top w:val="none" w:sz="0" w:space="0" w:color="auto"/>
                <w:left w:val="none" w:sz="0" w:space="0" w:color="auto"/>
                <w:bottom w:val="none" w:sz="0" w:space="0" w:color="auto"/>
                <w:right w:val="none" w:sz="0" w:space="0" w:color="auto"/>
              </w:divBdr>
              <w:divsChild>
                <w:div w:id="236088023">
                  <w:marLeft w:val="0"/>
                  <w:marRight w:val="0"/>
                  <w:marTop w:val="0"/>
                  <w:marBottom w:val="0"/>
                  <w:divBdr>
                    <w:top w:val="none" w:sz="0" w:space="0" w:color="auto"/>
                    <w:left w:val="none" w:sz="0" w:space="0" w:color="auto"/>
                    <w:bottom w:val="none" w:sz="0" w:space="0" w:color="auto"/>
                    <w:right w:val="none" w:sz="0" w:space="0" w:color="auto"/>
                  </w:divBdr>
                </w:div>
              </w:divsChild>
            </w:div>
            <w:div w:id="2039813224">
              <w:marLeft w:val="0"/>
              <w:marRight w:val="0"/>
              <w:marTop w:val="0"/>
              <w:marBottom w:val="0"/>
              <w:divBdr>
                <w:top w:val="none" w:sz="0" w:space="0" w:color="auto"/>
                <w:left w:val="none" w:sz="0" w:space="0" w:color="auto"/>
                <w:bottom w:val="none" w:sz="0" w:space="0" w:color="auto"/>
                <w:right w:val="none" w:sz="0" w:space="0" w:color="auto"/>
              </w:divBdr>
              <w:divsChild>
                <w:div w:id="1599212905">
                  <w:marLeft w:val="0"/>
                  <w:marRight w:val="0"/>
                  <w:marTop w:val="0"/>
                  <w:marBottom w:val="0"/>
                  <w:divBdr>
                    <w:top w:val="none" w:sz="0" w:space="0" w:color="auto"/>
                    <w:left w:val="none" w:sz="0" w:space="0" w:color="auto"/>
                    <w:bottom w:val="none" w:sz="0" w:space="0" w:color="auto"/>
                    <w:right w:val="none" w:sz="0" w:space="0" w:color="auto"/>
                  </w:divBdr>
                </w:div>
              </w:divsChild>
            </w:div>
            <w:div w:id="127355202">
              <w:marLeft w:val="0"/>
              <w:marRight w:val="0"/>
              <w:marTop w:val="0"/>
              <w:marBottom w:val="0"/>
              <w:divBdr>
                <w:top w:val="none" w:sz="0" w:space="0" w:color="auto"/>
                <w:left w:val="none" w:sz="0" w:space="0" w:color="auto"/>
                <w:bottom w:val="none" w:sz="0" w:space="0" w:color="auto"/>
                <w:right w:val="none" w:sz="0" w:space="0" w:color="auto"/>
              </w:divBdr>
              <w:divsChild>
                <w:div w:id="20276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30301">
          <w:marLeft w:val="0"/>
          <w:marRight w:val="0"/>
          <w:marTop w:val="0"/>
          <w:marBottom w:val="0"/>
          <w:divBdr>
            <w:top w:val="none" w:sz="0" w:space="0" w:color="auto"/>
            <w:left w:val="none" w:sz="0" w:space="0" w:color="auto"/>
            <w:bottom w:val="none" w:sz="0" w:space="0" w:color="auto"/>
            <w:right w:val="none" w:sz="0" w:space="0" w:color="auto"/>
          </w:divBdr>
          <w:divsChild>
            <w:div w:id="787815671">
              <w:marLeft w:val="0"/>
              <w:marRight w:val="0"/>
              <w:marTop w:val="0"/>
              <w:marBottom w:val="0"/>
              <w:divBdr>
                <w:top w:val="none" w:sz="0" w:space="0" w:color="auto"/>
                <w:left w:val="none" w:sz="0" w:space="0" w:color="auto"/>
                <w:bottom w:val="none" w:sz="0" w:space="0" w:color="auto"/>
                <w:right w:val="none" w:sz="0" w:space="0" w:color="auto"/>
              </w:divBdr>
              <w:divsChild>
                <w:div w:id="9202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7126">
          <w:marLeft w:val="0"/>
          <w:marRight w:val="0"/>
          <w:marTop w:val="0"/>
          <w:marBottom w:val="0"/>
          <w:divBdr>
            <w:top w:val="none" w:sz="0" w:space="0" w:color="auto"/>
            <w:left w:val="none" w:sz="0" w:space="0" w:color="auto"/>
            <w:bottom w:val="none" w:sz="0" w:space="0" w:color="auto"/>
            <w:right w:val="none" w:sz="0" w:space="0" w:color="auto"/>
          </w:divBdr>
          <w:divsChild>
            <w:div w:id="477570675">
              <w:marLeft w:val="0"/>
              <w:marRight w:val="0"/>
              <w:marTop w:val="0"/>
              <w:marBottom w:val="0"/>
              <w:divBdr>
                <w:top w:val="none" w:sz="0" w:space="0" w:color="auto"/>
                <w:left w:val="none" w:sz="0" w:space="0" w:color="auto"/>
                <w:bottom w:val="none" w:sz="0" w:space="0" w:color="auto"/>
                <w:right w:val="none" w:sz="0" w:space="0" w:color="auto"/>
              </w:divBdr>
              <w:divsChild>
                <w:div w:id="14874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0362">
          <w:marLeft w:val="0"/>
          <w:marRight w:val="0"/>
          <w:marTop w:val="0"/>
          <w:marBottom w:val="0"/>
          <w:divBdr>
            <w:top w:val="none" w:sz="0" w:space="0" w:color="auto"/>
            <w:left w:val="none" w:sz="0" w:space="0" w:color="auto"/>
            <w:bottom w:val="none" w:sz="0" w:space="0" w:color="auto"/>
            <w:right w:val="none" w:sz="0" w:space="0" w:color="auto"/>
          </w:divBdr>
          <w:divsChild>
            <w:div w:id="164130816">
              <w:marLeft w:val="0"/>
              <w:marRight w:val="0"/>
              <w:marTop w:val="0"/>
              <w:marBottom w:val="0"/>
              <w:divBdr>
                <w:top w:val="none" w:sz="0" w:space="0" w:color="auto"/>
                <w:left w:val="none" w:sz="0" w:space="0" w:color="auto"/>
                <w:bottom w:val="none" w:sz="0" w:space="0" w:color="auto"/>
                <w:right w:val="none" w:sz="0" w:space="0" w:color="auto"/>
              </w:divBdr>
            </w:div>
          </w:divsChild>
        </w:div>
        <w:div w:id="1986426022">
          <w:marLeft w:val="0"/>
          <w:marRight w:val="0"/>
          <w:marTop w:val="0"/>
          <w:marBottom w:val="0"/>
          <w:divBdr>
            <w:top w:val="none" w:sz="0" w:space="0" w:color="auto"/>
            <w:left w:val="none" w:sz="0" w:space="0" w:color="auto"/>
            <w:bottom w:val="none" w:sz="0" w:space="0" w:color="auto"/>
            <w:right w:val="none" w:sz="0" w:space="0" w:color="auto"/>
          </w:divBdr>
          <w:divsChild>
            <w:div w:id="356582653">
              <w:marLeft w:val="0"/>
              <w:marRight w:val="0"/>
              <w:marTop w:val="0"/>
              <w:marBottom w:val="0"/>
              <w:divBdr>
                <w:top w:val="none" w:sz="0" w:space="0" w:color="auto"/>
                <w:left w:val="none" w:sz="0" w:space="0" w:color="auto"/>
                <w:bottom w:val="none" w:sz="0" w:space="0" w:color="auto"/>
                <w:right w:val="none" w:sz="0" w:space="0" w:color="auto"/>
              </w:divBdr>
            </w:div>
          </w:divsChild>
        </w:div>
        <w:div w:id="1593053489">
          <w:marLeft w:val="0"/>
          <w:marRight w:val="0"/>
          <w:marTop w:val="0"/>
          <w:marBottom w:val="0"/>
          <w:divBdr>
            <w:top w:val="none" w:sz="0" w:space="0" w:color="auto"/>
            <w:left w:val="none" w:sz="0" w:space="0" w:color="auto"/>
            <w:bottom w:val="none" w:sz="0" w:space="0" w:color="auto"/>
            <w:right w:val="none" w:sz="0" w:space="0" w:color="auto"/>
          </w:divBdr>
          <w:divsChild>
            <w:div w:id="826439757">
              <w:marLeft w:val="0"/>
              <w:marRight w:val="0"/>
              <w:marTop w:val="0"/>
              <w:marBottom w:val="0"/>
              <w:divBdr>
                <w:top w:val="none" w:sz="0" w:space="0" w:color="auto"/>
                <w:left w:val="none" w:sz="0" w:space="0" w:color="auto"/>
                <w:bottom w:val="none" w:sz="0" w:space="0" w:color="auto"/>
                <w:right w:val="none" w:sz="0" w:space="0" w:color="auto"/>
              </w:divBdr>
            </w:div>
          </w:divsChild>
        </w:div>
        <w:div w:id="1730491980">
          <w:marLeft w:val="0"/>
          <w:marRight w:val="0"/>
          <w:marTop w:val="0"/>
          <w:marBottom w:val="0"/>
          <w:divBdr>
            <w:top w:val="none" w:sz="0" w:space="0" w:color="auto"/>
            <w:left w:val="none" w:sz="0" w:space="0" w:color="auto"/>
            <w:bottom w:val="none" w:sz="0" w:space="0" w:color="auto"/>
            <w:right w:val="none" w:sz="0" w:space="0" w:color="auto"/>
          </w:divBdr>
          <w:divsChild>
            <w:div w:id="139421899">
              <w:marLeft w:val="0"/>
              <w:marRight w:val="0"/>
              <w:marTop w:val="0"/>
              <w:marBottom w:val="0"/>
              <w:divBdr>
                <w:top w:val="none" w:sz="0" w:space="0" w:color="auto"/>
                <w:left w:val="none" w:sz="0" w:space="0" w:color="auto"/>
                <w:bottom w:val="none" w:sz="0" w:space="0" w:color="auto"/>
                <w:right w:val="none" w:sz="0" w:space="0" w:color="auto"/>
              </w:divBdr>
            </w:div>
          </w:divsChild>
        </w:div>
        <w:div w:id="1512721009">
          <w:marLeft w:val="0"/>
          <w:marRight w:val="0"/>
          <w:marTop w:val="0"/>
          <w:marBottom w:val="0"/>
          <w:divBdr>
            <w:top w:val="none" w:sz="0" w:space="0" w:color="auto"/>
            <w:left w:val="none" w:sz="0" w:space="0" w:color="auto"/>
            <w:bottom w:val="none" w:sz="0" w:space="0" w:color="auto"/>
            <w:right w:val="none" w:sz="0" w:space="0" w:color="auto"/>
          </w:divBdr>
          <w:divsChild>
            <w:div w:id="289825808">
              <w:marLeft w:val="0"/>
              <w:marRight w:val="0"/>
              <w:marTop w:val="0"/>
              <w:marBottom w:val="0"/>
              <w:divBdr>
                <w:top w:val="none" w:sz="0" w:space="0" w:color="auto"/>
                <w:left w:val="none" w:sz="0" w:space="0" w:color="auto"/>
                <w:bottom w:val="none" w:sz="0" w:space="0" w:color="auto"/>
                <w:right w:val="none" w:sz="0" w:space="0" w:color="auto"/>
              </w:divBdr>
            </w:div>
          </w:divsChild>
        </w:div>
        <w:div w:id="24409633">
          <w:marLeft w:val="0"/>
          <w:marRight w:val="0"/>
          <w:marTop w:val="0"/>
          <w:marBottom w:val="0"/>
          <w:divBdr>
            <w:top w:val="none" w:sz="0" w:space="0" w:color="auto"/>
            <w:left w:val="none" w:sz="0" w:space="0" w:color="auto"/>
            <w:bottom w:val="none" w:sz="0" w:space="0" w:color="auto"/>
            <w:right w:val="none" w:sz="0" w:space="0" w:color="auto"/>
          </w:divBdr>
        </w:div>
        <w:div w:id="1918395303">
          <w:marLeft w:val="0"/>
          <w:marRight w:val="0"/>
          <w:marTop w:val="0"/>
          <w:marBottom w:val="0"/>
          <w:divBdr>
            <w:top w:val="none" w:sz="0" w:space="0" w:color="auto"/>
            <w:left w:val="none" w:sz="0" w:space="0" w:color="auto"/>
            <w:bottom w:val="none" w:sz="0" w:space="0" w:color="auto"/>
            <w:right w:val="none" w:sz="0" w:space="0" w:color="auto"/>
          </w:divBdr>
        </w:div>
      </w:divsChild>
    </w:div>
    <w:div w:id="504592562">
      <w:bodyDiv w:val="1"/>
      <w:marLeft w:val="0"/>
      <w:marRight w:val="0"/>
      <w:marTop w:val="0"/>
      <w:marBottom w:val="0"/>
      <w:divBdr>
        <w:top w:val="none" w:sz="0" w:space="0" w:color="auto"/>
        <w:left w:val="none" w:sz="0" w:space="0" w:color="auto"/>
        <w:bottom w:val="none" w:sz="0" w:space="0" w:color="auto"/>
        <w:right w:val="none" w:sz="0" w:space="0" w:color="auto"/>
      </w:divBdr>
    </w:div>
    <w:div w:id="1023213885">
      <w:bodyDiv w:val="1"/>
      <w:marLeft w:val="0"/>
      <w:marRight w:val="0"/>
      <w:marTop w:val="0"/>
      <w:marBottom w:val="0"/>
      <w:divBdr>
        <w:top w:val="none" w:sz="0" w:space="0" w:color="auto"/>
        <w:left w:val="none" w:sz="0" w:space="0" w:color="auto"/>
        <w:bottom w:val="none" w:sz="0" w:space="0" w:color="auto"/>
        <w:right w:val="none" w:sz="0" w:space="0" w:color="auto"/>
      </w:divBdr>
      <w:divsChild>
        <w:div w:id="2042199453">
          <w:marLeft w:val="0"/>
          <w:marRight w:val="0"/>
          <w:marTop w:val="0"/>
          <w:marBottom w:val="0"/>
          <w:divBdr>
            <w:top w:val="none" w:sz="0" w:space="0" w:color="auto"/>
            <w:left w:val="none" w:sz="0" w:space="0" w:color="auto"/>
            <w:bottom w:val="none" w:sz="0" w:space="0" w:color="auto"/>
            <w:right w:val="none" w:sz="0" w:space="0" w:color="auto"/>
          </w:divBdr>
        </w:div>
        <w:div w:id="1608346258">
          <w:marLeft w:val="0"/>
          <w:marRight w:val="0"/>
          <w:marTop w:val="0"/>
          <w:marBottom w:val="0"/>
          <w:divBdr>
            <w:top w:val="none" w:sz="0" w:space="0" w:color="auto"/>
            <w:left w:val="none" w:sz="0" w:space="0" w:color="auto"/>
            <w:bottom w:val="none" w:sz="0" w:space="0" w:color="auto"/>
            <w:right w:val="none" w:sz="0" w:space="0" w:color="auto"/>
          </w:divBdr>
          <w:divsChild>
            <w:div w:id="1034766524">
              <w:marLeft w:val="0"/>
              <w:marRight w:val="0"/>
              <w:marTop w:val="0"/>
              <w:marBottom w:val="0"/>
              <w:divBdr>
                <w:top w:val="none" w:sz="0" w:space="0" w:color="auto"/>
                <w:left w:val="none" w:sz="0" w:space="0" w:color="auto"/>
                <w:bottom w:val="none" w:sz="0" w:space="0" w:color="auto"/>
                <w:right w:val="none" w:sz="0" w:space="0" w:color="auto"/>
              </w:divBdr>
              <w:divsChild>
                <w:div w:id="413236401">
                  <w:marLeft w:val="0"/>
                  <w:marRight w:val="0"/>
                  <w:marTop w:val="0"/>
                  <w:marBottom w:val="0"/>
                  <w:divBdr>
                    <w:top w:val="none" w:sz="0" w:space="0" w:color="auto"/>
                    <w:left w:val="none" w:sz="0" w:space="0" w:color="auto"/>
                    <w:bottom w:val="none" w:sz="0" w:space="0" w:color="auto"/>
                    <w:right w:val="none" w:sz="0" w:space="0" w:color="auto"/>
                  </w:divBdr>
                </w:div>
              </w:divsChild>
            </w:div>
            <w:div w:id="1572888690">
              <w:marLeft w:val="0"/>
              <w:marRight w:val="0"/>
              <w:marTop w:val="0"/>
              <w:marBottom w:val="0"/>
              <w:divBdr>
                <w:top w:val="none" w:sz="0" w:space="0" w:color="auto"/>
                <w:left w:val="none" w:sz="0" w:space="0" w:color="auto"/>
                <w:bottom w:val="none" w:sz="0" w:space="0" w:color="auto"/>
                <w:right w:val="none" w:sz="0" w:space="0" w:color="auto"/>
              </w:divBdr>
              <w:divsChild>
                <w:div w:id="1855875455">
                  <w:marLeft w:val="0"/>
                  <w:marRight w:val="0"/>
                  <w:marTop w:val="0"/>
                  <w:marBottom w:val="0"/>
                  <w:divBdr>
                    <w:top w:val="none" w:sz="0" w:space="0" w:color="auto"/>
                    <w:left w:val="none" w:sz="0" w:space="0" w:color="auto"/>
                    <w:bottom w:val="none" w:sz="0" w:space="0" w:color="auto"/>
                    <w:right w:val="none" w:sz="0" w:space="0" w:color="auto"/>
                  </w:divBdr>
                </w:div>
              </w:divsChild>
            </w:div>
            <w:div w:id="489568177">
              <w:marLeft w:val="0"/>
              <w:marRight w:val="0"/>
              <w:marTop w:val="0"/>
              <w:marBottom w:val="0"/>
              <w:divBdr>
                <w:top w:val="none" w:sz="0" w:space="0" w:color="auto"/>
                <w:left w:val="none" w:sz="0" w:space="0" w:color="auto"/>
                <w:bottom w:val="none" w:sz="0" w:space="0" w:color="auto"/>
                <w:right w:val="none" w:sz="0" w:space="0" w:color="auto"/>
              </w:divBdr>
              <w:divsChild>
                <w:div w:id="540240971">
                  <w:marLeft w:val="0"/>
                  <w:marRight w:val="0"/>
                  <w:marTop w:val="0"/>
                  <w:marBottom w:val="0"/>
                  <w:divBdr>
                    <w:top w:val="none" w:sz="0" w:space="0" w:color="auto"/>
                    <w:left w:val="none" w:sz="0" w:space="0" w:color="auto"/>
                    <w:bottom w:val="none" w:sz="0" w:space="0" w:color="auto"/>
                    <w:right w:val="none" w:sz="0" w:space="0" w:color="auto"/>
                  </w:divBdr>
                </w:div>
              </w:divsChild>
            </w:div>
            <w:div w:id="1843934768">
              <w:marLeft w:val="0"/>
              <w:marRight w:val="0"/>
              <w:marTop w:val="0"/>
              <w:marBottom w:val="0"/>
              <w:divBdr>
                <w:top w:val="none" w:sz="0" w:space="0" w:color="auto"/>
                <w:left w:val="none" w:sz="0" w:space="0" w:color="auto"/>
                <w:bottom w:val="none" w:sz="0" w:space="0" w:color="auto"/>
                <w:right w:val="none" w:sz="0" w:space="0" w:color="auto"/>
              </w:divBdr>
              <w:divsChild>
                <w:div w:id="3716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21990">
          <w:marLeft w:val="0"/>
          <w:marRight w:val="0"/>
          <w:marTop w:val="0"/>
          <w:marBottom w:val="0"/>
          <w:divBdr>
            <w:top w:val="none" w:sz="0" w:space="0" w:color="auto"/>
            <w:left w:val="none" w:sz="0" w:space="0" w:color="auto"/>
            <w:bottom w:val="none" w:sz="0" w:space="0" w:color="auto"/>
            <w:right w:val="none" w:sz="0" w:space="0" w:color="auto"/>
          </w:divBdr>
          <w:divsChild>
            <w:div w:id="2028678717">
              <w:marLeft w:val="0"/>
              <w:marRight w:val="0"/>
              <w:marTop w:val="0"/>
              <w:marBottom w:val="0"/>
              <w:divBdr>
                <w:top w:val="none" w:sz="0" w:space="0" w:color="auto"/>
                <w:left w:val="none" w:sz="0" w:space="0" w:color="auto"/>
                <w:bottom w:val="none" w:sz="0" w:space="0" w:color="auto"/>
                <w:right w:val="none" w:sz="0" w:space="0" w:color="auto"/>
              </w:divBdr>
              <w:divsChild>
                <w:div w:id="210895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571">
          <w:marLeft w:val="0"/>
          <w:marRight w:val="0"/>
          <w:marTop w:val="0"/>
          <w:marBottom w:val="0"/>
          <w:divBdr>
            <w:top w:val="none" w:sz="0" w:space="0" w:color="auto"/>
            <w:left w:val="none" w:sz="0" w:space="0" w:color="auto"/>
            <w:bottom w:val="none" w:sz="0" w:space="0" w:color="auto"/>
            <w:right w:val="none" w:sz="0" w:space="0" w:color="auto"/>
          </w:divBdr>
          <w:divsChild>
            <w:div w:id="523133535">
              <w:marLeft w:val="0"/>
              <w:marRight w:val="0"/>
              <w:marTop w:val="0"/>
              <w:marBottom w:val="0"/>
              <w:divBdr>
                <w:top w:val="none" w:sz="0" w:space="0" w:color="auto"/>
                <w:left w:val="none" w:sz="0" w:space="0" w:color="auto"/>
                <w:bottom w:val="none" w:sz="0" w:space="0" w:color="auto"/>
                <w:right w:val="none" w:sz="0" w:space="0" w:color="auto"/>
              </w:divBdr>
              <w:divsChild>
                <w:div w:id="3230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4605">
          <w:marLeft w:val="0"/>
          <w:marRight w:val="0"/>
          <w:marTop w:val="0"/>
          <w:marBottom w:val="0"/>
          <w:divBdr>
            <w:top w:val="none" w:sz="0" w:space="0" w:color="auto"/>
            <w:left w:val="none" w:sz="0" w:space="0" w:color="auto"/>
            <w:bottom w:val="none" w:sz="0" w:space="0" w:color="auto"/>
            <w:right w:val="none" w:sz="0" w:space="0" w:color="auto"/>
          </w:divBdr>
          <w:divsChild>
            <w:div w:id="942801625">
              <w:marLeft w:val="0"/>
              <w:marRight w:val="0"/>
              <w:marTop w:val="0"/>
              <w:marBottom w:val="0"/>
              <w:divBdr>
                <w:top w:val="none" w:sz="0" w:space="0" w:color="auto"/>
                <w:left w:val="none" w:sz="0" w:space="0" w:color="auto"/>
                <w:bottom w:val="none" w:sz="0" w:space="0" w:color="auto"/>
                <w:right w:val="none" w:sz="0" w:space="0" w:color="auto"/>
              </w:divBdr>
            </w:div>
          </w:divsChild>
        </w:div>
        <w:div w:id="1057557412">
          <w:marLeft w:val="0"/>
          <w:marRight w:val="0"/>
          <w:marTop w:val="0"/>
          <w:marBottom w:val="0"/>
          <w:divBdr>
            <w:top w:val="none" w:sz="0" w:space="0" w:color="auto"/>
            <w:left w:val="none" w:sz="0" w:space="0" w:color="auto"/>
            <w:bottom w:val="none" w:sz="0" w:space="0" w:color="auto"/>
            <w:right w:val="none" w:sz="0" w:space="0" w:color="auto"/>
          </w:divBdr>
          <w:divsChild>
            <w:div w:id="1173767344">
              <w:marLeft w:val="0"/>
              <w:marRight w:val="0"/>
              <w:marTop w:val="0"/>
              <w:marBottom w:val="0"/>
              <w:divBdr>
                <w:top w:val="none" w:sz="0" w:space="0" w:color="auto"/>
                <w:left w:val="none" w:sz="0" w:space="0" w:color="auto"/>
                <w:bottom w:val="none" w:sz="0" w:space="0" w:color="auto"/>
                <w:right w:val="none" w:sz="0" w:space="0" w:color="auto"/>
              </w:divBdr>
            </w:div>
          </w:divsChild>
        </w:div>
        <w:div w:id="767310219">
          <w:marLeft w:val="0"/>
          <w:marRight w:val="0"/>
          <w:marTop w:val="0"/>
          <w:marBottom w:val="0"/>
          <w:divBdr>
            <w:top w:val="none" w:sz="0" w:space="0" w:color="auto"/>
            <w:left w:val="none" w:sz="0" w:space="0" w:color="auto"/>
            <w:bottom w:val="none" w:sz="0" w:space="0" w:color="auto"/>
            <w:right w:val="none" w:sz="0" w:space="0" w:color="auto"/>
          </w:divBdr>
          <w:divsChild>
            <w:div w:id="440682355">
              <w:marLeft w:val="0"/>
              <w:marRight w:val="0"/>
              <w:marTop w:val="0"/>
              <w:marBottom w:val="0"/>
              <w:divBdr>
                <w:top w:val="none" w:sz="0" w:space="0" w:color="auto"/>
                <w:left w:val="none" w:sz="0" w:space="0" w:color="auto"/>
                <w:bottom w:val="none" w:sz="0" w:space="0" w:color="auto"/>
                <w:right w:val="none" w:sz="0" w:space="0" w:color="auto"/>
              </w:divBdr>
            </w:div>
          </w:divsChild>
        </w:div>
        <w:div w:id="1934046338">
          <w:marLeft w:val="0"/>
          <w:marRight w:val="0"/>
          <w:marTop w:val="0"/>
          <w:marBottom w:val="0"/>
          <w:divBdr>
            <w:top w:val="none" w:sz="0" w:space="0" w:color="auto"/>
            <w:left w:val="none" w:sz="0" w:space="0" w:color="auto"/>
            <w:bottom w:val="none" w:sz="0" w:space="0" w:color="auto"/>
            <w:right w:val="none" w:sz="0" w:space="0" w:color="auto"/>
          </w:divBdr>
          <w:divsChild>
            <w:div w:id="465510408">
              <w:marLeft w:val="0"/>
              <w:marRight w:val="0"/>
              <w:marTop w:val="0"/>
              <w:marBottom w:val="0"/>
              <w:divBdr>
                <w:top w:val="none" w:sz="0" w:space="0" w:color="auto"/>
                <w:left w:val="none" w:sz="0" w:space="0" w:color="auto"/>
                <w:bottom w:val="none" w:sz="0" w:space="0" w:color="auto"/>
                <w:right w:val="none" w:sz="0" w:space="0" w:color="auto"/>
              </w:divBdr>
            </w:div>
          </w:divsChild>
        </w:div>
        <w:div w:id="1410735791">
          <w:marLeft w:val="0"/>
          <w:marRight w:val="0"/>
          <w:marTop w:val="0"/>
          <w:marBottom w:val="0"/>
          <w:divBdr>
            <w:top w:val="none" w:sz="0" w:space="0" w:color="auto"/>
            <w:left w:val="none" w:sz="0" w:space="0" w:color="auto"/>
            <w:bottom w:val="none" w:sz="0" w:space="0" w:color="auto"/>
            <w:right w:val="none" w:sz="0" w:space="0" w:color="auto"/>
          </w:divBdr>
          <w:divsChild>
            <w:div w:id="118115819">
              <w:marLeft w:val="0"/>
              <w:marRight w:val="0"/>
              <w:marTop w:val="0"/>
              <w:marBottom w:val="0"/>
              <w:divBdr>
                <w:top w:val="none" w:sz="0" w:space="0" w:color="auto"/>
                <w:left w:val="none" w:sz="0" w:space="0" w:color="auto"/>
                <w:bottom w:val="none" w:sz="0" w:space="0" w:color="auto"/>
                <w:right w:val="none" w:sz="0" w:space="0" w:color="auto"/>
              </w:divBdr>
            </w:div>
          </w:divsChild>
        </w:div>
        <w:div w:id="1004086019">
          <w:marLeft w:val="0"/>
          <w:marRight w:val="0"/>
          <w:marTop w:val="0"/>
          <w:marBottom w:val="0"/>
          <w:divBdr>
            <w:top w:val="none" w:sz="0" w:space="0" w:color="auto"/>
            <w:left w:val="none" w:sz="0" w:space="0" w:color="auto"/>
            <w:bottom w:val="none" w:sz="0" w:space="0" w:color="auto"/>
            <w:right w:val="none" w:sz="0" w:space="0" w:color="auto"/>
          </w:divBdr>
        </w:div>
        <w:div w:id="1301963668">
          <w:marLeft w:val="0"/>
          <w:marRight w:val="0"/>
          <w:marTop w:val="0"/>
          <w:marBottom w:val="0"/>
          <w:divBdr>
            <w:top w:val="none" w:sz="0" w:space="0" w:color="auto"/>
            <w:left w:val="none" w:sz="0" w:space="0" w:color="auto"/>
            <w:bottom w:val="none" w:sz="0" w:space="0" w:color="auto"/>
            <w:right w:val="none" w:sz="0" w:space="0" w:color="auto"/>
          </w:divBdr>
        </w:div>
      </w:divsChild>
    </w:div>
    <w:div w:id="169962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2026-01-31T12:46:00Z</dcterms:created>
  <dcterms:modified xsi:type="dcterms:W3CDTF">2026-01-31T13:43:00Z</dcterms:modified>
</cp:coreProperties>
</file>