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120" w:lineRule="auto"/>
      </w:pPr>
    </w:p>
    <w:p>
      <w:pPr>
        <w:spacing w:before="0" w:after="0" w:line="240" w:lineRule="auto"/>
        <w:jc w:val="center"/>
      </w:pPr>
      <w:r>
        <w:drawing>
          <wp:inline xmlns:a="http://schemas.openxmlformats.org/drawingml/2006/main" xmlns:pic="http://schemas.openxmlformats.org/drawingml/2006/picture">
            <wp:extent cx="2304000" cy="787076"/>
            <wp:docPr id="1" name="Picture 1"/>
            <wp:cNvGraphicFramePr>
              <a:graphicFrameLocks noChangeAspect="1"/>
            </wp:cNvGraphicFramePr>
            <a:graphic>
              <a:graphicData uri="http://schemas.openxmlformats.org/drawingml/2006/picture">
                <pic:pic>
                  <pic:nvPicPr>
                    <pic:cNvPr id="0" name="logo_on_white.png"/>
                    <pic:cNvPicPr/>
                  </pic:nvPicPr>
                  <pic:blipFill>
                    <a:blip r:embed="rId11"/>
                    <a:stretch>
                      <a:fillRect/>
                    </a:stretch>
                  </pic:blipFill>
                  <pic:spPr>
                    <a:xfrm>
                      <a:off x="0" y="0"/>
                      <a:ext cx="2304000" cy="787076"/>
                    </a:xfrm>
                    <a:prstGeom prst="rect"/>
                  </pic:spPr>
                </pic:pic>
              </a:graphicData>
            </a:graphic>
          </wp:inline>
        </w:drawing>
      </w:r>
    </w:p>
    <w:p>
      <w:pPr>
        <w:spacing w:before="120" w:after="120" w:line="240" w:lineRule="auto"/>
        <w:pBdr>
          <w:bottom w:val="single" w:sz="12" w:space="4" w:color="7A1424"/>
        </w:pBdr>
      </w:pPr>
    </w:p>
    <w:p>
      <w:pPr>
        <w:spacing w:before="80" w:after="120" w:line="259" w:lineRule="auto"/>
        <w:jc w:val="center"/>
      </w:pPr>
      <w:r>
        <w:rPr>
          <w:rFonts w:ascii="Times New Roman" w:hAnsi="Times New Roman" w:cs="Times New Roman" w:eastAsia="Times New Roman"/>
          <w:b/>
          <w:i w:val="0"/>
          <w:color w:val="7A1424"/>
          <w:sz w:val="22"/>
        </w:rPr>
        <w:t>A  P  ®     E  N  V  I  R  O  N  M  E  N  T  A  L     S  C  I  E  N  C  E</w:t>
      </w:r>
    </w:p>
    <w:tbl>
      <w:tblPr>
        <w:tblW w:type="auto" w:w="0"/>
        <w:tblLook w:firstColumn="1" w:firstRow="1" w:lastColumn="0" w:lastRow="0" w:noHBand="0" w:noVBand="1" w:val="04A0"/>
        <w:jc w:val="center"/>
        <w:tblLayout w:type="fixed"/>
      </w:tblPr>
      <w:tblGrid>
        <w:gridCol w:w="9412"/>
      </w:tblGrid>
      <w:tr>
        <w:tc>
          <w:tcPr>
            <w:tcW w:type="dxa" w:w="9298"/>
            <w:shd w:val="clear" w:color="auto" w:fill="7A1424"/>
            <w:tcMar>
              <w:top w:w="230" w:type="dxa"/>
              <w:left w:w="240" w:type="dxa"/>
              <w:bottom w:w="230" w:type="dxa"/>
              <w:right w:w="240" w:type="dxa"/>
            </w:tcMar>
            <w:tcBorders>
              <w:top w:val="nil"/>
              <w:left w:val="nil"/>
              <w:bottom w:val="single" w:sz="30" w:space="0" w:color="4A0D14"/>
              <w:right w:val="nil"/>
            </w:tcBorders>
          </w:tcPr>
          <w:p>
            <w:pPr>
              <w:spacing w:before="0" w:after="160" w:line="240" w:lineRule="auto"/>
              <w:jc w:val="center"/>
            </w:pPr>
            <w:r>
              <w:rPr>
                <w:rFonts w:ascii="Times New Roman" w:hAnsi="Times New Roman" w:cs="Times New Roman" w:eastAsia="Times New Roman"/>
                <w:b/>
                <w:color w:val="7A1424"/>
                <w:sz w:val="24"/>
                <w:shd w:val="clear" w:color="auto" w:fill="FFFFFF"/>
              </w:rPr>
              <w:t xml:space="preserve">  BOOK 4 OF 4  </w:t>
            </w:r>
          </w:p>
          <w:p>
            <w:pPr>
              <w:spacing w:before="0" w:after="40" w:line="240" w:lineRule="auto"/>
              <w:jc w:val="center"/>
            </w:pPr>
            <w:r>
              <w:rPr>
                <w:rFonts w:ascii="Times New Roman" w:hAnsi="Times New Roman" w:cs="Times New Roman" w:eastAsia="Times New Roman"/>
                <w:b/>
                <w:color w:val="FFFFFF"/>
                <w:sz w:val="48"/>
              </w:rPr>
              <w:t>COLLEGE BOARD</w:t>
            </w:r>
          </w:p>
          <w:p>
            <w:pPr>
              <w:spacing w:before="0" w:after="40" w:line="240" w:lineRule="auto"/>
              <w:jc w:val="center"/>
            </w:pPr>
            <w:r>
              <w:rPr>
                <w:rFonts w:ascii="Times New Roman" w:hAnsi="Times New Roman" w:cs="Times New Roman" w:eastAsia="Times New Roman"/>
                <w:b/>
                <w:color w:val="FFFFFF"/>
                <w:sz w:val="48"/>
              </w:rPr>
              <w:t>RELEASED QUESTIONS</w:t>
            </w:r>
          </w:p>
          <w:p>
            <w:pPr>
              <w:spacing w:before="0" w:after="40" w:line="240" w:lineRule="auto"/>
              <w:jc w:val="center"/>
            </w:pPr>
            <w:r>
              <w:rPr>
                <w:rFonts w:ascii="Times New Roman" w:hAnsi="Times New Roman" w:cs="Times New Roman" w:eastAsia="Times New Roman"/>
                <w:b/>
                <w:color w:val="FFFFFF"/>
                <w:sz w:val="48"/>
              </w:rPr>
              <w:t>&amp; COMPLETE SOLUTIONS</w:t>
            </w:r>
          </w:p>
          <w:p>
            <w:pPr>
              <w:spacing w:before="120" w:after="0" w:line="240" w:lineRule="auto"/>
              <w:jc w:val="center"/>
            </w:pPr>
            <w:r>
              <w:rPr>
                <w:rFonts w:ascii="Times New Roman" w:hAnsi="Times New Roman" w:cs="Times New Roman" w:eastAsia="Times New Roman"/>
                <w:i/>
                <w:color w:val="F2D7DA"/>
                <w:sz w:val="23"/>
              </w:rPr>
              <w:t>Verified released-exam questions classified by chapter — MCQs first, FRQs second — with every solution at the end</w:t>
            </w:r>
          </w:p>
        </w:tc>
      </w:tr>
    </w:tbl>
    <w:p>
      <w:pPr>
        <w:spacing w:before="0" w:after="120" w:line="120" w:lineRule="auto"/>
      </w:pPr>
    </w:p>
    <w:tbl>
      <w:tblPr>
        <w:tblW w:type="auto" w:w="0"/>
        <w:tblLook w:firstColumn="1" w:firstRow="1" w:lastColumn="0" w:lastRow="0" w:noHBand="0" w:noVBand="1" w:val="04A0"/>
        <w:jc w:val="center"/>
        <w:tblLayout w:type="fixed"/>
      </w:tblPr>
      <w:tblGrid>
        <w:gridCol w:w="9412"/>
      </w:tblGrid>
      <w:tr>
        <w:tc>
          <w:tcPr>
            <w:tcW w:type="dxa" w:w="9298"/>
            <w:tcMar>
              <w:top w:w="0" w:type="dxa"/>
              <w:left w:w="0" w:type="dxa"/>
              <w:bottom w:w="0" w:type="dxa"/>
              <w:right w:w="0" w:type="dxa"/>
            </w:tcMar>
            <w:tcBorders>
              <w:top w:val="single" w:sz="12" w:space="0" w:color="7A1424"/>
              <w:left w:val="single" w:sz="12" w:space="0" w:color="7A1424"/>
              <w:bottom w:val="single" w:sz="12" w:space="0" w:color="7A1424"/>
              <w:right w:val="single" w:sz="12" w:space="0" w:color="7A1424"/>
            </w:tcBorders>
          </w:tcPr>
          <w:p>
            <w:pPr>
              <w:spacing w:before="0" w:after="0" w:line="240" w:lineRule="auto"/>
              <w:jc w:val="center"/>
            </w:pPr>
            <w:r>
              <w:drawing>
                <wp:inline xmlns:a="http://schemas.openxmlformats.org/drawingml/2006/main" xmlns:pic="http://schemas.openxmlformats.org/drawingml/2006/picture">
                  <wp:extent cx="5832000" cy="3413854"/>
                  <wp:docPr id="2" name="Picture 2"/>
                  <wp:cNvGraphicFramePr>
                    <a:graphicFrameLocks noChangeAspect="1"/>
                  </wp:cNvGraphicFramePr>
                  <a:graphic>
                    <a:graphicData uri="http://schemas.openxmlformats.org/drawingml/2006/picture">
                      <pic:pic>
                        <pic:nvPicPr>
                          <pic:cNvPr id="0" name="hero4.png"/>
                          <pic:cNvPicPr/>
                        </pic:nvPicPr>
                        <pic:blipFill>
                          <a:blip r:embed="rId12"/>
                          <a:stretch>
                            <a:fillRect/>
                          </a:stretch>
                        </pic:blipFill>
                        <pic:spPr>
                          <a:xfrm>
                            <a:off x="0" y="0"/>
                            <a:ext cx="5832000" cy="3413854"/>
                          </a:xfrm>
                          <a:prstGeom prst="rect"/>
                        </pic:spPr>
                      </pic:pic>
                    </a:graphicData>
                  </a:graphic>
                </wp:inline>
              </w:drawing>
            </w:r>
          </w:p>
        </w:tc>
      </w:tr>
    </w:tbl>
    <w:p>
      <w:pPr>
        <w:spacing w:before="0" w:after="100" w:line="120" w:lineRule="auto"/>
      </w:pPr>
    </w:p>
    <w:tbl>
      <w:tblPr>
        <w:tblW w:type="auto" w:w="0"/>
        <w:tblLook w:firstColumn="1" w:firstRow="1" w:lastColumn="0" w:lastRow="0" w:noHBand="0" w:noVBand="1" w:val="04A0"/>
        <w:jc w:val="center"/>
        <w:tblLayout w:type="fixed"/>
      </w:tblPr>
      <w:tblGrid>
        <w:gridCol w:w="3137"/>
        <w:gridCol w:w="3137"/>
        <w:gridCol w:w="3137"/>
      </w:tblGrid>
      <w:tr>
        <w:tc>
          <w:tcPr>
            <w:tcW w:type="dxa" w:w="3095"/>
            <w:tcMar>
              <w:top w:w="70" w:type="dxa"/>
              <w:left w:w="60" w:type="dxa"/>
              <w:bottom w:w="70" w:type="dxa"/>
              <w:right w:w="60" w:type="dxa"/>
            </w:tcMar>
            <w:tcBorders>
              <w:top w:val="single" w:sz="6" w:space="0" w:color="7A1424"/>
              <w:left w:val="nil"/>
              <w:bottom w:val="single" w:sz="6" w:space="0" w:color="7A1424"/>
              <w:right w:val="nil"/>
            </w:tcBorders>
          </w:tcPr>
          <w:p>
            <w:pPr>
              <w:spacing w:before="0" w:after="0" w:line="240" w:lineRule="auto"/>
              <w:jc w:val="center"/>
            </w:pPr>
            <w:r>
              <w:rPr>
                <w:rFonts w:ascii="Times New Roman" w:hAnsi="Times New Roman" w:cs="Times New Roman" w:eastAsia="Times New Roman"/>
                <w:b/>
                <w:color w:val="4A0D14"/>
                <w:sz w:val="19"/>
              </w:rPr>
              <w:t>Verified Years on Every Item</w:t>
            </w:r>
          </w:p>
        </w:tc>
        <w:tc>
          <w:tcPr>
            <w:tcW w:type="dxa" w:w="3095"/>
            <w:tcMar>
              <w:top w:w="70" w:type="dxa"/>
              <w:left w:w="60" w:type="dxa"/>
              <w:bottom w:w="70" w:type="dxa"/>
              <w:right w:w="60" w:type="dxa"/>
            </w:tcMar>
            <w:tcBorders>
              <w:top w:val="single" w:sz="6" w:space="0" w:color="7A1424"/>
              <w:left w:val="single" w:sz="6" w:space="0" w:color="7A1424"/>
              <w:bottom w:val="single" w:sz="6" w:space="0" w:color="7A1424"/>
              <w:right w:val="nil"/>
            </w:tcBorders>
          </w:tcPr>
          <w:p>
            <w:pPr>
              <w:spacing w:before="0" w:after="0" w:line="240" w:lineRule="auto"/>
              <w:jc w:val="center"/>
            </w:pPr>
            <w:r>
              <w:rPr>
                <w:rFonts w:ascii="Times New Roman" w:hAnsi="Times New Roman" w:cs="Times New Roman" w:eastAsia="Times New Roman"/>
                <w:b/>
                <w:color w:val="4A0D14"/>
                <w:sz w:val="19"/>
              </w:rPr>
              <w:t>MCQs First, FRQs Second</w:t>
            </w:r>
          </w:p>
        </w:tc>
        <w:tc>
          <w:tcPr>
            <w:tcW w:type="dxa" w:w="3107"/>
            <w:tcMar>
              <w:top w:w="70" w:type="dxa"/>
              <w:left w:w="60" w:type="dxa"/>
              <w:bottom w:w="70" w:type="dxa"/>
              <w:right w:w="60" w:type="dxa"/>
            </w:tcMar>
            <w:tcBorders>
              <w:top w:val="single" w:sz="6" w:space="0" w:color="7A1424"/>
              <w:left w:val="single" w:sz="6" w:space="0" w:color="7A1424"/>
              <w:bottom w:val="single" w:sz="6" w:space="0" w:color="7A1424"/>
              <w:right w:val="single" w:sz="6" w:space="0" w:color="7A1424"/>
            </w:tcBorders>
          </w:tcPr>
          <w:p>
            <w:pPr>
              <w:spacing w:before="0" w:after="0" w:line="240" w:lineRule="auto"/>
              <w:jc w:val="center"/>
            </w:pPr>
            <w:r>
              <w:rPr>
                <w:rFonts w:ascii="Times New Roman" w:hAnsi="Times New Roman" w:cs="Times New Roman" w:eastAsia="Times New Roman"/>
                <w:b/>
                <w:color w:val="4A0D14"/>
                <w:sz w:val="19"/>
              </w:rPr>
              <w:t>Solutions at the End</w:t>
            </w:r>
          </w:p>
        </w:tc>
      </w:tr>
    </w:tbl>
    <w:p>
      <w:pPr>
        <w:spacing w:before="200" w:after="0" w:line="259" w:lineRule="auto"/>
        <w:jc w:val="center"/>
      </w:pPr>
      <w:r>
        <w:rPr>
          <w:rFonts w:ascii="Times New Roman" w:hAnsi="Times New Roman" w:cs="Times New Roman" w:eastAsia="Times New Roman"/>
          <w:b w:val="0"/>
          <w:i w:val="0"/>
          <w:color w:val="6B6B6B"/>
          <w:sz w:val="20"/>
        </w:rPr>
        <w:t>Prepared by</w:t>
      </w:r>
    </w:p>
    <w:p>
      <w:pPr>
        <w:spacing w:before="0" w:after="20" w:line="259" w:lineRule="auto"/>
        <w:jc w:val="center"/>
      </w:pPr>
      <w:r>
        <w:rPr>
          <w:rFonts w:ascii="Times New Roman" w:hAnsi="Times New Roman" w:cs="Times New Roman" w:eastAsia="Times New Roman"/>
          <w:b/>
          <w:i w:val="0"/>
          <w:color w:val="4A0D14"/>
          <w:sz w:val="38"/>
        </w:rPr>
        <w:t>Mr. Waseem Allabadi</w:t>
      </w:r>
    </w:p>
    <w:p>
      <w:pPr>
        <w:spacing w:before="0" w:after="20" w:line="259" w:lineRule="auto"/>
        <w:jc w:val="center"/>
      </w:pPr>
      <w:r>
        <w:rPr>
          <w:rFonts w:ascii="Times New Roman" w:hAnsi="Times New Roman" w:cs="Times New Roman" w:eastAsia="Times New Roman"/>
          <w:b w:val="0"/>
          <w:i w:val="0"/>
          <w:color w:val="333333"/>
          <w:sz w:val="23"/>
        </w:rPr>
        <w:t>Published by Success4Sure Academy</w:t>
      </w:r>
    </w:p>
    <w:p>
      <w:pPr>
        <w:spacing w:before="40" w:after="80" w:line="259" w:lineRule="auto"/>
        <w:jc w:val="center"/>
      </w:pPr>
      <w:r>
        <w:rPr>
          <w:rFonts w:ascii="Times New Roman" w:hAnsi="Times New Roman" w:cs="Times New Roman" w:eastAsia="Times New Roman"/>
          <w:b w:val="0"/>
          <w:i w:val="0"/>
          <w:color w:val="7A1424"/>
          <w:sz w:val="19"/>
        </w:rPr>
        <w:t>2026–2027 Edition  ·  www.success4sureacademy.com</w:t>
      </w:r>
    </w:p>
    <w:p>
      <w:pPr>
        <w:sectPr>
          <w:headerReference w:type="default" r:id="rId9"/>
          <w:footerReference w:type="default" r:id="rId10"/>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
    <w:p/>
    <w:p>
      <w:pPr>
        <w:spacing w:before="0" w:after="0" w:line="240" w:lineRule="auto"/>
        <w:jc w:val="center"/>
      </w:pPr>
      <w:r>
        <w:drawing>
          <wp:inline xmlns:a="http://schemas.openxmlformats.org/drawingml/2006/main" xmlns:pic="http://schemas.openxmlformats.org/drawingml/2006/picture">
            <wp:extent cx="2520000" cy="860864"/>
            <wp:docPr id="3" name="Picture 3"/>
            <wp:cNvGraphicFramePr>
              <a:graphicFrameLocks noChangeAspect="1"/>
            </wp:cNvGraphicFramePr>
            <a:graphic>
              <a:graphicData uri="http://schemas.openxmlformats.org/drawingml/2006/picture">
                <pic:pic>
                  <pic:nvPicPr>
                    <pic:cNvPr id="0" name="logo_on_white.png"/>
                    <pic:cNvPicPr/>
                  </pic:nvPicPr>
                  <pic:blipFill>
                    <a:blip r:embed="rId11"/>
                    <a:stretch>
                      <a:fillRect/>
                    </a:stretch>
                  </pic:blipFill>
                  <pic:spPr>
                    <a:xfrm>
                      <a:off x="0" y="0"/>
                      <a:ext cx="2520000" cy="860864"/>
                    </a:xfrm>
                    <a:prstGeom prst="rect"/>
                  </pic:spPr>
                </pic:pic>
              </a:graphicData>
            </a:graphic>
          </wp:inline>
        </w:drawing>
      </w:r>
    </w:p>
    <w:p>
      <w:pPr>
        <w:spacing w:before="600" w:after="80" w:line="259" w:lineRule="auto"/>
        <w:jc w:val="center"/>
      </w:pPr>
      <w:r>
        <w:rPr>
          <w:rFonts w:ascii="Times New Roman" w:hAnsi="Times New Roman" w:cs="Times New Roman" w:eastAsia="Times New Roman"/>
          <w:b/>
          <w:i w:val="0"/>
          <w:color w:val="7A1424"/>
          <w:sz w:val="46"/>
        </w:rPr>
        <w:t>AP® ENVIRONMENTAL SCIENCE</w:t>
      </w:r>
    </w:p>
    <w:p>
      <w:pPr>
        <w:spacing w:before="0" w:after="40" w:line="259" w:lineRule="auto"/>
        <w:jc w:val="center"/>
      </w:pPr>
      <w:r>
        <w:rPr>
          <w:rFonts w:ascii="Times New Roman" w:hAnsi="Times New Roman" w:cs="Times New Roman" w:eastAsia="Times New Roman"/>
          <w:b/>
          <w:i w:val="0"/>
          <w:color w:val="4A0D14"/>
          <w:sz w:val="34"/>
        </w:rPr>
        <w:t>College Board</w:t>
      </w:r>
    </w:p>
    <w:p>
      <w:pPr>
        <w:spacing w:before="0" w:after="40" w:line="259" w:lineRule="auto"/>
        <w:jc w:val="center"/>
      </w:pPr>
      <w:r>
        <w:rPr>
          <w:rFonts w:ascii="Times New Roman" w:hAnsi="Times New Roman" w:cs="Times New Roman" w:eastAsia="Times New Roman"/>
          <w:b/>
          <w:i w:val="0"/>
          <w:color w:val="4A0D14"/>
          <w:sz w:val="34"/>
        </w:rPr>
        <w:t>Released Questions</w:t>
      </w:r>
    </w:p>
    <w:p>
      <w:pPr>
        <w:spacing w:before="0" w:after="40" w:line="259" w:lineRule="auto"/>
        <w:jc w:val="center"/>
      </w:pPr>
      <w:r>
        <w:rPr>
          <w:rFonts w:ascii="Times New Roman" w:hAnsi="Times New Roman" w:cs="Times New Roman" w:eastAsia="Times New Roman"/>
          <w:b/>
          <w:i w:val="0"/>
          <w:color w:val="4A0D14"/>
          <w:sz w:val="34"/>
        </w:rPr>
        <w:t>&amp; Complete Solutions</w:t>
      </w:r>
    </w:p>
    <w:p>
      <w:pPr>
        <w:spacing w:before="200" w:after="200" w:line="259" w:lineRule="auto"/>
        <w:pBdr>
          <w:bottom w:val="single" w:sz="12" w:space="1" w:color="7A1424"/>
        </w:pBdr>
      </w:pPr>
    </w:p>
    <w:p>
      <w:pPr>
        <w:spacing w:before="0" w:after="520" w:line="259" w:lineRule="auto"/>
        <w:jc w:val="center"/>
      </w:pPr>
      <w:r>
        <w:rPr>
          <w:rFonts w:ascii="Times New Roman" w:hAnsi="Times New Roman" w:cs="Times New Roman" w:eastAsia="Times New Roman"/>
          <w:b w:val="0"/>
          <w:i/>
          <w:sz w:val="24"/>
        </w:rPr>
        <w:t>Verified released-exam questions classified by chapter — MCQs first, FRQs second — with every solution at the end</w:t>
      </w:r>
    </w:p>
    <w:p>
      <w:pPr>
        <w:spacing w:before="0" w:after="0" w:line="259" w:lineRule="auto"/>
        <w:jc w:val="center"/>
      </w:pPr>
      <w:r>
        <w:rPr>
          <w:rFonts w:ascii="Times New Roman" w:hAnsi="Times New Roman" w:cs="Times New Roman" w:eastAsia="Times New Roman"/>
          <w:b w:val="0"/>
          <w:i w:val="0"/>
          <w:color w:val="6B6B6B"/>
          <w:sz w:val="22"/>
        </w:rPr>
        <w:t>Prepared by</w:t>
      </w:r>
    </w:p>
    <w:p>
      <w:pPr>
        <w:spacing w:before="0" w:after="360" w:line="259" w:lineRule="auto"/>
        <w:jc w:val="center"/>
      </w:pPr>
      <w:r>
        <w:rPr>
          <w:rFonts w:ascii="Times New Roman" w:hAnsi="Times New Roman" w:cs="Times New Roman" w:eastAsia="Times New Roman"/>
          <w:b/>
          <w:i w:val="0"/>
          <w:color w:val="4A0D14"/>
          <w:sz w:val="40"/>
        </w:rPr>
        <w:t>Mr. Waseem Allabadi</w:t>
      </w:r>
    </w:p>
    <w:p>
      <w:pPr>
        <w:spacing w:before="0" w:after="0" w:line="259" w:lineRule="auto"/>
        <w:jc w:val="center"/>
      </w:pPr>
      <w:r>
        <w:rPr>
          <w:rFonts w:ascii="Times New Roman" w:hAnsi="Times New Roman" w:cs="Times New Roman" w:eastAsia="Times New Roman"/>
          <w:b w:val="0"/>
          <w:i w:val="0"/>
          <w:color w:val="6B6B6B"/>
          <w:sz w:val="22"/>
        </w:rPr>
        <w:t>Published by</w:t>
      </w:r>
    </w:p>
    <w:p>
      <w:pPr>
        <w:spacing w:before="0" w:after="360" w:line="259" w:lineRule="auto"/>
        <w:jc w:val="center"/>
      </w:pPr>
      <w:r>
        <w:rPr>
          <w:rFonts w:ascii="Times New Roman" w:hAnsi="Times New Roman" w:cs="Times New Roman" w:eastAsia="Times New Roman"/>
          <w:b/>
          <w:i w:val="0"/>
          <w:color w:val="7A1424"/>
          <w:sz w:val="32"/>
        </w:rPr>
        <w:t>Success4Sure Academy</w:t>
      </w:r>
    </w:p>
    <w:p>
      <w:pPr>
        <w:spacing w:before="0" w:after="80" w:line="259" w:lineRule="auto"/>
        <w:jc w:val="center"/>
      </w:pPr>
      <w:r>
        <w:rPr>
          <w:rFonts w:ascii="Times New Roman" w:hAnsi="Times New Roman" w:cs="Times New Roman" w:eastAsia="Times New Roman"/>
          <w:b w:val="0"/>
          <w:i w:val="0"/>
          <w:color w:val="333333"/>
          <w:sz w:val="23"/>
        </w:rPr>
        <w:t>2026–2027 Edition</w:t>
      </w:r>
    </w:p>
    <w:p>
      <w:pPr>
        <w:keepNext/>
        <w:pageBreakBefore/>
        <w:spacing w:before="0" w:after="200" w:line="240" w:lineRule="auto"/>
        <w:shd w:val="clear" w:color="auto" w:fill="7A1424"/>
        <w:ind w:left="57"/>
      </w:pPr>
      <w:bookmarkStart w:id="341" w:name="fm33"/>
      <w:r>
        <w:rPr>
          <w:rFonts w:ascii="Times New Roman" w:hAnsi="Times New Roman" w:cs="Times New Roman" w:eastAsia="Times New Roman"/>
          <w:b/>
          <w:color w:val="FFFFFF"/>
          <w:sz w:val="38"/>
        </w:rPr>
        <w:t xml:space="preserve"> Copyright &amp; Important Information</w:t>
      </w:r>
      <w:bookmarkEnd w:id="341"/>
    </w:p>
    <w:p>
      <w:pPr>
        <w:spacing w:before="0" w:after="160" w:line="259" w:lineRule="auto"/>
      </w:pPr>
      <w:r>
        <w:rPr>
          <w:rFonts w:ascii="Times New Roman" w:hAnsi="Times New Roman" w:cs="Times New Roman" w:eastAsia="Times New Roman"/>
          <w:b/>
          <w:i w:val="0"/>
          <w:color w:val="4A0D14"/>
          <w:sz w:val="21"/>
        </w:rPr>
        <w:t>© 2026 Success4Sure Academy | All Rights Reserved | Unauthorized Printing, Copying, Reproduction &amp; Distribution Prohibited.</w:t>
      </w:r>
    </w:p>
    <w:p>
      <w:pPr>
        <w:spacing w:before="0" w:after="120" w:line="259" w:lineRule="auto"/>
      </w:pPr>
      <w:r>
        <w:rPr>
          <w:rFonts w:ascii="Times New Roman" w:hAnsi="Times New Roman" w:cs="Times New Roman" w:eastAsia="Times New Roman"/>
          <w:b w:val="0"/>
          <w:i w:val="0"/>
          <w:sz w:val="20"/>
        </w:rPr>
        <w:t>AP® is a registered trademark of the College Board. This book is independently produced by Success4Sure Academy and is not endorsed by the College Board. Success4Sure Academy is responsible for the classification, organization and original explanations.</w:t>
      </w:r>
    </w:p>
    <w:p>
      <w:pPr>
        <w:spacing w:before="0" w:after="120" w:line="259" w:lineRule="auto"/>
      </w:pPr>
      <w:r>
        <w:rPr>
          <w:rFonts w:ascii="Times New Roman" w:hAnsi="Times New Roman" w:cs="Times New Roman" w:eastAsia="Times New Roman"/>
          <w:b w:val="0"/>
          <w:i w:val="0"/>
          <w:sz w:val="20"/>
        </w:rPr>
        <w:t>Question text and figures from College Board released materials are not reproduced; each entry gives the verified examination year and an original description of the task.</w:t>
      </w:r>
    </w:p>
    <w:p>
      <w:pPr>
        <w:spacing w:before="0" w:after="120" w:line="259" w:lineRule="auto"/>
      </w:pPr>
      <w:r>
        <w:rPr>
          <w:rFonts w:ascii="Times New Roman" w:hAnsi="Times New Roman" w:cs="Times New Roman" w:eastAsia="Times New Roman"/>
          <w:b w:val="0"/>
          <w:i w:val="0"/>
          <w:sz w:val="20"/>
        </w:rPr>
        <w:t>AP® and Advanced Placement® are registered trademarks of the College Board. This publication was produced independently by Success4Sure Academy and is not endorsed by, affiliated with, or sponsored by the College Board.</w:t>
      </w:r>
    </w:p>
    <w:p>
      <w:pPr>
        <w:spacing w:before="0" w:after="120" w:line="259" w:lineRule="auto"/>
      </w:pPr>
      <w:r>
        <w:rPr>
          <w:rFonts w:ascii="Times New Roman" w:hAnsi="Times New Roman" w:cs="Times New Roman" w:eastAsia="Times New Roman"/>
          <w:b w:val="0"/>
          <w:i w:val="0"/>
          <w:sz w:val="20"/>
        </w:rPr>
        <w:t>All explanations, diagrams, examples, practice questions and solutions identified as original were written for Success4Sure Academy. Unless a page states otherwise, no College Board question text or figure is reproduced in this book.</w:t>
      </w:r>
    </w:p>
    <w:p>
      <w:pPr>
        <w:spacing w:before="0" w:after="120" w:line="259" w:lineRule="auto"/>
      </w:pPr>
      <w:r>
        <w:rPr>
          <w:rFonts w:ascii="Times New Roman" w:hAnsi="Times New Roman" w:cs="Times New Roman" w:eastAsia="Times New Roman"/>
          <w:b w:val="0"/>
          <w:i w:val="0"/>
          <w:sz w:val="20"/>
        </w:rPr>
        <w:t>The chapter order follows the Success4Sure Academy textbook structure (7 units, 11 chapters). The complete content of the official AP Environmental Science Course and Exam Description is covered; an internal cross-reference map links every College Board topic to its chapter.</w:t>
      </w:r>
    </w:p>
    <w:p>
      <w:pPr>
        <w:spacing w:before="0" w:after="120" w:line="259" w:lineRule="auto"/>
      </w:pPr>
      <w:r>
        <w:rPr>
          <w:rFonts w:ascii="Times New Roman" w:hAnsi="Times New Roman" w:cs="Times New Roman" w:eastAsia="Times New Roman"/>
          <w:b w:val="0"/>
          <w:i w:val="0"/>
          <w:sz w:val="20"/>
        </w:rPr>
        <w:t>Prepared by Mr. Waseem Allabadi. Published by Success4Sure Academy. First edition, 2026–2027.</w:t>
      </w:r>
    </w:p>
    <w:p>
      <w:pPr>
        <w:keepNext/>
        <w:pageBreakBefore/>
        <w:spacing w:before="0" w:after="200" w:line="240" w:lineRule="auto"/>
        <w:shd w:val="clear" w:color="auto" w:fill="7A1424"/>
        <w:ind w:left="57"/>
      </w:pPr>
      <w:bookmarkStart w:id="342" w:name="fm17"/>
      <w:r>
        <w:rPr>
          <w:rFonts w:ascii="Times New Roman" w:hAnsi="Times New Roman" w:cs="Times New Roman" w:eastAsia="Times New Roman"/>
          <w:b/>
          <w:color w:val="FFFFFF"/>
          <w:sz w:val="38"/>
        </w:rPr>
        <w:t xml:space="preserve"> Table of Contents</w:t>
      </w:r>
      <w:bookmarkEnd w:id="342"/>
    </w:p>
    <w:p>
      <w:pPr>
        <w:tabs>
          <w:tab w:pos="9354" w:val="right" w:leader="dot"/>
        </w:tabs>
        <w:spacing w:before="60" w:after="20" w:line="240" w:lineRule="auto"/>
        <w:ind w:left="170"/>
      </w:pPr>
      <w:hyperlink w:anchor="h1">
        <w:r>
          <w:rPr>
            <w:rFonts w:ascii="Times New Roman" w:hAnsi="Times New Roman" w:cs="Times New Roman"/>
            <w:color w:val="4A0D14"/>
            <w:sz w:val="21"/>
          </w:rPr>
          <w:t xml:space="preserve">About This Book</w:t>
        </w:r>
      </w:hyperlink>
      <w:r>
        <w:rPr>
          <w:rFonts w:ascii="Times New Roman" w:hAnsi="Times New Roman" w:cs="Times New Roman" w:eastAsia="Times New Roman"/>
          <w:b/>
          <w:color w:val="4A0D14"/>
          <w:sz w:val="21"/>
        </w:rPr>
        <w:tab/>
        <w:t>5</w:t>
      </w:r>
    </w:p>
    <w:p>
      <w:pPr>
        <w:tabs>
          <w:tab w:pos="9354" w:val="right" w:leader="dot"/>
        </w:tabs>
        <w:spacing w:before="60" w:after="20" w:line="240" w:lineRule="auto"/>
        <w:ind w:left="170"/>
      </w:pPr>
      <w:hyperlink w:anchor="h4">
        <w:r>
          <w:rPr>
            <w:rFonts w:ascii="Times New Roman" w:hAnsi="Times New Roman" w:cs="Times New Roman"/>
            <w:color w:val="4A0D14"/>
            <w:sz w:val="21"/>
          </w:rPr>
          <w:t xml:space="preserve">Part I — Classified Questions</w:t>
        </w:r>
      </w:hyperlink>
      <w:r>
        <w:rPr>
          <w:rFonts w:ascii="Times New Roman" w:hAnsi="Times New Roman" w:cs="Times New Roman" w:eastAsia="Times New Roman"/>
          <w:b/>
          <w:color w:val="4A0D14"/>
          <w:sz w:val="21"/>
        </w:rPr>
        <w:tab/>
        <w:t>5</w:t>
      </w:r>
    </w:p>
    <w:p>
      <w:pPr>
        <w:tabs>
          <w:tab w:pos="9354" w:val="right"/>
        </w:tabs>
        <w:spacing w:before="180" w:after="40" w:line="240" w:lineRule="auto"/>
        <w:ind w:left="0"/>
        <w:pBdr>
          <w:top w:val="single" w:sz="6" w:space="3" w:color="7A1424"/>
        </w:pBdr>
      </w:pPr>
      <w:hyperlink w:anchor="h5">
        <w:r>
          <w:rPr>
            <w:rFonts w:ascii="Times New Roman" w:hAnsi="Times New Roman" w:cs="Times New Roman"/>
            <w:color w:val="7A1424"/>
            <w:sz w:val="23"/>
          </w:rPr>
          <w:t xml:space="preserve">UNIT I — EARTH SYSTEMS AND RESOURCES</w:t>
        </w:r>
      </w:hyperlink>
      <w:r>
        <w:rPr>
          <w:rFonts w:ascii="Times New Roman" w:hAnsi="Times New Roman" w:cs="Times New Roman" w:eastAsia="Times New Roman"/>
          <w:b/>
          <w:color w:val="7A1424"/>
          <w:sz w:val="23"/>
        </w:rPr>
        <w:tab/>
        <w:t>7</w:t>
      </w:r>
    </w:p>
    <w:p>
      <w:pPr>
        <w:tabs>
          <w:tab w:pos="9354" w:val="right" w:leader="dot"/>
        </w:tabs>
        <w:spacing w:before="60" w:after="20" w:line="240" w:lineRule="auto"/>
        <w:ind w:left="170"/>
      </w:pPr>
      <w:hyperlink w:anchor="h6">
        <w:r>
          <w:rPr>
            <w:rFonts w:ascii="Times New Roman" w:hAnsi="Times New Roman" w:cs="Times New Roman"/>
            <w:color w:val="4A0D14"/>
            <w:sz w:val="21"/>
          </w:rPr>
          <w:t xml:space="preserve">Chapter 1 — The Earth</w:t>
        </w:r>
      </w:hyperlink>
      <w:r>
        <w:rPr>
          <w:rFonts w:ascii="Times New Roman" w:hAnsi="Times New Roman" w:cs="Times New Roman" w:eastAsia="Times New Roman"/>
          <w:b/>
          <w:color w:val="4A0D14"/>
          <w:sz w:val="21"/>
        </w:rPr>
        <w:tab/>
        <w:t>8</w:t>
      </w:r>
    </w:p>
    <w:p>
      <w:pPr>
        <w:tabs>
          <w:tab w:pos="9354" w:val="right" w:leader="dot"/>
        </w:tabs>
        <w:spacing w:before="60" w:after="20" w:line="240" w:lineRule="auto"/>
        <w:ind w:left="170"/>
      </w:pPr>
      <w:hyperlink w:anchor="h9">
        <w:r>
          <w:rPr>
            <w:rFonts w:ascii="Times New Roman" w:hAnsi="Times New Roman" w:cs="Times New Roman"/>
            <w:color w:val="4A0D14"/>
            <w:sz w:val="21"/>
          </w:rPr>
          <w:t xml:space="preserve">Chapter 2 — The Atmosphere</w:t>
        </w:r>
      </w:hyperlink>
      <w:r>
        <w:rPr>
          <w:rFonts w:ascii="Times New Roman" w:hAnsi="Times New Roman" w:cs="Times New Roman" w:eastAsia="Times New Roman"/>
          <w:b/>
          <w:color w:val="4A0D14"/>
          <w:sz w:val="21"/>
        </w:rPr>
        <w:tab/>
        <w:t>11</w:t>
      </w:r>
    </w:p>
    <w:p>
      <w:pPr>
        <w:tabs>
          <w:tab w:pos="9354" w:val="right" w:leader="dot"/>
        </w:tabs>
        <w:spacing w:before="60" w:after="20" w:line="240" w:lineRule="auto"/>
        <w:ind w:left="170"/>
      </w:pPr>
      <w:hyperlink w:anchor="h12">
        <w:r>
          <w:rPr>
            <w:rFonts w:ascii="Times New Roman" w:hAnsi="Times New Roman" w:cs="Times New Roman"/>
            <w:color w:val="4A0D14"/>
            <w:sz w:val="21"/>
          </w:rPr>
          <w:t xml:space="preserve">Chapter 3 — Global Water Resources and Use</w:t>
        </w:r>
      </w:hyperlink>
      <w:r>
        <w:rPr>
          <w:rFonts w:ascii="Times New Roman" w:hAnsi="Times New Roman" w:cs="Times New Roman" w:eastAsia="Times New Roman"/>
          <w:b/>
          <w:color w:val="4A0D14"/>
          <w:sz w:val="21"/>
        </w:rPr>
        <w:tab/>
        <w:t>13</w:t>
      </w:r>
    </w:p>
    <w:p>
      <w:pPr>
        <w:tabs>
          <w:tab w:pos="9354" w:val="right"/>
        </w:tabs>
        <w:spacing w:before="180" w:after="40" w:line="240" w:lineRule="auto"/>
        <w:ind w:left="0"/>
        <w:pBdr>
          <w:top w:val="single" w:sz="6" w:space="3" w:color="7A1424"/>
        </w:pBdr>
      </w:pPr>
      <w:hyperlink w:anchor="h15">
        <w:r>
          <w:rPr>
            <w:rFonts w:ascii="Times New Roman" w:hAnsi="Times New Roman" w:cs="Times New Roman"/>
            <w:color w:val="7A1424"/>
            <w:sz w:val="23"/>
          </w:rPr>
          <w:t xml:space="preserve">UNIT II — THE LIVING WORLD</w:t>
        </w:r>
      </w:hyperlink>
      <w:r>
        <w:rPr>
          <w:rFonts w:ascii="Times New Roman" w:hAnsi="Times New Roman" w:cs="Times New Roman" w:eastAsia="Times New Roman"/>
          <w:b/>
          <w:color w:val="7A1424"/>
          <w:sz w:val="23"/>
        </w:rPr>
        <w:tab/>
        <w:t>14</w:t>
      </w:r>
    </w:p>
    <w:p>
      <w:pPr>
        <w:tabs>
          <w:tab w:pos="9354" w:val="right" w:leader="dot"/>
        </w:tabs>
        <w:spacing w:before="60" w:after="20" w:line="240" w:lineRule="auto"/>
        <w:ind w:left="170"/>
      </w:pPr>
      <w:hyperlink w:anchor="h16">
        <w:r>
          <w:rPr>
            <w:rFonts w:ascii="Times New Roman" w:hAnsi="Times New Roman" w:cs="Times New Roman"/>
            <w:color w:val="4A0D14"/>
            <w:sz w:val="21"/>
          </w:rPr>
          <w:t xml:space="preserve">Chapter 4 — Ecosystems</w:t>
        </w:r>
      </w:hyperlink>
      <w:r>
        <w:rPr>
          <w:rFonts w:ascii="Times New Roman" w:hAnsi="Times New Roman" w:cs="Times New Roman" w:eastAsia="Times New Roman"/>
          <w:b/>
          <w:color w:val="4A0D14"/>
          <w:sz w:val="21"/>
        </w:rPr>
        <w:tab/>
        <w:t>15</w:t>
      </w:r>
    </w:p>
    <w:p>
      <w:pPr>
        <w:tabs>
          <w:tab w:pos="9354" w:val="right" w:leader="dot"/>
        </w:tabs>
        <w:spacing w:before="60" w:after="20" w:line="240" w:lineRule="auto"/>
        <w:ind w:left="170"/>
      </w:pPr>
      <w:hyperlink w:anchor="h19">
        <w:r>
          <w:rPr>
            <w:rFonts w:ascii="Times New Roman" w:hAnsi="Times New Roman" w:cs="Times New Roman"/>
            <w:color w:val="4A0D14"/>
            <w:sz w:val="21"/>
          </w:rPr>
          <w:t xml:space="preserve">Chapter 5 — Natural Biogeochemical Cycles</w:t>
        </w:r>
      </w:hyperlink>
      <w:r>
        <w:rPr>
          <w:rFonts w:ascii="Times New Roman" w:hAnsi="Times New Roman" w:cs="Times New Roman" w:eastAsia="Times New Roman"/>
          <w:b/>
          <w:color w:val="4A0D14"/>
          <w:sz w:val="21"/>
        </w:rPr>
        <w:tab/>
        <w:t>20</w:t>
      </w:r>
    </w:p>
    <w:p>
      <w:pPr>
        <w:tabs>
          <w:tab w:pos="9354" w:val="right"/>
        </w:tabs>
        <w:spacing w:before="180" w:after="40" w:line="240" w:lineRule="auto"/>
        <w:ind w:left="0"/>
        <w:pBdr>
          <w:top w:val="single" w:sz="6" w:space="3" w:color="7A1424"/>
        </w:pBdr>
      </w:pPr>
      <w:hyperlink w:anchor="h22">
        <w:r>
          <w:rPr>
            <w:rFonts w:ascii="Times New Roman" w:hAnsi="Times New Roman" w:cs="Times New Roman"/>
            <w:color w:val="7A1424"/>
            <w:sz w:val="23"/>
          </w:rPr>
          <w:t xml:space="preserve">UNIT III — POPULATION</w:t>
        </w:r>
      </w:hyperlink>
      <w:r>
        <w:rPr>
          <w:rFonts w:ascii="Times New Roman" w:hAnsi="Times New Roman" w:cs="Times New Roman" w:eastAsia="Times New Roman"/>
          <w:b/>
          <w:color w:val="7A1424"/>
          <w:sz w:val="23"/>
        </w:rPr>
        <w:tab/>
        <w:t>21</w:t>
      </w:r>
    </w:p>
    <w:p>
      <w:pPr>
        <w:tabs>
          <w:tab w:pos="9354" w:val="right" w:leader="dot"/>
        </w:tabs>
        <w:spacing w:before="60" w:after="20" w:line="240" w:lineRule="auto"/>
        <w:ind w:left="170"/>
      </w:pPr>
      <w:hyperlink w:anchor="h23">
        <w:r>
          <w:rPr>
            <w:rFonts w:ascii="Times New Roman" w:hAnsi="Times New Roman" w:cs="Times New Roman"/>
            <w:color w:val="4A0D14"/>
            <w:sz w:val="21"/>
          </w:rPr>
          <w:t xml:space="preserve">Chapter 6 — Populations</w:t>
        </w:r>
      </w:hyperlink>
      <w:r>
        <w:rPr>
          <w:rFonts w:ascii="Times New Roman" w:hAnsi="Times New Roman" w:cs="Times New Roman" w:eastAsia="Times New Roman"/>
          <w:b/>
          <w:color w:val="4A0D14"/>
          <w:sz w:val="21"/>
        </w:rPr>
        <w:tab/>
        <w:t>22</w:t>
      </w:r>
    </w:p>
    <w:p>
      <w:pPr>
        <w:tabs>
          <w:tab w:pos="9354" w:val="right"/>
        </w:tabs>
        <w:spacing w:before="180" w:after="40" w:line="240" w:lineRule="auto"/>
        <w:ind w:left="0"/>
        <w:pBdr>
          <w:top w:val="single" w:sz="6" w:space="3" w:color="7A1424"/>
        </w:pBdr>
      </w:pPr>
      <w:hyperlink w:anchor="h26">
        <w:r>
          <w:rPr>
            <w:rFonts w:ascii="Times New Roman" w:hAnsi="Times New Roman" w:cs="Times New Roman"/>
            <w:color w:val="7A1424"/>
            <w:sz w:val="23"/>
          </w:rPr>
          <w:t xml:space="preserve">UNIT IV — LAND AND WATER USE</w:t>
        </w:r>
      </w:hyperlink>
      <w:r>
        <w:rPr>
          <w:rFonts w:ascii="Times New Roman" w:hAnsi="Times New Roman" w:cs="Times New Roman" w:eastAsia="Times New Roman"/>
          <w:b/>
          <w:color w:val="7A1424"/>
          <w:sz w:val="23"/>
        </w:rPr>
        <w:tab/>
        <w:t>27</w:t>
      </w:r>
    </w:p>
    <w:p>
      <w:pPr>
        <w:tabs>
          <w:tab w:pos="9354" w:val="right" w:leader="dot"/>
        </w:tabs>
        <w:spacing w:before="60" w:after="20" w:line="240" w:lineRule="auto"/>
        <w:ind w:left="170"/>
      </w:pPr>
      <w:hyperlink w:anchor="h27">
        <w:r>
          <w:rPr>
            <w:rFonts w:ascii="Times New Roman" w:hAnsi="Times New Roman" w:cs="Times New Roman"/>
            <w:color w:val="4A0D14"/>
            <w:sz w:val="21"/>
          </w:rPr>
          <w:t xml:space="preserve">Chapter 7 — Land and Water Use</w:t>
        </w:r>
      </w:hyperlink>
      <w:r>
        <w:rPr>
          <w:rFonts w:ascii="Times New Roman" w:hAnsi="Times New Roman" w:cs="Times New Roman" w:eastAsia="Times New Roman"/>
          <w:b/>
          <w:color w:val="4A0D14"/>
          <w:sz w:val="21"/>
        </w:rPr>
        <w:tab/>
        <w:t>28</w:t>
      </w:r>
    </w:p>
    <w:p>
      <w:pPr>
        <w:tabs>
          <w:tab w:pos="9354" w:val="right"/>
        </w:tabs>
        <w:spacing w:before="180" w:after="40" w:line="240" w:lineRule="auto"/>
        <w:ind w:left="0"/>
        <w:pBdr>
          <w:top w:val="single" w:sz="6" w:space="3" w:color="7A1424"/>
        </w:pBdr>
      </w:pPr>
      <w:hyperlink w:anchor="h30">
        <w:r>
          <w:rPr>
            <w:rFonts w:ascii="Times New Roman" w:hAnsi="Times New Roman" w:cs="Times New Roman"/>
            <w:color w:val="7A1424"/>
            <w:sz w:val="23"/>
          </w:rPr>
          <w:t xml:space="preserve">UNIT V — ENERGY RESOURCES AND CONSUMPTION</w:t>
        </w:r>
      </w:hyperlink>
      <w:r>
        <w:rPr>
          <w:rFonts w:ascii="Times New Roman" w:hAnsi="Times New Roman" w:cs="Times New Roman" w:eastAsia="Times New Roman"/>
          <w:b/>
          <w:color w:val="7A1424"/>
          <w:sz w:val="23"/>
        </w:rPr>
        <w:tab/>
        <w:t>34</w:t>
      </w:r>
    </w:p>
    <w:p>
      <w:pPr>
        <w:tabs>
          <w:tab w:pos="9354" w:val="right" w:leader="dot"/>
        </w:tabs>
        <w:spacing w:before="60" w:after="20" w:line="240" w:lineRule="auto"/>
        <w:ind w:left="170"/>
      </w:pPr>
      <w:hyperlink w:anchor="h31">
        <w:r>
          <w:rPr>
            <w:rFonts w:ascii="Times New Roman" w:hAnsi="Times New Roman" w:cs="Times New Roman"/>
            <w:color w:val="4A0D14"/>
            <w:sz w:val="21"/>
          </w:rPr>
          <w:t xml:space="preserve">Chapter 8 — Energy</w:t>
        </w:r>
      </w:hyperlink>
      <w:r>
        <w:rPr>
          <w:rFonts w:ascii="Times New Roman" w:hAnsi="Times New Roman" w:cs="Times New Roman" w:eastAsia="Times New Roman"/>
          <w:b/>
          <w:color w:val="4A0D14"/>
          <w:sz w:val="21"/>
        </w:rPr>
        <w:tab/>
        <w:t>35</w:t>
      </w:r>
    </w:p>
    <w:p>
      <w:pPr>
        <w:tabs>
          <w:tab w:pos="9354" w:val="right"/>
        </w:tabs>
        <w:spacing w:before="180" w:after="40" w:line="240" w:lineRule="auto"/>
        <w:ind w:left="0"/>
        <w:pBdr>
          <w:top w:val="single" w:sz="6" w:space="3" w:color="7A1424"/>
        </w:pBdr>
      </w:pPr>
      <w:hyperlink w:anchor="h34">
        <w:r>
          <w:rPr>
            <w:rFonts w:ascii="Times New Roman" w:hAnsi="Times New Roman" w:cs="Times New Roman"/>
            <w:color w:val="7A1424"/>
            <w:sz w:val="23"/>
          </w:rPr>
          <w:t xml:space="preserve">UNIT VI — POLLUTION</w:t>
        </w:r>
      </w:hyperlink>
      <w:r>
        <w:rPr>
          <w:rFonts w:ascii="Times New Roman" w:hAnsi="Times New Roman" w:cs="Times New Roman" w:eastAsia="Times New Roman"/>
          <w:b/>
          <w:color w:val="7A1424"/>
          <w:sz w:val="23"/>
        </w:rPr>
        <w:tab/>
        <w:t>41</w:t>
      </w:r>
    </w:p>
    <w:p>
      <w:pPr>
        <w:tabs>
          <w:tab w:pos="9354" w:val="right" w:leader="dot"/>
        </w:tabs>
        <w:spacing w:before="60" w:after="20" w:line="240" w:lineRule="auto"/>
        <w:ind w:left="170"/>
      </w:pPr>
      <w:hyperlink w:anchor="h35">
        <w:r>
          <w:rPr>
            <w:rFonts w:ascii="Times New Roman" w:hAnsi="Times New Roman" w:cs="Times New Roman"/>
            <w:color w:val="4A0D14"/>
            <w:sz w:val="21"/>
          </w:rPr>
          <w:t xml:space="preserve">Chapter 9 — Pollution</w:t>
        </w:r>
      </w:hyperlink>
      <w:r>
        <w:rPr>
          <w:rFonts w:ascii="Times New Roman" w:hAnsi="Times New Roman" w:cs="Times New Roman" w:eastAsia="Times New Roman"/>
          <w:b/>
          <w:color w:val="4A0D14"/>
          <w:sz w:val="21"/>
        </w:rPr>
        <w:tab/>
        <w:t>42</w:t>
      </w:r>
    </w:p>
    <w:p>
      <w:pPr>
        <w:tabs>
          <w:tab w:pos="9354" w:val="right" w:leader="dot"/>
        </w:tabs>
        <w:spacing w:before="60" w:after="20" w:line="240" w:lineRule="auto"/>
        <w:ind w:left="170"/>
      </w:pPr>
      <w:hyperlink w:anchor="h38">
        <w:r>
          <w:rPr>
            <w:rFonts w:ascii="Times New Roman" w:hAnsi="Times New Roman" w:cs="Times New Roman"/>
            <w:color w:val="4A0D14"/>
            <w:sz w:val="21"/>
          </w:rPr>
          <w:t xml:space="preserve">Chapter 10 — Impacts on the Environment and Human Health</w:t>
        </w:r>
      </w:hyperlink>
      <w:r>
        <w:rPr>
          <w:rFonts w:ascii="Times New Roman" w:hAnsi="Times New Roman" w:cs="Times New Roman" w:eastAsia="Times New Roman"/>
          <w:b/>
          <w:color w:val="4A0D14"/>
          <w:sz w:val="21"/>
        </w:rPr>
        <w:tab/>
        <w:t>50</w:t>
      </w:r>
    </w:p>
    <w:p>
      <w:pPr>
        <w:tabs>
          <w:tab w:pos="9354" w:val="right"/>
        </w:tabs>
        <w:spacing w:before="180" w:after="40" w:line="240" w:lineRule="auto"/>
        <w:ind w:left="0"/>
        <w:pBdr>
          <w:top w:val="single" w:sz="6" w:space="3" w:color="7A1424"/>
        </w:pBdr>
      </w:pPr>
      <w:hyperlink w:anchor="h41">
        <w:r>
          <w:rPr>
            <w:rFonts w:ascii="Times New Roman" w:hAnsi="Times New Roman" w:cs="Times New Roman"/>
            <w:color w:val="7A1424"/>
            <w:sz w:val="23"/>
          </w:rPr>
          <w:t xml:space="preserve">UNIT VII — GLOBAL CHANGE</w:t>
        </w:r>
      </w:hyperlink>
      <w:r>
        <w:rPr>
          <w:rFonts w:ascii="Times New Roman" w:hAnsi="Times New Roman" w:cs="Times New Roman" w:eastAsia="Times New Roman"/>
          <w:b/>
          <w:color w:val="7A1424"/>
          <w:sz w:val="23"/>
        </w:rPr>
        <w:tab/>
        <w:t>53</w:t>
      </w:r>
    </w:p>
    <w:p>
      <w:pPr>
        <w:tabs>
          <w:tab w:pos="9354" w:val="right" w:leader="dot"/>
        </w:tabs>
        <w:spacing w:before="60" w:after="20" w:line="240" w:lineRule="auto"/>
        <w:ind w:left="170"/>
      </w:pPr>
      <w:hyperlink w:anchor="h42">
        <w:r>
          <w:rPr>
            <w:rFonts w:ascii="Times New Roman" w:hAnsi="Times New Roman" w:cs="Times New Roman"/>
            <w:color w:val="4A0D14"/>
            <w:sz w:val="21"/>
          </w:rPr>
          <w:t xml:space="preserve">Chapter 11 — Stratospheric Ozone and Global Warming</w:t>
        </w:r>
      </w:hyperlink>
      <w:r>
        <w:rPr>
          <w:rFonts w:ascii="Times New Roman" w:hAnsi="Times New Roman" w:cs="Times New Roman" w:eastAsia="Times New Roman"/>
          <w:b/>
          <w:color w:val="4A0D14"/>
          <w:sz w:val="21"/>
        </w:rPr>
        <w:tab/>
        <w:t>54</w:t>
      </w:r>
    </w:p>
    <w:p>
      <w:pPr>
        <w:tabs>
          <w:tab w:pos="9354" w:val="right" w:leader="dot"/>
        </w:tabs>
        <w:spacing w:before="60" w:after="20" w:line="240" w:lineRule="auto"/>
        <w:ind w:left="170"/>
      </w:pPr>
      <w:hyperlink w:anchor="h45">
        <w:r>
          <w:rPr>
            <w:rFonts w:ascii="Times New Roman" w:hAnsi="Times New Roman" w:cs="Times New Roman"/>
            <w:color w:val="4A0D14"/>
            <w:sz w:val="21"/>
          </w:rPr>
          <w:t xml:space="preserve">Part II — Complete Solutions</w:t>
        </w:r>
      </w:hyperlink>
      <w:r>
        <w:rPr>
          <w:rFonts w:ascii="Times New Roman" w:hAnsi="Times New Roman" w:cs="Times New Roman" w:eastAsia="Times New Roman"/>
          <w:b/>
          <w:color w:val="4A0D14"/>
          <w:sz w:val="21"/>
        </w:rPr>
        <w:tab/>
        <w:t>61</w:t>
      </w:r>
    </w:p>
    <w:p>
      <w:pPr>
        <w:keepNext/>
        <w:pageBreakBefore/>
        <w:spacing w:before="0" w:after="200" w:line="240" w:lineRule="auto"/>
        <w:shd w:val="clear" w:color="auto" w:fill="7A1424"/>
        <w:ind w:left="57"/>
      </w:pPr>
      <w:bookmarkStart w:id="343" w:name="h1"/>
      <w:r>
        <w:rPr>
          <w:rFonts w:ascii="Times New Roman" w:hAnsi="Times New Roman" w:cs="Times New Roman" w:eastAsia="Times New Roman"/>
          <w:b/>
          <w:color w:val="FFFFFF"/>
          <w:sz w:val="38"/>
        </w:rPr>
        <w:t xml:space="preserve"> About This Book</w:t>
      </w:r>
      <w:bookmarkEnd w:id="343"/>
    </w:p>
    <w:p>
      <w:pPr>
        <w:spacing w:before="0" w:after="80" w:line="259" w:lineRule="auto"/>
      </w:pPr>
      <w:r>
        <w:rPr>
          <w:rFonts w:ascii="Times New Roman" w:hAnsi="Times New Roman" w:cs="Times New Roman" w:eastAsia="Times New Roman"/>
          <w:b w:val="0"/>
          <w:i w:val="0"/>
          <w:sz w:val="22"/>
        </w:rPr>
        <w:t>This book organizes questions from College Board released AP Environmental Science materials by the nine units of the 2026 course. It is a study tool built from three things: a verified year for every question, an original task description, and an original, complete solution.</w:t>
      </w:r>
    </w:p>
    <w:tbl>
      <w:tblPr>
        <w:tblW w:type="auto" w:w="0"/>
        <w:jc w:val="center"/>
        <w:tblLook w:firstColumn="1" w:firstRow="1" w:lastColumn="0" w:lastRow="0" w:noHBand="0" w:noVBand="1" w:val="04A0"/>
        <w:tblLayout w:type="fixed"/>
      </w:tblPr>
      <w:tblGrid>
        <w:gridCol w:w="9412"/>
      </w:tblGrid>
      <w:tr>
        <w:trPr>
          <w:cantSplit/>
        </w:trPr>
        <w:tc>
          <w:tcPr>
            <w:tcW w:type="dxa" w:w="9354"/>
            <w:tcMar>
              <w:top w:w="70" w:type="dxa"/>
              <w:left w:w="140" w:type="dxa"/>
              <w:bottom w:w="70" w:type="dxa"/>
              <w:right w:w="120" w:type="dxa"/>
            </w:tcMar>
            <w:tcBorders>
              <w:top w:val="single" w:sz="4" w:space="0" w:color="6B6B6B"/>
              <w:left w:val="single" w:sz="36" w:space="0" w:color="6B6B6B"/>
              <w:bottom w:val="single" w:sz="4" w:space="0" w:color="6B6B6B"/>
              <w:right w:val="single" w:sz="4" w:space="0" w:color="6B6B6B"/>
            </w:tcBorders>
          </w:tcPr>
          <w:p>
            <w:pPr>
              <w:keepNext/>
              <w:spacing w:before="0" w:after="40" w:line="240" w:lineRule="auto"/>
            </w:pPr>
            <w:r>
              <w:rPr>
                <w:rFonts w:ascii="Times New Roman" w:hAnsi="Times New Roman" w:cs="Times New Roman" w:eastAsia="Times New Roman"/>
                <w:b/>
                <w:color w:val="6B6B6B"/>
                <w:sz w:val="17"/>
              </w:rPr>
              <w:t>NOTE</w:t>
            </w:r>
          </w:p>
          <w:p>
            <w:pPr>
              <w:spacing w:before="0" w:after="80" w:line="259" w:lineRule="auto"/>
            </w:pPr>
            <w:r>
              <w:rPr>
                <w:rFonts w:ascii="Times New Roman" w:hAnsi="Times New Roman" w:cs="Times New Roman" w:eastAsia="Times New Roman"/>
                <w:b/>
                <w:i w:val="0"/>
                <w:sz w:val="21"/>
              </w:rPr>
              <w:t>Independent publication.</w:t>
            </w:r>
            <w:r>
              <w:rPr>
                <w:rFonts w:ascii="Times New Roman" w:hAnsi="Times New Roman" w:cs="Times New Roman" w:eastAsia="Times New Roman"/>
                <w:b w:val="0"/>
                <w:i w:val="0"/>
                <w:sz w:val="21"/>
              </w:rPr>
              <w:t xml:space="preserve"> AP® is a registered trademark of the College Board. This book was produced independently by Success4Sure Academy and is not endorsed by the College Board. Question text and figures from the College Board are not reproduced here. Use the official released exams and free-response materials published by the College Board (apcentral.collegeboard.org) with this book.</w:t>
            </w:r>
          </w:p>
        </w:tc>
      </w:tr>
    </w:tbl>
    <w:p>
      <w:pPr>
        <w:spacing w:before="0" w:after="60" w:line="120" w:lineRule="auto"/>
      </w:pPr>
    </w:p>
    <w:p>
      <w:pPr>
        <w:keepNext/>
        <w:spacing w:before="160" w:after="60" w:line="240" w:lineRule="auto"/>
      </w:pPr>
      <w:bookmarkStart w:id="344" w:name="h2"/>
      <w:r>
        <w:rPr>
          <w:rFonts w:ascii="Times New Roman" w:hAnsi="Times New Roman" w:cs="Times New Roman" w:eastAsia="Times New Roman"/>
          <w:b/>
          <w:color w:val="7A1424"/>
          <w:sz w:val="24"/>
        </w:rPr>
        <w:t>How the book is organized</w:t>
      </w:r>
      <w:bookmarkEnd w:id="344"/>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Part I — Classified Questions.</w:t>
      </w:r>
      <w:r>
        <w:rPr>
          <w:rFonts w:ascii="Times New Roman" w:hAnsi="Times New Roman" w:cs="Times New Roman" w:eastAsia="Times New Roman"/>
          <w:b w:val="0"/>
          <w:i w:val="0"/>
          <w:sz w:val="22"/>
        </w:rPr>
        <w:t xml:space="preserve"> Nine units. Inside every unit, multiple-choice (MCQ) entries come first and free-response (FRQ) entries second. Each entry shows its verified examination year.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Part II — Complete Solutions.</w:t>
      </w:r>
      <w:r>
        <w:rPr>
          <w:rFonts w:ascii="Times New Roman" w:hAnsi="Times New Roman" w:cs="Times New Roman" w:eastAsia="Times New Roman"/>
          <w:b w:val="0"/>
          <w:i w:val="0"/>
          <w:sz w:val="22"/>
        </w:rPr>
        <w:t xml:space="preserve"> All solutions are printed at the end of the book, by unit, MCQ first and FRQ second, in the same order as the questions.</w:t>
      </w:r>
    </w:p>
    <w:p>
      <w:pPr>
        <w:keepNext/>
        <w:spacing w:before="160" w:after="60" w:line="240" w:lineRule="auto"/>
      </w:pPr>
      <w:bookmarkStart w:id="345" w:name="h3"/>
      <w:r>
        <w:rPr>
          <w:rFonts w:ascii="Times New Roman" w:hAnsi="Times New Roman" w:cs="Times New Roman" w:eastAsia="Times New Roman"/>
          <w:b/>
          <w:color w:val="7A1424"/>
          <w:sz w:val="24"/>
        </w:rPr>
        <w:t>Notes on older exams</w:t>
      </w:r>
      <w:bookmarkEnd w:id="345"/>
    </w:p>
    <w:p>
      <w:pPr>
        <w:spacing w:before="0" w:after="80" w:line="259" w:lineRule="auto"/>
      </w:pPr>
      <w:r>
        <w:rPr>
          <w:rFonts w:ascii="Times New Roman" w:hAnsi="Times New Roman" w:cs="Times New Roman" w:eastAsia="Times New Roman"/>
          <w:b w:val="0"/>
          <w:i w:val="0"/>
          <w:sz w:val="22"/>
        </w:rPr>
        <w:t>Exams before 2020 used five answer choices (A–E) in the multiple-choice section; the 2026 exam uses four (A–D). Where a question is based on subject matter that is no longer part of the 2026 course, the item has been left out of this book. Free-response questions are classified by their primary assessed concept, with secondary units recorded internally.</w:t>
      </w:r>
    </w:p>
    <w:p>
      <w:pPr>
        <w:keepNext/>
        <w:pageBreakBefore/>
        <w:spacing w:before="0" w:after="200" w:line="240" w:lineRule="auto"/>
        <w:shd w:val="clear" w:color="auto" w:fill="7A1424"/>
        <w:ind w:left="57"/>
      </w:pPr>
      <w:bookmarkStart w:id="346" w:name="h4"/>
      <w:r>
        <w:rPr>
          <w:rFonts w:ascii="Times New Roman" w:hAnsi="Times New Roman" w:cs="Times New Roman" w:eastAsia="Times New Roman"/>
          <w:b/>
          <w:color w:val="FFFFFF"/>
          <w:sz w:val="38"/>
        </w:rPr>
        <w:t xml:space="preserve"> Part I — Classified Questions</w:t>
      </w:r>
      <w:bookmarkEnd w:id="346"/>
    </w:p>
    <w:p>
      <w:pPr>
        <w:spacing w:before="0" w:after="120" w:line="259" w:lineRule="auto"/>
      </w:pPr>
      <w:r>
        <w:rPr>
          <w:rFonts w:ascii="Times New Roman" w:hAnsi="Times New Roman" w:cs="Times New Roman" w:eastAsia="Times New Roman"/>
          <w:b w:val="0"/>
          <w:i w:val="0"/>
          <w:sz w:val="22"/>
        </w:rPr>
        <w:t>Every entry corresponds to a question from a College Board released AP Environmental Science examination. To protect College Board copyright, question text and figures are not reproduced: each entry gives the verified examination year and an original description of the task. Original solutions are in Part II at the end of this book.</w:t>
      </w:r>
    </w:p>
    <w:p>
      <w:pPr>
        <w:sectPr>
          <w:headerReference w:type="default" r:id="rId13"/>
          <w:footerReference w:type="default" r:id="rId14"/>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47" w:name="h5"/>
      <w:bookmarkEnd w:id="347"/>
    </w:p>
    <w:p>
      <w:pPr>
        <w:spacing w:before="0" w:after="600" w:line="259" w:lineRule="auto"/>
      </w:pPr>
    </w:p>
    <w:tbl>
      <w:tblPr>
        <w:tblW w:type="auto" w:w="0"/>
        <w:tblLook w:firstColumn="1" w:firstRow="1" w:lastColumn="0" w:lastRow="0" w:noHBand="0" w:noVBand="1" w:val="04A0"/>
        <w:jc w:val="center"/>
        <w:tblLayout w:type="fixed"/>
      </w:tblPr>
      <w:tblGrid>
        <w:gridCol w:w="9412"/>
      </w:tblGrid>
      <w:tr>
        <w:tc>
          <w:tcPr>
            <w:tcW w:type="dxa" w:w="9298"/>
            <w:shd w:val="clear" w:color="auto" w:fill="7A1424"/>
            <w:tcMar>
              <w:top w:w="300" w:type="dxa"/>
              <w:left w:w="300" w:type="dxa"/>
              <w:bottom w:w="300" w:type="dxa"/>
              <w:right w:w="300" w:type="dxa"/>
            </w:tcMar>
            <w:tcBorders>
              <w:top w:val="nil"/>
              <w:left w:val="nil"/>
              <w:bottom w:val="single" w:sz="24" w:space="0" w:color="4A0D14"/>
              <w:right w:val="nil"/>
            </w:tcBorders>
          </w:tcPr>
          <w:p>
            <w:pPr>
              <w:spacing w:before="0" w:after="80" w:line="240" w:lineRule="auto"/>
            </w:pPr>
            <w:r>
              <w:rPr>
                <w:rFonts w:ascii="Times New Roman" w:hAnsi="Times New Roman" w:cs="Times New Roman" w:eastAsia="Times New Roman"/>
                <w:b/>
                <w:color w:val="FFFFFF"/>
                <w:sz w:val="88"/>
              </w:rPr>
              <w:t>UNIT I</w:t>
            </w:r>
          </w:p>
          <w:p>
            <w:pPr>
              <w:spacing w:before="0" w:after="0" w:line="240" w:lineRule="auto"/>
            </w:pPr>
            <w:r>
              <w:rPr>
                <w:rFonts w:ascii="Times New Roman" w:hAnsi="Times New Roman" w:cs="Times New Roman" w:eastAsia="Times New Roman"/>
                <w:b/>
                <w:color w:val="F2D7DA"/>
                <w:sz w:val="52"/>
              </w:rPr>
              <w:t>EARTH SYSTEMS AND RESOURCES</w:t>
            </w:r>
          </w:p>
        </w:tc>
      </w:tr>
    </w:tbl>
    <w:p>
      <w:pPr>
        <w:spacing w:before="0" w:after="280" w:line="259" w:lineRule="auto"/>
      </w:pPr>
    </w:p>
    <w:p>
      <w:pPr>
        <w:spacing w:before="0" w:after="0" w:line="240" w:lineRule="auto"/>
        <w:jc w:val="center"/>
      </w:pPr>
      <w:r>
        <w:drawing>
          <wp:inline xmlns:a="http://schemas.openxmlformats.org/drawingml/2006/main" xmlns:pic="http://schemas.openxmlformats.org/drawingml/2006/picture">
            <wp:extent cx="5903999" cy="1944000"/>
            <wp:docPr id="4" name="Picture 4"/>
            <wp:cNvGraphicFramePr>
              <a:graphicFrameLocks noChangeAspect="1"/>
            </wp:cNvGraphicFramePr>
            <a:graphic>
              <a:graphicData uri="http://schemas.openxmlformats.org/drawingml/2006/picture">
                <pic:pic>
                  <pic:nvPicPr>
                    <pic:cNvPr id="0" name="unit1.png"/>
                    <pic:cNvPicPr/>
                  </pic:nvPicPr>
                  <pic:blipFill>
                    <a:blip r:embed="rId17"/>
                    <a:stretch>
                      <a:fillRect/>
                    </a:stretch>
                  </pic:blipFill>
                  <pic:spPr>
                    <a:xfrm>
                      <a:off x="0" y="0"/>
                      <a:ext cx="5903999" cy="1944000"/>
                    </a:xfrm>
                    <a:prstGeom prst="rect"/>
                  </pic:spPr>
                </pic:pic>
              </a:graphicData>
            </a:graphic>
          </wp:inline>
        </w:drawing>
      </w:r>
    </w:p>
    <w:p>
      <w:pPr>
        <w:spacing w:before="0" w:after="320" w:line="259" w:lineRule="auto"/>
      </w:pPr>
    </w:p>
    <w:p>
      <w:pPr>
        <w:spacing w:before="0" w:after="120" w:line="240" w:lineRule="auto"/>
        <w:pBdr>
          <w:bottom w:val="single" w:sz="8" w:space="2" w:color="7A1424"/>
        </w:pBdr>
      </w:pPr>
      <w:r>
        <w:rPr>
          <w:rFonts w:ascii="Times New Roman" w:hAnsi="Times New Roman" w:cs="Times New Roman" w:eastAsia="Times New Roman"/>
          <w:b/>
          <w:color w:val="7A1424"/>
          <w:sz w:val="21"/>
        </w:rPr>
        <w:t>IN THIS UNIT</w:t>
      </w:r>
    </w:p>
    <w:p>
      <w:pPr>
        <w:spacing w:before="80" w:after="80" w:line="240" w:lineRule="auto"/>
      </w:pPr>
      <w:r>
        <w:rPr>
          <w:rFonts w:ascii="Times New Roman" w:hAnsi="Times New Roman" w:cs="Times New Roman" w:eastAsia="Times New Roman"/>
          <w:b/>
          <w:color w:val="7A1424"/>
          <w:sz w:val="30"/>
        </w:rPr>
        <w:t>Chapter 1</w:t>
      </w:r>
      <w:r>
        <w:rPr>
          <w:rFonts w:ascii="Times New Roman" w:hAnsi="Times New Roman" w:cs="Times New Roman" w:eastAsia="Times New Roman"/>
          <w:b/>
          <w:color w:val="4A0D14"/>
          <w:sz w:val="30"/>
        </w:rPr>
        <w:t xml:space="preserve">     The Earth</w:t>
      </w:r>
    </w:p>
    <w:p>
      <w:pPr>
        <w:spacing w:before="80" w:after="80" w:line="240" w:lineRule="auto"/>
      </w:pPr>
      <w:r>
        <w:rPr>
          <w:rFonts w:ascii="Times New Roman" w:hAnsi="Times New Roman" w:cs="Times New Roman" w:eastAsia="Times New Roman"/>
          <w:b/>
          <w:color w:val="7A1424"/>
          <w:sz w:val="30"/>
        </w:rPr>
        <w:t>Chapter 2</w:t>
      </w:r>
      <w:r>
        <w:rPr>
          <w:rFonts w:ascii="Times New Roman" w:hAnsi="Times New Roman" w:cs="Times New Roman" w:eastAsia="Times New Roman"/>
          <w:b/>
          <w:color w:val="4A0D14"/>
          <w:sz w:val="30"/>
        </w:rPr>
        <w:t xml:space="preserve">     The Atmosphere</w:t>
      </w:r>
    </w:p>
    <w:p>
      <w:pPr>
        <w:spacing w:before="80" w:after="80" w:line="240" w:lineRule="auto"/>
      </w:pPr>
      <w:r>
        <w:rPr>
          <w:rFonts w:ascii="Times New Roman" w:hAnsi="Times New Roman" w:cs="Times New Roman" w:eastAsia="Times New Roman"/>
          <w:b/>
          <w:color w:val="7A1424"/>
          <w:sz w:val="30"/>
        </w:rPr>
        <w:t>Chapter 3</w:t>
      </w:r>
      <w:r>
        <w:rPr>
          <w:rFonts w:ascii="Times New Roman" w:hAnsi="Times New Roman" w:cs="Times New Roman" w:eastAsia="Times New Roman"/>
          <w:b/>
          <w:color w:val="4A0D14"/>
          <w:sz w:val="30"/>
        </w:rPr>
        <w:t xml:space="preserve">     Global Water Resources and Use</w:t>
      </w:r>
    </w:p>
    <w:p>
      <w:pPr>
        <w:sectPr>
          <w:headerReference w:type="default" r:id="rId15"/>
          <w:footerReference w:type="default" r:id="rId16"/>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48" w:name="h6"/>
      <w:bookmarkEnd w:id="348"/>
    </w:p>
    <w:tbl>
      <w:tblPr>
        <w:tblW w:type="auto" w:w="0"/>
        <w:tblLook w:firstColumn="1" w:firstRow="1" w:lastColumn="0" w:lastRow="0" w:noHBand="0" w:noVBand="1" w:val="04A0"/>
        <w:jc w:val="center"/>
        <w:tblLayout w:type="fixed"/>
      </w:tblPr>
      <w:tblGrid>
        <w:gridCol w:w="4706"/>
        <w:gridCol w:w="4706"/>
      </w:tblGrid>
      <w:tr>
        <w:tc>
          <w:tcPr>
            <w:tcW w:type="dxa" w:w="2041"/>
            <w:shd w:val="clear" w:color="auto" w:fill="7A1424"/>
            <w:tcMar>
              <w:top w:w="120" w:type="dxa"/>
              <w:left w:w="100" w:type="dxa"/>
              <w:bottom w:w="120" w:type="dxa"/>
              <w:right w:w="100" w:type="dxa"/>
            </w:tcMar>
          </w:tcPr>
          <w:p>
            <w:pPr>
              <w:spacing w:before="0" w:after="0" w:line="240" w:lineRule="auto"/>
              <w:jc w:val="center"/>
            </w:pPr>
            <w:r>
              <w:rPr>
                <w:rFonts w:ascii="Times New Roman" w:hAnsi="Times New Roman" w:cs="Times New Roman" w:eastAsia="Times New Roman"/>
                <w:b/>
                <w:color w:val="F2D7DA"/>
                <w:sz w:val="19"/>
              </w:rPr>
              <w:t>CHAPTER</w:t>
            </w:r>
          </w:p>
          <w:p>
            <w:pPr>
              <w:spacing w:before="0" w:after="0" w:line="240" w:lineRule="auto"/>
              <w:jc w:val="center"/>
            </w:pPr>
            <w:r>
              <w:rPr>
                <w:rFonts w:ascii="Times New Roman" w:hAnsi="Times New Roman" w:cs="Times New Roman" w:eastAsia="Times New Roman"/>
                <w:b/>
                <w:color w:val="FFFFFF"/>
                <w:sz w:val="76"/>
              </w:rPr>
              <w:t>1</w:t>
            </w:r>
          </w:p>
        </w:tc>
        <w:tc>
          <w:tcPr>
            <w:tcW w:type="dxa" w:w="7257"/>
            <w:tcMar>
              <w:top w:w="120" w:type="dxa"/>
              <w:left w:w="220" w:type="dxa"/>
              <w:bottom w:w="120" w:type="dxa"/>
              <w:right w:w="120" w:type="dxa"/>
            </w:tcMar>
            <w:tcBorders>
              <w:top w:val="single" w:sz="8" w:space="0" w:color="7A1424"/>
              <w:left w:val="nil"/>
              <w:bottom w:val="single" w:sz="8" w:space="0" w:color="7A1424"/>
              <w:right w:val="single" w:sz="8" w:space="0" w:color="7A1424"/>
            </w:tcBorders>
          </w:tcPr>
          <w:p>
            <w:pPr>
              <w:spacing w:before="0" w:after="0" w:line="240" w:lineRule="auto"/>
            </w:pPr>
            <w:r>
              <w:rPr>
                <w:rFonts w:ascii="Times New Roman" w:hAnsi="Times New Roman" w:cs="Times New Roman" w:eastAsia="Times New Roman"/>
                <w:b/>
                <w:color w:val="6B6B6B"/>
                <w:sz w:val="19"/>
              </w:rPr>
              <w:t>UNIT I — EARTH SYSTEMS AND RESOURCES</w:t>
            </w:r>
          </w:p>
          <w:p>
            <w:pPr>
              <w:spacing w:before="0" w:after="0" w:line="240" w:lineRule="auto"/>
            </w:pPr>
            <w:r>
              <w:rPr>
                <w:rFonts w:ascii="Times New Roman" w:hAnsi="Times New Roman" w:cs="Times New Roman" w:eastAsia="Times New Roman"/>
                <w:b/>
                <w:color w:val="4A0D14"/>
                <w:sz w:val="42"/>
              </w:rPr>
              <w:t>The Earth</w:t>
            </w:r>
          </w:p>
        </w:tc>
      </w:tr>
    </w:tbl>
    <w:p>
      <w:pPr>
        <w:spacing w:before="0" w:after="40" w:line="96" w:lineRule="auto"/>
      </w:pPr>
    </w:p>
    <w:tbl>
      <w:tblPr>
        <w:tblW w:type="auto" w:w="0"/>
        <w:tblLook w:firstColumn="1" w:firstRow="1" w:lastColumn="0" w:lastRow="0" w:noHBand="0" w:noVBand="1" w:val="04A0"/>
        <w:jc w:val="center"/>
        <w:tblLayout w:type="fixed"/>
      </w:tblPr>
      <w:tblGrid>
        <w:gridCol w:w="4706"/>
        <w:gridCol w:w="4706"/>
      </w:tblGrid>
      <w:tr>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1.1 · </w:t>
            </w:r>
            <w:r>
              <w:rPr>
                <w:rFonts w:ascii="Times New Roman" w:hAnsi="Times New Roman" w:cs="Times New Roman" w:eastAsia="Times New Roman"/>
                <w:color w:val="333333"/>
                <w:sz w:val="19"/>
              </w:rPr>
              <w:t>Geologic Time Scale</w:t>
            </w:r>
          </w:p>
          <w:p>
            <w:pPr>
              <w:spacing w:before="0" w:after="20" w:line="240" w:lineRule="auto"/>
            </w:pPr>
            <w:r>
              <w:rPr>
                <w:rFonts w:ascii="Times New Roman" w:hAnsi="Times New Roman" w:cs="Times New Roman" w:eastAsia="Times New Roman"/>
                <w:b/>
                <w:color w:val="7A1424"/>
                <w:sz w:val="19"/>
              </w:rPr>
              <w:t xml:space="preserve">1.2 · </w:t>
            </w:r>
            <w:r>
              <w:rPr>
                <w:rFonts w:ascii="Times New Roman" w:hAnsi="Times New Roman" w:cs="Times New Roman" w:eastAsia="Times New Roman"/>
                <w:color w:val="333333"/>
                <w:sz w:val="19"/>
              </w:rPr>
              <w:t>Earth's Structure</w:t>
            </w:r>
          </w:p>
          <w:p>
            <w:pPr>
              <w:spacing w:before="0" w:after="20" w:line="240" w:lineRule="auto"/>
            </w:pPr>
            <w:r>
              <w:rPr>
                <w:rFonts w:ascii="Times New Roman" w:hAnsi="Times New Roman" w:cs="Times New Roman" w:eastAsia="Times New Roman"/>
                <w:b/>
                <w:color w:val="7A1424"/>
                <w:sz w:val="19"/>
              </w:rPr>
              <w:t xml:space="preserve">1.3 · </w:t>
            </w:r>
            <w:r>
              <w:rPr>
                <w:rFonts w:ascii="Times New Roman" w:hAnsi="Times New Roman" w:cs="Times New Roman" w:eastAsia="Times New Roman"/>
                <w:color w:val="333333"/>
                <w:sz w:val="19"/>
              </w:rPr>
              <w:t>Plate Tectonics</w:t>
            </w:r>
          </w:p>
          <w:p>
            <w:pPr>
              <w:spacing w:before="0" w:after="20" w:line="240" w:lineRule="auto"/>
            </w:pPr>
            <w:r>
              <w:rPr>
                <w:rFonts w:ascii="Times New Roman" w:hAnsi="Times New Roman" w:cs="Times New Roman" w:eastAsia="Times New Roman"/>
                <w:b/>
                <w:color w:val="7A1424"/>
                <w:sz w:val="19"/>
              </w:rPr>
              <w:t xml:space="preserve">1.4 · </w:t>
            </w:r>
            <w:r>
              <w:rPr>
                <w:rFonts w:ascii="Times New Roman" w:hAnsi="Times New Roman" w:cs="Times New Roman" w:eastAsia="Times New Roman"/>
                <w:color w:val="333333"/>
                <w:sz w:val="19"/>
              </w:rPr>
              <w:t>Earthquakes</w:t>
            </w:r>
          </w:p>
          <w:p>
            <w:pPr>
              <w:spacing w:before="0" w:after="20" w:line="240" w:lineRule="auto"/>
            </w:pPr>
            <w:r>
              <w:rPr>
                <w:rFonts w:ascii="Times New Roman" w:hAnsi="Times New Roman" w:cs="Times New Roman" w:eastAsia="Times New Roman"/>
                <w:b/>
                <w:color w:val="7A1424"/>
                <w:sz w:val="19"/>
              </w:rPr>
              <w:t xml:space="preserve">1.5 · </w:t>
            </w:r>
            <w:r>
              <w:rPr>
                <w:rFonts w:ascii="Times New Roman" w:hAnsi="Times New Roman" w:cs="Times New Roman" w:eastAsia="Times New Roman"/>
                <w:color w:val="333333"/>
                <w:sz w:val="19"/>
              </w:rPr>
              <w:t>Tsunamis</w:t>
            </w:r>
          </w:p>
        </w:tc>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1.6 · </w:t>
            </w:r>
            <w:r>
              <w:rPr>
                <w:rFonts w:ascii="Times New Roman" w:hAnsi="Times New Roman" w:cs="Times New Roman" w:eastAsia="Times New Roman"/>
                <w:color w:val="333333"/>
                <w:sz w:val="19"/>
              </w:rPr>
              <w:t>Volcanoes</w:t>
            </w:r>
          </w:p>
          <w:p>
            <w:pPr>
              <w:spacing w:before="0" w:after="20" w:line="240" w:lineRule="auto"/>
            </w:pPr>
            <w:r>
              <w:rPr>
                <w:rFonts w:ascii="Times New Roman" w:hAnsi="Times New Roman" w:cs="Times New Roman" w:eastAsia="Times New Roman"/>
                <w:b/>
                <w:color w:val="7A1424"/>
                <w:sz w:val="19"/>
              </w:rPr>
              <w:t xml:space="preserve">1.7 · </w:t>
            </w:r>
            <w:r>
              <w:rPr>
                <w:rFonts w:ascii="Times New Roman" w:hAnsi="Times New Roman" w:cs="Times New Roman" w:eastAsia="Times New Roman"/>
                <w:color w:val="333333"/>
                <w:sz w:val="19"/>
              </w:rPr>
              <w:t>Solar Intensity, Seasons, and Latitude–Longitude</w:t>
            </w:r>
          </w:p>
          <w:p>
            <w:pPr>
              <w:spacing w:before="0" w:after="20" w:line="240" w:lineRule="auto"/>
            </w:pPr>
            <w:r>
              <w:rPr>
                <w:rFonts w:ascii="Times New Roman" w:hAnsi="Times New Roman" w:cs="Times New Roman" w:eastAsia="Times New Roman"/>
                <w:b/>
                <w:color w:val="7A1424"/>
                <w:sz w:val="19"/>
              </w:rPr>
              <w:t xml:space="preserve">1.8 · </w:t>
            </w:r>
            <w:r>
              <w:rPr>
                <w:rFonts w:ascii="Times New Roman" w:hAnsi="Times New Roman" w:cs="Times New Roman" w:eastAsia="Times New Roman"/>
                <w:color w:val="333333"/>
                <w:sz w:val="19"/>
              </w:rPr>
              <w:t>Soil</w:t>
            </w:r>
          </w:p>
          <w:p>
            <w:pPr>
              <w:spacing w:before="0" w:after="20" w:line="240" w:lineRule="auto"/>
            </w:pPr>
            <w:r>
              <w:rPr>
                <w:rFonts w:ascii="Times New Roman" w:hAnsi="Times New Roman" w:cs="Times New Roman" w:eastAsia="Times New Roman"/>
                <w:b/>
                <w:color w:val="7A1424"/>
                <w:sz w:val="19"/>
              </w:rPr>
              <w:t xml:space="preserve">1.9 · </w:t>
            </w:r>
            <w:r>
              <w:rPr>
                <w:rFonts w:ascii="Times New Roman" w:hAnsi="Times New Roman" w:cs="Times New Roman" w:eastAsia="Times New Roman"/>
                <w:color w:val="333333"/>
                <w:sz w:val="19"/>
              </w:rPr>
              <w:t>The Rock Cycle</w:t>
            </w:r>
          </w:p>
          <w:p>
            <w:pPr>
              <w:spacing w:before="0" w:after="20" w:line="240" w:lineRule="auto"/>
            </w:pPr>
            <w:r>
              <w:rPr>
                <w:rFonts w:ascii="Times New Roman" w:hAnsi="Times New Roman" w:cs="Times New Roman" w:eastAsia="Times New Roman"/>
                <w:b/>
                <w:color w:val="7A1424"/>
                <w:sz w:val="19"/>
              </w:rPr>
              <w:t xml:space="preserve">1.10 · </w:t>
            </w:r>
            <w:r>
              <w:rPr>
                <w:rFonts w:ascii="Times New Roman" w:hAnsi="Times New Roman" w:cs="Times New Roman" w:eastAsia="Times New Roman"/>
                <w:color w:val="333333"/>
                <w:sz w:val="19"/>
              </w:rPr>
              <w:t>Practice Questions and Answers</w:t>
            </w:r>
          </w:p>
        </w:tc>
      </w:tr>
    </w:tbl>
    <w:p>
      <w:pPr>
        <w:spacing w:before="0" w:after="120" w:line="144" w:lineRule="auto"/>
      </w:pPr>
    </w:p>
    <w:p>
      <w:pPr>
        <w:keepNext/>
        <w:spacing w:before="240" w:after="100" w:line="240" w:lineRule="auto"/>
        <w:pBdr>
          <w:bottom w:val="single" w:sz="8" w:space="2" w:color="7A1424"/>
        </w:pBdr>
      </w:pPr>
      <w:bookmarkStart w:id="349" w:name="h7"/>
      <w:r>
        <w:rPr>
          <w:rFonts w:ascii="Times New Roman" w:hAnsi="Times New Roman" w:cs="Times New Roman" w:eastAsia="Times New Roman"/>
          <w:b/>
          <w:color w:val="4A0D14"/>
          <w:sz w:val="29"/>
        </w:rPr>
        <w:t>Section A — Multiple-Choice Questions</w:t>
      </w:r>
      <w:bookmarkEnd w:id="349"/>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World plate map with five lettered locations: which shows chains of volcanic islands formed above subducting plates?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plate map: which location has a rising non-volcanic mountain range from continental collision?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plate map: where is new crust forming at a divergent boundary?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process is NOT powered by the Sun: plant growth, ocean currents, hurricanes, plate tectonics, or cloud formation?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Four block diagrams: which shows a divergent boundary with seafloor spreading.</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Seismic shockwave article: author's primary claim.</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article: evidence supporting the claim that the pattern is produced by waves of a specific frequency.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article: how the pattern could influence urban development.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Map of tectonic plates near Japan: why Tokyo is subject to earthquakes.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Map with ages of seamounts: pattern from Detroit to Hawaii.</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latitude has 24 hours of daylight on December 21?</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If Earth's axial tilt were zero, how would mid-latitude climate be characterized.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Order of soil particles by increasing size.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In a soil profile diagram, which lettered layer has the most organic material?</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Soil sample passes 98 of 100 ml of water; which composition is likely.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soil property most influences water flow through the sample.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best describes leaching.</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graph shows soil organic matter falling over time under long-term cropping without manure or fertilizer?</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Soil texture triangle: read the sand, silt and clay percentages at marked point 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triangle: which point's texture best suits lining a landfill?</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are two soil samples dark and high in C and N while four are low?</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Graph of percent of soil eroded versus soil life span: years to erode 60% under standard farming.</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Soil of 35% clay, 40% sand, 25% silt: which description of properties applies.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Component best added to poorly drained soil.</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Best soil for citrus needing mixed composition and high drainage.</w:t>
            </w:r>
          </w:p>
        </w:tc>
      </w:tr>
    </w:tbl>
    <w:p>
      <w:pPr>
        <w:spacing w:before="0" w:after="60" w:line="120" w:lineRule="auto"/>
      </w:pPr>
    </w:p>
    <w:p>
      <w:pPr>
        <w:keepNext/>
        <w:spacing w:before="240" w:after="100" w:line="240" w:lineRule="auto"/>
        <w:pBdr>
          <w:bottom w:val="single" w:sz="8" w:space="2" w:color="7A1424"/>
        </w:pBdr>
      </w:pPr>
      <w:bookmarkStart w:id="350" w:name="h8"/>
      <w:r>
        <w:rPr>
          <w:rFonts w:ascii="Times New Roman" w:hAnsi="Times New Roman" w:cs="Times New Roman" w:eastAsia="Times New Roman"/>
          <w:b/>
          <w:color w:val="4A0D14"/>
          <w:sz w:val="29"/>
        </w:rPr>
        <w:t>Section B — Free-Response Questions</w:t>
      </w:r>
      <w:bookmarkEnd w:id="350"/>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2014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Pacific Ring of Fire: what happens at subduction zones and why volcanoes form, primary succession and soil formation on new volcanic ground, tsunami generation and ecological harm, and transform-boundary behavior during and between earthquakes.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2003</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Article about invasive earthworms consuming forest leaf litter: roles of leaf litter, three abiotic changes, link to takeover by exotic grass, and a controlled experiment design. </w:t>
            </w:r>
            <w:r>
              <w:rPr>
                <w:rFonts w:ascii="Times New Roman" w:hAnsi="Times New Roman" w:cs="Times New Roman" w:eastAsia="Times New Roman"/>
                <w:b w:val="0"/>
                <w:i/>
                <w:sz w:val="21"/>
              </w:rPr>
              <w:t>(Design an investigation;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2004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Summer extension-service intern: describe one chemical and one physical soil test and how results guide sustainable farming, one pro and con of inorganic fertilizer, two erosion-control practices, and a humus-rich biome.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Soil: how two climate factors affect formation rate, biotic and abiotic components of the A horizon, nitrate in groundwater from farming, acid deposition effects and remediation, and two ways climate change degrades soil.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2021</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Soil erosion rate versus slope for four farming practices (graph), then a road-construction test of straw bales versus grass for sediment control (hypothesis, control, variables, turbidity data), and fish that lay eggs in streambed gravel. </w:t>
            </w:r>
            <w:r>
              <w:rPr>
                <w:rFonts w:ascii="Times New Roman" w:hAnsi="Times New Roman" w:cs="Times New Roman" w:eastAsia="Times New Roman"/>
                <w:b w:val="0"/>
                <w:i/>
                <w:sz w:val="21"/>
              </w:rPr>
              <w:t>(Design an investigation; 10 points)</w:t>
            </w:r>
          </w:p>
        </w:tc>
      </w:tr>
    </w:tbl>
    <w:p>
      <w:pPr>
        <w:spacing w:before="0" w:after="60" w:line="120" w:lineRule="auto"/>
      </w:pPr>
    </w:p>
    <w:p>
      <w:pPr>
        <w:sectPr>
          <w:headerReference w:type="default" r:id="rId18"/>
          <w:footerReference w:type="default" r:id="rId19"/>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51" w:name="h9"/>
      <w:bookmarkEnd w:id="351"/>
    </w:p>
    <w:tbl>
      <w:tblPr>
        <w:tblW w:type="auto" w:w="0"/>
        <w:tblLook w:firstColumn="1" w:firstRow="1" w:lastColumn="0" w:lastRow="0" w:noHBand="0" w:noVBand="1" w:val="04A0"/>
        <w:jc w:val="center"/>
        <w:tblLayout w:type="fixed"/>
      </w:tblPr>
      <w:tblGrid>
        <w:gridCol w:w="4706"/>
        <w:gridCol w:w="4706"/>
      </w:tblGrid>
      <w:tr>
        <w:tc>
          <w:tcPr>
            <w:tcW w:type="dxa" w:w="2041"/>
            <w:shd w:val="clear" w:color="auto" w:fill="7A1424"/>
            <w:tcMar>
              <w:top w:w="120" w:type="dxa"/>
              <w:left w:w="100" w:type="dxa"/>
              <w:bottom w:w="120" w:type="dxa"/>
              <w:right w:w="100" w:type="dxa"/>
            </w:tcMar>
          </w:tcPr>
          <w:p>
            <w:pPr>
              <w:spacing w:before="0" w:after="0" w:line="240" w:lineRule="auto"/>
              <w:jc w:val="center"/>
            </w:pPr>
            <w:r>
              <w:rPr>
                <w:rFonts w:ascii="Times New Roman" w:hAnsi="Times New Roman" w:cs="Times New Roman" w:eastAsia="Times New Roman"/>
                <w:b/>
                <w:color w:val="F2D7DA"/>
                <w:sz w:val="19"/>
              </w:rPr>
              <w:t>CHAPTER</w:t>
            </w:r>
          </w:p>
          <w:p>
            <w:pPr>
              <w:spacing w:before="0" w:after="0" w:line="240" w:lineRule="auto"/>
              <w:jc w:val="center"/>
            </w:pPr>
            <w:r>
              <w:rPr>
                <w:rFonts w:ascii="Times New Roman" w:hAnsi="Times New Roman" w:cs="Times New Roman" w:eastAsia="Times New Roman"/>
                <w:b/>
                <w:color w:val="FFFFFF"/>
                <w:sz w:val="76"/>
              </w:rPr>
              <w:t>2</w:t>
            </w:r>
          </w:p>
        </w:tc>
        <w:tc>
          <w:tcPr>
            <w:tcW w:type="dxa" w:w="7257"/>
            <w:tcMar>
              <w:top w:w="120" w:type="dxa"/>
              <w:left w:w="220" w:type="dxa"/>
              <w:bottom w:w="120" w:type="dxa"/>
              <w:right w:w="120" w:type="dxa"/>
            </w:tcMar>
            <w:tcBorders>
              <w:top w:val="single" w:sz="8" w:space="0" w:color="7A1424"/>
              <w:left w:val="nil"/>
              <w:bottom w:val="single" w:sz="8" w:space="0" w:color="7A1424"/>
              <w:right w:val="single" w:sz="8" w:space="0" w:color="7A1424"/>
            </w:tcBorders>
          </w:tcPr>
          <w:p>
            <w:pPr>
              <w:spacing w:before="0" w:after="0" w:line="240" w:lineRule="auto"/>
            </w:pPr>
            <w:r>
              <w:rPr>
                <w:rFonts w:ascii="Times New Roman" w:hAnsi="Times New Roman" w:cs="Times New Roman" w:eastAsia="Times New Roman"/>
                <w:b/>
                <w:color w:val="6B6B6B"/>
                <w:sz w:val="19"/>
              </w:rPr>
              <w:t>UNIT I — EARTH SYSTEMS AND RESOURCES</w:t>
            </w:r>
          </w:p>
          <w:p>
            <w:pPr>
              <w:spacing w:before="0" w:after="0" w:line="240" w:lineRule="auto"/>
            </w:pPr>
            <w:r>
              <w:rPr>
                <w:rFonts w:ascii="Times New Roman" w:hAnsi="Times New Roman" w:cs="Times New Roman" w:eastAsia="Times New Roman"/>
                <w:b/>
                <w:color w:val="4A0D14"/>
                <w:sz w:val="42"/>
              </w:rPr>
              <w:t>The Atmosphere</w:t>
            </w:r>
          </w:p>
        </w:tc>
      </w:tr>
    </w:tbl>
    <w:p>
      <w:pPr>
        <w:spacing w:before="0" w:after="40" w:line="96" w:lineRule="auto"/>
      </w:pPr>
    </w:p>
    <w:tbl>
      <w:tblPr>
        <w:tblW w:type="auto" w:w="0"/>
        <w:tblLook w:firstColumn="1" w:firstRow="1" w:lastColumn="0" w:lastRow="0" w:noHBand="0" w:noVBand="1" w:val="04A0"/>
        <w:jc w:val="center"/>
        <w:tblLayout w:type="fixed"/>
      </w:tblPr>
      <w:tblGrid>
        <w:gridCol w:w="4706"/>
        <w:gridCol w:w="4706"/>
      </w:tblGrid>
      <w:tr>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2.1 · </w:t>
            </w:r>
            <w:r>
              <w:rPr>
                <w:rFonts w:ascii="Times New Roman" w:hAnsi="Times New Roman" w:cs="Times New Roman" w:eastAsia="Times New Roman"/>
                <w:color w:val="333333"/>
                <w:sz w:val="19"/>
              </w:rPr>
              <w:t>Composition</w:t>
            </w:r>
          </w:p>
          <w:p>
            <w:pPr>
              <w:spacing w:before="0" w:after="20" w:line="240" w:lineRule="auto"/>
            </w:pPr>
            <w:r>
              <w:rPr>
                <w:rFonts w:ascii="Times New Roman" w:hAnsi="Times New Roman" w:cs="Times New Roman" w:eastAsia="Times New Roman"/>
                <w:b/>
                <w:color w:val="7A1424"/>
                <w:sz w:val="19"/>
              </w:rPr>
              <w:t xml:space="preserve">2.2 · </w:t>
            </w:r>
            <w:r>
              <w:rPr>
                <w:rFonts w:ascii="Times New Roman" w:hAnsi="Times New Roman" w:cs="Times New Roman" w:eastAsia="Times New Roman"/>
                <w:color w:val="333333"/>
                <w:sz w:val="19"/>
              </w:rPr>
              <w:t>Structure</w:t>
            </w:r>
          </w:p>
          <w:p>
            <w:pPr>
              <w:spacing w:before="0" w:after="20" w:line="240" w:lineRule="auto"/>
            </w:pPr>
            <w:r>
              <w:rPr>
                <w:rFonts w:ascii="Times New Roman" w:hAnsi="Times New Roman" w:cs="Times New Roman" w:eastAsia="Times New Roman"/>
                <w:b/>
                <w:color w:val="7A1424"/>
                <w:sz w:val="19"/>
              </w:rPr>
              <w:t xml:space="preserve">2.3 · </w:t>
            </w:r>
            <w:r>
              <w:rPr>
                <w:rFonts w:ascii="Times New Roman" w:hAnsi="Times New Roman" w:cs="Times New Roman" w:eastAsia="Times New Roman"/>
                <w:color w:val="333333"/>
                <w:sz w:val="19"/>
              </w:rPr>
              <w:t>Weather and Climate</w:t>
            </w:r>
          </w:p>
          <w:p>
            <w:pPr>
              <w:spacing w:before="0" w:after="20" w:line="240" w:lineRule="auto"/>
            </w:pPr>
            <w:r>
              <w:rPr>
                <w:rFonts w:ascii="Times New Roman" w:hAnsi="Times New Roman" w:cs="Times New Roman" w:eastAsia="Times New Roman"/>
                <w:b/>
                <w:color w:val="7A1424"/>
                <w:sz w:val="19"/>
              </w:rPr>
              <w:t xml:space="preserve">2.4 · </w:t>
            </w:r>
            <w:r>
              <w:rPr>
                <w:rFonts w:ascii="Times New Roman" w:hAnsi="Times New Roman" w:cs="Times New Roman" w:eastAsia="Times New Roman"/>
                <w:color w:val="333333"/>
                <w:sz w:val="19"/>
              </w:rPr>
              <w:t>Atmospheric Circulation—Pressure</w:t>
            </w:r>
          </w:p>
        </w:tc>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2.5 · </w:t>
            </w:r>
            <w:r>
              <w:rPr>
                <w:rFonts w:ascii="Times New Roman" w:hAnsi="Times New Roman" w:cs="Times New Roman" w:eastAsia="Times New Roman"/>
                <w:color w:val="333333"/>
                <w:sz w:val="19"/>
              </w:rPr>
              <w:t>Hurricanes, Tornadoes, and Cyclones</w:t>
            </w:r>
          </w:p>
          <w:p>
            <w:pPr>
              <w:spacing w:before="0" w:after="20" w:line="240" w:lineRule="auto"/>
            </w:pPr>
            <w:r>
              <w:rPr>
                <w:rFonts w:ascii="Times New Roman" w:hAnsi="Times New Roman" w:cs="Times New Roman" w:eastAsia="Times New Roman"/>
                <w:b/>
                <w:color w:val="7A1424"/>
                <w:sz w:val="19"/>
              </w:rPr>
              <w:t xml:space="preserve">2.6 · </w:t>
            </w:r>
            <w:r>
              <w:rPr>
                <w:rFonts w:ascii="Times New Roman" w:hAnsi="Times New Roman" w:cs="Times New Roman" w:eastAsia="Times New Roman"/>
                <w:color w:val="333333"/>
                <w:sz w:val="19"/>
              </w:rPr>
              <w:t>El Niño—Southern Oscillation (ENSO)</w:t>
            </w:r>
          </w:p>
          <w:p>
            <w:pPr>
              <w:spacing w:before="0" w:after="20" w:line="240" w:lineRule="auto"/>
            </w:pPr>
            <w:r>
              <w:rPr>
                <w:rFonts w:ascii="Times New Roman" w:hAnsi="Times New Roman" w:cs="Times New Roman" w:eastAsia="Times New Roman"/>
                <w:b/>
                <w:color w:val="7A1424"/>
                <w:sz w:val="19"/>
              </w:rPr>
              <w:t xml:space="preserve">2.7 · </w:t>
            </w:r>
            <w:r>
              <w:rPr>
                <w:rFonts w:ascii="Times New Roman" w:hAnsi="Times New Roman" w:cs="Times New Roman" w:eastAsia="Times New Roman"/>
                <w:color w:val="333333"/>
                <w:sz w:val="19"/>
              </w:rPr>
              <w:t>Practice Questions and Answers</w:t>
            </w:r>
          </w:p>
        </w:tc>
      </w:tr>
    </w:tbl>
    <w:p>
      <w:pPr>
        <w:spacing w:before="0" w:after="120" w:line="144" w:lineRule="auto"/>
      </w:pPr>
    </w:p>
    <w:p>
      <w:pPr>
        <w:keepNext/>
        <w:spacing w:before="240" w:after="100" w:line="240" w:lineRule="auto"/>
        <w:pBdr>
          <w:bottom w:val="single" w:sz="8" w:space="2" w:color="7A1424"/>
        </w:pBdr>
      </w:pPr>
      <w:bookmarkStart w:id="352" w:name="h10"/>
      <w:r>
        <w:rPr>
          <w:rFonts w:ascii="Times New Roman" w:hAnsi="Times New Roman" w:cs="Times New Roman" w:eastAsia="Times New Roman"/>
          <w:b/>
          <w:color w:val="4A0D14"/>
          <w:sz w:val="29"/>
        </w:rPr>
        <w:t>Section A — Multiple-Choice Questions</w:t>
      </w:r>
      <w:bookmarkEnd w:id="352"/>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atmospheric layer in the temperature profile holds the protective ozone layer?</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atmospheric layer contains most of the atmosphere's molecules?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layer is mainly responsible for Earth's surface weather?</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atmospheric layer has the lowest air pressure?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True statement about the stratosphere.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Atmosphere altitude-temperature graph: line dividing stratosphere from mesosphere.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does NOT exert a major influence on Earth's overall climate.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What is the most direct result of surface ocean circulation?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Matching set: dry conditions on the leeward side of a mountain range.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Monthly precipitation graph east and west of mountains: best-supported statement.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are most deserts near 30° north and south latitude?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Anchovy catch table: low 1998 catch most likely from what.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Cause of high 1998 sea surface temperature.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How does El Niño cause a drop in southern California brown pelican numbers?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Matching set: periodic Pacific surface-temperature change altering global rainfall, wind and ocean circulation.</w:t>
            </w:r>
          </w:p>
        </w:tc>
      </w:tr>
    </w:tbl>
    <w:p>
      <w:pPr>
        <w:spacing w:before="0" w:after="60" w:line="120" w:lineRule="auto"/>
      </w:pPr>
    </w:p>
    <w:p>
      <w:pPr>
        <w:keepNext/>
        <w:spacing w:before="240" w:after="100" w:line="240" w:lineRule="auto"/>
        <w:pBdr>
          <w:bottom w:val="single" w:sz="8" w:space="2" w:color="7A1424"/>
        </w:pBdr>
      </w:pPr>
      <w:bookmarkStart w:id="353" w:name="h11"/>
      <w:r>
        <w:rPr>
          <w:rFonts w:ascii="Times New Roman" w:hAnsi="Times New Roman" w:cs="Times New Roman" w:eastAsia="Times New Roman"/>
          <w:b/>
          <w:color w:val="4A0D14"/>
          <w:sz w:val="29"/>
        </w:rPr>
        <w:t>Section B — Free-Response Questions</w:t>
      </w:r>
      <w:bookmarkEnd w:id="353"/>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2025</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El Niño-Southern Oscillation maps and North American jet stream: sea surface condition, which phase, regional climate contrast, urban flooding cause, solution and extra benefit, temperate forest versus savanna climate, post-fire process, fire pollution, sustainable forestry. </w:t>
            </w:r>
            <w:r>
              <w:rPr>
                <w:rFonts w:ascii="Times New Roman" w:hAnsi="Times New Roman" w:cs="Times New Roman" w:eastAsia="Times New Roman"/>
                <w:b w:val="0"/>
                <w:i/>
                <w:sz w:val="21"/>
              </w:rPr>
              <w:t>(Analyze and interpret quantitative data; 10 points)</w:t>
            </w:r>
          </w:p>
        </w:tc>
      </w:tr>
    </w:tbl>
    <w:p>
      <w:pPr>
        <w:spacing w:before="0" w:after="60" w:line="120" w:lineRule="auto"/>
      </w:pPr>
    </w:p>
    <w:p>
      <w:pPr>
        <w:sectPr>
          <w:headerReference w:type="default" r:id="rId20"/>
          <w:footerReference w:type="default" r:id="rId21"/>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54" w:name="h12"/>
      <w:bookmarkEnd w:id="354"/>
    </w:p>
    <w:tbl>
      <w:tblPr>
        <w:tblW w:type="auto" w:w="0"/>
        <w:tblLook w:firstColumn="1" w:firstRow="1" w:lastColumn="0" w:lastRow="0" w:noHBand="0" w:noVBand="1" w:val="04A0"/>
        <w:jc w:val="center"/>
        <w:tblLayout w:type="fixed"/>
      </w:tblPr>
      <w:tblGrid>
        <w:gridCol w:w="4706"/>
        <w:gridCol w:w="4706"/>
      </w:tblGrid>
      <w:tr>
        <w:tc>
          <w:tcPr>
            <w:tcW w:type="dxa" w:w="2041"/>
            <w:shd w:val="clear" w:color="auto" w:fill="7A1424"/>
            <w:tcMar>
              <w:top w:w="120" w:type="dxa"/>
              <w:left w:w="100" w:type="dxa"/>
              <w:bottom w:w="120" w:type="dxa"/>
              <w:right w:w="100" w:type="dxa"/>
            </w:tcMar>
          </w:tcPr>
          <w:p>
            <w:pPr>
              <w:spacing w:before="0" w:after="0" w:line="240" w:lineRule="auto"/>
              <w:jc w:val="center"/>
            </w:pPr>
            <w:r>
              <w:rPr>
                <w:rFonts w:ascii="Times New Roman" w:hAnsi="Times New Roman" w:cs="Times New Roman" w:eastAsia="Times New Roman"/>
                <w:b/>
                <w:color w:val="F2D7DA"/>
                <w:sz w:val="19"/>
              </w:rPr>
              <w:t>CHAPTER</w:t>
            </w:r>
          </w:p>
          <w:p>
            <w:pPr>
              <w:spacing w:before="0" w:after="0" w:line="240" w:lineRule="auto"/>
              <w:jc w:val="center"/>
            </w:pPr>
            <w:r>
              <w:rPr>
                <w:rFonts w:ascii="Times New Roman" w:hAnsi="Times New Roman" w:cs="Times New Roman" w:eastAsia="Times New Roman"/>
                <w:b/>
                <w:color w:val="FFFFFF"/>
                <w:sz w:val="76"/>
              </w:rPr>
              <w:t>3</w:t>
            </w:r>
          </w:p>
        </w:tc>
        <w:tc>
          <w:tcPr>
            <w:tcW w:type="dxa" w:w="7257"/>
            <w:tcMar>
              <w:top w:w="120" w:type="dxa"/>
              <w:left w:w="220" w:type="dxa"/>
              <w:bottom w:w="120" w:type="dxa"/>
              <w:right w:w="120" w:type="dxa"/>
            </w:tcMar>
            <w:tcBorders>
              <w:top w:val="single" w:sz="8" w:space="0" w:color="7A1424"/>
              <w:left w:val="nil"/>
              <w:bottom w:val="single" w:sz="8" w:space="0" w:color="7A1424"/>
              <w:right w:val="single" w:sz="8" w:space="0" w:color="7A1424"/>
            </w:tcBorders>
          </w:tcPr>
          <w:p>
            <w:pPr>
              <w:spacing w:before="0" w:after="0" w:line="240" w:lineRule="auto"/>
            </w:pPr>
            <w:r>
              <w:rPr>
                <w:rFonts w:ascii="Times New Roman" w:hAnsi="Times New Roman" w:cs="Times New Roman" w:eastAsia="Times New Roman"/>
                <w:b/>
                <w:color w:val="6B6B6B"/>
                <w:sz w:val="19"/>
              </w:rPr>
              <w:t>UNIT I — EARTH SYSTEMS AND RESOURCES</w:t>
            </w:r>
          </w:p>
          <w:p>
            <w:pPr>
              <w:spacing w:before="0" w:after="0" w:line="240" w:lineRule="auto"/>
            </w:pPr>
            <w:r>
              <w:rPr>
                <w:rFonts w:ascii="Times New Roman" w:hAnsi="Times New Roman" w:cs="Times New Roman" w:eastAsia="Times New Roman"/>
                <w:b/>
                <w:color w:val="4A0D14"/>
                <w:sz w:val="42"/>
              </w:rPr>
              <w:t>Global Water Resources and Use</w:t>
            </w:r>
          </w:p>
        </w:tc>
      </w:tr>
    </w:tbl>
    <w:p>
      <w:pPr>
        <w:spacing w:before="0" w:after="40" w:line="96" w:lineRule="auto"/>
      </w:pPr>
    </w:p>
    <w:tbl>
      <w:tblPr>
        <w:tblW w:type="auto" w:w="0"/>
        <w:tblLook w:firstColumn="1" w:firstRow="1" w:lastColumn="0" w:lastRow="0" w:noHBand="0" w:noVBand="1" w:val="04A0"/>
        <w:jc w:val="center"/>
        <w:tblLayout w:type="fixed"/>
      </w:tblPr>
      <w:tblGrid>
        <w:gridCol w:w="4706"/>
        <w:gridCol w:w="4706"/>
      </w:tblGrid>
      <w:tr>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3.1 · </w:t>
            </w:r>
            <w:r>
              <w:rPr>
                <w:rFonts w:ascii="Times New Roman" w:hAnsi="Times New Roman" w:cs="Times New Roman" w:eastAsia="Times New Roman"/>
                <w:color w:val="333333"/>
                <w:sz w:val="19"/>
              </w:rPr>
              <w:t>Water Distribution and Properties</w:t>
            </w:r>
          </w:p>
          <w:p>
            <w:pPr>
              <w:spacing w:before="0" w:after="20" w:line="240" w:lineRule="auto"/>
            </w:pPr>
            <w:r>
              <w:rPr>
                <w:rFonts w:ascii="Times New Roman" w:hAnsi="Times New Roman" w:cs="Times New Roman" w:eastAsia="Times New Roman"/>
                <w:b/>
                <w:color w:val="7A1424"/>
                <w:sz w:val="19"/>
              </w:rPr>
              <w:t xml:space="preserve">3.2 · </w:t>
            </w:r>
            <w:r>
              <w:rPr>
                <w:rFonts w:ascii="Times New Roman" w:hAnsi="Times New Roman" w:cs="Times New Roman" w:eastAsia="Times New Roman"/>
                <w:color w:val="333333"/>
                <w:sz w:val="19"/>
              </w:rPr>
              <w:t>Freshwater</w:t>
            </w:r>
          </w:p>
          <w:p>
            <w:pPr>
              <w:spacing w:before="0" w:after="20" w:line="240" w:lineRule="auto"/>
            </w:pPr>
            <w:r>
              <w:rPr>
                <w:rFonts w:ascii="Times New Roman" w:hAnsi="Times New Roman" w:cs="Times New Roman" w:eastAsia="Times New Roman"/>
                <w:b/>
                <w:color w:val="7A1424"/>
                <w:sz w:val="19"/>
              </w:rPr>
              <w:t xml:space="preserve">3.3 · </w:t>
            </w:r>
            <w:r>
              <w:rPr>
                <w:rFonts w:ascii="Times New Roman" w:hAnsi="Times New Roman" w:cs="Times New Roman" w:eastAsia="Times New Roman"/>
                <w:color w:val="333333"/>
                <w:sz w:val="19"/>
              </w:rPr>
              <w:t>Aquifers</w:t>
            </w:r>
          </w:p>
          <w:p>
            <w:pPr>
              <w:spacing w:before="0" w:after="20" w:line="240" w:lineRule="auto"/>
            </w:pPr>
            <w:r>
              <w:rPr>
                <w:rFonts w:ascii="Times New Roman" w:hAnsi="Times New Roman" w:cs="Times New Roman" w:eastAsia="Times New Roman"/>
                <w:b/>
                <w:color w:val="7A1424"/>
                <w:sz w:val="19"/>
              </w:rPr>
              <w:t xml:space="preserve">3.4 · </w:t>
            </w:r>
            <w:r>
              <w:rPr>
                <w:rFonts w:ascii="Times New Roman" w:hAnsi="Times New Roman" w:cs="Times New Roman" w:eastAsia="Times New Roman"/>
                <w:color w:val="333333"/>
                <w:sz w:val="19"/>
              </w:rPr>
              <w:t>Types of Ice</w:t>
            </w:r>
          </w:p>
        </w:tc>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3.5 · </w:t>
            </w:r>
            <w:r>
              <w:rPr>
                <w:rFonts w:ascii="Times New Roman" w:hAnsi="Times New Roman" w:cs="Times New Roman" w:eastAsia="Times New Roman"/>
                <w:color w:val="333333"/>
                <w:sz w:val="19"/>
              </w:rPr>
              <w:t>Oceans</w:t>
            </w:r>
          </w:p>
          <w:p>
            <w:pPr>
              <w:spacing w:before="0" w:after="20" w:line="240" w:lineRule="auto"/>
            </w:pPr>
            <w:r>
              <w:rPr>
                <w:rFonts w:ascii="Times New Roman" w:hAnsi="Times New Roman" w:cs="Times New Roman" w:eastAsia="Times New Roman"/>
                <w:b/>
                <w:color w:val="7A1424"/>
                <w:sz w:val="19"/>
              </w:rPr>
              <w:t xml:space="preserve">3.6 · </w:t>
            </w:r>
            <w:r>
              <w:rPr>
                <w:rFonts w:ascii="Times New Roman" w:hAnsi="Times New Roman" w:cs="Times New Roman" w:eastAsia="Times New Roman"/>
                <w:color w:val="333333"/>
                <w:sz w:val="19"/>
              </w:rPr>
              <w:t>Agricultural, Industrial, and Municipal Use</w:t>
            </w:r>
          </w:p>
          <w:p>
            <w:pPr>
              <w:spacing w:before="0" w:after="20" w:line="240" w:lineRule="auto"/>
            </w:pPr>
            <w:r>
              <w:rPr>
                <w:rFonts w:ascii="Times New Roman" w:hAnsi="Times New Roman" w:cs="Times New Roman" w:eastAsia="Times New Roman"/>
                <w:b/>
                <w:color w:val="7A1424"/>
                <w:sz w:val="19"/>
              </w:rPr>
              <w:t xml:space="preserve">3.7 · </w:t>
            </w:r>
            <w:r>
              <w:rPr>
                <w:rFonts w:ascii="Times New Roman" w:hAnsi="Times New Roman" w:cs="Times New Roman" w:eastAsia="Times New Roman"/>
                <w:color w:val="333333"/>
                <w:sz w:val="19"/>
              </w:rPr>
              <w:t>Global Problems</w:t>
            </w:r>
          </w:p>
          <w:p>
            <w:pPr>
              <w:spacing w:before="0" w:after="20" w:line="240" w:lineRule="auto"/>
            </w:pPr>
            <w:r>
              <w:rPr>
                <w:rFonts w:ascii="Times New Roman" w:hAnsi="Times New Roman" w:cs="Times New Roman" w:eastAsia="Times New Roman"/>
                <w:b/>
                <w:color w:val="7A1424"/>
                <w:sz w:val="19"/>
              </w:rPr>
              <w:t xml:space="preserve">3.8 · </w:t>
            </w:r>
            <w:r>
              <w:rPr>
                <w:rFonts w:ascii="Times New Roman" w:hAnsi="Times New Roman" w:cs="Times New Roman" w:eastAsia="Times New Roman"/>
                <w:color w:val="333333"/>
                <w:sz w:val="19"/>
              </w:rPr>
              <w:t>Practice Questions and Answers</w:t>
            </w:r>
          </w:p>
        </w:tc>
      </w:tr>
    </w:tbl>
    <w:p>
      <w:pPr>
        <w:spacing w:before="0" w:after="120" w:line="144" w:lineRule="auto"/>
      </w:pPr>
    </w:p>
    <w:p>
      <w:pPr>
        <w:keepNext/>
        <w:spacing w:before="240" w:after="100" w:line="240" w:lineRule="auto"/>
        <w:pBdr>
          <w:bottom w:val="single" w:sz="8" w:space="2" w:color="7A1424"/>
        </w:pBdr>
      </w:pPr>
      <w:bookmarkStart w:id="355" w:name="h13"/>
      <w:r>
        <w:rPr>
          <w:rFonts w:ascii="Times New Roman" w:hAnsi="Times New Roman" w:cs="Times New Roman" w:eastAsia="Times New Roman"/>
          <w:b/>
          <w:color w:val="4A0D14"/>
          <w:sz w:val="29"/>
        </w:rPr>
        <w:t>Section A — Multiple-Choice Questions</w:t>
      </w:r>
      <w:bookmarkEnd w:id="355"/>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Map matching: world location with least naturally available freshwater per person.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Map matching: region that relies heavily on desalination for its freshwater supply.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A family of five switches from 5 to 2 gallons-per-minute showerheads (8 min each daily): water saved in 30 days?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Best representation of worldwide water use by sector.</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statement about the Ogallala Aquifer is correct?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Three bar graphs of irrigation water, money and return per liter: which statement is best?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How salinization occurs.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Recycled wastewater versus surface water irrigation soil table: interpret results.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diagram shows traditional furrow irrigation.</w:t>
            </w:r>
          </w:p>
        </w:tc>
      </w:tr>
    </w:tbl>
    <w:p>
      <w:pPr>
        <w:spacing w:before="0" w:after="60" w:line="120" w:lineRule="auto"/>
      </w:pPr>
    </w:p>
    <w:p>
      <w:pPr>
        <w:keepNext/>
        <w:spacing w:before="240" w:after="100" w:line="240" w:lineRule="auto"/>
        <w:pBdr>
          <w:bottom w:val="single" w:sz="8" w:space="2" w:color="7A1424"/>
        </w:pBdr>
      </w:pPr>
      <w:bookmarkStart w:id="356" w:name="h14"/>
      <w:r>
        <w:rPr>
          <w:rFonts w:ascii="Times New Roman" w:hAnsi="Times New Roman" w:cs="Times New Roman" w:eastAsia="Times New Roman"/>
          <w:b/>
          <w:color w:val="4A0D14"/>
          <w:sz w:val="29"/>
        </w:rPr>
        <w:t>Section B — Free-Response Questions</w:t>
      </w:r>
      <w:bookmarkEnd w:id="356"/>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Colorado River drought: desert landscaping plant and extra benefit, prescribed burn purpose and drawback, then Lake Powell calculations: maf at 36% full, snowmelt share in a low-flow year, and households supported by 9.60 maf.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p>
      <w:pPr>
        <w:sectPr>
          <w:headerReference w:type="default" r:id="rId22"/>
          <w:footerReference w:type="default" r:id="rId23"/>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57" w:name="h15"/>
      <w:bookmarkEnd w:id="357"/>
    </w:p>
    <w:p>
      <w:pPr>
        <w:spacing w:before="0" w:after="600" w:line="259" w:lineRule="auto"/>
      </w:pPr>
    </w:p>
    <w:tbl>
      <w:tblPr>
        <w:tblW w:type="auto" w:w="0"/>
        <w:tblLook w:firstColumn="1" w:firstRow="1" w:lastColumn="0" w:lastRow="0" w:noHBand="0" w:noVBand="1" w:val="04A0"/>
        <w:jc w:val="center"/>
        <w:tblLayout w:type="fixed"/>
      </w:tblPr>
      <w:tblGrid>
        <w:gridCol w:w="9412"/>
      </w:tblGrid>
      <w:tr>
        <w:tc>
          <w:tcPr>
            <w:tcW w:type="dxa" w:w="9298"/>
            <w:shd w:val="clear" w:color="auto" w:fill="7A1424"/>
            <w:tcMar>
              <w:top w:w="300" w:type="dxa"/>
              <w:left w:w="300" w:type="dxa"/>
              <w:bottom w:w="300" w:type="dxa"/>
              <w:right w:w="300" w:type="dxa"/>
            </w:tcMar>
            <w:tcBorders>
              <w:top w:val="nil"/>
              <w:left w:val="nil"/>
              <w:bottom w:val="single" w:sz="24" w:space="0" w:color="4A0D14"/>
              <w:right w:val="nil"/>
            </w:tcBorders>
          </w:tcPr>
          <w:p>
            <w:pPr>
              <w:spacing w:before="0" w:after="80" w:line="240" w:lineRule="auto"/>
            </w:pPr>
            <w:r>
              <w:rPr>
                <w:rFonts w:ascii="Times New Roman" w:hAnsi="Times New Roman" w:cs="Times New Roman" w:eastAsia="Times New Roman"/>
                <w:b/>
                <w:color w:val="FFFFFF"/>
                <w:sz w:val="88"/>
              </w:rPr>
              <w:t>UNIT II</w:t>
            </w:r>
          </w:p>
          <w:p>
            <w:pPr>
              <w:spacing w:before="0" w:after="0" w:line="240" w:lineRule="auto"/>
            </w:pPr>
            <w:r>
              <w:rPr>
                <w:rFonts w:ascii="Times New Roman" w:hAnsi="Times New Roman" w:cs="Times New Roman" w:eastAsia="Times New Roman"/>
                <w:b/>
                <w:color w:val="F2D7DA"/>
                <w:sz w:val="52"/>
              </w:rPr>
              <w:t>THE LIVING WORLD</w:t>
            </w:r>
          </w:p>
        </w:tc>
      </w:tr>
    </w:tbl>
    <w:p>
      <w:pPr>
        <w:spacing w:before="0" w:after="280" w:line="259" w:lineRule="auto"/>
      </w:pPr>
    </w:p>
    <w:p>
      <w:pPr>
        <w:spacing w:before="0" w:after="0" w:line="240" w:lineRule="auto"/>
        <w:jc w:val="center"/>
      </w:pPr>
      <w:r>
        <w:drawing>
          <wp:inline xmlns:a="http://schemas.openxmlformats.org/drawingml/2006/main" xmlns:pic="http://schemas.openxmlformats.org/drawingml/2006/picture">
            <wp:extent cx="5903999" cy="1944000"/>
            <wp:docPr id="5" name="Picture 5"/>
            <wp:cNvGraphicFramePr>
              <a:graphicFrameLocks noChangeAspect="1"/>
            </wp:cNvGraphicFramePr>
            <a:graphic>
              <a:graphicData uri="http://schemas.openxmlformats.org/drawingml/2006/picture">
                <pic:pic>
                  <pic:nvPicPr>
                    <pic:cNvPr id="0" name="unit2.png"/>
                    <pic:cNvPicPr/>
                  </pic:nvPicPr>
                  <pic:blipFill>
                    <a:blip r:embed="rId26"/>
                    <a:stretch>
                      <a:fillRect/>
                    </a:stretch>
                  </pic:blipFill>
                  <pic:spPr>
                    <a:xfrm>
                      <a:off x="0" y="0"/>
                      <a:ext cx="5903999" cy="1944000"/>
                    </a:xfrm>
                    <a:prstGeom prst="rect"/>
                  </pic:spPr>
                </pic:pic>
              </a:graphicData>
            </a:graphic>
          </wp:inline>
        </w:drawing>
      </w:r>
    </w:p>
    <w:p>
      <w:pPr>
        <w:spacing w:before="0" w:after="320" w:line="259" w:lineRule="auto"/>
      </w:pPr>
    </w:p>
    <w:p>
      <w:pPr>
        <w:spacing w:before="0" w:after="120" w:line="240" w:lineRule="auto"/>
        <w:pBdr>
          <w:bottom w:val="single" w:sz="8" w:space="2" w:color="7A1424"/>
        </w:pBdr>
      </w:pPr>
      <w:r>
        <w:rPr>
          <w:rFonts w:ascii="Times New Roman" w:hAnsi="Times New Roman" w:cs="Times New Roman" w:eastAsia="Times New Roman"/>
          <w:b/>
          <w:color w:val="7A1424"/>
          <w:sz w:val="21"/>
        </w:rPr>
        <w:t>IN THIS UNIT</w:t>
      </w:r>
    </w:p>
    <w:p>
      <w:pPr>
        <w:spacing w:before="80" w:after="80" w:line="240" w:lineRule="auto"/>
      </w:pPr>
      <w:r>
        <w:rPr>
          <w:rFonts w:ascii="Times New Roman" w:hAnsi="Times New Roman" w:cs="Times New Roman" w:eastAsia="Times New Roman"/>
          <w:b/>
          <w:color w:val="7A1424"/>
          <w:sz w:val="30"/>
        </w:rPr>
        <w:t>Chapter 4</w:t>
      </w:r>
      <w:r>
        <w:rPr>
          <w:rFonts w:ascii="Times New Roman" w:hAnsi="Times New Roman" w:cs="Times New Roman" w:eastAsia="Times New Roman"/>
          <w:b/>
          <w:color w:val="4A0D14"/>
          <w:sz w:val="30"/>
        </w:rPr>
        <w:t xml:space="preserve">     Ecosystems</w:t>
      </w:r>
    </w:p>
    <w:p>
      <w:pPr>
        <w:spacing w:before="80" w:after="80" w:line="240" w:lineRule="auto"/>
      </w:pPr>
      <w:r>
        <w:rPr>
          <w:rFonts w:ascii="Times New Roman" w:hAnsi="Times New Roman" w:cs="Times New Roman" w:eastAsia="Times New Roman"/>
          <w:b/>
          <w:color w:val="7A1424"/>
          <w:sz w:val="30"/>
        </w:rPr>
        <w:t>Chapter 5</w:t>
      </w:r>
      <w:r>
        <w:rPr>
          <w:rFonts w:ascii="Times New Roman" w:hAnsi="Times New Roman" w:cs="Times New Roman" w:eastAsia="Times New Roman"/>
          <w:b/>
          <w:color w:val="4A0D14"/>
          <w:sz w:val="30"/>
        </w:rPr>
        <w:t xml:space="preserve">     Natural Biogeochemical Cycles</w:t>
      </w:r>
    </w:p>
    <w:p>
      <w:pPr>
        <w:sectPr>
          <w:headerReference w:type="default" r:id="rId24"/>
          <w:footerReference w:type="default" r:id="rId25"/>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58" w:name="h16"/>
      <w:bookmarkEnd w:id="358"/>
    </w:p>
    <w:tbl>
      <w:tblPr>
        <w:tblW w:type="auto" w:w="0"/>
        <w:tblLook w:firstColumn="1" w:firstRow="1" w:lastColumn="0" w:lastRow="0" w:noHBand="0" w:noVBand="1" w:val="04A0"/>
        <w:jc w:val="center"/>
        <w:tblLayout w:type="fixed"/>
      </w:tblPr>
      <w:tblGrid>
        <w:gridCol w:w="4706"/>
        <w:gridCol w:w="4706"/>
      </w:tblGrid>
      <w:tr>
        <w:tc>
          <w:tcPr>
            <w:tcW w:type="dxa" w:w="2041"/>
            <w:shd w:val="clear" w:color="auto" w:fill="7A1424"/>
            <w:tcMar>
              <w:top w:w="120" w:type="dxa"/>
              <w:left w:w="100" w:type="dxa"/>
              <w:bottom w:w="120" w:type="dxa"/>
              <w:right w:w="100" w:type="dxa"/>
            </w:tcMar>
          </w:tcPr>
          <w:p>
            <w:pPr>
              <w:spacing w:before="0" w:after="0" w:line="240" w:lineRule="auto"/>
              <w:jc w:val="center"/>
            </w:pPr>
            <w:r>
              <w:rPr>
                <w:rFonts w:ascii="Times New Roman" w:hAnsi="Times New Roman" w:cs="Times New Roman" w:eastAsia="Times New Roman"/>
                <w:b/>
                <w:color w:val="F2D7DA"/>
                <w:sz w:val="19"/>
              </w:rPr>
              <w:t>CHAPTER</w:t>
            </w:r>
          </w:p>
          <w:p>
            <w:pPr>
              <w:spacing w:before="0" w:after="0" w:line="240" w:lineRule="auto"/>
              <w:jc w:val="center"/>
            </w:pPr>
            <w:r>
              <w:rPr>
                <w:rFonts w:ascii="Times New Roman" w:hAnsi="Times New Roman" w:cs="Times New Roman" w:eastAsia="Times New Roman"/>
                <w:b/>
                <w:color w:val="FFFFFF"/>
                <w:sz w:val="76"/>
              </w:rPr>
              <w:t>4</w:t>
            </w:r>
          </w:p>
        </w:tc>
        <w:tc>
          <w:tcPr>
            <w:tcW w:type="dxa" w:w="7257"/>
            <w:tcMar>
              <w:top w:w="120" w:type="dxa"/>
              <w:left w:w="220" w:type="dxa"/>
              <w:bottom w:w="120" w:type="dxa"/>
              <w:right w:w="120" w:type="dxa"/>
            </w:tcMar>
            <w:tcBorders>
              <w:top w:val="single" w:sz="8" w:space="0" w:color="7A1424"/>
              <w:left w:val="nil"/>
              <w:bottom w:val="single" w:sz="8" w:space="0" w:color="7A1424"/>
              <w:right w:val="single" w:sz="8" w:space="0" w:color="7A1424"/>
            </w:tcBorders>
          </w:tcPr>
          <w:p>
            <w:pPr>
              <w:spacing w:before="0" w:after="0" w:line="240" w:lineRule="auto"/>
            </w:pPr>
            <w:r>
              <w:rPr>
                <w:rFonts w:ascii="Times New Roman" w:hAnsi="Times New Roman" w:cs="Times New Roman" w:eastAsia="Times New Roman"/>
                <w:b/>
                <w:color w:val="6B6B6B"/>
                <w:sz w:val="19"/>
              </w:rPr>
              <w:t>UNIT II — THE LIVING WORLD</w:t>
            </w:r>
          </w:p>
          <w:p>
            <w:pPr>
              <w:spacing w:before="0" w:after="0" w:line="240" w:lineRule="auto"/>
            </w:pPr>
            <w:r>
              <w:rPr>
                <w:rFonts w:ascii="Times New Roman" w:hAnsi="Times New Roman" w:cs="Times New Roman" w:eastAsia="Times New Roman"/>
                <w:b/>
                <w:color w:val="4A0D14"/>
                <w:sz w:val="42"/>
              </w:rPr>
              <w:t>Ecosystems</w:t>
            </w:r>
          </w:p>
        </w:tc>
      </w:tr>
    </w:tbl>
    <w:p>
      <w:pPr>
        <w:spacing w:before="0" w:after="40" w:line="96" w:lineRule="auto"/>
      </w:pPr>
    </w:p>
    <w:tbl>
      <w:tblPr>
        <w:tblW w:type="auto" w:w="0"/>
        <w:tblLook w:firstColumn="1" w:firstRow="1" w:lastColumn="0" w:lastRow="0" w:noHBand="0" w:noVBand="1" w:val="04A0"/>
        <w:jc w:val="center"/>
        <w:tblLayout w:type="fixed"/>
      </w:tblPr>
      <w:tblGrid>
        <w:gridCol w:w="4706"/>
        <w:gridCol w:w="4706"/>
      </w:tblGrid>
      <w:tr>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4.1 · </w:t>
            </w:r>
            <w:r>
              <w:rPr>
                <w:rFonts w:ascii="Times New Roman" w:hAnsi="Times New Roman" w:cs="Times New Roman" w:eastAsia="Times New Roman"/>
                <w:color w:val="333333"/>
                <w:sz w:val="19"/>
              </w:rPr>
              <w:t>Ecology</w:t>
            </w:r>
          </w:p>
          <w:p>
            <w:pPr>
              <w:spacing w:before="0" w:after="20" w:line="240" w:lineRule="auto"/>
            </w:pPr>
            <w:r>
              <w:rPr>
                <w:rFonts w:ascii="Times New Roman" w:hAnsi="Times New Roman" w:cs="Times New Roman" w:eastAsia="Times New Roman"/>
                <w:b/>
                <w:color w:val="7A1424"/>
                <w:sz w:val="19"/>
              </w:rPr>
              <w:t xml:space="preserve">4.2 · </w:t>
            </w:r>
            <w:r>
              <w:rPr>
                <w:rFonts w:ascii="Times New Roman" w:hAnsi="Times New Roman" w:cs="Times New Roman" w:eastAsia="Times New Roman"/>
                <w:color w:val="333333"/>
                <w:sz w:val="19"/>
              </w:rPr>
              <w:t>Law of Tolerance</w:t>
            </w:r>
          </w:p>
          <w:p>
            <w:pPr>
              <w:spacing w:before="0" w:after="20" w:line="240" w:lineRule="auto"/>
            </w:pPr>
            <w:r>
              <w:rPr>
                <w:rFonts w:ascii="Times New Roman" w:hAnsi="Times New Roman" w:cs="Times New Roman" w:eastAsia="Times New Roman"/>
                <w:b/>
                <w:color w:val="7A1424"/>
                <w:sz w:val="19"/>
              </w:rPr>
              <w:t xml:space="preserve">4.3 · </w:t>
            </w:r>
            <w:r>
              <w:rPr>
                <w:rFonts w:ascii="Times New Roman" w:hAnsi="Times New Roman" w:cs="Times New Roman" w:eastAsia="Times New Roman"/>
                <w:color w:val="333333"/>
                <w:sz w:val="19"/>
              </w:rPr>
              <w:t>Energy Flow</w:t>
            </w:r>
          </w:p>
        </w:tc>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4.4 · </w:t>
            </w:r>
            <w:r>
              <w:rPr>
                <w:rFonts w:ascii="Times New Roman" w:hAnsi="Times New Roman" w:cs="Times New Roman" w:eastAsia="Times New Roman"/>
                <w:color w:val="333333"/>
                <w:sz w:val="19"/>
              </w:rPr>
              <w:t>Biomes</w:t>
            </w:r>
          </w:p>
          <w:p>
            <w:pPr>
              <w:spacing w:before="0" w:after="20" w:line="240" w:lineRule="auto"/>
            </w:pPr>
            <w:r>
              <w:rPr>
                <w:rFonts w:ascii="Times New Roman" w:hAnsi="Times New Roman" w:cs="Times New Roman" w:eastAsia="Times New Roman"/>
                <w:b/>
                <w:color w:val="7A1424"/>
                <w:sz w:val="19"/>
              </w:rPr>
              <w:t xml:space="preserve">4.5 · </w:t>
            </w:r>
            <w:r>
              <w:rPr>
                <w:rFonts w:ascii="Times New Roman" w:hAnsi="Times New Roman" w:cs="Times New Roman" w:eastAsia="Times New Roman"/>
                <w:color w:val="333333"/>
                <w:sz w:val="19"/>
              </w:rPr>
              <w:t>Biodiversity</w:t>
            </w:r>
          </w:p>
          <w:p>
            <w:pPr>
              <w:spacing w:before="0" w:after="20" w:line="240" w:lineRule="auto"/>
            </w:pPr>
            <w:r>
              <w:rPr>
                <w:rFonts w:ascii="Times New Roman" w:hAnsi="Times New Roman" w:cs="Times New Roman" w:eastAsia="Times New Roman"/>
                <w:b/>
                <w:color w:val="7A1424"/>
                <w:sz w:val="19"/>
              </w:rPr>
              <w:t xml:space="preserve">4.6 · </w:t>
            </w:r>
            <w:r>
              <w:rPr>
                <w:rFonts w:ascii="Times New Roman" w:hAnsi="Times New Roman" w:cs="Times New Roman" w:eastAsia="Times New Roman"/>
                <w:color w:val="333333"/>
                <w:sz w:val="19"/>
              </w:rPr>
              <w:t>Practice Questions and Answers</w:t>
            </w:r>
          </w:p>
        </w:tc>
      </w:tr>
    </w:tbl>
    <w:p>
      <w:pPr>
        <w:spacing w:before="0" w:after="120" w:line="144" w:lineRule="auto"/>
      </w:pPr>
    </w:p>
    <w:p>
      <w:pPr>
        <w:keepNext/>
        <w:spacing w:before="240" w:after="100" w:line="240" w:lineRule="auto"/>
        <w:pBdr>
          <w:bottom w:val="single" w:sz="8" w:space="2" w:color="7A1424"/>
        </w:pBdr>
      </w:pPr>
      <w:bookmarkStart w:id="359" w:name="h17"/>
      <w:r>
        <w:rPr>
          <w:rFonts w:ascii="Times New Roman" w:hAnsi="Times New Roman" w:cs="Times New Roman" w:eastAsia="Times New Roman"/>
          <w:b/>
          <w:color w:val="4A0D14"/>
          <w:sz w:val="29"/>
        </w:rPr>
        <w:t>Section A — Multiple-Choice Questions</w:t>
      </w:r>
      <w:bookmarkEnd w:id="359"/>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Organic waste added in different amounts to algae tanks: what is the main purpose of the experiment?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ecological concept includes all the others.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Before a solar plant is built, what baseline data would let a student test whether panel shade raises creosote bush mortality?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test best checks whether hikers' trampling killed alpine plants?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What is the main purpose of photosynthesis for a primary producer: oxygen, CO2, glucose, protein or water.</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ecosystem has the lowest net primary productivity per square meter per year: taiga, open ocean, temperate grassland, estuary, farmland.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Corn needs 1 ha per 1,000 kcal; beef takes 20 times more land: which equation gives land for 10,000 kcal of beef?</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Explain why the open ocean accounts for such a large share of Earth's total net primary productivity even though its productivity per unit area is low.</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NPP bar chart for three forest biomes: what explains the variation?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map: location with highest primary productivity.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local vegetation improved after wolves arrived on the island.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there are far fewer wolves than deer on the island.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Elk, wolf and aspen graphs for Yellowstone: likely outcome.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ocean region is least likely to contain photosynthetic organisms?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pond/lake zone holds rooted emergent plants such as cattails?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Ocean cross-section with five depth zones: identify the zone with the greatest biodiversity.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ocean cross-section: which zone has species adapted to the least light and highest pressure.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ocean cross-section: which zone absorbs the greatest total mass of CO2 from the atmosphere.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is a characteristic of tropical rain forests (low rainfall, high soil pH, nutrient-poor soils, low diversity, rain shadows).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Primary characteristic grasslands share.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Five climatographs (monthly precipitation and temperature): choose the climate supporting the greatest tree-species diversity.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climatographs: which climate favors dry scrub with frequent fires?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are phytoplankton concentrated in the upper few hundred feet of water?</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World map with lettered locations; which is in a temperate seasonal forest biome.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A pond sample yields one fish and 17 invertebrates of 10 species; what can be estimated for the invertebrates?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After a year of nearby development, which resampling result best signals harm to the pond?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is the best example of a keystone species?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does a wet winter in Mediterranean regions lead to worse fires the next summer?</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native pollinators serve native plants better than honeybees.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world map: where is tropical forest fragmentation by people driving major biodiversity loss?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Succession graph of tree biomass after clear-cutting: at which time is species richness highest?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graph: which tree does best in full sun?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33</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do small isolated islands lose species at higher rates than large near islands?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34</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Beak sizes of finches on two islands differ although the species is the same: choose the best hypothesis.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35</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question is best for investigating why alpine meadow natives decline while invasive grasses spread?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36</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fact best supports a citizens' group claim that oak-hickory forest will not be harvestable in 50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37</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hypothesis shows economic benefit of plant diversity in pastures?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38</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Matching set: which species type is first to colonize disturbed ground and stabilizes soil.</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39</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Matching set: species type whose abundance or scarcity signals changing abiotic conditions.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40</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Matching set: bumblebee whose decline alters community structure and cuts biodiversity.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strategy best maintains regulating ecosystem services of coastal wetlands.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42</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domesticated honeybee colonies declined while wild colonies did not.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43</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article: how the rivers provide cultural ecosystem services.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ranking orders biomes from greatest to least biodiversity.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Monarch article with bar graph: approximate percent decline in western monarchs from 1997 to 2019.</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46</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article: which reason the author uses to explain the decline.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47</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article: strategy the author says would help monarchs.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48</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ecosystem service category covers recreation, tourism and aesthetic enjoyment.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49</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example best shows an indicator species.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50</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Manatee populations with different genetic diversity: best conclusion.</w:t>
            </w:r>
          </w:p>
        </w:tc>
      </w:tr>
    </w:tbl>
    <w:p>
      <w:pPr>
        <w:spacing w:before="0" w:after="60" w:line="120" w:lineRule="auto"/>
      </w:pPr>
    </w:p>
    <w:p>
      <w:pPr>
        <w:keepNext/>
        <w:spacing w:before="240" w:after="100" w:line="240" w:lineRule="auto"/>
        <w:pBdr>
          <w:bottom w:val="single" w:sz="8" w:space="2" w:color="7A1424"/>
        </w:pBdr>
      </w:pPr>
      <w:bookmarkStart w:id="360" w:name="h18"/>
      <w:r>
        <w:rPr>
          <w:rFonts w:ascii="Times New Roman" w:hAnsi="Times New Roman" w:cs="Times New Roman" w:eastAsia="Times New Roman"/>
          <w:b/>
          <w:color w:val="4A0D14"/>
          <w:sz w:val="29"/>
        </w:rPr>
        <w:t>Section B — Free-Response Questions</w:t>
      </w:r>
      <w:bookmarkEnd w:id="360"/>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2023</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Satellite track of a manatee crossing a shipping channel with water temperatures: temperature range used, why power-plant discharge attracts manatees, harm to other species, seagrass loss effects, an estuary pollution fix, photochemical smog in summer, and fuel-cell car drawbacks.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2003</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Coastal estuaries: two causes of temperature or salinity variation, two ecological and two economic roles of coastal wetlands, three human harms, and a policy plus an economic incentive for one harm.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2025</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Serengeti ecology: plate boundary type, dominant biome, wildebeest calving location from a migration map, resource partitioning, effect of a proposed highway and a solution, traits of invasive plants, crop rotation, pesticide problems and an alternative pest control.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2011</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Article on mountain pine beetle outbreaks and declining managed honeybees: why fire suppression favors beetles, two ways beetle damage worsens climate change, physical forest changes after tree death, economic effects of bee collapse, another ecosystem service.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2013</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Biodiversity: two traits of high-biodiversity ecosystems, two human activities that reduce it with mechanisms, practical solutions for each, one natural cause of loss, and two ecological benefits.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Newspaper article on white-nose syndrome devastating little brown bats: why disease rarely drives hosts extinct, threats to tiny populations, slow recovery, effects on other organisms, forest ecosystem services, and why human emerging diseases are increasing.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Succession diagram from bare rock to forest: process name, stage where pioneers appear, soil formation, a cultural service, then a clear-cut versus intact watershed stream study (hypothesis, independent variable, comparison forest, temperature, golf-course effects). </w:t>
            </w:r>
            <w:r>
              <w:rPr>
                <w:rFonts w:ascii="Times New Roman" w:hAnsi="Times New Roman" w:cs="Times New Roman" w:eastAsia="Times New Roman"/>
                <w:b w:val="0"/>
                <w:i/>
                <w:sz w:val="21"/>
              </w:rPr>
              <w:t>(Design an investigation; 10 points)</w:t>
            </w:r>
          </w:p>
        </w:tc>
      </w:tr>
    </w:tbl>
    <w:p>
      <w:pPr>
        <w:spacing w:before="0" w:after="60" w:line="120" w:lineRule="auto"/>
      </w:pPr>
    </w:p>
    <w:p>
      <w:pPr>
        <w:sectPr>
          <w:headerReference w:type="default" r:id="rId27"/>
          <w:footerReference w:type="default" r:id="rId28"/>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61" w:name="h19"/>
      <w:bookmarkEnd w:id="361"/>
    </w:p>
    <w:tbl>
      <w:tblPr>
        <w:tblW w:type="auto" w:w="0"/>
        <w:tblLook w:firstColumn="1" w:firstRow="1" w:lastColumn="0" w:lastRow="0" w:noHBand="0" w:noVBand="1" w:val="04A0"/>
        <w:jc w:val="center"/>
        <w:tblLayout w:type="fixed"/>
      </w:tblPr>
      <w:tblGrid>
        <w:gridCol w:w="4706"/>
        <w:gridCol w:w="4706"/>
      </w:tblGrid>
      <w:tr>
        <w:tc>
          <w:tcPr>
            <w:tcW w:type="dxa" w:w="2041"/>
            <w:shd w:val="clear" w:color="auto" w:fill="7A1424"/>
            <w:tcMar>
              <w:top w:w="120" w:type="dxa"/>
              <w:left w:w="100" w:type="dxa"/>
              <w:bottom w:w="120" w:type="dxa"/>
              <w:right w:w="100" w:type="dxa"/>
            </w:tcMar>
          </w:tcPr>
          <w:p>
            <w:pPr>
              <w:spacing w:before="0" w:after="0" w:line="240" w:lineRule="auto"/>
              <w:jc w:val="center"/>
            </w:pPr>
            <w:r>
              <w:rPr>
                <w:rFonts w:ascii="Times New Roman" w:hAnsi="Times New Roman" w:cs="Times New Roman" w:eastAsia="Times New Roman"/>
                <w:b/>
                <w:color w:val="F2D7DA"/>
                <w:sz w:val="19"/>
              </w:rPr>
              <w:t>CHAPTER</w:t>
            </w:r>
          </w:p>
          <w:p>
            <w:pPr>
              <w:spacing w:before="0" w:after="0" w:line="240" w:lineRule="auto"/>
              <w:jc w:val="center"/>
            </w:pPr>
            <w:r>
              <w:rPr>
                <w:rFonts w:ascii="Times New Roman" w:hAnsi="Times New Roman" w:cs="Times New Roman" w:eastAsia="Times New Roman"/>
                <w:b/>
                <w:color w:val="FFFFFF"/>
                <w:sz w:val="76"/>
              </w:rPr>
              <w:t>5</w:t>
            </w:r>
          </w:p>
        </w:tc>
        <w:tc>
          <w:tcPr>
            <w:tcW w:type="dxa" w:w="7257"/>
            <w:tcMar>
              <w:top w:w="120" w:type="dxa"/>
              <w:left w:w="220" w:type="dxa"/>
              <w:bottom w:w="120" w:type="dxa"/>
              <w:right w:w="120" w:type="dxa"/>
            </w:tcMar>
            <w:tcBorders>
              <w:top w:val="single" w:sz="8" w:space="0" w:color="7A1424"/>
              <w:left w:val="nil"/>
              <w:bottom w:val="single" w:sz="8" w:space="0" w:color="7A1424"/>
              <w:right w:val="single" w:sz="8" w:space="0" w:color="7A1424"/>
            </w:tcBorders>
          </w:tcPr>
          <w:p>
            <w:pPr>
              <w:spacing w:before="0" w:after="0" w:line="240" w:lineRule="auto"/>
            </w:pPr>
            <w:r>
              <w:rPr>
                <w:rFonts w:ascii="Times New Roman" w:hAnsi="Times New Roman" w:cs="Times New Roman" w:eastAsia="Times New Roman"/>
                <w:b/>
                <w:color w:val="6B6B6B"/>
                <w:sz w:val="19"/>
              </w:rPr>
              <w:t>UNIT II — THE LIVING WORLD</w:t>
            </w:r>
          </w:p>
          <w:p>
            <w:pPr>
              <w:spacing w:before="0" w:after="0" w:line="240" w:lineRule="auto"/>
            </w:pPr>
            <w:r>
              <w:rPr>
                <w:rFonts w:ascii="Times New Roman" w:hAnsi="Times New Roman" w:cs="Times New Roman" w:eastAsia="Times New Roman"/>
                <w:b/>
                <w:color w:val="4A0D14"/>
                <w:sz w:val="42"/>
              </w:rPr>
              <w:t>Natural Biogeochemical Cycles</w:t>
            </w:r>
          </w:p>
        </w:tc>
      </w:tr>
    </w:tbl>
    <w:p>
      <w:pPr>
        <w:spacing w:before="0" w:after="40" w:line="96" w:lineRule="auto"/>
      </w:pPr>
    </w:p>
    <w:tbl>
      <w:tblPr>
        <w:tblW w:type="auto" w:w="0"/>
        <w:tblLook w:firstColumn="1" w:firstRow="1" w:lastColumn="0" w:lastRow="0" w:noHBand="0" w:noVBand="1" w:val="04A0"/>
        <w:jc w:val="center"/>
        <w:tblLayout w:type="fixed"/>
      </w:tblPr>
      <w:tblGrid>
        <w:gridCol w:w="4706"/>
        <w:gridCol w:w="4706"/>
      </w:tblGrid>
      <w:tr>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5.1 · </w:t>
            </w:r>
            <w:r>
              <w:rPr>
                <w:rFonts w:ascii="Times New Roman" w:hAnsi="Times New Roman" w:cs="Times New Roman" w:eastAsia="Times New Roman"/>
                <w:color w:val="333333"/>
                <w:sz w:val="19"/>
              </w:rPr>
              <w:t>Carbon Cycle</w:t>
            </w:r>
          </w:p>
          <w:p>
            <w:pPr>
              <w:spacing w:before="0" w:after="20" w:line="240" w:lineRule="auto"/>
            </w:pPr>
            <w:r>
              <w:rPr>
                <w:rFonts w:ascii="Times New Roman" w:hAnsi="Times New Roman" w:cs="Times New Roman" w:eastAsia="Times New Roman"/>
                <w:b/>
                <w:color w:val="7A1424"/>
                <w:sz w:val="19"/>
              </w:rPr>
              <w:t xml:space="preserve">5.2 · </w:t>
            </w:r>
            <w:r>
              <w:rPr>
                <w:rFonts w:ascii="Times New Roman" w:hAnsi="Times New Roman" w:cs="Times New Roman" w:eastAsia="Times New Roman"/>
                <w:color w:val="333333"/>
                <w:sz w:val="19"/>
              </w:rPr>
              <w:t>Nitrogen Cycle</w:t>
            </w:r>
          </w:p>
          <w:p>
            <w:pPr>
              <w:spacing w:before="0" w:after="20" w:line="240" w:lineRule="auto"/>
            </w:pPr>
            <w:r>
              <w:rPr>
                <w:rFonts w:ascii="Times New Roman" w:hAnsi="Times New Roman" w:cs="Times New Roman" w:eastAsia="Times New Roman"/>
                <w:b/>
                <w:color w:val="7A1424"/>
                <w:sz w:val="19"/>
              </w:rPr>
              <w:t xml:space="preserve">5.3 · </w:t>
            </w:r>
            <w:r>
              <w:rPr>
                <w:rFonts w:ascii="Times New Roman" w:hAnsi="Times New Roman" w:cs="Times New Roman" w:eastAsia="Times New Roman"/>
                <w:color w:val="333333"/>
                <w:sz w:val="19"/>
              </w:rPr>
              <w:t>Phosphorus Cycle</w:t>
            </w:r>
          </w:p>
          <w:p>
            <w:pPr>
              <w:spacing w:before="0" w:after="20" w:line="240" w:lineRule="auto"/>
            </w:pPr>
            <w:r>
              <w:rPr>
                <w:rFonts w:ascii="Times New Roman" w:hAnsi="Times New Roman" w:cs="Times New Roman" w:eastAsia="Times New Roman"/>
                <w:b/>
                <w:color w:val="7A1424"/>
                <w:sz w:val="19"/>
              </w:rPr>
              <w:t xml:space="preserve">5.4 · </w:t>
            </w:r>
            <w:r>
              <w:rPr>
                <w:rFonts w:ascii="Times New Roman" w:hAnsi="Times New Roman" w:cs="Times New Roman" w:eastAsia="Times New Roman"/>
                <w:color w:val="333333"/>
                <w:sz w:val="19"/>
              </w:rPr>
              <w:t>Sulfur Cycle</w:t>
            </w:r>
          </w:p>
        </w:tc>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5.5 · </w:t>
            </w:r>
            <w:r>
              <w:rPr>
                <w:rFonts w:ascii="Times New Roman" w:hAnsi="Times New Roman" w:cs="Times New Roman" w:eastAsia="Times New Roman"/>
                <w:color w:val="333333"/>
                <w:sz w:val="19"/>
              </w:rPr>
              <w:t>Water Cycle</w:t>
            </w:r>
          </w:p>
          <w:p>
            <w:pPr>
              <w:spacing w:before="0" w:after="20" w:line="240" w:lineRule="auto"/>
            </w:pPr>
            <w:r>
              <w:rPr>
                <w:rFonts w:ascii="Times New Roman" w:hAnsi="Times New Roman" w:cs="Times New Roman" w:eastAsia="Times New Roman"/>
                <w:b/>
                <w:color w:val="7A1424"/>
                <w:sz w:val="19"/>
              </w:rPr>
              <w:t xml:space="preserve">5.6 · </w:t>
            </w:r>
            <w:r>
              <w:rPr>
                <w:rFonts w:ascii="Times New Roman" w:hAnsi="Times New Roman" w:cs="Times New Roman" w:eastAsia="Times New Roman"/>
                <w:color w:val="333333"/>
                <w:sz w:val="19"/>
              </w:rPr>
              <w:t>Role of H₂O, C, N, P, and S in the Human Body</w:t>
            </w:r>
          </w:p>
          <w:p>
            <w:pPr>
              <w:spacing w:before="0" w:after="20" w:line="240" w:lineRule="auto"/>
            </w:pPr>
            <w:r>
              <w:rPr>
                <w:rFonts w:ascii="Times New Roman" w:hAnsi="Times New Roman" w:cs="Times New Roman" w:eastAsia="Times New Roman"/>
                <w:b/>
                <w:color w:val="7A1424"/>
                <w:sz w:val="19"/>
              </w:rPr>
              <w:t xml:space="preserve">5.7 · </w:t>
            </w:r>
            <w:r>
              <w:rPr>
                <w:rFonts w:ascii="Times New Roman" w:hAnsi="Times New Roman" w:cs="Times New Roman" w:eastAsia="Times New Roman"/>
                <w:color w:val="333333"/>
                <w:sz w:val="19"/>
              </w:rPr>
              <w:t>Practice Questions and Answers</w:t>
            </w:r>
          </w:p>
        </w:tc>
      </w:tr>
    </w:tbl>
    <w:p>
      <w:pPr>
        <w:spacing w:before="0" w:after="120" w:line="144" w:lineRule="auto"/>
      </w:pPr>
    </w:p>
    <w:p>
      <w:pPr>
        <w:keepNext/>
        <w:spacing w:before="240" w:after="100" w:line="240" w:lineRule="auto"/>
        <w:pBdr>
          <w:bottom w:val="single" w:sz="8" w:space="2" w:color="7A1424"/>
        </w:pBdr>
      </w:pPr>
      <w:bookmarkStart w:id="362" w:name="h20"/>
      <w:r>
        <w:rPr>
          <w:rFonts w:ascii="Times New Roman" w:hAnsi="Times New Roman" w:cs="Times New Roman" w:eastAsia="Times New Roman"/>
          <w:b/>
          <w:color w:val="4A0D14"/>
          <w:sz w:val="29"/>
        </w:rPr>
        <w:t>Section A — Multiple-Choice Questions</w:t>
      </w:r>
      <w:bookmarkEnd w:id="362"/>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Matching set (elements): identify which element has marine sediments forming limestone as a major long-term sink.</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is an example of a carbon sink?</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did soil have abundant nitrogen after a nitrogen-poor field was colonized by an invasive plant?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are decomposers in soil and water important to ecosystems.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of five diagrams correctly shows the nitrogen cycle?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Simplified nitrogen cycle with lettered arrows: which arrow shows nitrogen fixation.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Matching set (elements): which element is commercially obtained from seabird guano deposits.</w:t>
            </w:r>
          </w:p>
        </w:tc>
      </w:tr>
    </w:tbl>
    <w:p>
      <w:pPr>
        <w:spacing w:before="0" w:after="60" w:line="120" w:lineRule="auto"/>
      </w:pPr>
    </w:p>
    <w:p>
      <w:pPr>
        <w:keepNext/>
        <w:spacing w:before="240" w:after="100" w:line="240" w:lineRule="auto"/>
        <w:pBdr>
          <w:bottom w:val="single" w:sz="8" w:space="2" w:color="7A1424"/>
        </w:pBdr>
      </w:pPr>
      <w:bookmarkStart w:id="363" w:name="h21"/>
      <w:r>
        <w:rPr>
          <w:rFonts w:ascii="Times New Roman" w:hAnsi="Times New Roman" w:cs="Times New Roman" w:eastAsia="Times New Roman"/>
          <w:b/>
          <w:color w:val="4A0D14"/>
          <w:sz w:val="29"/>
        </w:rPr>
        <w:t>Section B — Free-Response Questions</w:t>
      </w:r>
      <w:bookmarkEnd w:id="363"/>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2014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Carbon and phosphorus cycles: biological removal and return of atmospheric carbon, ocean sinks, a long-term land sink, other human carbon sources, a CO2-related problem with a consequence, and how phosphorus differs and why it is needed.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Biogeochemical cycles: describe nitrogen cycling and its main reservoir, one way the phosphorus cycle differs, a pollutant nitrogen or phosphorus compound with its source and effect, and one human disruption of the carbon cycle with two consequences. </w:t>
            </w:r>
            <w:r>
              <w:rPr>
                <w:rFonts w:ascii="Times New Roman" w:hAnsi="Times New Roman" w:cs="Times New Roman" w:eastAsia="Times New Roman"/>
                <w:b w:val="0"/>
                <w:i/>
                <w:sz w:val="21"/>
              </w:rPr>
              <w:t>(Free-response; 10 points)</w:t>
            </w:r>
          </w:p>
        </w:tc>
      </w:tr>
    </w:tbl>
    <w:p>
      <w:pPr>
        <w:spacing w:before="0" w:after="60" w:line="120" w:lineRule="auto"/>
      </w:pPr>
    </w:p>
    <w:p>
      <w:pPr>
        <w:sectPr>
          <w:headerReference w:type="default" r:id="rId29"/>
          <w:footerReference w:type="default" r:id="rId30"/>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64" w:name="h22"/>
      <w:bookmarkEnd w:id="364"/>
    </w:p>
    <w:p>
      <w:pPr>
        <w:spacing w:before="0" w:after="600" w:line="259" w:lineRule="auto"/>
      </w:pPr>
    </w:p>
    <w:tbl>
      <w:tblPr>
        <w:tblW w:type="auto" w:w="0"/>
        <w:tblLook w:firstColumn="1" w:firstRow="1" w:lastColumn="0" w:lastRow="0" w:noHBand="0" w:noVBand="1" w:val="04A0"/>
        <w:jc w:val="center"/>
        <w:tblLayout w:type="fixed"/>
      </w:tblPr>
      <w:tblGrid>
        <w:gridCol w:w="9412"/>
      </w:tblGrid>
      <w:tr>
        <w:tc>
          <w:tcPr>
            <w:tcW w:type="dxa" w:w="9298"/>
            <w:shd w:val="clear" w:color="auto" w:fill="7A1424"/>
            <w:tcMar>
              <w:top w:w="300" w:type="dxa"/>
              <w:left w:w="300" w:type="dxa"/>
              <w:bottom w:w="300" w:type="dxa"/>
              <w:right w:w="300" w:type="dxa"/>
            </w:tcMar>
            <w:tcBorders>
              <w:top w:val="nil"/>
              <w:left w:val="nil"/>
              <w:bottom w:val="single" w:sz="24" w:space="0" w:color="4A0D14"/>
              <w:right w:val="nil"/>
            </w:tcBorders>
          </w:tcPr>
          <w:p>
            <w:pPr>
              <w:spacing w:before="0" w:after="80" w:line="240" w:lineRule="auto"/>
            </w:pPr>
            <w:r>
              <w:rPr>
                <w:rFonts w:ascii="Times New Roman" w:hAnsi="Times New Roman" w:cs="Times New Roman" w:eastAsia="Times New Roman"/>
                <w:b/>
                <w:color w:val="FFFFFF"/>
                <w:sz w:val="88"/>
              </w:rPr>
              <w:t>UNIT III</w:t>
            </w:r>
          </w:p>
          <w:p>
            <w:pPr>
              <w:spacing w:before="0" w:after="0" w:line="240" w:lineRule="auto"/>
            </w:pPr>
            <w:r>
              <w:rPr>
                <w:rFonts w:ascii="Times New Roman" w:hAnsi="Times New Roman" w:cs="Times New Roman" w:eastAsia="Times New Roman"/>
                <w:b/>
                <w:color w:val="F2D7DA"/>
                <w:sz w:val="52"/>
              </w:rPr>
              <w:t>POPULATION</w:t>
            </w:r>
          </w:p>
        </w:tc>
      </w:tr>
    </w:tbl>
    <w:p>
      <w:pPr>
        <w:spacing w:before="0" w:after="280" w:line="259" w:lineRule="auto"/>
      </w:pPr>
    </w:p>
    <w:p>
      <w:pPr>
        <w:spacing w:before="0" w:after="0" w:line="240" w:lineRule="auto"/>
        <w:jc w:val="center"/>
      </w:pPr>
      <w:r>
        <w:drawing>
          <wp:inline xmlns:a="http://schemas.openxmlformats.org/drawingml/2006/main" xmlns:pic="http://schemas.openxmlformats.org/drawingml/2006/picture">
            <wp:extent cx="5903999" cy="1944000"/>
            <wp:docPr id="6" name="Picture 6"/>
            <wp:cNvGraphicFramePr>
              <a:graphicFrameLocks noChangeAspect="1"/>
            </wp:cNvGraphicFramePr>
            <a:graphic>
              <a:graphicData uri="http://schemas.openxmlformats.org/drawingml/2006/picture">
                <pic:pic>
                  <pic:nvPicPr>
                    <pic:cNvPr id="0" name="unit3.png"/>
                    <pic:cNvPicPr/>
                  </pic:nvPicPr>
                  <pic:blipFill>
                    <a:blip r:embed="rId33"/>
                    <a:stretch>
                      <a:fillRect/>
                    </a:stretch>
                  </pic:blipFill>
                  <pic:spPr>
                    <a:xfrm>
                      <a:off x="0" y="0"/>
                      <a:ext cx="5903999" cy="1944000"/>
                    </a:xfrm>
                    <a:prstGeom prst="rect"/>
                  </pic:spPr>
                </pic:pic>
              </a:graphicData>
            </a:graphic>
          </wp:inline>
        </w:drawing>
      </w:r>
    </w:p>
    <w:p>
      <w:pPr>
        <w:spacing w:before="0" w:after="320" w:line="259" w:lineRule="auto"/>
      </w:pPr>
    </w:p>
    <w:p>
      <w:pPr>
        <w:spacing w:before="0" w:after="120" w:line="240" w:lineRule="auto"/>
        <w:pBdr>
          <w:bottom w:val="single" w:sz="8" w:space="2" w:color="7A1424"/>
        </w:pBdr>
      </w:pPr>
      <w:r>
        <w:rPr>
          <w:rFonts w:ascii="Times New Roman" w:hAnsi="Times New Roman" w:cs="Times New Roman" w:eastAsia="Times New Roman"/>
          <w:b/>
          <w:color w:val="7A1424"/>
          <w:sz w:val="21"/>
        </w:rPr>
        <w:t>IN THIS UNIT</w:t>
      </w:r>
    </w:p>
    <w:p>
      <w:pPr>
        <w:spacing w:before="80" w:after="80" w:line="240" w:lineRule="auto"/>
      </w:pPr>
      <w:r>
        <w:rPr>
          <w:rFonts w:ascii="Times New Roman" w:hAnsi="Times New Roman" w:cs="Times New Roman" w:eastAsia="Times New Roman"/>
          <w:b/>
          <w:color w:val="7A1424"/>
          <w:sz w:val="30"/>
        </w:rPr>
        <w:t>Chapter 6</w:t>
      </w:r>
      <w:r>
        <w:rPr>
          <w:rFonts w:ascii="Times New Roman" w:hAnsi="Times New Roman" w:cs="Times New Roman" w:eastAsia="Times New Roman"/>
          <w:b/>
          <w:color w:val="4A0D14"/>
          <w:sz w:val="30"/>
        </w:rPr>
        <w:t xml:space="preserve">     Populations</w:t>
      </w:r>
    </w:p>
    <w:p>
      <w:pPr>
        <w:sectPr>
          <w:headerReference w:type="default" r:id="rId31"/>
          <w:footerReference w:type="default" r:id="rId32"/>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65" w:name="h23"/>
      <w:bookmarkEnd w:id="365"/>
    </w:p>
    <w:tbl>
      <w:tblPr>
        <w:tblW w:type="auto" w:w="0"/>
        <w:tblLook w:firstColumn="1" w:firstRow="1" w:lastColumn="0" w:lastRow="0" w:noHBand="0" w:noVBand="1" w:val="04A0"/>
        <w:jc w:val="center"/>
        <w:tblLayout w:type="fixed"/>
      </w:tblPr>
      <w:tblGrid>
        <w:gridCol w:w="4706"/>
        <w:gridCol w:w="4706"/>
      </w:tblGrid>
      <w:tr>
        <w:tc>
          <w:tcPr>
            <w:tcW w:type="dxa" w:w="2041"/>
            <w:shd w:val="clear" w:color="auto" w:fill="7A1424"/>
            <w:tcMar>
              <w:top w:w="120" w:type="dxa"/>
              <w:left w:w="100" w:type="dxa"/>
              <w:bottom w:w="120" w:type="dxa"/>
              <w:right w:w="100" w:type="dxa"/>
            </w:tcMar>
          </w:tcPr>
          <w:p>
            <w:pPr>
              <w:spacing w:before="0" w:after="0" w:line="240" w:lineRule="auto"/>
              <w:jc w:val="center"/>
            </w:pPr>
            <w:r>
              <w:rPr>
                <w:rFonts w:ascii="Times New Roman" w:hAnsi="Times New Roman" w:cs="Times New Roman" w:eastAsia="Times New Roman"/>
                <w:b/>
                <w:color w:val="F2D7DA"/>
                <w:sz w:val="19"/>
              </w:rPr>
              <w:t>CHAPTER</w:t>
            </w:r>
          </w:p>
          <w:p>
            <w:pPr>
              <w:spacing w:before="0" w:after="0" w:line="240" w:lineRule="auto"/>
              <w:jc w:val="center"/>
            </w:pPr>
            <w:r>
              <w:rPr>
                <w:rFonts w:ascii="Times New Roman" w:hAnsi="Times New Roman" w:cs="Times New Roman" w:eastAsia="Times New Roman"/>
                <w:b/>
                <w:color w:val="FFFFFF"/>
                <w:sz w:val="76"/>
              </w:rPr>
              <w:t>6</w:t>
            </w:r>
          </w:p>
        </w:tc>
        <w:tc>
          <w:tcPr>
            <w:tcW w:type="dxa" w:w="7257"/>
            <w:tcMar>
              <w:top w:w="120" w:type="dxa"/>
              <w:left w:w="220" w:type="dxa"/>
              <w:bottom w:w="120" w:type="dxa"/>
              <w:right w:w="120" w:type="dxa"/>
            </w:tcMar>
            <w:tcBorders>
              <w:top w:val="single" w:sz="8" w:space="0" w:color="7A1424"/>
              <w:left w:val="nil"/>
              <w:bottom w:val="single" w:sz="8" w:space="0" w:color="7A1424"/>
              <w:right w:val="single" w:sz="8" w:space="0" w:color="7A1424"/>
            </w:tcBorders>
          </w:tcPr>
          <w:p>
            <w:pPr>
              <w:spacing w:before="0" w:after="0" w:line="240" w:lineRule="auto"/>
            </w:pPr>
            <w:r>
              <w:rPr>
                <w:rFonts w:ascii="Times New Roman" w:hAnsi="Times New Roman" w:cs="Times New Roman" w:eastAsia="Times New Roman"/>
                <w:b/>
                <w:color w:val="6B6B6B"/>
                <w:sz w:val="19"/>
              </w:rPr>
              <w:t>UNIT III — POPULATION</w:t>
            </w:r>
          </w:p>
          <w:p>
            <w:pPr>
              <w:spacing w:before="0" w:after="0" w:line="240" w:lineRule="auto"/>
            </w:pPr>
            <w:r>
              <w:rPr>
                <w:rFonts w:ascii="Times New Roman" w:hAnsi="Times New Roman" w:cs="Times New Roman" w:eastAsia="Times New Roman"/>
                <w:b/>
                <w:color w:val="4A0D14"/>
                <w:sz w:val="42"/>
              </w:rPr>
              <w:t>Populations</w:t>
            </w:r>
          </w:p>
        </w:tc>
      </w:tr>
    </w:tbl>
    <w:p>
      <w:pPr>
        <w:spacing w:before="0" w:after="40" w:line="96" w:lineRule="auto"/>
      </w:pPr>
    </w:p>
    <w:tbl>
      <w:tblPr>
        <w:tblW w:type="auto" w:w="0"/>
        <w:tblLook w:firstColumn="1" w:firstRow="1" w:lastColumn="0" w:lastRow="0" w:noHBand="0" w:noVBand="1" w:val="04A0"/>
        <w:jc w:val="center"/>
        <w:tblLayout w:type="fixed"/>
      </w:tblPr>
      <w:tblGrid>
        <w:gridCol w:w="4706"/>
        <w:gridCol w:w="4706"/>
      </w:tblGrid>
      <w:tr>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6.1 · </w:t>
            </w:r>
            <w:r>
              <w:rPr>
                <w:rFonts w:ascii="Times New Roman" w:hAnsi="Times New Roman" w:cs="Times New Roman" w:eastAsia="Times New Roman"/>
                <w:color w:val="333333"/>
                <w:sz w:val="19"/>
              </w:rPr>
              <w:t>Population Ecology</w:t>
            </w:r>
          </w:p>
          <w:p>
            <w:pPr>
              <w:spacing w:before="0" w:after="20" w:line="240" w:lineRule="auto"/>
            </w:pPr>
            <w:r>
              <w:rPr>
                <w:rFonts w:ascii="Times New Roman" w:hAnsi="Times New Roman" w:cs="Times New Roman" w:eastAsia="Times New Roman"/>
                <w:b/>
                <w:color w:val="7A1424"/>
                <w:sz w:val="19"/>
              </w:rPr>
              <w:t xml:space="preserve">6.2 · </w:t>
            </w:r>
            <w:r>
              <w:rPr>
                <w:rFonts w:ascii="Times New Roman" w:hAnsi="Times New Roman" w:cs="Times New Roman" w:eastAsia="Times New Roman"/>
                <w:color w:val="333333"/>
                <w:sz w:val="19"/>
              </w:rPr>
              <w:t>Survivorship</w:t>
            </w:r>
          </w:p>
          <w:p>
            <w:pPr>
              <w:spacing w:before="0" w:after="20" w:line="240" w:lineRule="auto"/>
            </w:pPr>
            <w:r>
              <w:rPr>
                <w:rFonts w:ascii="Times New Roman" w:hAnsi="Times New Roman" w:cs="Times New Roman" w:eastAsia="Times New Roman"/>
                <w:b/>
                <w:color w:val="7A1424"/>
                <w:sz w:val="19"/>
              </w:rPr>
              <w:t xml:space="preserve">6.3 · </w:t>
            </w:r>
            <w:r>
              <w:rPr>
                <w:rFonts w:ascii="Times New Roman" w:hAnsi="Times New Roman" w:cs="Times New Roman" w:eastAsia="Times New Roman"/>
                <w:color w:val="333333"/>
                <w:sz w:val="19"/>
              </w:rPr>
              <w:t>Human Population Dynamics</w:t>
            </w:r>
          </w:p>
          <w:p>
            <w:pPr>
              <w:spacing w:before="0" w:after="20" w:line="240" w:lineRule="auto"/>
            </w:pPr>
            <w:r>
              <w:rPr>
                <w:rFonts w:ascii="Times New Roman" w:hAnsi="Times New Roman" w:cs="Times New Roman" w:eastAsia="Times New Roman"/>
                <w:b/>
                <w:color w:val="7A1424"/>
                <w:sz w:val="19"/>
              </w:rPr>
              <w:t xml:space="preserve">6.4 · </w:t>
            </w:r>
            <w:r>
              <w:rPr>
                <w:rFonts w:ascii="Times New Roman" w:hAnsi="Times New Roman" w:cs="Times New Roman" w:eastAsia="Times New Roman"/>
                <w:color w:val="333333"/>
                <w:sz w:val="19"/>
              </w:rPr>
              <w:t>Demographic Transition</w:t>
            </w:r>
          </w:p>
        </w:tc>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6.5 · </w:t>
            </w:r>
            <w:r>
              <w:rPr>
                <w:rFonts w:ascii="Times New Roman" w:hAnsi="Times New Roman" w:cs="Times New Roman" w:eastAsia="Times New Roman"/>
                <w:color w:val="333333"/>
                <w:sz w:val="19"/>
              </w:rPr>
              <w:t>Age-Structure Diagrams</w:t>
            </w:r>
          </w:p>
          <w:p>
            <w:pPr>
              <w:spacing w:before="0" w:after="20" w:line="240" w:lineRule="auto"/>
            </w:pPr>
            <w:r>
              <w:rPr>
                <w:rFonts w:ascii="Times New Roman" w:hAnsi="Times New Roman" w:cs="Times New Roman" w:eastAsia="Times New Roman"/>
                <w:b/>
                <w:color w:val="7A1424"/>
                <w:sz w:val="19"/>
              </w:rPr>
              <w:t xml:space="preserve">6.6 · </w:t>
            </w:r>
            <w:r>
              <w:rPr>
                <w:rFonts w:ascii="Times New Roman" w:hAnsi="Times New Roman" w:cs="Times New Roman" w:eastAsia="Times New Roman"/>
                <w:color w:val="333333"/>
                <w:sz w:val="19"/>
              </w:rPr>
              <w:t>Population Size</w:t>
            </w:r>
          </w:p>
          <w:p>
            <w:pPr>
              <w:spacing w:before="0" w:after="20" w:line="240" w:lineRule="auto"/>
            </w:pPr>
            <w:r>
              <w:rPr>
                <w:rFonts w:ascii="Times New Roman" w:hAnsi="Times New Roman" w:cs="Times New Roman" w:eastAsia="Times New Roman"/>
                <w:b/>
                <w:color w:val="7A1424"/>
                <w:sz w:val="19"/>
              </w:rPr>
              <w:t xml:space="preserve">6.7 · </w:t>
            </w:r>
            <w:r>
              <w:rPr>
                <w:rFonts w:ascii="Times New Roman" w:hAnsi="Times New Roman" w:cs="Times New Roman" w:eastAsia="Times New Roman"/>
                <w:color w:val="333333"/>
                <w:sz w:val="19"/>
              </w:rPr>
              <w:t>Impacts of Population Growth</w:t>
            </w:r>
          </w:p>
          <w:p>
            <w:pPr>
              <w:spacing w:before="0" w:after="20" w:line="240" w:lineRule="auto"/>
            </w:pPr>
            <w:r>
              <w:rPr>
                <w:rFonts w:ascii="Times New Roman" w:hAnsi="Times New Roman" w:cs="Times New Roman" w:eastAsia="Times New Roman"/>
                <w:b/>
                <w:color w:val="7A1424"/>
                <w:sz w:val="19"/>
              </w:rPr>
              <w:t xml:space="preserve">6.8 · </w:t>
            </w:r>
            <w:r>
              <w:rPr>
                <w:rFonts w:ascii="Times New Roman" w:hAnsi="Times New Roman" w:cs="Times New Roman" w:eastAsia="Times New Roman"/>
                <w:color w:val="333333"/>
                <w:sz w:val="19"/>
              </w:rPr>
              <w:t>Practice Questions and Answers</w:t>
            </w:r>
          </w:p>
        </w:tc>
      </w:tr>
    </w:tbl>
    <w:p>
      <w:pPr>
        <w:spacing w:before="0" w:after="120" w:line="144" w:lineRule="auto"/>
      </w:pPr>
    </w:p>
    <w:p>
      <w:pPr>
        <w:keepNext/>
        <w:spacing w:before="240" w:after="100" w:line="240" w:lineRule="auto"/>
        <w:pBdr>
          <w:bottom w:val="single" w:sz="8" w:space="2" w:color="7A1424"/>
        </w:pBdr>
      </w:pPr>
      <w:bookmarkStart w:id="366" w:name="h24"/>
      <w:r>
        <w:rPr>
          <w:rFonts w:ascii="Times New Roman" w:hAnsi="Times New Roman" w:cs="Times New Roman" w:eastAsia="Times New Roman"/>
          <w:b/>
          <w:color w:val="4A0D14"/>
          <w:sz w:val="29"/>
        </w:rPr>
        <w:t>Section A — Multiple-Choice Questions</w:t>
      </w:r>
      <w:bookmarkEnd w:id="366"/>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True of K-strategists compared to r-strategists?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Choose, from the same five graphs, the one for a population that grew and then leveled off at carrying capacity.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Characteristic of r-selected species.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On a growth graph, what does the horizontal line labeled K show?</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What does a K-selected strategy produce?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Population graph over 100 years with labeled points; which point shows carrying capacity K.</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graph: which point shows rapid increase when resources are abundant.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graph: which point shows the culmination of a population dieback.</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Deer and wolf census table: what happened to the wolf population after 1985.</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table: year of greatest deer population.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Wolves and elk feedback: why elk herd size changes through time.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set: the total number of individuals a habitat can sustain.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set: what happens to the ecosystem if a population exceeds this value and resources become depleted.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Best explanation of why a population overshooting carrying capacity can crash.</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Squirrels with Type II survivorship: what that implies about mortality.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From a table of population and land area, which country has the highest population density?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country has a population about three times that of the U.S.?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practice would have the biggest impact on global sustainability?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statement about total fertility of a society is true?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remain concerned about environmental impact despite slowing population growth?</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pair of statistics most likely indicates the highest quality of life.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Global population graph to 2150: what will it most likely do.</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Table of five countries with fertility, infant mortality and life expectancy: which is most likely shrinking in population?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table: which country most likely offers women limited education?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Besides birth control access, what else is a likely cause of the projected decline in world growth rate?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policy would promote above-replacement fertility?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statement is consistent with graphs of meat consumption and population?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Birth and death rate table: most stable population (assuming constant rates).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table: natural rate of increase for Jamaica.</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combination of birth/death and migration gives greatest population increase.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set: the value that, at replacement level, leaves population size relatively stable.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diagram: claim about total fertility rate best supported.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33</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diagram: likely socioeconomic concern.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34</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In the demographic transition, during which phase is population growth fastest?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35</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Country with negligible migration: birth rate fell from 44 to 16 and death rate from 17 to 5; what stage is it in.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36</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describes demographic changes at the start of transition from preindustrial to industrial?</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37</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Demographic transition graph: what helps a country move from stage 2 to stage 3.</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38</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people older than 64 now outnumber children under 5 globally.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39</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Matching set (carrying capacity, total fertility rate, demographic transition model, density-independent factor): shows birth and death rates shifting as a country develops.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40</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Best description of a population with a stable age distribution?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41</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Population momentum is most likely when a large share of people are in which age group.</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42</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Five age-structure diagrams: which population most likely has a negative growth rate?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43</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Four age structure diagrams: which has replacement-level fertility.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Age structure diagram of Country Z: which age range is the largest share.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Age structure with pyramid shape and large prereproductive cohort: environmental problem in next 10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46</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Fremont Center's power demand in 40 years at 3.5% growth with constant per capita demand?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47</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Doubling time of a population growing 2% per year?</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48</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Choose, from five population-versus-time graphs, the one for growth at biotic potential.</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49</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best characterizes exponential population growth.</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50</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Doubling time for a population growing 1.75 percent a year.</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51</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How is the crude growth rate r calculated.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52</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Map of population doubling times: which statement is best supported?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53</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growth rate is paired with the correct doubling time?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Method for percent increase of 1998 San Francisco rainfall (119.94 cm vs 57.20 cm average).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Doubling times from annual percent change in population.</w:t>
            </w:r>
          </w:p>
        </w:tc>
      </w:tr>
    </w:tbl>
    <w:p>
      <w:pPr>
        <w:spacing w:before="0" w:after="60" w:line="120" w:lineRule="auto"/>
      </w:pPr>
    </w:p>
    <w:p>
      <w:pPr>
        <w:keepNext/>
        <w:spacing w:before="240" w:after="100" w:line="240" w:lineRule="auto"/>
        <w:pBdr>
          <w:bottom w:val="single" w:sz="8" w:space="2" w:color="7A1424"/>
        </w:pBdr>
      </w:pPr>
      <w:bookmarkStart w:id="367" w:name="h25"/>
      <w:r>
        <w:rPr>
          <w:rFonts w:ascii="Times New Roman" w:hAnsi="Times New Roman" w:cs="Times New Roman" w:eastAsia="Times New Roman"/>
          <w:b/>
          <w:color w:val="4A0D14"/>
          <w:sz w:val="29"/>
        </w:rPr>
        <w:t>Section B — Free-Response Questions</w:t>
      </w:r>
      <w:bookmarkEnd w:id="367"/>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Termite wood-consumption table (mg/day/termite) across five temperatures and three humidities; find optimum, scale methane emissions per hectare and for a changed climate, explain population limits, post-clearing termite boom and bust, another way deforestation warms climate.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2025</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Chickadees (K-selected) and nonnative yard plants: reproductive strategy, spider decline effect, reading spider counts and insect trend (Figure 1), growth-rate evidence for a 25% threshold (Figure 2), ant-diversity study in mowed park versus grassland, resilience, paved playground effect, road fragmentation. </w:t>
            </w:r>
            <w:r>
              <w:rPr>
                <w:rFonts w:ascii="Times New Roman" w:hAnsi="Times New Roman" w:cs="Times New Roman" w:eastAsia="Times New Roman"/>
                <w:b w:val="0"/>
                <w:i/>
                <w:sz w:val="21"/>
              </w:rPr>
              <w:t>(Design an investigation;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2017</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Haiti: reason for deforestation and a strategy to reduce it, how deforestation alters stream water quality, other forest benefits, then a fertility and life-expectancy data table and factors that could explain falling fertility and rising life expectancy.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2003</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Fictional country Industria: plot birth and death rates over time, compute 1950 growth rate and 1977 birth rate, reasons for falling death rate and sticky birth rate, and project a population using doubling time.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2022</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Charlotte, North Carolina growth and coal dependence: health effect of coal pollutants, coal-ash disposal problem and clay liners, percent population change 2013-2019, doubling year from a 1.88% rate, annual water use, and cutting outdoor water use.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p>
      <w:pPr>
        <w:sectPr>
          <w:headerReference w:type="default" r:id="rId34"/>
          <w:footerReference w:type="default" r:id="rId35"/>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68" w:name="h26"/>
      <w:bookmarkEnd w:id="368"/>
    </w:p>
    <w:p>
      <w:pPr>
        <w:spacing w:before="0" w:after="600" w:line="259" w:lineRule="auto"/>
      </w:pPr>
    </w:p>
    <w:tbl>
      <w:tblPr>
        <w:tblW w:type="auto" w:w="0"/>
        <w:tblLook w:firstColumn="1" w:firstRow="1" w:lastColumn="0" w:lastRow="0" w:noHBand="0" w:noVBand="1" w:val="04A0"/>
        <w:jc w:val="center"/>
        <w:tblLayout w:type="fixed"/>
      </w:tblPr>
      <w:tblGrid>
        <w:gridCol w:w="9412"/>
      </w:tblGrid>
      <w:tr>
        <w:tc>
          <w:tcPr>
            <w:tcW w:type="dxa" w:w="9298"/>
            <w:shd w:val="clear" w:color="auto" w:fill="7A1424"/>
            <w:tcMar>
              <w:top w:w="300" w:type="dxa"/>
              <w:left w:w="300" w:type="dxa"/>
              <w:bottom w:w="300" w:type="dxa"/>
              <w:right w:w="300" w:type="dxa"/>
            </w:tcMar>
            <w:tcBorders>
              <w:top w:val="nil"/>
              <w:left w:val="nil"/>
              <w:bottom w:val="single" w:sz="24" w:space="0" w:color="4A0D14"/>
              <w:right w:val="nil"/>
            </w:tcBorders>
          </w:tcPr>
          <w:p>
            <w:pPr>
              <w:spacing w:before="0" w:after="80" w:line="240" w:lineRule="auto"/>
            </w:pPr>
            <w:r>
              <w:rPr>
                <w:rFonts w:ascii="Times New Roman" w:hAnsi="Times New Roman" w:cs="Times New Roman" w:eastAsia="Times New Roman"/>
                <w:b/>
                <w:color w:val="FFFFFF"/>
                <w:sz w:val="88"/>
              </w:rPr>
              <w:t>UNIT IV</w:t>
            </w:r>
          </w:p>
          <w:p>
            <w:pPr>
              <w:spacing w:before="0" w:after="0" w:line="240" w:lineRule="auto"/>
            </w:pPr>
            <w:r>
              <w:rPr>
                <w:rFonts w:ascii="Times New Roman" w:hAnsi="Times New Roman" w:cs="Times New Roman" w:eastAsia="Times New Roman"/>
                <w:b/>
                <w:color w:val="F2D7DA"/>
                <w:sz w:val="52"/>
              </w:rPr>
              <w:t>LAND AND WATER USE</w:t>
            </w:r>
          </w:p>
        </w:tc>
      </w:tr>
    </w:tbl>
    <w:p>
      <w:pPr>
        <w:spacing w:before="0" w:after="280" w:line="259" w:lineRule="auto"/>
      </w:pPr>
    </w:p>
    <w:p>
      <w:pPr>
        <w:spacing w:before="0" w:after="0" w:line="240" w:lineRule="auto"/>
        <w:jc w:val="center"/>
      </w:pPr>
      <w:r>
        <w:drawing>
          <wp:inline xmlns:a="http://schemas.openxmlformats.org/drawingml/2006/main" xmlns:pic="http://schemas.openxmlformats.org/drawingml/2006/picture">
            <wp:extent cx="5903999" cy="1944000"/>
            <wp:docPr id="7" name="Picture 7"/>
            <wp:cNvGraphicFramePr>
              <a:graphicFrameLocks noChangeAspect="1"/>
            </wp:cNvGraphicFramePr>
            <a:graphic>
              <a:graphicData uri="http://schemas.openxmlformats.org/drawingml/2006/picture">
                <pic:pic>
                  <pic:nvPicPr>
                    <pic:cNvPr id="0" name="unit4.png"/>
                    <pic:cNvPicPr/>
                  </pic:nvPicPr>
                  <pic:blipFill>
                    <a:blip r:embed="rId38"/>
                    <a:stretch>
                      <a:fillRect/>
                    </a:stretch>
                  </pic:blipFill>
                  <pic:spPr>
                    <a:xfrm>
                      <a:off x="0" y="0"/>
                      <a:ext cx="5903999" cy="1944000"/>
                    </a:xfrm>
                    <a:prstGeom prst="rect"/>
                  </pic:spPr>
                </pic:pic>
              </a:graphicData>
            </a:graphic>
          </wp:inline>
        </w:drawing>
      </w:r>
    </w:p>
    <w:p>
      <w:pPr>
        <w:spacing w:before="0" w:after="320" w:line="259" w:lineRule="auto"/>
      </w:pPr>
    </w:p>
    <w:p>
      <w:pPr>
        <w:spacing w:before="0" w:after="120" w:line="240" w:lineRule="auto"/>
        <w:pBdr>
          <w:bottom w:val="single" w:sz="8" w:space="2" w:color="7A1424"/>
        </w:pBdr>
      </w:pPr>
      <w:r>
        <w:rPr>
          <w:rFonts w:ascii="Times New Roman" w:hAnsi="Times New Roman" w:cs="Times New Roman" w:eastAsia="Times New Roman"/>
          <w:b/>
          <w:color w:val="7A1424"/>
          <w:sz w:val="21"/>
        </w:rPr>
        <w:t>IN THIS UNIT</w:t>
      </w:r>
    </w:p>
    <w:p>
      <w:pPr>
        <w:spacing w:before="80" w:after="80" w:line="240" w:lineRule="auto"/>
      </w:pPr>
      <w:r>
        <w:rPr>
          <w:rFonts w:ascii="Times New Roman" w:hAnsi="Times New Roman" w:cs="Times New Roman" w:eastAsia="Times New Roman"/>
          <w:b/>
          <w:color w:val="7A1424"/>
          <w:sz w:val="30"/>
        </w:rPr>
        <w:t>Chapter 7</w:t>
      </w:r>
      <w:r>
        <w:rPr>
          <w:rFonts w:ascii="Times New Roman" w:hAnsi="Times New Roman" w:cs="Times New Roman" w:eastAsia="Times New Roman"/>
          <w:b/>
          <w:color w:val="4A0D14"/>
          <w:sz w:val="30"/>
        </w:rPr>
        <w:t xml:space="preserve">     Land and Water Use</w:t>
      </w:r>
    </w:p>
    <w:p>
      <w:pPr>
        <w:sectPr>
          <w:headerReference w:type="default" r:id="rId36"/>
          <w:footerReference w:type="default" r:id="rId37"/>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69" w:name="h27"/>
      <w:bookmarkEnd w:id="369"/>
    </w:p>
    <w:tbl>
      <w:tblPr>
        <w:tblW w:type="auto" w:w="0"/>
        <w:tblLook w:firstColumn="1" w:firstRow="1" w:lastColumn="0" w:lastRow="0" w:noHBand="0" w:noVBand="1" w:val="04A0"/>
        <w:jc w:val="center"/>
        <w:tblLayout w:type="fixed"/>
      </w:tblPr>
      <w:tblGrid>
        <w:gridCol w:w="4706"/>
        <w:gridCol w:w="4706"/>
      </w:tblGrid>
      <w:tr>
        <w:tc>
          <w:tcPr>
            <w:tcW w:type="dxa" w:w="2041"/>
            <w:shd w:val="clear" w:color="auto" w:fill="7A1424"/>
            <w:tcMar>
              <w:top w:w="120" w:type="dxa"/>
              <w:left w:w="100" w:type="dxa"/>
              <w:bottom w:w="120" w:type="dxa"/>
              <w:right w:w="100" w:type="dxa"/>
            </w:tcMar>
          </w:tcPr>
          <w:p>
            <w:pPr>
              <w:spacing w:before="0" w:after="0" w:line="240" w:lineRule="auto"/>
              <w:jc w:val="center"/>
            </w:pPr>
            <w:r>
              <w:rPr>
                <w:rFonts w:ascii="Times New Roman" w:hAnsi="Times New Roman" w:cs="Times New Roman" w:eastAsia="Times New Roman"/>
                <w:b/>
                <w:color w:val="F2D7DA"/>
                <w:sz w:val="19"/>
              </w:rPr>
              <w:t>CHAPTER</w:t>
            </w:r>
          </w:p>
          <w:p>
            <w:pPr>
              <w:spacing w:before="0" w:after="0" w:line="240" w:lineRule="auto"/>
              <w:jc w:val="center"/>
            </w:pPr>
            <w:r>
              <w:rPr>
                <w:rFonts w:ascii="Times New Roman" w:hAnsi="Times New Roman" w:cs="Times New Roman" w:eastAsia="Times New Roman"/>
                <w:b/>
                <w:color w:val="FFFFFF"/>
                <w:sz w:val="76"/>
              </w:rPr>
              <w:t>7</w:t>
            </w:r>
          </w:p>
        </w:tc>
        <w:tc>
          <w:tcPr>
            <w:tcW w:type="dxa" w:w="7257"/>
            <w:tcMar>
              <w:top w:w="120" w:type="dxa"/>
              <w:left w:w="220" w:type="dxa"/>
              <w:bottom w:w="120" w:type="dxa"/>
              <w:right w:w="120" w:type="dxa"/>
            </w:tcMar>
            <w:tcBorders>
              <w:top w:val="single" w:sz="8" w:space="0" w:color="7A1424"/>
              <w:left w:val="nil"/>
              <w:bottom w:val="single" w:sz="8" w:space="0" w:color="7A1424"/>
              <w:right w:val="single" w:sz="8" w:space="0" w:color="7A1424"/>
            </w:tcBorders>
          </w:tcPr>
          <w:p>
            <w:pPr>
              <w:spacing w:before="0" w:after="0" w:line="240" w:lineRule="auto"/>
            </w:pPr>
            <w:r>
              <w:rPr>
                <w:rFonts w:ascii="Times New Roman" w:hAnsi="Times New Roman" w:cs="Times New Roman" w:eastAsia="Times New Roman"/>
                <w:b/>
                <w:color w:val="6B6B6B"/>
                <w:sz w:val="19"/>
              </w:rPr>
              <w:t>UNIT IV — LAND AND WATER USE</w:t>
            </w:r>
          </w:p>
          <w:p>
            <w:pPr>
              <w:spacing w:before="0" w:after="0" w:line="240" w:lineRule="auto"/>
            </w:pPr>
            <w:r>
              <w:rPr>
                <w:rFonts w:ascii="Times New Roman" w:hAnsi="Times New Roman" w:cs="Times New Roman" w:eastAsia="Times New Roman"/>
                <w:b/>
                <w:color w:val="4A0D14"/>
                <w:sz w:val="42"/>
              </w:rPr>
              <w:t>Land and Water Use</w:t>
            </w:r>
          </w:p>
        </w:tc>
      </w:tr>
    </w:tbl>
    <w:p>
      <w:pPr>
        <w:spacing w:before="0" w:after="40" w:line="96" w:lineRule="auto"/>
      </w:pPr>
    </w:p>
    <w:tbl>
      <w:tblPr>
        <w:tblW w:type="auto" w:w="0"/>
        <w:tblLook w:firstColumn="1" w:firstRow="1" w:lastColumn="0" w:lastRow="0" w:noHBand="0" w:noVBand="1" w:val="04A0"/>
        <w:jc w:val="center"/>
        <w:tblLayout w:type="fixed"/>
      </w:tblPr>
      <w:tblGrid>
        <w:gridCol w:w="4706"/>
        <w:gridCol w:w="4706"/>
      </w:tblGrid>
      <w:tr>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7.1 · </w:t>
            </w:r>
            <w:r>
              <w:rPr>
                <w:rFonts w:ascii="Times New Roman" w:hAnsi="Times New Roman" w:cs="Times New Roman" w:eastAsia="Times New Roman"/>
                <w:color w:val="333333"/>
                <w:sz w:val="19"/>
              </w:rPr>
              <w:t>Feeding a Growing Population</w:t>
            </w:r>
          </w:p>
          <w:p>
            <w:pPr>
              <w:spacing w:before="0" w:after="20" w:line="240" w:lineRule="auto"/>
            </w:pPr>
            <w:r>
              <w:rPr>
                <w:rFonts w:ascii="Times New Roman" w:hAnsi="Times New Roman" w:cs="Times New Roman" w:eastAsia="Times New Roman"/>
                <w:b/>
                <w:color w:val="7A1424"/>
                <w:sz w:val="19"/>
              </w:rPr>
              <w:t xml:space="preserve">7.2 · </w:t>
            </w:r>
            <w:r>
              <w:rPr>
                <w:rFonts w:ascii="Times New Roman" w:hAnsi="Times New Roman" w:cs="Times New Roman" w:eastAsia="Times New Roman"/>
                <w:color w:val="333333"/>
                <w:sz w:val="19"/>
              </w:rPr>
              <w:t>Types of Agriculture</w:t>
            </w:r>
          </w:p>
          <w:p>
            <w:pPr>
              <w:spacing w:before="0" w:after="20" w:line="240" w:lineRule="auto"/>
            </w:pPr>
            <w:r>
              <w:rPr>
                <w:rFonts w:ascii="Times New Roman" w:hAnsi="Times New Roman" w:cs="Times New Roman" w:eastAsia="Times New Roman"/>
                <w:b/>
                <w:color w:val="7A1424"/>
                <w:sz w:val="19"/>
              </w:rPr>
              <w:t xml:space="preserve">7.3 · </w:t>
            </w:r>
            <w:r>
              <w:rPr>
                <w:rFonts w:ascii="Times New Roman" w:hAnsi="Times New Roman" w:cs="Times New Roman" w:eastAsia="Times New Roman"/>
                <w:color w:val="333333"/>
                <w:sz w:val="19"/>
              </w:rPr>
              <w:t>Agricultural Productivity</w:t>
            </w:r>
          </w:p>
          <w:p>
            <w:pPr>
              <w:spacing w:before="0" w:after="20" w:line="240" w:lineRule="auto"/>
            </w:pPr>
            <w:r>
              <w:rPr>
                <w:rFonts w:ascii="Times New Roman" w:hAnsi="Times New Roman" w:cs="Times New Roman" w:eastAsia="Times New Roman"/>
                <w:b/>
                <w:color w:val="7A1424"/>
                <w:sz w:val="19"/>
              </w:rPr>
              <w:t xml:space="preserve">7.4 · </w:t>
            </w:r>
            <w:r>
              <w:rPr>
                <w:rFonts w:ascii="Times New Roman" w:hAnsi="Times New Roman" w:cs="Times New Roman" w:eastAsia="Times New Roman"/>
                <w:color w:val="333333"/>
                <w:sz w:val="19"/>
              </w:rPr>
              <w:t>Sustainable Agriculture</w:t>
            </w:r>
          </w:p>
          <w:p>
            <w:pPr>
              <w:spacing w:before="0" w:after="20" w:line="240" w:lineRule="auto"/>
            </w:pPr>
            <w:r>
              <w:rPr>
                <w:rFonts w:ascii="Times New Roman" w:hAnsi="Times New Roman" w:cs="Times New Roman" w:eastAsia="Times New Roman"/>
                <w:b/>
                <w:color w:val="7A1424"/>
                <w:sz w:val="19"/>
              </w:rPr>
              <w:t xml:space="preserve">7.5 · </w:t>
            </w:r>
            <w:r>
              <w:rPr>
                <w:rFonts w:ascii="Times New Roman" w:hAnsi="Times New Roman" w:cs="Times New Roman" w:eastAsia="Times New Roman"/>
                <w:color w:val="333333"/>
                <w:sz w:val="19"/>
              </w:rPr>
              <w:t>Controlling Pests</w:t>
            </w:r>
          </w:p>
          <w:p>
            <w:pPr>
              <w:spacing w:before="0" w:after="20" w:line="240" w:lineRule="auto"/>
            </w:pPr>
            <w:r>
              <w:rPr>
                <w:rFonts w:ascii="Times New Roman" w:hAnsi="Times New Roman" w:cs="Times New Roman" w:eastAsia="Times New Roman"/>
                <w:b/>
                <w:color w:val="7A1424"/>
                <w:sz w:val="19"/>
              </w:rPr>
              <w:t xml:space="preserve">7.6 · </w:t>
            </w:r>
            <w:r>
              <w:rPr>
                <w:rFonts w:ascii="Times New Roman" w:hAnsi="Times New Roman" w:cs="Times New Roman" w:eastAsia="Times New Roman"/>
                <w:color w:val="333333"/>
                <w:sz w:val="19"/>
              </w:rPr>
              <w:t>Forestry</w:t>
            </w:r>
          </w:p>
          <w:p>
            <w:pPr>
              <w:spacing w:before="0" w:after="20" w:line="240" w:lineRule="auto"/>
            </w:pPr>
            <w:r>
              <w:rPr>
                <w:rFonts w:ascii="Times New Roman" w:hAnsi="Times New Roman" w:cs="Times New Roman" w:eastAsia="Times New Roman"/>
                <w:b/>
                <w:color w:val="7A1424"/>
                <w:sz w:val="19"/>
              </w:rPr>
              <w:t xml:space="preserve">7.7 · </w:t>
            </w:r>
            <w:r>
              <w:rPr>
                <w:rFonts w:ascii="Times New Roman" w:hAnsi="Times New Roman" w:cs="Times New Roman" w:eastAsia="Times New Roman"/>
                <w:color w:val="333333"/>
                <w:sz w:val="19"/>
              </w:rPr>
              <w:t>Forest Fires (Wildfires)</w:t>
            </w:r>
          </w:p>
          <w:p>
            <w:pPr>
              <w:spacing w:before="0" w:after="20" w:line="240" w:lineRule="auto"/>
            </w:pPr>
            <w:r>
              <w:rPr>
                <w:rFonts w:ascii="Times New Roman" w:hAnsi="Times New Roman" w:cs="Times New Roman" w:eastAsia="Times New Roman"/>
                <w:b/>
                <w:color w:val="7A1424"/>
                <w:sz w:val="19"/>
              </w:rPr>
              <w:t xml:space="preserve">7.8 · </w:t>
            </w:r>
            <w:r>
              <w:rPr>
                <w:rFonts w:ascii="Times New Roman" w:hAnsi="Times New Roman" w:cs="Times New Roman" w:eastAsia="Times New Roman"/>
                <w:color w:val="333333"/>
                <w:sz w:val="19"/>
              </w:rPr>
              <w:t>Wildfire Suppression</w:t>
            </w:r>
          </w:p>
          <w:p>
            <w:pPr>
              <w:spacing w:before="0" w:after="20" w:line="240" w:lineRule="auto"/>
            </w:pPr>
            <w:r>
              <w:rPr>
                <w:rFonts w:ascii="Times New Roman" w:hAnsi="Times New Roman" w:cs="Times New Roman" w:eastAsia="Times New Roman"/>
                <w:b/>
                <w:color w:val="7A1424"/>
                <w:sz w:val="19"/>
              </w:rPr>
              <w:t xml:space="preserve">7.9 · </w:t>
            </w:r>
            <w:r>
              <w:rPr>
                <w:rFonts w:ascii="Times New Roman" w:hAnsi="Times New Roman" w:cs="Times New Roman" w:eastAsia="Times New Roman"/>
                <w:color w:val="333333"/>
                <w:sz w:val="19"/>
              </w:rPr>
              <w:t>Deforestation—Tree Harvesting</w:t>
            </w:r>
          </w:p>
          <w:p>
            <w:pPr>
              <w:spacing w:before="0" w:after="20" w:line="240" w:lineRule="auto"/>
            </w:pPr>
            <w:r>
              <w:rPr>
                <w:rFonts w:ascii="Times New Roman" w:hAnsi="Times New Roman" w:cs="Times New Roman" w:eastAsia="Times New Roman"/>
                <w:b/>
                <w:color w:val="7A1424"/>
                <w:sz w:val="19"/>
              </w:rPr>
              <w:t xml:space="preserve">7.10 · </w:t>
            </w:r>
            <w:r>
              <w:rPr>
                <w:rFonts w:ascii="Times New Roman" w:hAnsi="Times New Roman" w:cs="Times New Roman" w:eastAsia="Times New Roman"/>
                <w:color w:val="333333"/>
                <w:sz w:val="19"/>
              </w:rPr>
              <w:t>Rangelands</w:t>
            </w:r>
          </w:p>
        </w:tc>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7.11 · </w:t>
            </w:r>
            <w:r>
              <w:rPr>
                <w:rFonts w:ascii="Times New Roman" w:hAnsi="Times New Roman" w:cs="Times New Roman" w:eastAsia="Times New Roman"/>
                <w:color w:val="333333"/>
                <w:sz w:val="19"/>
              </w:rPr>
              <w:t>Urban Land Development</w:t>
            </w:r>
          </w:p>
          <w:p>
            <w:pPr>
              <w:spacing w:before="0" w:after="20" w:line="240" w:lineRule="auto"/>
            </w:pPr>
            <w:r>
              <w:rPr>
                <w:rFonts w:ascii="Times New Roman" w:hAnsi="Times New Roman" w:cs="Times New Roman" w:eastAsia="Times New Roman"/>
                <w:b/>
                <w:color w:val="7A1424"/>
                <w:sz w:val="19"/>
              </w:rPr>
              <w:t xml:space="preserve">7.12 · </w:t>
            </w:r>
            <w:r>
              <w:rPr>
                <w:rFonts w:ascii="Times New Roman" w:hAnsi="Times New Roman" w:cs="Times New Roman" w:eastAsia="Times New Roman"/>
                <w:color w:val="333333"/>
                <w:sz w:val="19"/>
              </w:rPr>
              <w:t>Transportation Infrastructure</w:t>
            </w:r>
          </w:p>
          <w:p>
            <w:pPr>
              <w:spacing w:before="0" w:after="20" w:line="240" w:lineRule="auto"/>
            </w:pPr>
            <w:r>
              <w:rPr>
                <w:rFonts w:ascii="Times New Roman" w:hAnsi="Times New Roman" w:cs="Times New Roman" w:eastAsia="Times New Roman"/>
                <w:b/>
                <w:color w:val="7A1424"/>
                <w:sz w:val="19"/>
              </w:rPr>
              <w:t xml:space="preserve">7.13 · </w:t>
            </w:r>
            <w:r>
              <w:rPr>
                <w:rFonts w:ascii="Times New Roman" w:hAnsi="Times New Roman" w:cs="Times New Roman" w:eastAsia="Times New Roman"/>
                <w:color w:val="333333"/>
                <w:sz w:val="19"/>
              </w:rPr>
              <w:t>Public and Federal Lands</w:t>
            </w:r>
          </w:p>
          <w:p>
            <w:pPr>
              <w:spacing w:before="0" w:after="20" w:line="240" w:lineRule="auto"/>
            </w:pPr>
            <w:r>
              <w:rPr>
                <w:rFonts w:ascii="Times New Roman" w:hAnsi="Times New Roman" w:cs="Times New Roman" w:eastAsia="Times New Roman"/>
                <w:b/>
                <w:color w:val="7A1424"/>
                <w:sz w:val="19"/>
              </w:rPr>
              <w:t xml:space="preserve">7.14 · </w:t>
            </w:r>
            <w:r>
              <w:rPr>
                <w:rFonts w:ascii="Times New Roman" w:hAnsi="Times New Roman" w:cs="Times New Roman" w:eastAsia="Times New Roman"/>
                <w:color w:val="333333"/>
                <w:sz w:val="19"/>
              </w:rPr>
              <w:t>Mining</w:t>
            </w:r>
          </w:p>
          <w:p>
            <w:pPr>
              <w:spacing w:before="0" w:after="20" w:line="240" w:lineRule="auto"/>
            </w:pPr>
            <w:r>
              <w:rPr>
                <w:rFonts w:ascii="Times New Roman" w:hAnsi="Times New Roman" w:cs="Times New Roman" w:eastAsia="Times New Roman"/>
                <w:b/>
                <w:color w:val="7A1424"/>
                <w:sz w:val="19"/>
              </w:rPr>
              <w:t xml:space="preserve">7.15 · </w:t>
            </w:r>
            <w:r>
              <w:rPr>
                <w:rFonts w:ascii="Times New Roman" w:hAnsi="Times New Roman" w:cs="Times New Roman" w:eastAsia="Times New Roman"/>
                <w:color w:val="333333"/>
                <w:sz w:val="19"/>
              </w:rPr>
              <w:t>Global Mineral Reserves</w:t>
            </w:r>
          </w:p>
          <w:p>
            <w:pPr>
              <w:spacing w:before="0" w:after="20" w:line="240" w:lineRule="auto"/>
            </w:pPr>
            <w:r>
              <w:rPr>
                <w:rFonts w:ascii="Times New Roman" w:hAnsi="Times New Roman" w:cs="Times New Roman" w:eastAsia="Times New Roman"/>
                <w:b/>
                <w:color w:val="7A1424"/>
                <w:sz w:val="19"/>
              </w:rPr>
              <w:t xml:space="preserve">7.16 · </w:t>
            </w:r>
            <w:r>
              <w:rPr>
                <w:rFonts w:ascii="Times New Roman" w:hAnsi="Times New Roman" w:cs="Times New Roman" w:eastAsia="Times New Roman"/>
                <w:color w:val="333333"/>
                <w:sz w:val="19"/>
              </w:rPr>
              <w:t>Fishing</w:t>
            </w:r>
          </w:p>
          <w:p>
            <w:pPr>
              <w:spacing w:before="0" w:after="20" w:line="240" w:lineRule="auto"/>
            </w:pPr>
            <w:r>
              <w:rPr>
                <w:rFonts w:ascii="Times New Roman" w:hAnsi="Times New Roman" w:cs="Times New Roman" w:eastAsia="Times New Roman"/>
                <w:b/>
                <w:color w:val="7A1424"/>
                <w:sz w:val="19"/>
              </w:rPr>
              <w:t xml:space="preserve">7.17 · </w:t>
            </w:r>
            <w:r>
              <w:rPr>
                <w:rFonts w:ascii="Times New Roman" w:hAnsi="Times New Roman" w:cs="Times New Roman" w:eastAsia="Times New Roman"/>
                <w:color w:val="333333"/>
                <w:sz w:val="19"/>
              </w:rPr>
              <w:t>Global Economics</w:t>
            </w:r>
          </w:p>
          <w:p>
            <w:pPr>
              <w:spacing w:before="0" w:after="20" w:line="240" w:lineRule="auto"/>
            </w:pPr>
            <w:r>
              <w:rPr>
                <w:rFonts w:ascii="Times New Roman" w:hAnsi="Times New Roman" w:cs="Times New Roman" w:eastAsia="Times New Roman"/>
                <w:b/>
                <w:color w:val="7A1424"/>
                <w:sz w:val="19"/>
              </w:rPr>
              <w:t xml:space="preserve">7.18 · </w:t>
            </w:r>
            <w:r>
              <w:rPr>
                <w:rFonts w:ascii="Times New Roman" w:hAnsi="Times New Roman" w:cs="Times New Roman" w:eastAsia="Times New Roman"/>
                <w:color w:val="333333"/>
                <w:sz w:val="19"/>
              </w:rPr>
              <w:t>Tragedy of the Commons</w:t>
            </w:r>
          </w:p>
          <w:p>
            <w:pPr>
              <w:spacing w:before="0" w:after="20" w:line="240" w:lineRule="auto"/>
            </w:pPr>
            <w:r>
              <w:rPr>
                <w:rFonts w:ascii="Times New Roman" w:hAnsi="Times New Roman" w:cs="Times New Roman" w:eastAsia="Times New Roman"/>
                <w:b/>
                <w:color w:val="7A1424"/>
                <w:sz w:val="19"/>
              </w:rPr>
              <w:t xml:space="preserve">7.19 · </w:t>
            </w:r>
            <w:r>
              <w:rPr>
                <w:rFonts w:ascii="Times New Roman" w:hAnsi="Times New Roman" w:cs="Times New Roman" w:eastAsia="Times New Roman"/>
                <w:color w:val="333333"/>
                <w:sz w:val="19"/>
              </w:rPr>
              <w:t>Practice Questions and Answers</w:t>
            </w:r>
          </w:p>
        </w:tc>
      </w:tr>
    </w:tbl>
    <w:p>
      <w:pPr>
        <w:spacing w:before="0" w:after="120" w:line="144" w:lineRule="auto"/>
      </w:pPr>
    </w:p>
    <w:p>
      <w:pPr>
        <w:keepNext/>
        <w:spacing w:before="240" w:after="100" w:line="240" w:lineRule="auto"/>
        <w:pBdr>
          <w:bottom w:val="single" w:sz="8" w:space="2" w:color="7A1424"/>
        </w:pBdr>
      </w:pPr>
      <w:bookmarkStart w:id="370" w:name="h28"/>
      <w:r>
        <w:rPr>
          <w:rFonts w:ascii="Times New Roman" w:hAnsi="Times New Roman" w:cs="Times New Roman" w:eastAsia="Times New Roman"/>
          <w:b/>
          <w:color w:val="4A0D14"/>
          <w:sz w:val="29"/>
        </w:rPr>
        <w:t>Section A — Multiple-Choice Questions</w:t>
      </w:r>
      <w:bookmarkEnd w:id="370"/>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agricultural practice leads to dangerous disease strains?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is vegetarianism cited as helping with deforestation?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Correct pairing of agricultural practice and consequence.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Compost study graphs of sediment loss and runoff: short-term effects of compost.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study: average sediment loss with compost applied previously, years 4–6.</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study: identify the control group.</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Difference between CAFOs and free-range farms.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is a concern about growing more genetically modified crops?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Graph of GE crop adoption: approximate percent change in HT corn acres from 2005 to 2007.</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graph: time period with greatest rate of increase in Bt corn.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Advantage of genetically modified crops such as those in the graph.</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practice is allowed under USDA organic production?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Problem best addressed by contour plowing.</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equation computes income from a farm that is 40 % trees and 60 % vegetables?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Farming technique used specifically to prevent soil erosion.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Greatest potential risk of using biological pest controls?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Best illustration of the pesticide treadmill?</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switch from large-scale conventional farming most reduces farmworker and neighbor exposure to toxic chemicals.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Farmer needs increasing pesticide concentrations to control a pest; best explanation.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biological control of insects is effective.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Graph of glyphosate use and herbicide-resistant weed species both rising: which statement explains it?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situation most favors pesticide resistance in a greenhouse.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commercial tree-harvest method most fragments landscapes and harms biodiversity?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statement best describes a benefit of clear cutting.</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Predicted water temperature and dissolved oxygen change after clear cutting along a stream.</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Effects on water cycle when forest is converted to urban land?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New suburban housing replaces farms: what is its biggest effect on the local water supply?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homeowner step would help protect creek water quality?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Bar graph of land use in four watersheds: which statement is likely true?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factor most likely explains flash flooding in urban streams.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Coastal wetland loss table: which cause accounts for most freshwater acres lost.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table: conclusion about wetland loss.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33</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method gives percent of 40 million wetland acres lost to urban development.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34</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environmental problem is associated with abandoned coal mines?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35</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Gold extraction in remote regions often contaminates the environment with what?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36</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best describes mountaintop removal?</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37</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Matching set (elements): which element in the mineral pyrite drives acid mine drainage.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38</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best describes acid mine drainage.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39</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Table of five reclaimed mine sites: choose the one with the best forest reclamation after ten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40</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problem is fracking most likely to cause?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Disposing of anthracite coal mine tailings in a nearby lake: likely consequence.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42</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statement about farm-raised salmon is true?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43</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does salmon farming threaten wild salmon.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aquaculture has increased in recent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Spearfishing removes herbivorous fish from a reef: effect.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46</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Reason for annual catch limits in US commercial fisheries.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47</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Best illustration of the tragedy of the commons?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48</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Best example of the tragedy of the commons?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49</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Graphs of Mexico's freshwater per capita and population, 1950–2025: supported conclusion.</w:t>
            </w:r>
          </w:p>
        </w:tc>
      </w:tr>
    </w:tbl>
    <w:p>
      <w:pPr>
        <w:spacing w:before="0" w:after="60" w:line="120" w:lineRule="auto"/>
      </w:pPr>
    </w:p>
    <w:p>
      <w:pPr>
        <w:keepNext/>
        <w:spacing w:before="240" w:after="100" w:line="240" w:lineRule="auto"/>
        <w:pBdr>
          <w:bottom w:val="single" w:sz="8" w:space="2" w:color="7A1424"/>
        </w:pBdr>
      </w:pPr>
      <w:bookmarkStart w:id="371" w:name="h29"/>
      <w:r>
        <w:rPr>
          <w:rFonts w:ascii="Times New Roman" w:hAnsi="Times New Roman" w:cs="Times New Roman" w:eastAsia="Times New Roman"/>
          <w:b/>
          <w:color w:val="4A0D14"/>
          <w:sz w:val="29"/>
        </w:rPr>
        <w:t>Section B — Free-Response Questions</w:t>
      </w:r>
      <w:bookmarkEnd w:id="371"/>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2005</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Global meat production grew from 52 to 240 billion kg while population rose 2.6 to 6.0 billion: per capita figures, percent change, efficiency of grain vs meat, environmental consequences, and health effects of low-meat diets.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2011</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Table of farmland needed to feed humanity 1900 to 2060: plot and curve it, estimate when a 4.00 billion ha arable limit is reached, soil properties and quality, ways to cut land demand, how soil salinization occurs and is prevented.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Environmental costs of animal protein (global warming potential and land use graphs): land for chicken protein, mealworm survivorship type and advantage, chicken versus pork impact, why beef differs, cattle grazing near streams, sustainable erosion control, and climate effects on crops.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2023</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Four-plot trial of three genetically modified bean strains versus unmodified beans on a floodplain: control, research question, less irrigation, runoff and soil-temperature table, fertilizer-use hypothesis, post-burn succession, diversity and recovery, invasive beetle and its control. </w:t>
            </w:r>
            <w:r>
              <w:rPr>
                <w:rFonts w:ascii="Times New Roman" w:hAnsi="Times New Roman" w:cs="Times New Roman" w:eastAsia="Times New Roman"/>
                <w:b w:val="0"/>
                <w:i/>
                <w:sz w:val="21"/>
              </w:rPr>
              <w:t>(Design an investigation;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2012</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Pesticide debate framing: design a lab test of whether a new pesticide kills minnows (hypothesis, method, control, dependent variable), results that would reject the hypothesis, describe integrated pest management with two tactics and a benefit, two non-pest yield practices. </w:t>
            </w:r>
            <w:r>
              <w:rPr>
                <w:rFonts w:ascii="Times New Roman" w:hAnsi="Times New Roman" w:cs="Times New Roman" w:eastAsia="Times New Roman"/>
                <w:b w:val="0"/>
                <w:i/>
                <w:sz w:val="21"/>
              </w:rPr>
              <w:t>(Design an investigation;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b/>
                <w:color w:val="4A0D14"/>
                <w:sz w:val="22"/>
              </w:rPr>
              <w:t xml:space="preserve"> — 2021</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Pesticide use in cotton: human-health benefit, exposure route, a 1960-2015 table of application rate versus pests trapped, evidence of resistance, effects on non-target wildlife, crop rotation, a lower-pesticide alternative and its human benefit.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b/>
                <w:color w:val="4A0D14"/>
                <w:sz w:val="22"/>
              </w:rPr>
              <w:t xml:space="preserve"> — 2014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Combined sewer overflow: two runoff pollutants, runoff volume from a 200 by 100 m parking lot and from 20 percent impervious city area after 5 cm rain, bypass volume at the plant, ways to cut runoff, a paving problem.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b/>
                <w:color w:val="4A0D14"/>
                <w:sz w:val="22"/>
              </w:rPr>
              <w:t xml:space="preserve"> — 2015</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Urban sprawl: causes, health effects, describe the trend between population density and petroleum use on a graph, smart-growth measures, ways to reduce harm to wildlife from roads and sprawl, and urban food production.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b/>
                <w:color w:val="4A0D14"/>
                <w:sz w:val="22"/>
              </w:rPr>
              <w:t xml:space="preserve"> — 2022</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Urban heat islands and rooftop solar: cause, a solution and extra benefit, percent change in cell efficiency, change in yearly electricity cost, annual kWh from 30 panels, and seasonal sunlight difference between hemispheres.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b/>
                <w:color w:val="4A0D14"/>
                <w:sz w:val="22"/>
              </w:rPr>
              <w:t xml:space="preserve"> — 2005</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Surface coal mining reclamation: restoration steps, why arid regions are harder, sulfur impact and remedy, two other impacts of coal use, and why per capita coal use may rise.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Gold mining calculation on a block diagram of 20 blocks with gold percentages: total gold volume, percent gold, break-even price per gram from a given cost and density, mine-waste uses, and post-abandonment problems.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Iron ore, pig iron and steel: four mass calculations from global production data and steel recycling savings, plus environmental problems of abandoned coal mines, a mitigation method, and why surface mining is cheaper.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Iron and steel supply chain: calculate rock waste, pig iron from all reserves, ore reserve used for steel, coal saved by recycling, then abandoned mine problems, a mitigation method, and why surface mining costs less.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b/>
                <w:color w:val="4A0D14"/>
                <w:sz w:val="22"/>
              </w:rPr>
              <w:t xml:space="preserve"> — 2023</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Coal-mine overburden piles restored naturally versus technically (plant-species graph): readings and trends, claim about animal richness, early colonizers, tundra versus forest recovery, then a wheatgrass, wood-chip and bare-soil runoff test, sand effects, and mine-drainage impact and control. </w:t>
            </w:r>
            <w:r>
              <w:rPr>
                <w:rFonts w:ascii="Times New Roman" w:hAnsi="Times New Roman" w:cs="Times New Roman" w:eastAsia="Times New Roman"/>
                <w:b w:val="0"/>
                <w:i/>
                <w:sz w:val="21"/>
              </w:rPr>
              <w:t>(Design an investigation;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b/>
                <w:color w:val="4A0D14"/>
                <w:sz w:val="22"/>
              </w:rPr>
              <w:t xml:space="preserve"> — 2006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Georges Bank groundfish harvest graph: five-year period of steepest decline and rate, two commercial fishing practices and how they deplete stocks, a law or treaty managing marine harvest, and another commons with impacts and management.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b/>
                <w:color w:val="4A0D14"/>
                <w:sz w:val="22"/>
              </w:rPr>
              <w:t xml:space="preserve"> — 2002</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Colorado River water diversion: two environmental problems, argue for urban use and for natural-area flow, and another large diversion project with two problems. </w:t>
            </w:r>
            <w:r>
              <w:rPr>
                <w:rFonts w:ascii="Times New Roman" w:hAnsi="Times New Roman" w:cs="Times New Roman" w:eastAsia="Times New Roman"/>
                <w:b w:val="0"/>
                <w:i/>
                <w:sz w:val="21"/>
              </w:rPr>
              <w:t>(Free-response; 10 points)</w:t>
            </w:r>
          </w:p>
        </w:tc>
      </w:tr>
    </w:tbl>
    <w:p>
      <w:pPr>
        <w:spacing w:before="0" w:after="60" w:line="120" w:lineRule="auto"/>
      </w:pPr>
    </w:p>
    <w:p>
      <w:pPr>
        <w:sectPr>
          <w:headerReference w:type="default" r:id="rId39"/>
          <w:footerReference w:type="default" r:id="rId40"/>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72" w:name="h30"/>
      <w:bookmarkEnd w:id="372"/>
    </w:p>
    <w:p>
      <w:pPr>
        <w:spacing w:before="0" w:after="600" w:line="259" w:lineRule="auto"/>
      </w:pPr>
    </w:p>
    <w:tbl>
      <w:tblPr>
        <w:tblW w:type="auto" w:w="0"/>
        <w:tblLook w:firstColumn="1" w:firstRow="1" w:lastColumn="0" w:lastRow="0" w:noHBand="0" w:noVBand="1" w:val="04A0"/>
        <w:jc w:val="center"/>
        <w:tblLayout w:type="fixed"/>
      </w:tblPr>
      <w:tblGrid>
        <w:gridCol w:w="9412"/>
      </w:tblGrid>
      <w:tr>
        <w:tc>
          <w:tcPr>
            <w:tcW w:type="dxa" w:w="9298"/>
            <w:shd w:val="clear" w:color="auto" w:fill="7A1424"/>
            <w:tcMar>
              <w:top w:w="300" w:type="dxa"/>
              <w:left w:w="300" w:type="dxa"/>
              <w:bottom w:w="300" w:type="dxa"/>
              <w:right w:w="300" w:type="dxa"/>
            </w:tcMar>
            <w:tcBorders>
              <w:top w:val="nil"/>
              <w:left w:val="nil"/>
              <w:bottom w:val="single" w:sz="24" w:space="0" w:color="4A0D14"/>
              <w:right w:val="nil"/>
            </w:tcBorders>
          </w:tcPr>
          <w:p>
            <w:pPr>
              <w:spacing w:before="0" w:after="80" w:line="240" w:lineRule="auto"/>
            </w:pPr>
            <w:r>
              <w:rPr>
                <w:rFonts w:ascii="Times New Roman" w:hAnsi="Times New Roman" w:cs="Times New Roman" w:eastAsia="Times New Roman"/>
                <w:b/>
                <w:color w:val="FFFFFF"/>
                <w:sz w:val="88"/>
              </w:rPr>
              <w:t>UNIT V</w:t>
            </w:r>
          </w:p>
          <w:p>
            <w:pPr>
              <w:spacing w:before="0" w:after="0" w:line="240" w:lineRule="auto"/>
            </w:pPr>
            <w:r>
              <w:rPr>
                <w:rFonts w:ascii="Times New Roman" w:hAnsi="Times New Roman" w:cs="Times New Roman" w:eastAsia="Times New Roman"/>
                <w:b/>
                <w:color w:val="F2D7DA"/>
                <w:sz w:val="52"/>
              </w:rPr>
              <w:t>ENERGY RESOURCES AND CONSUMPTION</w:t>
            </w:r>
          </w:p>
        </w:tc>
      </w:tr>
    </w:tbl>
    <w:p>
      <w:pPr>
        <w:spacing w:before="0" w:after="280" w:line="259" w:lineRule="auto"/>
      </w:pPr>
    </w:p>
    <w:p>
      <w:pPr>
        <w:spacing w:before="0" w:after="0" w:line="240" w:lineRule="auto"/>
        <w:jc w:val="center"/>
      </w:pPr>
      <w:r>
        <w:drawing>
          <wp:inline xmlns:a="http://schemas.openxmlformats.org/drawingml/2006/main" xmlns:pic="http://schemas.openxmlformats.org/drawingml/2006/picture">
            <wp:extent cx="5903999" cy="1944000"/>
            <wp:docPr id="8" name="Picture 8"/>
            <wp:cNvGraphicFramePr>
              <a:graphicFrameLocks noChangeAspect="1"/>
            </wp:cNvGraphicFramePr>
            <a:graphic>
              <a:graphicData uri="http://schemas.openxmlformats.org/drawingml/2006/picture">
                <pic:pic>
                  <pic:nvPicPr>
                    <pic:cNvPr id="0" name="unit5.png"/>
                    <pic:cNvPicPr/>
                  </pic:nvPicPr>
                  <pic:blipFill>
                    <a:blip r:embed="rId43"/>
                    <a:stretch>
                      <a:fillRect/>
                    </a:stretch>
                  </pic:blipFill>
                  <pic:spPr>
                    <a:xfrm>
                      <a:off x="0" y="0"/>
                      <a:ext cx="5903999" cy="1944000"/>
                    </a:xfrm>
                    <a:prstGeom prst="rect"/>
                  </pic:spPr>
                </pic:pic>
              </a:graphicData>
            </a:graphic>
          </wp:inline>
        </w:drawing>
      </w:r>
    </w:p>
    <w:p>
      <w:pPr>
        <w:spacing w:before="0" w:after="320" w:line="259" w:lineRule="auto"/>
      </w:pPr>
    </w:p>
    <w:p>
      <w:pPr>
        <w:spacing w:before="0" w:after="120" w:line="240" w:lineRule="auto"/>
        <w:pBdr>
          <w:bottom w:val="single" w:sz="8" w:space="2" w:color="7A1424"/>
        </w:pBdr>
      </w:pPr>
      <w:r>
        <w:rPr>
          <w:rFonts w:ascii="Times New Roman" w:hAnsi="Times New Roman" w:cs="Times New Roman" w:eastAsia="Times New Roman"/>
          <w:b/>
          <w:color w:val="7A1424"/>
          <w:sz w:val="21"/>
        </w:rPr>
        <w:t>IN THIS UNIT</w:t>
      </w:r>
    </w:p>
    <w:p>
      <w:pPr>
        <w:spacing w:before="80" w:after="80" w:line="240" w:lineRule="auto"/>
      </w:pPr>
      <w:r>
        <w:rPr>
          <w:rFonts w:ascii="Times New Roman" w:hAnsi="Times New Roman" w:cs="Times New Roman" w:eastAsia="Times New Roman"/>
          <w:b/>
          <w:color w:val="7A1424"/>
          <w:sz w:val="30"/>
        </w:rPr>
        <w:t>Chapter 8</w:t>
      </w:r>
      <w:r>
        <w:rPr>
          <w:rFonts w:ascii="Times New Roman" w:hAnsi="Times New Roman" w:cs="Times New Roman" w:eastAsia="Times New Roman"/>
          <w:b/>
          <w:color w:val="4A0D14"/>
          <w:sz w:val="30"/>
        </w:rPr>
        <w:t xml:space="preserve">     Energy</w:t>
      </w:r>
    </w:p>
    <w:p>
      <w:pPr>
        <w:sectPr>
          <w:headerReference w:type="default" r:id="rId41"/>
          <w:footerReference w:type="default" r:id="rId42"/>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73" w:name="h31"/>
      <w:bookmarkEnd w:id="373"/>
    </w:p>
    <w:tbl>
      <w:tblPr>
        <w:tblW w:type="auto" w:w="0"/>
        <w:tblLook w:firstColumn="1" w:firstRow="1" w:lastColumn="0" w:lastRow="0" w:noHBand="0" w:noVBand="1" w:val="04A0"/>
        <w:jc w:val="center"/>
        <w:tblLayout w:type="fixed"/>
      </w:tblPr>
      <w:tblGrid>
        <w:gridCol w:w="4706"/>
        <w:gridCol w:w="4706"/>
      </w:tblGrid>
      <w:tr>
        <w:tc>
          <w:tcPr>
            <w:tcW w:type="dxa" w:w="2041"/>
            <w:shd w:val="clear" w:color="auto" w:fill="7A1424"/>
            <w:tcMar>
              <w:top w:w="120" w:type="dxa"/>
              <w:left w:w="100" w:type="dxa"/>
              <w:bottom w:w="120" w:type="dxa"/>
              <w:right w:w="100" w:type="dxa"/>
            </w:tcMar>
          </w:tcPr>
          <w:p>
            <w:pPr>
              <w:spacing w:before="0" w:after="0" w:line="240" w:lineRule="auto"/>
              <w:jc w:val="center"/>
            </w:pPr>
            <w:r>
              <w:rPr>
                <w:rFonts w:ascii="Times New Roman" w:hAnsi="Times New Roman" w:cs="Times New Roman" w:eastAsia="Times New Roman"/>
                <w:b/>
                <w:color w:val="F2D7DA"/>
                <w:sz w:val="19"/>
              </w:rPr>
              <w:t>CHAPTER</w:t>
            </w:r>
          </w:p>
          <w:p>
            <w:pPr>
              <w:spacing w:before="0" w:after="0" w:line="240" w:lineRule="auto"/>
              <w:jc w:val="center"/>
            </w:pPr>
            <w:r>
              <w:rPr>
                <w:rFonts w:ascii="Times New Roman" w:hAnsi="Times New Roman" w:cs="Times New Roman" w:eastAsia="Times New Roman"/>
                <w:b/>
                <w:color w:val="FFFFFF"/>
                <w:sz w:val="76"/>
              </w:rPr>
              <w:t>8</w:t>
            </w:r>
          </w:p>
        </w:tc>
        <w:tc>
          <w:tcPr>
            <w:tcW w:type="dxa" w:w="7257"/>
            <w:tcMar>
              <w:top w:w="120" w:type="dxa"/>
              <w:left w:w="220" w:type="dxa"/>
              <w:bottom w:w="120" w:type="dxa"/>
              <w:right w:w="120" w:type="dxa"/>
            </w:tcMar>
            <w:tcBorders>
              <w:top w:val="single" w:sz="8" w:space="0" w:color="7A1424"/>
              <w:left w:val="nil"/>
              <w:bottom w:val="single" w:sz="8" w:space="0" w:color="7A1424"/>
              <w:right w:val="single" w:sz="8" w:space="0" w:color="7A1424"/>
            </w:tcBorders>
          </w:tcPr>
          <w:p>
            <w:pPr>
              <w:spacing w:before="0" w:after="0" w:line="240" w:lineRule="auto"/>
            </w:pPr>
            <w:r>
              <w:rPr>
                <w:rFonts w:ascii="Times New Roman" w:hAnsi="Times New Roman" w:cs="Times New Roman" w:eastAsia="Times New Roman"/>
                <w:b/>
                <w:color w:val="6B6B6B"/>
                <w:sz w:val="19"/>
              </w:rPr>
              <w:t>UNIT V — ENERGY RESOURCES AND CONSUMPTION</w:t>
            </w:r>
          </w:p>
          <w:p>
            <w:pPr>
              <w:spacing w:before="0" w:after="0" w:line="240" w:lineRule="auto"/>
            </w:pPr>
            <w:r>
              <w:rPr>
                <w:rFonts w:ascii="Times New Roman" w:hAnsi="Times New Roman" w:cs="Times New Roman" w:eastAsia="Times New Roman"/>
                <w:b/>
                <w:color w:val="4A0D14"/>
                <w:sz w:val="42"/>
              </w:rPr>
              <w:t>Energy</w:t>
            </w:r>
          </w:p>
        </w:tc>
      </w:tr>
    </w:tbl>
    <w:p>
      <w:pPr>
        <w:spacing w:before="0" w:after="40" w:line="96" w:lineRule="auto"/>
      </w:pPr>
    </w:p>
    <w:tbl>
      <w:tblPr>
        <w:tblW w:type="auto" w:w="0"/>
        <w:tblLook w:firstColumn="1" w:firstRow="1" w:lastColumn="0" w:lastRow="0" w:noHBand="0" w:noVBand="1" w:val="04A0"/>
        <w:jc w:val="center"/>
        <w:tblLayout w:type="fixed"/>
      </w:tblPr>
      <w:tblGrid>
        <w:gridCol w:w="4706"/>
        <w:gridCol w:w="4706"/>
      </w:tblGrid>
      <w:tr>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8.1 · </w:t>
            </w:r>
            <w:r>
              <w:rPr>
                <w:rFonts w:ascii="Times New Roman" w:hAnsi="Times New Roman" w:cs="Times New Roman" w:eastAsia="Times New Roman"/>
                <w:color w:val="333333"/>
                <w:sz w:val="19"/>
              </w:rPr>
              <w:t>Energy Concepts</w:t>
            </w:r>
          </w:p>
          <w:p>
            <w:pPr>
              <w:spacing w:before="0" w:after="20" w:line="240" w:lineRule="auto"/>
            </w:pPr>
            <w:r>
              <w:rPr>
                <w:rFonts w:ascii="Times New Roman" w:hAnsi="Times New Roman" w:cs="Times New Roman" w:eastAsia="Times New Roman"/>
                <w:b/>
                <w:color w:val="7A1424"/>
                <w:sz w:val="19"/>
              </w:rPr>
              <w:t xml:space="preserve">8.2 · </w:t>
            </w:r>
            <w:r>
              <w:rPr>
                <w:rFonts w:ascii="Times New Roman" w:hAnsi="Times New Roman" w:cs="Times New Roman" w:eastAsia="Times New Roman"/>
                <w:color w:val="333333"/>
                <w:sz w:val="19"/>
              </w:rPr>
              <w:t>Energy Consumption (Past)</w:t>
            </w:r>
          </w:p>
          <w:p>
            <w:pPr>
              <w:spacing w:before="0" w:after="20" w:line="240" w:lineRule="auto"/>
            </w:pPr>
            <w:r>
              <w:rPr>
                <w:rFonts w:ascii="Times New Roman" w:hAnsi="Times New Roman" w:cs="Times New Roman" w:eastAsia="Times New Roman"/>
                <w:b/>
                <w:color w:val="7A1424"/>
                <w:sz w:val="19"/>
              </w:rPr>
              <w:t xml:space="preserve">8.3 · </w:t>
            </w:r>
            <w:r>
              <w:rPr>
                <w:rFonts w:ascii="Times New Roman" w:hAnsi="Times New Roman" w:cs="Times New Roman" w:eastAsia="Times New Roman"/>
                <w:color w:val="333333"/>
                <w:sz w:val="19"/>
              </w:rPr>
              <w:t>Energy Use (Present)</w:t>
            </w:r>
          </w:p>
          <w:p>
            <w:pPr>
              <w:spacing w:before="0" w:after="20" w:line="240" w:lineRule="auto"/>
            </w:pPr>
            <w:r>
              <w:rPr>
                <w:rFonts w:ascii="Times New Roman" w:hAnsi="Times New Roman" w:cs="Times New Roman" w:eastAsia="Times New Roman"/>
                <w:b/>
                <w:color w:val="7A1424"/>
                <w:sz w:val="19"/>
              </w:rPr>
              <w:t xml:space="preserve">8.4 · </w:t>
            </w:r>
            <w:r>
              <w:rPr>
                <w:rFonts w:ascii="Times New Roman" w:hAnsi="Times New Roman" w:cs="Times New Roman" w:eastAsia="Times New Roman"/>
                <w:color w:val="333333"/>
                <w:sz w:val="19"/>
              </w:rPr>
              <w:t>Renewable Energy Sources</w:t>
            </w:r>
          </w:p>
        </w:tc>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8.5 · </w:t>
            </w:r>
            <w:r>
              <w:rPr>
                <w:rFonts w:ascii="Times New Roman" w:hAnsi="Times New Roman" w:cs="Times New Roman" w:eastAsia="Times New Roman"/>
                <w:color w:val="333333"/>
                <w:sz w:val="19"/>
              </w:rPr>
              <w:t>Energy Conservation</w:t>
            </w:r>
          </w:p>
          <w:p>
            <w:pPr>
              <w:spacing w:before="0" w:after="20" w:line="240" w:lineRule="auto"/>
            </w:pPr>
            <w:r>
              <w:rPr>
                <w:rFonts w:ascii="Times New Roman" w:hAnsi="Times New Roman" w:cs="Times New Roman" w:eastAsia="Times New Roman"/>
                <w:b/>
                <w:color w:val="7A1424"/>
                <w:sz w:val="19"/>
              </w:rPr>
              <w:t xml:space="preserve">8.6 · </w:t>
            </w:r>
            <w:r>
              <w:rPr>
                <w:rFonts w:ascii="Times New Roman" w:hAnsi="Times New Roman" w:cs="Times New Roman" w:eastAsia="Times New Roman"/>
                <w:color w:val="333333"/>
                <w:sz w:val="19"/>
              </w:rPr>
              <w:t>Transportation</w:t>
            </w:r>
          </w:p>
          <w:p>
            <w:pPr>
              <w:spacing w:before="0" w:after="20" w:line="240" w:lineRule="auto"/>
            </w:pPr>
            <w:r>
              <w:rPr>
                <w:rFonts w:ascii="Times New Roman" w:hAnsi="Times New Roman" w:cs="Times New Roman" w:eastAsia="Times New Roman"/>
                <w:b/>
                <w:color w:val="7A1424"/>
                <w:sz w:val="19"/>
              </w:rPr>
              <w:t xml:space="preserve">8.7 · </w:t>
            </w:r>
            <w:r>
              <w:rPr>
                <w:rFonts w:ascii="Times New Roman" w:hAnsi="Times New Roman" w:cs="Times New Roman" w:eastAsia="Times New Roman"/>
                <w:color w:val="333333"/>
                <w:sz w:val="19"/>
              </w:rPr>
              <w:t>Mass Transit</w:t>
            </w:r>
          </w:p>
          <w:p>
            <w:pPr>
              <w:spacing w:before="0" w:after="20" w:line="240" w:lineRule="auto"/>
            </w:pPr>
            <w:r>
              <w:rPr>
                <w:rFonts w:ascii="Times New Roman" w:hAnsi="Times New Roman" w:cs="Times New Roman" w:eastAsia="Times New Roman"/>
                <w:b/>
                <w:color w:val="7A1424"/>
                <w:sz w:val="19"/>
              </w:rPr>
              <w:t xml:space="preserve">8.8 · </w:t>
            </w:r>
            <w:r>
              <w:rPr>
                <w:rFonts w:ascii="Times New Roman" w:hAnsi="Times New Roman" w:cs="Times New Roman" w:eastAsia="Times New Roman"/>
                <w:color w:val="333333"/>
                <w:sz w:val="19"/>
              </w:rPr>
              <w:t>Practice Questions and Answers</w:t>
            </w:r>
          </w:p>
        </w:tc>
      </w:tr>
    </w:tbl>
    <w:p>
      <w:pPr>
        <w:spacing w:before="0" w:after="120" w:line="144" w:lineRule="auto"/>
      </w:pPr>
    </w:p>
    <w:p>
      <w:pPr>
        <w:keepNext/>
        <w:spacing w:before="240" w:after="100" w:line="240" w:lineRule="auto"/>
        <w:pBdr>
          <w:bottom w:val="single" w:sz="8" w:space="2" w:color="7A1424"/>
        </w:pBdr>
      </w:pPr>
      <w:bookmarkStart w:id="374" w:name="h32"/>
      <w:r>
        <w:rPr>
          <w:rFonts w:ascii="Times New Roman" w:hAnsi="Times New Roman" w:cs="Times New Roman" w:eastAsia="Times New Roman"/>
          <w:b/>
          <w:color w:val="4A0D14"/>
          <w:sz w:val="29"/>
        </w:rPr>
        <w:t>Section A — Multiple-Choice Questions</w:t>
      </w:r>
      <w:bookmarkEnd w:id="374"/>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listed energy source is renewable?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list contains only renewable energy sources.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Ethiopia's per capita electricity use is about what percent of the U.S. value, from the table?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From a graph of fossil fuel use, what is true of 1965–1980 growth?</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Table of three towns' populations, growth rates and per capita demand: years until the 2,000 MW plant cannot meet demand?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What percent of total available power is West Fremont using now?</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explanation is consistent with oil consumption doubling from 1960 to 1970?</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Fuel-source graph (1850-2000): year coal's share was greatest.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graph: approximate year oil and gas became dominant.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Primary cause of the decline in wood fuel in the 1800s.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Graph of US electricity sources 1950–2010: pick the most valid inference.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listed fuel has proven reserves expected to be largely used up within about 50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Primary environmental advantage of natural gas over gasoline as a vehicle fuel?</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If 1/16 of a radioactive waste remains after 200 million years, what is its half-life?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Crude oil components are separated in refineries by differences in what?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Congress's current recommendation for permanent storage of high-level radioactive waste in the U.S.?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has the largest proven coal reserves?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nuclear power cannot fully replace oil and gas.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world map: which region has been the world's largest petroleum exporter for roughly forty years?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is an advantage of nuclear power for electricity?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What is hydraulic fracturing used to do?</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Using a decay curve of moles against time, estimate the half-life.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Disadvantage of hydraulic fracturing.</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Correct sequence of events to produce electricity in a fossil-fuel power plant.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Fukushima nuclear incident: likely long-term health effect.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Map matching: region where the world's largest hydroelectric dam sits on one of the longest rivers.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What solar system type is required for high-temperature water or steam for industry and turbines?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is the best example of an energy storage element in a solar energy system?</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Matching set (energy sources): which source has noise and release of corrosive chemicals as drawbacks.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Matching set (energy sources): which source is used more in the least developed countries than in highly developed ones.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Matching set (energy sources): which source converts sunlight directly into electricity.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Best evidence that the Aswan High Dam was an ecological disaster (archaeological flooding, sardines, power supply, upstream diversion, trapped silt).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33</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Most successful solution to fish mortality caused by dams.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34</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statement correctly describes how a fuel cell vehicle works?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35</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A major limitation of photovoltaic cells?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36</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Island formed by a hot spot on a divergent boundary: which energy source its geology supports.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37</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biomass such as wood is often used for fuel in developing countries.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38</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Renewable source that still releases CO₂ and other greenhouse gases.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39</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Diagram of heated groundwater driving a turbine: type of energy production.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40</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diagram: why water at location X is hot.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diagram: how the hot water is used to generate electricity.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42</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diagram: pollutant most likely released to the atmosphere.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43</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is an advantage of generating electricity from solar energy.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Diagram of a home photovoltaic system with lettered parts: which part converts sunlight to electricity.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diagram: the part that converts DC from a battery into AC for appliances.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46</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diagram: the part allowing electricity use on cloudy days or at night.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47</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Greatest disadvantage of generating energy with wind turbines.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48</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Most likely negative effect of a large solar panel farm in a desert.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49</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Percent increase in solar generation from 25 to 90 million MWh.</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50</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Calculation: a 2.0 W clock runs 8,600 hours a year; find annual energy use in kWh.</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51</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Best example of cogeneration.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52</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does a hybrid electric vehicle use less fuel per mile than an ordinary car?</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53</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Compare CO₂ released by a 30 mpg and a 20 mpg car over 60,000 miles at 20 lb CO₂ per gallon.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expression gives annual electricity cost from monthly use and price per kWh.</w:t>
            </w:r>
          </w:p>
        </w:tc>
      </w:tr>
    </w:tbl>
    <w:p>
      <w:pPr>
        <w:spacing w:before="0" w:after="60" w:line="120" w:lineRule="auto"/>
      </w:pPr>
    </w:p>
    <w:p>
      <w:pPr>
        <w:keepNext/>
        <w:spacing w:before="240" w:after="100" w:line="240" w:lineRule="auto"/>
        <w:pBdr>
          <w:bottom w:val="single" w:sz="8" w:space="2" w:color="7A1424"/>
        </w:pBdr>
      </w:pPr>
      <w:bookmarkStart w:id="375" w:name="h33"/>
      <w:r>
        <w:rPr>
          <w:rFonts w:ascii="Times New Roman" w:hAnsi="Times New Roman" w:cs="Times New Roman" w:eastAsia="Times New Roman"/>
          <w:b/>
          <w:color w:val="4A0D14"/>
          <w:sz w:val="29"/>
        </w:rPr>
        <w:t>Section B — Free-Response Questions</w:t>
      </w:r>
      <w:bookmarkEnd w:id="375"/>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2012</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School district heated by fuel oil plans to offset carbon by conserving forest: one alternative energy source with environmental pros and cons, two ecological benefits of intact forest, then four calculations of carbon stored, emitted, hectares needed and cost.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Projected population and energy-use table for developing and developed countries: social reasons for LDC growth, percent-increase calculations, reasons for the different energy trends, how fossil fuels become electricity, and sustainable alternatives.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2011</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Scatter graph of GDP per capita against electricity use per capita for nine countries: geothermal electricity generation, China's large total CO2 despite low per-capita use, health-harming coal-power pollution, sugarcane ethanol versus tar sands production, drawbacks and sustainability.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2004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Radioactive waste: low versus high-level properties and storage, characteristics of an ideal deep burial site, two other management options with feasibility, and a sublethal health effect of radiation.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2005</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Arctic refuge oil development: days of US supply from 10 billion barrels at 20 million barrels per day, fragility of tundra, activities with impacts, and two end uses with conservation measures.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b/>
                <w:color w:val="4A0D14"/>
                <w:sz w:val="22"/>
              </w:rPr>
              <w:t xml:space="preserve"> — 2012</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Article on hydraulic fracturing of shale gas: two water-related problems, two benefits of natural gas over coal, two non-water drawbacks, one economic benefit, and two environmental impacts of nuclear power.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b/>
                <w:color w:val="4A0D14"/>
                <w:sz w:val="22"/>
              </w:rPr>
              <w:t xml:space="preserve"> — 2014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Nuclear plant proposal for a river town: judge two claims (solid waste, greenhouse gases), construction-phase environmental problems, normal-operation pollutant, its ecological effect and control system, electricity-saving steps, and an accident example.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b/>
                <w:color w:val="4A0D14"/>
                <w:sz w:val="22"/>
              </w:rPr>
              <w:t xml:space="preserve"> — 2019</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Oil-sands (bitumen) mining under boreal forest in Alberta: forest benefits, environmental costs of extraction and transport, and three unit-conversion calculations (days and years to extract 73 billion barrels; water needed for synthetic crude).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b/>
                <w:color w:val="4A0D14"/>
                <w:sz w:val="22"/>
              </w:rPr>
              <w:t xml:space="preserve"> — 2021</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Replacing aging coal plants with natural gas: why coal is nonrenewable, environmental and economic gains of gas, preventing CO poisoning, then percent change in PM2.5, kilograms of PM2.5 no longer removed by logging, and added hospital admissions.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b/>
                <w:color w:val="4A0D14"/>
                <w:sz w:val="22"/>
              </w:rPr>
              <w:t xml:space="preserve"> — 2022</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Hydraulic fracturing: well-water methane versus distance to a fracking well (graph), how fracking fluid works, a geologic effect, tragedy of the commons, groundwater overuse and saltwater intrusion, and a policy to cut oil use.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b/>
                <w:color w:val="4A0D14"/>
                <w:sz w:val="22"/>
              </w:rPr>
              <w:t xml:space="preserve"> — 2023</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Crude oil and gold-ore mining: marine impact, a pollutant from burning oil, a personal fuel-saving action and its health benefit, then grams of gold in a deposit, value from 1,000 t, and ore needed for 100,000 phones.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Coal-fired plant diagram: smokestack pollutant, reduction method, process at X, coal delivery emissions, solar basics and latitude, then pesticide, IPM and fertilizer runoff solution.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Climate mitigation with nuclear and natural gas: nuclear fuel, cooling-water impact, nuclear kWh from an 18.9% share, air-quality gain from gas, tree planting benefit, homes powered by a gas deposit, and CO₂ saved by replacing coal.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b/>
                <w:color w:val="4A0D14"/>
                <w:sz w:val="22"/>
              </w:rPr>
              <w:t xml:space="preserve"> — 2025</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New coal-powered town: surface mining type, mining and downwind problems, a policy to cut coal impacts, pounds of coal for 11,000 homes, percent change in bird richness 7.5 to 6.0, and doubling year at 5.38% growth.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b/>
                <w:color w:val="4A0D14"/>
                <w:sz w:val="22"/>
              </w:rPr>
              <w:t xml:space="preserve"> — 2004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Small town replacing a 12 MW coal plant with 10 wind turbines: compute plant annual output, household total, compare, cost per kWh of wind over 25 years, and two benefits plus two costs.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b/>
                <w:color w:val="4A0D14"/>
                <w:sz w:val="22"/>
              </w:rPr>
              <w:t xml:space="preserve"> — 2006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Arizona family weighing a photovoltaic system: one benefit and one cost, persuasive choice between stand-alone and grid-connected, two ways to promote PV use, and two passive solar approaches.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b/>
                <w:color w:val="4A0D14"/>
                <w:sz w:val="22"/>
              </w:rPr>
              <w:t xml:space="preserve"> — 2017</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Dams: how a hydroelectric dam generates electricity, two economic benefits besides power and flood control, ecological value of floodplain flooding, benefits and drawbacks of dam removal, and beaver dams as a keystone species.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b/>
                <w:color w:val="4A0D14"/>
                <w:sz w:val="22"/>
              </w:rPr>
              <w:t xml:space="preserve"> — 2018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Offshore wind farm: environmental benefit, an economic effect, another ocean energy source, then calculations for 200 turbines of 4 MW and 2.0 million MWh annual demand: 80 percent of demand, revenue at $0.20 per kWh, and operating hours needed.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b/>
                <w:color w:val="4A0D14"/>
                <w:sz w:val="22"/>
              </w:rPr>
              <w:t xml:space="preserve"> — 2021</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Homeowner designs a test of rooftop solar panel compass direction (variables, hypothesis, extra variable), then hydroelectric dam diagram: turbine energy step, stored potential energy, pairing with solar or wind, climate risks, reservoir benefit and silt effect. </w:t>
            </w:r>
            <w:r>
              <w:rPr>
                <w:rFonts w:ascii="Times New Roman" w:hAnsi="Times New Roman" w:cs="Times New Roman" w:eastAsia="Times New Roman"/>
                <w:b w:val="0"/>
                <w:i/>
                <w:sz w:val="21"/>
              </w:rPr>
              <w:t>(Design an investigation;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b/>
                <w:color w:val="4A0D14"/>
                <w:sz w:val="22"/>
              </w:rPr>
              <w:t xml:space="preserve"> — 2002</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Electric vehicles versus gasoline cars: two environmental benefits, estimate petroleum saved if 10% of 150 million cars are electric, point vs. dispersed pollution sources, and two policies to encourage adoption.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b/>
                <w:color w:val="4A0D14"/>
                <w:sz w:val="22"/>
              </w:rPr>
              <w:t xml:space="preserve"> — 2013</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Compares battery electric and gasoline vehicles: government incentives, fuel cost per mile for each, charging cost from a 4.0 kW charger over 7.0 h, difference in CO2 per 100 miles, and economic effects of more BEVs.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p>
      <w:pPr>
        <w:sectPr>
          <w:headerReference w:type="default" r:id="rId44"/>
          <w:footerReference w:type="default" r:id="rId45"/>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76" w:name="h34"/>
      <w:bookmarkEnd w:id="376"/>
    </w:p>
    <w:p>
      <w:pPr>
        <w:spacing w:before="0" w:after="600" w:line="259" w:lineRule="auto"/>
      </w:pPr>
    </w:p>
    <w:tbl>
      <w:tblPr>
        <w:tblW w:type="auto" w:w="0"/>
        <w:tblLook w:firstColumn="1" w:firstRow="1" w:lastColumn="0" w:lastRow="0" w:noHBand="0" w:noVBand="1" w:val="04A0"/>
        <w:jc w:val="center"/>
        <w:tblLayout w:type="fixed"/>
      </w:tblPr>
      <w:tblGrid>
        <w:gridCol w:w="9412"/>
      </w:tblGrid>
      <w:tr>
        <w:tc>
          <w:tcPr>
            <w:tcW w:type="dxa" w:w="9298"/>
            <w:shd w:val="clear" w:color="auto" w:fill="7A1424"/>
            <w:tcMar>
              <w:top w:w="300" w:type="dxa"/>
              <w:left w:w="300" w:type="dxa"/>
              <w:bottom w:w="300" w:type="dxa"/>
              <w:right w:w="300" w:type="dxa"/>
            </w:tcMar>
            <w:tcBorders>
              <w:top w:val="nil"/>
              <w:left w:val="nil"/>
              <w:bottom w:val="single" w:sz="24" w:space="0" w:color="4A0D14"/>
              <w:right w:val="nil"/>
            </w:tcBorders>
          </w:tcPr>
          <w:p>
            <w:pPr>
              <w:spacing w:before="0" w:after="80" w:line="240" w:lineRule="auto"/>
            </w:pPr>
            <w:r>
              <w:rPr>
                <w:rFonts w:ascii="Times New Roman" w:hAnsi="Times New Roman" w:cs="Times New Roman" w:eastAsia="Times New Roman"/>
                <w:b/>
                <w:color w:val="FFFFFF"/>
                <w:sz w:val="88"/>
              </w:rPr>
              <w:t>UNIT VI</w:t>
            </w:r>
          </w:p>
          <w:p>
            <w:pPr>
              <w:spacing w:before="0" w:after="0" w:line="240" w:lineRule="auto"/>
            </w:pPr>
            <w:r>
              <w:rPr>
                <w:rFonts w:ascii="Times New Roman" w:hAnsi="Times New Roman" w:cs="Times New Roman" w:eastAsia="Times New Roman"/>
                <w:b/>
                <w:color w:val="F2D7DA"/>
                <w:sz w:val="52"/>
              </w:rPr>
              <w:t>POLLUTION</w:t>
            </w:r>
          </w:p>
        </w:tc>
      </w:tr>
    </w:tbl>
    <w:p>
      <w:pPr>
        <w:spacing w:before="0" w:after="280" w:line="259" w:lineRule="auto"/>
      </w:pPr>
    </w:p>
    <w:p>
      <w:pPr>
        <w:spacing w:before="0" w:after="0" w:line="240" w:lineRule="auto"/>
        <w:jc w:val="center"/>
      </w:pPr>
      <w:r>
        <w:drawing>
          <wp:inline xmlns:a="http://schemas.openxmlformats.org/drawingml/2006/main" xmlns:pic="http://schemas.openxmlformats.org/drawingml/2006/picture">
            <wp:extent cx="5903999" cy="1944000"/>
            <wp:docPr id="9" name="Picture 9"/>
            <wp:cNvGraphicFramePr>
              <a:graphicFrameLocks noChangeAspect="1"/>
            </wp:cNvGraphicFramePr>
            <a:graphic>
              <a:graphicData uri="http://schemas.openxmlformats.org/drawingml/2006/picture">
                <pic:pic>
                  <pic:nvPicPr>
                    <pic:cNvPr id="0" name="unit6.png"/>
                    <pic:cNvPicPr/>
                  </pic:nvPicPr>
                  <pic:blipFill>
                    <a:blip r:embed="rId48"/>
                    <a:stretch>
                      <a:fillRect/>
                    </a:stretch>
                  </pic:blipFill>
                  <pic:spPr>
                    <a:xfrm>
                      <a:off x="0" y="0"/>
                      <a:ext cx="5903999" cy="1944000"/>
                    </a:xfrm>
                    <a:prstGeom prst="rect"/>
                  </pic:spPr>
                </pic:pic>
              </a:graphicData>
            </a:graphic>
          </wp:inline>
        </w:drawing>
      </w:r>
    </w:p>
    <w:p>
      <w:pPr>
        <w:spacing w:before="0" w:after="320" w:line="259" w:lineRule="auto"/>
      </w:pPr>
    </w:p>
    <w:p>
      <w:pPr>
        <w:spacing w:before="0" w:after="120" w:line="240" w:lineRule="auto"/>
        <w:pBdr>
          <w:bottom w:val="single" w:sz="8" w:space="2" w:color="7A1424"/>
        </w:pBdr>
      </w:pPr>
      <w:r>
        <w:rPr>
          <w:rFonts w:ascii="Times New Roman" w:hAnsi="Times New Roman" w:cs="Times New Roman" w:eastAsia="Times New Roman"/>
          <w:b/>
          <w:color w:val="7A1424"/>
          <w:sz w:val="21"/>
        </w:rPr>
        <w:t>IN THIS UNIT</w:t>
      </w:r>
    </w:p>
    <w:p>
      <w:pPr>
        <w:spacing w:before="80" w:after="80" w:line="240" w:lineRule="auto"/>
      </w:pPr>
      <w:r>
        <w:rPr>
          <w:rFonts w:ascii="Times New Roman" w:hAnsi="Times New Roman" w:cs="Times New Roman" w:eastAsia="Times New Roman"/>
          <w:b/>
          <w:color w:val="7A1424"/>
          <w:sz w:val="30"/>
        </w:rPr>
        <w:t>Chapter 9</w:t>
      </w:r>
      <w:r>
        <w:rPr>
          <w:rFonts w:ascii="Times New Roman" w:hAnsi="Times New Roman" w:cs="Times New Roman" w:eastAsia="Times New Roman"/>
          <w:b/>
          <w:color w:val="4A0D14"/>
          <w:sz w:val="30"/>
        </w:rPr>
        <w:t xml:space="preserve">     Pollution</w:t>
      </w:r>
    </w:p>
    <w:p>
      <w:pPr>
        <w:spacing w:before="80" w:after="80" w:line="240" w:lineRule="auto"/>
      </w:pPr>
      <w:r>
        <w:rPr>
          <w:rFonts w:ascii="Times New Roman" w:hAnsi="Times New Roman" w:cs="Times New Roman" w:eastAsia="Times New Roman"/>
          <w:b/>
          <w:color w:val="7A1424"/>
          <w:sz w:val="30"/>
        </w:rPr>
        <w:t>Chapter 10</w:t>
      </w:r>
      <w:r>
        <w:rPr>
          <w:rFonts w:ascii="Times New Roman" w:hAnsi="Times New Roman" w:cs="Times New Roman" w:eastAsia="Times New Roman"/>
          <w:b/>
          <w:color w:val="4A0D14"/>
          <w:sz w:val="30"/>
        </w:rPr>
        <w:t xml:space="preserve">     Impacts on the Environment and Human Health</w:t>
      </w:r>
    </w:p>
    <w:p>
      <w:pPr>
        <w:sectPr>
          <w:headerReference w:type="default" r:id="rId46"/>
          <w:footerReference w:type="default" r:id="rId47"/>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77" w:name="h35"/>
      <w:bookmarkEnd w:id="377"/>
    </w:p>
    <w:tbl>
      <w:tblPr>
        <w:tblW w:type="auto" w:w="0"/>
        <w:tblLook w:firstColumn="1" w:firstRow="1" w:lastColumn="0" w:lastRow="0" w:noHBand="0" w:noVBand="1" w:val="04A0"/>
        <w:jc w:val="center"/>
        <w:tblLayout w:type="fixed"/>
      </w:tblPr>
      <w:tblGrid>
        <w:gridCol w:w="4706"/>
        <w:gridCol w:w="4706"/>
      </w:tblGrid>
      <w:tr>
        <w:tc>
          <w:tcPr>
            <w:tcW w:type="dxa" w:w="2041"/>
            <w:shd w:val="clear" w:color="auto" w:fill="7A1424"/>
            <w:tcMar>
              <w:top w:w="120" w:type="dxa"/>
              <w:left w:w="100" w:type="dxa"/>
              <w:bottom w:w="120" w:type="dxa"/>
              <w:right w:w="100" w:type="dxa"/>
            </w:tcMar>
          </w:tcPr>
          <w:p>
            <w:pPr>
              <w:spacing w:before="0" w:after="0" w:line="240" w:lineRule="auto"/>
              <w:jc w:val="center"/>
            </w:pPr>
            <w:r>
              <w:rPr>
                <w:rFonts w:ascii="Times New Roman" w:hAnsi="Times New Roman" w:cs="Times New Roman" w:eastAsia="Times New Roman"/>
                <w:b/>
                <w:color w:val="F2D7DA"/>
                <w:sz w:val="19"/>
              </w:rPr>
              <w:t>CHAPTER</w:t>
            </w:r>
          </w:p>
          <w:p>
            <w:pPr>
              <w:spacing w:before="0" w:after="0" w:line="240" w:lineRule="auto"/>
              <w:jc w:val="center"/>
            </w:pPr>
            <w:r>
              <w:rPr>
                <w:rFonts w:ascii="Times New Roman" w:hAnsi="Times New Roman" w:cs="Times New Roman" w:eastAsia="Times New Roman"/>
                <w:b/>
                <w:color w:val="FFFFFF"/>
                <w:sz w:val="76"/>
              </w:rPr>
              <w:t>9</w:t>
            </w:r>
          </w:p>
        </w:tc>
        <w:tc>
          <w:tcPr>
            <w:tcW w:type="dxa" w:w="7257"/>
            <w:tcMar>
              <w:top w:w="120" w:type="dxa"/>
              <w:left w:w="220" w:type="dxa"/>
              <w:bottom w:w="120" w:type="dxa"/>
              <w:right w:w="120" w:type="dxa"/>
            </w:tcMar>
            <w:tcBorders>
              <w:top w:val="single" w:sz="8" w:space="0" w:color="7A1424"/>
              <w:left w:val="nil"/>
              <w:bottom w:val="single" w:sz="8" w:space="0" w:color="7A1424"/>
              <w:right w:val="single" w:sz="8" w:space="0" w:color="7A1424"/>
            </w:tcBorders>
          </w:tcPr>
          <w:p>
            <w:pPr>
              <w:spacing w:before="0" w:after="0" w:line="240" w:lineRule="auto"/>
            </w:pPr>
            <w:r>
              <w:rPr>
                <w:rFonts w:ascii="Times New Roman" w:hAnsi="Times New Roman" w:cs="Times New Roman" w:eastAsia="Times New Roman"/>
                <w:b/>
                <w:color w:val="6B6B6B"/>
                <w:sz w:val="19"/>
              </w:rPr>
              <w:t>UNIT VI — POLLUTION</w:t>
            </w:r>
          </w:p>
          <w:p>
            <w:pPr>
              <w:spacing w:before="0" w:after="0" w:line="240" w:lineRule="auto"/>
            </w:pPr>
            <w:r>
              <w:rPr>
                <w:rFonts w:ascii="Times New Roman" w:hAnsi="Times New Roman" w:cs="Times New Roman" w:eastAsia="Times New Roman"/>
                <w:b/>
                <w:color w:val="4A0D14"/>
                <w:sz w:val="42"/>
              </w:rPr>
              <w:t>Pollution</w:t>
            </w:r>
          </w:p>
        </w:tc>
      </w:tr>
    </w:tbl>
    <w:p>
      <w:pPr>
        <w:spacing w:before="0" w:after="40" w:line="96" w:lineRule="auto"/>
      </w:pPr>
    </w:p>
    <w:tbl>
      <w:tblPr>
        <w:tblW w:type="auto" w:w="0"/>
        <w:tblLook w:firstColumn="1" w:firstRow="1" w:lastColumn="0" w:lastRow="0" w:noHBand="0" w:noVBand="1" w:val="04A0"/>
        <w:jc w:val="center"/>
        <w:tblLayout w:type="fixed"/>
      </w:tblPr>
      <w:tblGrid>
        <w:gridCol w:w="4706"/>
        <w:gridCol w:w="4706"/>
      </w:tblGrid>
      <w:tr>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9.1 · </w:t>
            </w:r>
            <w:r>
              <w:rPr>
                <w:rFonts w:ascii="Times New Roman" w:hAnsi="Times New Roman" w:cs="Times New Roman" w:eastAsia="Times New Roman"/>
                <w:color w:val="333333"/>
                <w:sz w:val="19"/>
              </w:rPr>
              <w:t>Air Pollution</w:t>
            </w:r>
          </w:p>
          <w:p>
            <w:pPr>
              <w:spacing w:before="0" w:after="20" w:line="240" w:lineRule="auto"/>
            </w:pPr>
            <w:r>
              <w:rPr>
                <w:rFonts w:ascii="Times New Roman" w:hAnsi="Times New Roman" w:cs="Times New Roman" w:eastAsia="Times New Roman"/>
                <w:b/>
                <w:color w:val="7A1424"/>
                <w:sz w:val="19"/>
              </w:rPr>
              <w:t xml:space="preserve">9.2 · </w:t>
            </w:r>
            <w:r>
              <w:rPr>
                <w:rFonts w:ascii="Times New Roman" w:hAnsi="Times New Roman" w:cs="Times New Roman" w:eastAsia="Times New Roman"/>
                <w:color w:val="333333"/>
                <w:sz w:val="19"/>
              </w:rPr>
              <w:t>Major Air Pollutants</w:t>
            </w:r>
          </w:p>
          <w:p>
            <w:pPr>
              <w:spacing w:before="0" w:after="20" w:line="240" w:lineRule="auto"/>
            </w:pPr>
            <w:r>
              <w:rPr>
                <w:rFonts w:ascii="Times New Roman" w:hAnsi="Times New Roman" w:cs="Times New Roman" w:eastAsia="Times New Roman"/>
                <w:b/>
                <w:color w:val="7A1424"/>
                <w:sz w:val="19"/>
              </w:rPr>
              <w:t xml:space="preserve">9.3 · </w:t>
            </w:r>
            <w:r>
              <w:rPr>
                <w:rFonts w:ascii="Times New Roman" w:hAnsi="Times New Roman" w:cs="Times New Roman" w:eastAsia="Times New Roman"/>
                <w:color w:val="333333"/>
                <w:sz w:val="19"/>
              </w:rPr>
              <w:t>Acid Deposition</w:t>
            </w:r>
          </w:p>
          <w:p>
            <w:pPr>
              <w:spacing w:before="0" w:after="20" w:line="240" w:lineRule="auto"/>
            </w:pPr>
            <w:r>
              <w:rPr>
                <w:rFonts w:ascii="Times New Roman" w:hAnsi="Times New Roman" w:cs="Times New Roman" w:eastAsia="Times New Roman"/>
                <w:b/>
                <w:color w:val="7A1424"/>
                <w:sz w:val="19"/>
              </w:rPr>
              <w:t xml:space="preserve">9.4 · </w:t>
            </w:r>
            <w:r>
              <w:rPr>
                <w:rFonts w:ascii="Times New Roman" w:hAnsi="Times New Roman" w:cs="Times New Roman" w:eastAsia="Times New Roman"/>
                <w:color w:val="333333"/>
                <w:sz w:val="19"/>
              </w:rPr>
              <w:t>Thermal Pollution</w:t>
            </w:r>
          </w:p>
          <w:p>
            <w:pPr>
              <w:spacing w:before="0" w:after="20" w:line="240" w:lineRule="auto"/>
            </w:pPr>
            <w:r>
              <w:rPr>
                <w:rFonts w:ascii="Times New Roman" w:hAnsi="Times New Roman" w:cs="Times New Roman" w:eastAsia="Times New Roman"/>
                <w:b/>
                <w:color w:val="7A1424"/>
                <w:sz w:val="19"/>
              </w:rPr>
              <w:t xml:space="preserve">9.5 · </w:t>
            </w:r>
            <w:r>
              <w:rPr>
                <w:rFonts w:ascii="Times New Roman" w:hAnsi="Times New Roman" w:cs="Times New Roman" w:eastAsia="Times New Roman"/>
                <w:color w:val="333333"/>
                <w:sz w:val="19"/>
              </w:rPr>
              <w:t>Noise Pollution</w:t>
            </w:r>
          </w:p>
          <w:p>
            <w:pPr>
              <w:spacing w:before="0" w:after="20" w:line="240" w:lineRule="auto"/>
            </w:pPr>
            <w:r>
              <w:rPr>
                <w:rFonts w:ascii="Times New Roman" w:hAnsi="Times New Roman" w:cs="Times New Roman" w:eastAsia="Times New Roman"/>
                <w:b/>
                <w:color w:val="7A1424"/>
                <w:sz w:val="19"/>
              </w:rPr>
              <w:t xml:space="preserve">9.6 · </w:t>
            </w:r>
            <w:r>
              <w:rPr>
                <w:rFonts w:ascii="Times New Roman" w:hAnsi="Times New Roman" w:cs="Times New Roman" w:eastAsia="Times New Roman"/>
                <w:color w:val="333333"/>
                <w:sz w:val="19"/>
              </w:rPr>
              <w:t>Water Pollution</w:t>
            </w:r>
          </w:p>
        </w:tc>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9.7 · </w:t>
            </w:r>
            <w:r>
              <w:rPr>
                <w:rFonts w:ascii="Times New Roman" w:hAnsi="Times New Roman" w:cs="Times New Roman" w:eastAsia="Times New Roman"/>
                <w:color w:val="333333"/>
                <w:sz w:val="19"/>
              </w:rPr>
              <w:t>Groundwater Pollution</w:t>
            </w:r>
          </w:p>
          <w:p>
            <w:pPr>
              <w:spacing w:before="0" w:after="20" w:line="240" w:lineRule="auto"/>
            </w:pPr>
            <w:r>
              <w:rPr>
                <w:rFonts w:ascii="Times New Roman" w:hAnsi="Times New Roman" w:cs="Times New Roman" w:eastAsia="Times New Roman"/>
                <w:b/>
                <w:color w:val="7A1424"/>
                <w:sz w:val="19"/>
              </w:rPr>
              <w:t xml:space="preserve">9.8 · </w:t>
            </w:r>
            <w:r>
              <w:rPr>
                <w:rFonts w:ascii="Times New Roman" w:hAnsi="Times New Roman" w:cs="Times New Roman" w:eastAsia="Times New Roman"/>
                <w:color w:val="333333"/>
                <w:sz w:val="19"/>
              </w:rPr>
              <w:t>Water Quality—Water Testing</w:t>
            </w:r>
          </w:p>
          <w:p>
            <w:pPr>
              <w:spacing w:before="0" w:after="20" w:line="240" w:lineRule="auto"/>
            </w:pPr>
            <w:r>
              <w:rPr>
                <w:rFonts w:ascii="Times New Roman" w:hAnsi="Times New Roman" w:cs="Times New Roman" w:eastAsia="Times New Roman"/>
                <w:b/>
                <w:color w:val="7A1424"/>
                <w:sz w:val="19"/>
              </w:rPr>
              <w:t xml:space="preserve">9.9 · </w:t>
            </w:r>
            <w:r>
              <w:rPr>
                <w:rFonts w:ascii="Times New Roman" w:hAnsi="Times New Roman" w:cs="Times New Roman" w:eastAsia="Times New Roman"/>
                <w:color w:val="333333"/>
                <w:sz w:val="19"/>
              </w:rPr>
              <w:t>Maintaining Water Quality—Water Purification</w:t>
            </w:r>
          </w:p>
          <w:p>
            <w:pPr>
              <w:spacing w:before="0" w:after="20" w:line="240" w:lineRule="auto"/>
            </w:pPr>
            <w:r>
              <w:rPr>
                <w:rFonts w:ascii="Times New Roman" w:hAnsi="Times New Roman" w:cs="Times New Roman" w:eastAsia="Times New Roman"/>
                <w:b/>
                <w:color w:val="7A1424"/>
                <w:sz w:val="19"/>
              </w:rPr>
              <w:t xml:space="preserve">9.10 · </w:t>
            </w:r>
            <w:r>
              <w:rPr>
                <w:rFonts w:ascii="Times New Roman" w:hAnsi="Times New Roman" w:cs="Times New Roman" w:eastAsia="Times New Roman"/>
                <w:color w:val="333333"/>
                <w:sz w:val="19"/>
              </w:rPr>
              <w:t>Septic Systems/Sewage Treatment</w:t>
            </w:r>
          </w:p>
          <w:p>
            <w:pPr>
              <w:spacing w:before="0" w:after="20" w:line="240" w:lineRule="auto"/>
            </w:pPr>
            <w:r>
              <w:rPr>
                <w:rFonts w:ascii="Times New Roman" w:hAnsi="Times New Roman" w:cs="Times New Roman" w:eastAsia="Times New Roman"/>
                <w:b/>
                <w:color w:val="7A1424"/>
                <w:sz w:val="19"/>
              </w:rPr>
              <w:t xml:space="preserve">9.11 · </w:t>
            </w:r>
            <w:r>
              <w:rPr>
                <w:rFonts w:ascii="Times New Roman" w:hAnsi="Times New Roman" w:cs="Times New Roman" w:eastAsia="Times New Roman"/>
                <w:color w:val="333333"/>
                <w:sz w:val="19"/>
              </w:rPr>
              <w:t>Municipal Solid Waste</w:t>
            </w:r>
          </w:p>
          <w:p>
            <w:pPr>
              <w:spacing w:before="0" w:after="20" w:line="240" w:lineRule="auto"/>
            </w:pPr>
            <w:r>
              <w:rPr>
                <w:rFonts w:ascii="Times New Roman" w:hAnsi="Times New Roman" w:cs="Times New Roman" w:eastAsia="Times New Roman"/>
                <w:b/>
                <w:color w:val="7A1424"/>
                <w:sz w:val="19"/>
              </w:rPr>
              <w:t xml:space="preserve">9.12 · </w:t>
            </w:r>
            <w:r>
              <w:rPr>
                <w:rFonts w:ascii="Times New Roman" w:hAnsi="Times New Roman" w:cs="Times New Roman" w:eastAsia="Times New Roman"/>
                <w:color w:val="333333"/>
                <w:sz w:val="19"/>
              </w:rPr>
              <w:t>Practice Questions and Answers</w:t>
            </w:r>
          </w:p>
        </w:tc>
      </w:tr>
    </w:tbl>
    <w:p>
      <w:pPr>
        <w:spacing w:before="0" w:after="120" w:line="144" w:lineRule="auto"/>
      </w:pPr>
    </w:p>
    <w:p>
      <w:pPr>
        <w:keepNext/>
        <w:spacing w:before="240" w:after="100" w:line="240" w:lineRule="auto"/>
        <w:pBdr>
          <w:bottom w:val="single" w:sz="8" w:space="2" w:color="7A1424"/>
        </w:pBdr>
      </w:pPr>
      <w:bookmarkStart w:id="378" w:name="h36"/>
      <w:r>
        <w:rPr>
          <w:rFonts w:ascii="Times New Roman" w:hAnsi="Times New Roman" w:cs="Times New Roman" w:eastAsia="Times New Roman"/>
          <w:b/>
          <w:color w:val="4A0D14"/>
          <w:sz w:val="29"/>
        </w:rPr>
        <w:t>Section A — Multiple-Choice Questions</w:t>
      </w:r>
      <w:bookmarkEnd w:id="378"/>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device reduces SO₂ emissions from coal-burning power plants?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statement about the Clean Air Act is true?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method removes particulates from smokestack emissions?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are direct products of hydrocarbon fuel use in engines?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air pollutant is correctly paired with a major effect.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is a primary air pollutant produced by burning coal.</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pair of exhaust pollutants do catalytic converters reduce?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Diagram of warm air over a layer of cold air trapping pollution over a town: name the phenomenon.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Health effect associated with thermal inversion?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Matching set: local reversal of normal temperature decrease with altitude.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Unit conversion: gallons of gasoline needed to release 200,000 tons of lead at 2 g lead per gallon.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Calculating motorcycle particulate matter per year (250 miles/month, 0.021 g/mile).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Graph of six pollutants 1980–2018: statement best supporting Clean Air Act effectiveness.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set: law that led to extensive federal and state limits on emissions from stationary and mobile sources.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graph: strategy to reduce NO₂.</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listed greenhouse gas forms in the lower troposphere through photochemical reactions?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listed material occurs naturally in bedrock and leads to radon formation?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strategy appropriately removes radon from a home?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factors contribute to smog formation in the Los Angeles basin?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health outcome is NOT a likely consequence of indoor air pollution (asthma, lung cancer, skin cancer, flu-like symptoms, respiratory disease).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component of photochemical smog is a reddish-brown, pungent gas.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Where is danger from radon greatest.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pollutant list: which is the leading cause of lung cancer in the US among these (after smoking)?</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Diagram of gases over a city on a smoggy day: which explains the pattern in NO concentration?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If hydrocarbon emissions were reduced, what would most likely happen to smog constituents?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What would most likely reduce ground-level ozone in a city?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Health impact most closely associated with atmospheric particulates?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links a health effect to fine particulates correctly?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Indoor air pollutant that is the second leading cause of US lung cancer.</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Method to reduce indoor carbon monoxide from a gas stove.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Graph of NO, NO₂ and O₃ by location: highest NO.</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graph: how O₃ differs between locations.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33</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listed energy source is chiefly responsible for acid rain in the northeastern U.S.?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34</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An arrow on a pH scale (near pH 5.6) represents which of the choices?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35</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How many times greater is the H⁺ concentration at pH 4 than at pH 7?</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36</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Pond pH fell from 8.2 to 5.2 over fifty years; which other changes are expected (oxygen, heavy metals, fish species).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37</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Effective short-term remediation of the acidified pond.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38</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Most likely effect of acid deposition on a northern forest.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39</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Most important factor in tree decline in northeastern US.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40</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Bar graph of precipitation pH: how many times more acidic NE US than South Pacific.</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41</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Primary cause of acid precipitation in northeastern US.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42</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soil component most likely neutralizes acid rain?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43</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Rain pH 4.2–4.4 downwind of which energy source.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Strategy to reduce noise pollution affecting western bluebirds in forests and farmland.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environmental problem noise pollution most likely causes for wildlife.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46</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Graph of BOD and DO downstream of a sewage spill: at which point are fish populations probably smallest?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47</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choice is NOT used to deal with the effects of eutrophication in lakes?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48</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did dissolved oxygen fall as more organic waste was added to the tanks?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49</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change would best improve the validity (reliability) of the waste/DO tank experiment?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50</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element most often limits primary production in freshwater lakes?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51</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Nitrogen fertilizer in the Midwest contributes to which problem?</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52</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What produces the majority of atmospheric mercury?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53</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factors (hydrology, soil type, species composition) define a wetland?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54</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is a nonpoint source of pollution?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55</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A large sewage spill into a river most likely causes a sharp what.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56</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characteristically produces non-point-source pollution.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57</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Matching set on pollutants: identify the heavy metal formerly blended into US gasoline to raise octane.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58</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pollutant list: which is the radioactive gas that seeps from uranium-bearing rock?</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59</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Table of stream measurements: which site is likely just downstream of construction?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60</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Storm runoff from the new development into a creek likely causes what?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61</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Cause of recent cyanobacteria blooms in Lake Erie?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62</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Besides fertilizer, vehicle exhaust and industrial air pollution, a major source of nitrogen pollution?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63</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How does eutrophication kill fish?</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Environmental problem from soil erosion affecting aquatic environments.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increased nutrients can create dead zones in Chesapeake Bay.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66</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Farm change most likely to reduce nutrient input to a downstream wetland.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67</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Put steps of water screening, disinfection, flocculation and settling in correct order.</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68</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statement about U.S. sewage treatment plants is true?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69</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is the best example of gray water.</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70</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federal law deals with cleanup of abandoned hazardous waste sites?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71</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are more contaminants leached from crushed solid waste in water than from large pieces?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72</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Greatest component by weight of U.S. municipal solid waste?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73</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Primary waste disposal method in the U.S.?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74</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law gives EPA cradle-to-grave control of hazardous waste?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75</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do most plastics pose a special problem in the waste stream.</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76</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item is NOT household hazardous waste: batteries, bug spray, motor oil, oil-based paint, or food scraps?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77</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60 % of 2 kg per day is compostable: amount per person in a week?</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78</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article: assumption the author makes about plastic.</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79</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article: best evidence that the study was the most thoroughly researched.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80</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article: most effective strategy to stop the patch from growing.</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article: average weight of one piece of plastic (88,000 tons, 1.8 trillion pieces).</w:t>
            </w:r>
          </w:p>
        </w:tc>
      </w:tr>
    </w:tbl>
    <w:p>
      <w:pPr>
        <w:spacing w:before="0" w:after="60" w:line="120" w:lineRule="auto"/>
      </w:pPr>
    </w:p>
    <w:p>
      <w:pPr>
        <w:keepNext/>
        <w:spacing w:before="240" w:after="100" w:line="240" w:lineRule="auto"/>
        <w:pBdr>
          <w:bottom w:val="single" w:sz="8" w:space="2" w:color="7A1424"/>
        </w:pBdr>
      </w:pPr>
      <w:bookmarkStart w:id="379" w:name="h37"/>
      <w:r>
        <w:rPr>
          <w:rFonts w:ascii="Times New Roman" w:hAnsi="Times New Roman" w:cs="Times New Roman" w:eastAsia="Times New Roman"/>
          <w:b/>
          <w:color w:val="4A0D14"/>
          <w:sz w:val="29"/>
        </w:rPr>
        <w:t>Section B — Free-Response Questions</w:t>
      </w:r>
      <w:bookmarkEnd w:id="379"/>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2019</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Visibility loss in four national parks (graph): worst park, primary versus secondary pollutants and how each enters or forms, percent increase in Great Smoky Mountains visibility, two government actions, and two non-air impacts of heavy visitation.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2025</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Air pollution and energy use: a particulate source, vapor-recovery nozzle, acid rain and commuting, percent change in mileage (22 to 36 mpg), extra miles on 14 gallons, school heating fix, and LED lighting energy for 28,000 bulbs.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2018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Household biomass burning: two indoor pollutants and a respiratory illness, a realistic approach to reduce harm, why young children are more at risk, and sources and exposure-reduction methods for two of asbestos, radon and mold.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2018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Burning biomass indoors for cooking and heat: pollutants and a resulting illness, a practical mitigation, why under-five children are more at risk, then sources and exposure controls for two of asbestos, radon, mold.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News-article scenario on local toxic pollutants (PCBs, mercury, lead): source, exposure route and health effect, two control steps, child susceptibility, CO2 capture cost calculation, coal-plant emission control technology, reasons for offshoring manufacturing.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b/>
                <w:color w:val="4A0D14"/>
                <w:sz w:val="22"/>
              </w:rPr>
              <w:t xml:space="preserve"> — 2012</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Wetlands: two defining characteristics, completing a wetland food-web arrow diagram and explaining why eagles need many hectares, two economic benefits, one harmful human activity, and how wetlands mimic primary and secondary wastewater treatment.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b/>
                <w:color w:val="4A0D14"/>
                <w:sz w:val="22"/>
              </w:rPr>
              <w:t xml:space="preserve"> — 2013</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Gulf Coast wetlands: human activities that change sediment delivery, harm from sediment loss, effects of Mississippi fertilizer runoff on the Gulf, economic costs, and a non-fertilizer-reduction way to cut nutrient flow.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b/>
                <w:color w:val="4A0D14"/>
                <w:sz w:val="22"/>
              </w:rPr>
              <w:t xml:space="preserve"> — 2015</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Everglades restoration: two human activities reducing freshwater inflow, phosphorus sources, effects and reduction, one climate-change impact each on water quantity, quality and habitat, and ecological and economic restoration benefits.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b/>
                <w:color w:val="4A0D14"/>
                <w:sz w:val="22"/>
              </w:rPr>
              <w:t xml:space="preserve"> — 2015</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Oil spills: read the high-estimate Deepwater Horizon volume from a bar graph, coastal environmental and economic impacts, dispersant pros and cons, a cleanup method, another oil source, and a petroleum substitute in a product.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b/>
                <w:color w:val="4A0D14"/>
                <w:sz w:val="22"/>
              </w:rPr>
              <w:t xml:space="preserve"> — 2022</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Gulf of Mexico dead zone: least-extensive watershed land use, how upstream farming and cities feed the zone, effects on marine life and coastal economy, summer growth, and designing a study of riparian buffers on stream nutrients. </w:t>
            </w:r>
            <w:r>
              <w:rPr>
                <w:rFonts w:ascii="Times New Roman" w:hAnsi="Times New Roman" w:cs="Times New Roman" w:eastAsia="Times New Roman"/>
                <w:b w:val="0"/>
                <w:i/>
                <w:sz w:val="21"/>
              </w:rPr>
              <w:t>(Design an investigation;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Five zones of a stream with dissolved oxygen and biological oxygen demand (diagram): lowest-oxygen zone, BOD-DO relationship, likely point-source zone, dependent variable and hypothesis, control choice, winter sampling, raw sewage and bacteria, abiotic factor, persistent pollutants. </w:t>
            </w:r>
            <w:r>
              <w:rPr>
                <w:rFonts w:ascii="Times New Roman" w:hAnsi="Times New Roman" w:cs="Times New Roman" w:eastAsia="Times New Roman"/>
                <w:b w:val="0"/>
                <w:i/>
                <w:sz w:val="21"/>
              </w:rPr>
              <w:t>(Design an investigation;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b/>
                <w:color w:val="4A0D14"/>
                <w:sz w:val="22"/>
              </w:rPr>
              <w:t xml:space="preserve"> — 2017</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Microbeads and nutrients in wastewater: effects of ingested microbeads, how nitrates degrade water quality, primary-treatment plastic removal, a disinfection method, sludge on farmland pros and cons, and mangrove loss and services.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b/>
                <w:color w:val="4A0D14"/>
                <w:sz w:val="22"/>
              </w:rPr>
              <w:t xml:space="preserve"> — 2006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City brownfield cleanup: problems of excavating soil, using plants to decontaminate with a pro and con, environmental and societal benefits of reclamation, and one hazardous-waste reduction method and one legal disposal method.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Municipal-landfill siting scenario with a newspaper article and a three-tract map: benefits of a local landfill, design features, choosing a tract with justifications, and a relevant law.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b/>
                <w:color w:val="4A0D14"/>
                <w:sz w:val="22"/>
              </w:rPr>
              <w:t xml:space="preserve"> — 2015</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Mobile-phone e-waste: percent increase in sales from 30 to 180 million, gold used at 0.03 g each, mass not recycled at 0.1 kg each with 10 percent recycled, mercury health effect, reasons for exporting e-waste, a retailer change.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Graph of US municipal solid waste 1960–2012: reason per-capita waste changed after 2000, percent increase in total MSW from 1980, drawbacks of incineration, landfills and composting, landfill-gas electricity steps, and tire-pile health problems.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US municipal solid waste graph: cause of a change in per-person waste 2000-2012, percent rise in total MSW 1980 to 2012, incineration and landfill drawbacks, landfill-gas power steps, tire pile health risk, composting benefit and drawback.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b/>
                <w:color w:val="4A0D14"/>
                <w:sz w:val="22"/>
              </w:rPr>
              <w:t xml:space="preserve"> — 2023</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Landfill methane and beef: methane problem, decomposition factors, a fix and extra benefit, then yearly methane from 31.2 million cattle, pasture hectares for one day, and extra people fed if corn replaces beef land.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p>
      <w:pPr>
        <w:sectPr>
          <w:headerReference w:type="default" r:id="rId49"/>
          <w:footerReference w:type="default" r:id="rId50"/>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80" w:name="h38"/>
      <w:bookmarkEnd w:id="380"/>
    </w:p>
    <w:tbl>
      <w:tblPr>
        <w:tblW w:type="auto" w:w="0"/>
        <w:tblLook w:firstColumn="1" w:firstRow="1" w:lastColumn="0" w:lastRow="0" w:noHBand="0" w:noVBand="1" w:val="04A0"/>
        <w:jc w:val="center"/>
        <w:tblLayout w:type="fixed"/>
      </w:tblPr>
      <w:tblGrid>
        <w:gridCol w:w="4706"/>
        <w:gridCol w:w="4706"/>
      </w:tblGrid>
      <w:tr>
        <w:tc>
          <w:tcPr>
            <w:tcW w:type="dxa" w:w="2041"/>
            <w:shd w:val="clear" w:color="auto" w:fill="7A1424"/>
            <w:tcMar>
              <w:top w:w="120" w:type="dxa"/>
              <w:left w:w="100" w:type="dxa"/>
              <w:bottom w:w="120" w:type="dxa"/>
              <w:right w:w="100" w:type="dxa"/>
            </w:tcMar>
          </w:tcPr>
          <w:p>
            <w:pPr>
              <w:spacing w:before="0" w:after="0" w:line="240" w:lineRule="auto"/>
              <w:jc w:val="center"/>
            </w:pPr>
            <w:r>
              <w:rPr>
                <w:rFonts w:ascii="Times New Roman" w:hAnsi="Times New Roman" w:cs="Times New Roman" w:eastAsia="Times New Roman"/>
                <w:b/>
                <w:color w:val="F2D7DA"/>
                <w:sz w:val="19"/>
              </w:rPr>
              <w:t>CHAPTER</w:t>
            </w:r>
          </w:p>
          <w:p>
            <w:pPr>
              <w:spacing w:before="0" w:after="0" w:line="240" w:lineRule="auto"/>
              <w:jc w:val="center"/>
            </w:pPr>
            <w:r>
              <w:rPr>
                <w:rFonts w:ascii="Times New Roman" w:hAnsi="Times New Roman" w:cs="Times New Roman" w:eastAsia="Times New Roman"/>
                <w:b/>
                <w:color w:val="FFFFFF"/>
                <w:sz w:val="76"/>
              </w:rPr>
              <w:t>10</w:t>
            </w:r>
          </w:p>
        </w:tc>
        <w:tc>
          <w:tcPr>
            <w:tcW w:type="dxa" w:w="7257"/>
            <w:tcMar>
              <w:top w:w="120" w:type="dxa"/>
              <w:left w:w="220" w:type="dxa"/>
              <w:bottom w:w="120" w:type="dxa"/>
              <w:right w:w="120" w:type="dxa"/>
            </w:tcMar>
            <w:tcBorders>
              <w:top w:val="single" w:sz="8" w:space="0" w:color="7A1424"/>
              <w:left w:val="nil"/>
              <w:bottom w:val="single" w:sz="8" w:space="0" w:color="7A1424"/>
              <w:right w:val="single" w:sz="8" w:space="0" w:color="7A1424"/>
            </w:tcBorders>
          </w:tcPr>
          <w:p>
            <w:pPr>
              <w:spacing w:before="0" w:after="0" w:line="240" w:lineRule="auto"/>
            </w:pPr>
            <w:r>
              <w:rPr>
                <w:rFonts w:ascii="Times New Roman" w:hAnsi="Times New Roman" w:cs="Times New Roman" w:eastAsia="Times New Roman"/>
                <w:b/>
                <w:color w:val="6B6B6B"/>
                <w:sz w:val="19"/>
              </w:rPr>
              <w:t>UNIT VI — POLLUTION</w:t>
            </w:r>
          </w:p>
          <w:p>
            <w:pPr>
              <w:spacing w:before="0" w:after="0" w:line="240" w:lineRule="auto"/>
            </w:pPr>
            <w:r>
              <w:rPr>
                <w:rFonts w:ascii="Times New Roman" w:hAnsi="Times New Roman" w:cs="Times New Roman" w:eastAsia="Times New Roman"/>
                <w:b/>
                <w:color w:val="4A0D14"/>
                <w:sz w:val="42"/>
              </w:rPr>
              <w:t>Impacts on the Environment and Human Health</w:t>
            </w:r>
          </w:p>
        </w:tc>
      </w:tr>
    </w:tbl>
    <w:p>
      <w:pPr>
        <w:spacing w:before="0" w:after="40" w:line="96" w:lineRule="auto"/>
      </w:pPr>
    </w:p>
    <w:tbl>
      <w:tblPr>
        <w:tblW w:type="auto" w:w="0"/>
        <w:tblLook w:firstColumn="1" w:firstRow="1" w:lastColumn="0" w:lastRow="0" w:noHBand="0" w:noVBand="1" w:val="04A0"/>
        <w:jc w:val="center"/>
        <w:tblLayout w:type="fixed"/>
      </w:tblPr>
      <w:tblGrid>
        <w:gridCol w:w="4706"/>
        <w:gridCol w:w="4706"/>
      </w:tblGrid>
      <w:tr>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10.1 · </w:t>
            </w:r>
            <w:r>
              <w:rPr>
                <w:rFonts w:ascii="Times New Roman" w:hAnsi="Times New Roman" w:cs="Times New Roman" w:eastAsia="Times New Roman"/>
                <w:color w:val="333333"/>
                <w:sz w:val="19"/>
              </w:rPr>
              <w:t>Hazards to Human Health</w:t>
            </w:r>
          </w:p>
          <w:p>
            <w:pPr>
              <w:spacing w:before="0" w:after="20" w:line="240" w:lineRule="auto"/>
            </w:pPr>
            <w:r>
              <w:rPr>
                <w:rFonts w:ascii="Times New Roman" w:hAnsi="Times New Roman" w:cs="Times New Roman" w:eastAsia="Times New Roman"/>
                <w:b/>
                <w:color w:val="7A1424"/>
                <w:sz w:val="19"/>
              </w:rPr>
              <w:t xml:space="preserve">10.2 · </w:t>
            </w:r>
            <w:r>
              <w:rPr>
                <w:rFonts w:ascii="Times New Roman" w:hAnsi="Times New Roman" w:cs="Times New Roman" w:eastAsia="Times New Roman"/>
                <w:color w:val="333333"/>
                <w:sz w:val="19"/>
              </w:rPr>
              <w:t>Dose-Response Relationships</w:t>
            </w:r>
          </w:p>
          <w:p>
            <w:pPr>
              <w:spacing w:before="0" w:after="20" w:line="240" w:lineRule="auto"/>
            </w:pPr>
            <w:r>
              <w:rPr>
                <w:rFonts w:ascii="Times New Roman" w:hAnsi="Times New Roman" w:cs="Times New Roman" w:eastAsia="Times New Roman"/>
                <w:b/>
                <w:color w:val="7A1424"/>
                <w:sz w:val="19"/>
              </w:rPr>
              <w:t xml:space="preserve">10.3 · </w:t>
            </w:r>
            <w:r>
              <w:rPr>
                <w:rFonts w:ascii="Times New Roman" w:hAnsi="Times New Roman" w:cs="Times New Roman" w:eastAsia="Times New Roman"/>
                <w:color w:val="333333"/>
                <w:sz w:val="19"/>
              </w:rPr>
              <w:t>Hazardous Chemicals in the Environment</w:t>
            </w:r>
          </w:p>
          <w:p>
            <w:pPr>
              <w:spacing w:before="0" w:after="20" w:line="240" w:lineRule="auto"/>
            </w:pPr>
            <w:r>
              <w:rPr>
                <w:rFonts w:ascii="Times New Roman" w:hAnsi="Times New Roman" w:cs="Times New Roman" w:eastAsia="Times New Roman"/>
                <w:b/>
                <w:color w:val="7A1424"/>
                <w:sz w:val="19"/>
              </w:rPr>
              <w:t xml:space="preserve">10.4 · </w:t>
            </w:r>
            <w:r>
              <w:rPr>
                <w:rFonts w:ascii="Times New Roman" w:hAnsi="Times New Roman" w:cs="Times New Roman" w:eastAsia="Times New Roman"/>
                <w:color w:val="333333"/>
                <w:sz w:val="19"/>
              </w:rPr>
              <w:t>Treatment, Disposal, and Cleanup of Contaminated Sites</w:t>
            </w:r>
          </w:p>
          <w:p>
            <w:pPr>
              <w:spacing w:before="0" w:after="20" w:line="240" w:lineRule="auto"/>
            </w:pPr>
            <w:r>
              <w:rPr>
                <w:rFonts w:ascii="Times New Roman" w:hAnsi="Times New Roman" w:cs="Times New Roman" w:eastAsia="Times New Roman"/>
                <w:b/>
                <w:color w:val="7A1424"/>
                <w:sz w:val="19"/>
              </w:rPr>
              <w:t xml:space="preserve">10.5 · </w:t>
            </w:r>
            <w:r>
              <w:rPr>
                <w:rFonts w:ascii="Times New Roman" w:hAnsi="Times New Roman" w:cs="Times New Roman" w:eastAsia="Times New Roman"/>
                <w:color w:val="333333"/>
                <w:sz w:val="19"/>
              </w:rPr>
              <w:t>Perpetual Storage</w:t>
            </w:r>
          </w:p>
        </w:tc>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10.6 · </w:t>
            </w:r>
            <w:r>
              <w:rPr>
                <w:rFonts w:ascii="Times New Roman" w:hAnsi="Times New Roman" w:cs="Times New Roman" w:eastAsia="Times New Roman"/>
                <w:color w:val="333333"/>
                <w:sz w:val="19"/>
              </w:rPr>
              <w:t>Bioaccumulation—Biomagnification</w:t>
            </w:r>
          </w:p>
          <w:p>
            <w:pPr>
              <w:spacing w:before="0" w:after="20" w:line="240" w:lineRule="auto"/>
            </w:pPr>
            <w:r>
              <w:rPr>
                <w:rFonts w:ascii="Times New Roman" w:hAnsi="Times New Roman" w:cs="Times New Roman" w:eastAsia="Times New Roman"/>
                <w:b/>
                <w:color w:val="7A1424"/>
                <w:sz w:val="19"/>
              </w:rPr>
              <w:t xml:space="preserve">10.7 · </w:t>
            </w:r>
            <w:r>
              <w:rPr>
                <w:rFonts w:ascii="Times New Roman" w:hAnsi="Times New Roman" w:cs="Times New Roman" w:eastAsia="Times New Roman"/>
                <w:color w:val="333333"/>
                <w:sz w:val="19"/>
              </w:rPr>
              <w:t>Environmental Economics</w:t>
            </w:r>
          </w:p>
          <w:p>
            <w:pPr>
              <w:spacing w:before="0" w:after="20" w:line="240" w:lineRule="auto"/>
            </w:pPr>
            <w:r>
              <w:rPr>
                <w:rFonts w:ascii="Times New Roman" w:hAnsi="Times New Roman" w:cs="Times New Roman" w:eastAsia="Times New Roman"/>
                <w:b/>
                <w:color w:val="7A1424"/>
                <w:sz w:val="19"/>
              </w:rPr>
              <w:t xml:space="preserve">10.8 · </w:t>
            </w:r>
            <w:r>
              <w:rPr>
                <w:rFonts w:ascii="Times New Roman" w:hAnsi="Times New Roman" w:cs="Times New Roman" w:eastAsia="Times New Roman"/>
                <w:color w:val="333333"/>
                <w:sz w:val="19"/>
              </w:rPr>
              <w:t>Sustainability—Resiliency</w:t>
            </w:r>
          </w:p>
          <w:p>
            <w:pPr>
              <w:spacing w:before="0" w:after="20" w:line="240" w:lineRule="auto"/>
            </w:pPr>
            <w:r>
              <w:rPr>
                <w:rFonts w:ascii="Times New Roman" w:hAnsi="Times New Roman" w:cs="Times New Roman" w:eastAsia="Times New Roman"/>
                <w:b/>
                <w:color w:val="7A1424"/>
                <w:sz w:val="19"/>
              </w:rPr>
              <w:t xml:space="preserve">10.9 · </w:t>
            </w:r>
            <w:r>
              <w:rPr>
                <w:rFonts w:ascii="Times New Roman" w:hAnsi="Times New Roman" w:cs="Times New Roman" w:eastAsia="Times New Roman"/>
                <w:color w:val="333333"/>
                <w:sz w:val="19"/>
              </w:rPr>
              <w:t>Practice Questions and Answers</w:t>
            </w:r>
          </w:p>
        </w:tc>
      </w:tr>
    </w:tbl>
    <w:p>
      <w:pPr>
        <w:spacing w:before="0" w:after="120" w:line="144" w:lineRule="auto"/>
      </w:pPr>
    </w:p>
    <w:p>
      <w:pPr>
        <w:keepNext/>
        <w:spacing w:before="240" w:after="100" w:line="240" w:lineRule="auto"/>
        <w:pBdr>
          <w:bottom w:val="single" w:sz="8" w:space="2" w:color="7A1424"/>
        </w:pBdr>
      </w:pPr>
      <w:bookmarkStart w:id="381" w:name="h39"/>
      <w:r>
        <w:rPr>
          <w:rFonts w:ascii="Times New Roman" w:hAnsi="Times New Roman" w:cs="Times New Roman" w:eastAsia="Times New Roman"/>
          <w:b/>
          <w:color w:val="4A0D14"/>
          <w:sz w:val="29"/>
        </w:rPr>
        <w:t>Section A — Multiple-Choice Questions</w:t>
      </w:r>
      <w:bookmarkEnd w:id="381"/>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Air-travel growth graph: which correlated phenomenon is the most direct consequence?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Factors increasing spread of infectious disease, EXCEPT which one.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How West Nile virus is acquired.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Significant limitation of rat tests for cancer risk.</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Postawko Creek table: which site is immediately downstream from a new dairy farm?</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A dose-response graph shows breast cell cancer induction falling as drug concentration rises: does it support 'the dose makes the poison'?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Best description of the relationship in the anastrozole graph?</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Daphnia survival table/graph: pH at which 50 percent survive?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How would a control group help in the Daphnia experiment?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From the Daphnia data, predict normal pH of wild habitat.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Rats showed steadily increasing effects as toxin concentration rose; what does this suggest.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Experiment on ammonium sulfate and mung bean germination: which statements about the design are true?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Table of toxicity ratings of four insecticides to four organisms: which is most toxic overall.</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is DDT still found in U.S. residents' tissue after the 1972 ban?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Persistent estrogen-mimicking chemicals such as PCBs would most affect which group.</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How might agricultural herbicide runoff contribute to amphibian declines?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What process makes toxins retained in tissue especially risky for top-of-food-chain organisms?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pollutant list: which metal makes large predatory ocean fish a health risk for people who eat them often?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Most likely route for mercury into the food web?</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Best description of bioaccumulation?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Advantage to humans of eating fish from lower trophic levels.</w:t>
            </w:r>
          </w:p>
        </w:tc>
      </w:tr>
    </w:tbl>
    <w:p>
      <w:pPr>
        <w:spacing w:before="0" w:after="60" w:line="120" w:lineRule="auto"/>
      </w:pPr>
    </w:p>
    <w:p>
      <w:pPr>
        <w:keepNext/>
        <w:spacing w:before="240" w:after="100" w:line="240" w:lineRule="auto"/>
        <w:pBdr>
          <w:bottom w:val="single" w:sz="8" w:space="2" w:color="7A1424"/>
        </w:pBdr>
      </w:pPr>
      <w:bookmarkStart w:id="382" w:name="h40"/>
      <w:r>
        <w:rPr>
          <w:rFonts w:ascii="Times New Roman" w:hAnsi="Times New Roman" w:cs="Times New Roman" w:eastAsia="Times New Roman"/>
          <w:b/>
          <w:color w:val="4A0D14"/>
          <w:sz w:val="29"/>
        </w:rPr>
        <w:t>Section B — Free-Response Questions</w:t>
      </w:r>
      <w:bookmarkEnd w:id="382"/>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2005</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Article on emerging and re-emerging infectious diseases: transmission and control for a new and an old disease, an environmental driver, a rationale for a quoted statement, and a disease behind rising US mortality after 1980.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Newspaper article on children harmed by PCBs, mercury and lead near industrial sites in India and China: one chosen pollutant (source, exposure, health effect, controls), child vulnerability, CO2 capture cost for one gadget, coal-plant emission controls, reasons for offshoring.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2002</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Brine-shrimp toxicity test with copper sulfate: plot dose data on a semi-log graph, find LD50, find threshold level, and argue for and against extending results to humans.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2004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Editorial about mercury from coal: source and transport, two ways to cut emissions, why predatory fish carry more risk, and another toxic metal with sources and a sublethal effect.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2022</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Snapping-turtle nests upstream and downstream of a mercury-emitting factory (nest map): best site, dependent variable, research question, role of upstream sites, effect of removing bank vegetation, mercury effects, methylmercury origin, claim testing, farming and soil. </w:t>
            </w:r>
            <w:r>
              <w:rPr>
                <w:rFonts w:ascii="Times New Roman" w:hAnsi="Times New Roman" w:cs="Times New Roman" w:eastAsia="Times New Roman"/>
                <w:b w:val="0"/>
                <w:i/>
                <w:sz w:val="21"/>
              </w:rPr>
              <w:t>(Design an investigation;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b/>
                <w:color w:val="4A0D14"/>
                <w:sz w:val="22"/>
              </w:rPr>
              <w:t xml:space="preserve"> — 2018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School renovation article: define carbon footprint, link a heating system to it and reduce it, two green-roof benefits, cafeteria practices, native-plant landscaping, and an environmental benefit of plant-based flooring over synthetic carpet. </w:t>
            </w:r>
            <w:r>
              <w:rPr>
                <w:rFonts w:ascii="Times New Roman" w:hAnsi="Times New Roman" w:cs="Times New Roman" w:eastAsia="Times New Roman"/>
                <w:b w:val="0"/>
                <w:i/>
                <w:sz w:val="21"/>
              </w:rPr>
              <w:t>(Free-response; 10 points)</w:t>
            </w:r>
          </w:p>
        </w:tc>
      </w:tr>
    </w:tbl>
    <w:p>
      <w:pPr>
        <w:spacing w:before="0" w:after="60" w:line="120" w:lineRule="auto"/>
      </w:pPr>
    </w:p>
    <w:p>
      <w:pPr>
        <w:sectPr>
          <w:headerReference w:type="default" r:id="rId51"/>
          <w:footerReference w:type="default" r:id="rId52"/>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83" w:name="h41"/>
      <w:bookmarkEnd w:id="383"/>
    </w:p>
    <w:p>
      <w:pPr>
        <w:spacing w:before="0" w:after="600" w:line="259" w:lineRule="auto"/>
      </w:pPr>
    </w:p>
    <w:tbl>
      <w:tblPr>
        <w:tblW w:type="auto" w:w="0"/>
        <w:tblLook w:firstColumn="1" w:firstRow="1" w:lastColumn="0" w:lastRow="0" w:noHBand="0" w:noVBand="1" w:val="04A0"/>
        <w:jc w:val="center"/>
        <w:tblLayout w:type="fixed"/>
      </w:tblPr>
      <w:tblGrid>
        <w:gridCol w:w="9412"/>
      </w:tblGrid>
      <w:tr>
        <w:tc>
          <w:tcPr>
            <w:tcW w:type="dxa" w:w="9298"/>
            <w:shd w:val="clear" w:color="auto" w:fill="7A1424"/>
            <w:tcMar>
              <w:top w:w="300" w:type="dxa"/>
              <w:left w:w="300" w:type="dxa"/>
              <w:bottom w:w="300" w:type="dxa"/>
              <w:right w:w="300" w:type="dxa"/>
            </w:tcMar>
            <w:tcBorders>
              <w:top w:val="nil"/>
              <w:left w:val="nil"/>
              <w:bottom w:val="single" w:sz="24" w:space="0" w:color="4A0D14"/>
              <w:right w:val="nil"/>
            </w:tcBorders>
          </w:tcPr>
          <w:p>
            <w:pPr>
              <w:spacing w:before="0" w:after="80" w:line="240" w:lineRule="auto"/>
            </w:pPr>
            <w:r>
              <w:rPr>
                <w:rFonts w:ascii="Times New Roman" w:hAnsi="Times New Roman" w:cs="Times New Roman" w:eastAsia="Times New Roman"/>
                <w:b/>
                <w:color w:val="FFFFFF"/>
                <w:sz w:val="88"/>
              </w:rPr>
              <w:t>UNIT VII</w:t>
            </w:r>
          </w:p>
          <w:p>
            <w:pPr>
              <w:spacing w:before="0" w:after="0" w:line="240" w:lineRule="auto"/>
            </w:pPr>
            <w:r>
              <w:rPr>
                <w:rFonts w:ascii="Times New Roman" w:hAnsi="Times New Roman" w:cs="Times New Roman" w:eastAsia="Times New Roman"/>
                <w:b/>
                <w:color w:val="F2D7DA"/>
                <w:sz w:val="52"/>
              </w:rPr>
              <w:t>GLOBAL CHANGE</w:t>
            </w:r>
          </w:p>
        </w:tc>
      </w:tr>
    </w:tbl>
    <w:p>
      <w:pPr>
        <w:spacing w:before="0" w:after="280" w:line="259" w:lineRule="auto"/>
      </w:pPr>
    </w:p>
    <w:p>
      <w:pPr>
        <w:spacing w:before="0" w:after="0" w:line="240" w:lineRule="auto"/>
        <w:jc w:val="center"/>
      </w:pPr>
      <w:r>
        <w:drawing>
          <wp:inline xmlns:a="http://schemas.openxmlformats.org/drawingml/2006/main" xmlns:pic="http://schemas.openxmlformats.org/drawingml/2006/picture">
            <wp:extent cx="5903999" cy="1944000"/>
            <wp:docPr id="10" name="Picture 10"/>
            <wp:cNvGraphicFramePr>
              <a:graphicFrameLocks noChangeAspect="1"/>
            </wp:cNvGraphicFramePr>
            <a:graphic>
              <a:graphicData uri="http://schemas.openxmlformats.org/drawingml/2006/picture">
                <pic:pic>
                  <pic:nvPicPr>
                    <pic:cNvPr id="0" name="unit7.png"/>
                    <pic:cNvPicPr/>
                  </pic:nvPicPr>
                  <pic:blipFill>
                    <a:blip r:embed="rId55"/>
                    <a:stretch>
                      <a:fillRect/>
                    </a:stretch>
                  </pic:blipFill>
                  <pic:spPr>
                    <a:xfrm>
                      <a:off x="0" y="0"/>
                      <a:ext cx="5903999" cy="1944000"/>
                    </a:xfrm>
                    <a:prstGeom prst="rect"/>
                  </pic:spPr>
                </pic:pic>
              </a:graphicData>
            </a:graphic>
          </wp:inline>
        </w:drawing>
      </w:r>
    </w:p>
    <w:p>
      <w:pPr>
        <w:spacing w:before="0" w:after="320" w:line="259" w:lineRule="auto"/>
      </w:pPr>
    </w:p>
    <w:p>
      <w:pPr>
        <w:spacing w:before="0" w:after="120" w:line="240" w:lineRule="auto"/>
        <w:pBdr>
          <w:bottom w:val="single" w:sz="8" w:space="2" w:color="7A1424"/>
        </w:pBdr>
      </w:pPr>
      <w:r>
        <w:rPr>
          <w:rFonts w:ascii="Times New Roman" w:hAnsi="Times New Roman" w:cs="Times New Roman" w:eastAsia="Times New Roman"/>
          <w:b/>
          <w:color w:val="7A1424"/>
          <w:sz w:val="21"/>
        </w:rPr>
        <w:t>IN THIS UNIT</w:t>
      </w:r>
    </w:p>
    <w:p>
      <w:pPr>
        <w:spacing w:before="80" w:after="80" w:line="240" w:lineRule="auto"/>
      </w:pPr>
      <w:r>
        <w:rPr>
          <w:rFonts w:ascii="Times New Roman" w:hAnsi="Times New Roman" w:cs="Times New Roman" w:eastAsia="Times New Roman"/>
          <w:b/>
          <w:color w:val="7A1424"/>
          <w:sz w:val="30"/>
        </w:rPr>
        <w:t>Chapter 11</w:t>
      </w:r>
      <w:r>
        <w:rPr>
          <w:rFonts w:ascii="Times New Roman" w:hAnsi="Times New Roman" w:cs="Times New Roman" w:eastAsia="Times New Roman"/>
          <w:b/>
          <w:color w:val="4A0D14"/>
          <w:sz w:val="30"/>
        </w:rPr>
        <w:t xml:space="preserve">     Stratospheric Ozone and Global Warming</w:t>
      </w:r>
    </w:p>
    <w:p>
      <w:pPr>
        <w:sectPr>
          <w:headerReference w:type="default" r:id="rId53"/>
          <w:footerReference w:type="default" r:id="rId54"/>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0" w:line="24" w:lineRule="auto"/>
      </w:pPr>
      <w:bookmarkStart w:id="384" w:name="h42"/>
      <w:bookmarkEnd w:id="384"/>
    </w:p>
    <w:tbl>
      <w:tblPr>
        <w:tblW w:type="auto" w:w="0"/>
        <w:tblLook w:firstColumn="1" w:firstRow="1" w:lastColumn="0" w:lastRow="0" w:noHBand="0" w:noVBand="1" w:val="04A0"/>
        <w:jc w:val="center"/>
        <w:tblLayout w:type="fixed"/>
      </w:tblPr>
      <w:tblGrid>
        <w:gridCol w:w="4706"/>
        <w:gridCol w:w="4706"/>
      </w:tblGrid>
      <w:tr>
        <w:tc>
          <w:tcPr>
            <w:tcW w:type="dxa" w:w="2041"/>
            <w:shd w:val="clear" w:color="auto" w:fill="7A1424"/>
            <w:tcMar>
              <w:top w:w="120" w:type="dxa"/>
              <w:left w:w="100" w:type="dxa"/>
              <w:bottom w:w="120" w:type="dxa"/>
              <w:right w:w="100" w:type="dxa"/>
            </w:tcMar>
          </w:tcPr>
          <w:p>
            <w:pPr>
              <w:spacing w:before="0" w:after="0" w:line="240" w:lineRule="auto"/>
              <w:jc w:val="center"/>
            </w:pPr>
            <w:r>
              <w:rPr>
                <w:rFonts w:ascii="Times New Roman" w:hAnsi="Times New Roman" w:cs="Times New Roman" w:eastAsia="Times New Roman"/>
                <w:b/>
                <w:color w:val="F2D7DA"/>
                <w:sz w:val="19"/>
              </w:rPr>
              <w:t>CHAPTER</w:t>
            </w:r>
          </w:p>
          <w:p>
            <w:pPr>
              <w:spacing w:before="0" w:after="0" w:line="240" w:lineRule="auto"/>
              <w:jc w:val="center"/>
            </w:pPr>
            <w:r>
              <w:rPr>
                <w:rFonts w:ascii="Times New Roman" w:hAnsi="Times New Roman" w:cs="Times New Roman" w:eastAsia="Times New Roman"/>
                <w:b/>
                <w:color w:val="FFFFFF"/>
                <w:sz w:val="76"/>
              </w:rPr>
              <w:t>11</w:t>
            </w:r>
          </w:p>
        </w:tc>
        <w:tc>
          <w:tcPr>
            <w:tcW w:type="dxa" w:w="7257"/>
            <w:tcMar>
              <w:top w:w="120" w:type="dxa"/>
              <w:left w:w="220" w:type="dxa"/>
              <w:bottom w:w="120" w:type="dxa"/>
              <w:right w:w="120" w:type="dxa"/>
            </w:tcMar>
            <w:tcBorders>
              <w:top w:val="single" w:sz="8" w:space="0" w:color="7A1424"/>
              <w:left w:val="nil"/>
              <w:bottom w:val="single" w:sz="8" w:space="0" w:color="7A1424"/>
              <w:right w:val="single" w:sz="8" w:space="0" w:color="7A1424"/>
            </w:tcBorders>
          </w:tcPr>
          <w:p>
            <w:pPr>
              <w:spacing w:before="0" w:after="0" w:line="240" w:lineRule="auto"/>
            </w:pPr>
            <w:r>
              <w:rPr>
                <w:rFonts w:ascii="Times New Roman" w:hAnsi="Times New Roman" w:cs="Times New Roman" w:eastAsia="Times New Roman"/>
                <w:b/>
                <w:color w:val="6B6B6B"/>
                <w:sz w:val="19"/>
              </w:rPr>
              <w:t>UNIT VII — GLOBAL CHANGE</w:t>
            </w:r>
          </w:p>
          <w:p>
            <w:pPr>
              <w:spacing w:before="0" w:after="0" w:line="240" w:lineRule="auto"/>
            </w:pPr>
            <w:r>
              <w:rPr>
                <w:rFonts w:ascii="Times New Roman" w:hAnsi="Times New Roman" w:cs="Times New Roman" w:eastAsia="Times New Roman"/>
                <w:b/>
                <w:color w:val="4A0D14"/>
                <w:sz w:val="42"/>
              </w:rPr>
              <w:t>Stratospheric Ozone and Global Warming</w:t>
            </w:r>
          </w:p>
        </w:tc>
      </w:tr>
    </w:tbl>
    <w:p>
      <w:pPr>
        <w:spacing w:before="0" w:after="40" w:line="96" w:lineRule="auto"/>
      </w:pPr>
    </w:p>
    <w:tbl>
      <w:tblPr>
        <w:tblW w:type="auto" w:w="0"/>
        <w:tblLook w:firstColumn="1" w:firstRow="1" w:lastColumn="0" w:lastRow="0" w:noHBand="0" w:noVBand="1" w:val="04A0"/>
        <w:jc w:val="center"/>
        <w:tblLayout w:type="fixed"/>
      </w:tblPr>
      <w:tblGrid>
        <w:gridCol w:w="4706"/>
        <w:gridCol w:w="4706"/>
      </w:tblGrid>
      <w:tr>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11.1 · </w:t>
            </w:r>
            <w:r>
              <w:rPr>
                <w:rFonts w:ascii="Times New Roman" w:hAnsi="Times New Roman" w:cs="Times New Roman" w:eastAsia="Times New Roman"/>
                <w:color w:val="333333"/>
                <w:sz w:val="19"/>
              </w:rPr>
              <w:t>Stratospheric Ozone</w:t>
            </w:r>
          </w:p>
          <w:p>
            <w:pPr>
              <w:spacing w:before="0" w:after="20" w:line="240" w:lineRule="auto"/>
            </w:pPr>
            <w:r>
              <w:rPr>
                <w:rFonts w:ascii="Times New Roman" w:hAnsi="Times New Roman" w:cs="Times New Roman" w:eastAsia="Times New Roman"/>
                <w:b/>
                <w:color w:val="7A1424"/>
                <w:sz w:val="19"/>
              </w:rPr>
              <w:t xml:space="preserve">11.2 · </w:t>
            </w:r>
            <w:r>
              <w:rPr>
                <w:rFonts w:ascii="Times New Roman" w:hAnsi="Times New Roman" w:cs="Times New Roman" w:eastAsia="Times New Roman"/>
                <w:color w:val="333333"/>
                <w:sz w:val="19"/>
              </w:rPr>
              <w:t>Ozone Depletion</w:t>
            </w:r>
          </w:p>
          <w:p>
            <w:pPr>
              <w:spacing w:before="0" w:after="20" w:line="240" w:lineRule="auto"/>
            </w:pPr>
            <w:r>
              <w:rPr>
                <w:rFonts w:ascii="Times New Roman" w:hAnsi="Times New Roman" w:cs="Times New Roman" w:eastAsia="Times New Roman"/>
                <w:b/>
                <w:color w:val="7A1424"/>
                <w:sz w:val="19"/>
              </w:rPr>
              <w:t xml:space="preserve">11.3 · </w:t>
            </w:r>
            <w:r>
              <w:rPr>
                <w:rFonts w:ascii="Times New Roman" w:hAnsi="Times New Roman" w:cs="Times New Roman" w:eastAsia="Times New Roman"/>
                <w:color w:val="333333"/>
                <w:sz w:val="19"/>
              </w:rPr>
              <w:t>Global Warming</w:t>
            </w:r>
          </w:p>
          <w:p>
            <w:pPr>
              <w:spacing w:before="0" w:after="20" w:line="240" w:lineRule="auto"/>
            </w:pPr>
            <w:r>
              <w:rPr>
                <w:rFonts w:ascii="Times New Roman" w:hAnsi="Times New Roman" w:cs="Times New Roman" w:eastAsia="Times New Roman"/>
                <w:b/>
                <w:color w:val="7A1424"/>
                <w:sz w:val="19"/>
              </w:rPr>
              <w:t xml:space="preserve">11.4 · </w:t>
            </w:r>
            <w:r>
              <w:rPr>
                <w:rFonts w:ascii="Times New Roman" w:hAnsi="Times New Roman" w:cs="Times New Roman" w:eastAsia="Times New Roman"/>
                <w:color w:val="333333"/>
                <w:sz w:val="19"/>
              </w:rPr>
              <w:t>Impacts and Consequences of Global Warming</w:t>
            </w:r>
          </w:p>
        </w:tc>
        <w:tc>
          <w:tcPr>
            <w:tcW w:type="dxa" w:w="4649"/>
            <w:tcMar>
              <w:top w:w="40" w:type="dxa"/>
              <w:left w:w="100" w:type="dxa"/>
              <w:bottom w:w="40" w:type="dxa"/>
              <w:right w:w="60" w:type="dxa"/>
            </w:tcMar>
          </w:tcPr>
          <w:p>
            <w:pPr>
              <w:spacing w:before="0" w:after="20" w:line="240" w:lineRule="auto"/>
            </w:pPr>
            <w:r>
              <w:rPr>
                <w:rFonts w:ascii="Times New Roman" w:hAnsi="Times New Roman" w:cs="Times New Roman" w:eastAsia="Times New Roman"/>
                <w:b/>
                <w:color w:val="7A1424"/>
                <w:sz w:val="19"/>
              </w:rPr>
              <w:t xml:space="preserve">11.5 · </w:t>
            </w:r>
            <w:r>
              <w:rPr>
                <w:rFonts w:ascii="Times New Roman" w:hAnsi="Times New Roman" w:cs="Times New Roman" w:eastAsia="Times New Roman"/>
                <w:color w:val="333333"/>
                <w:sz w:val="19"/>
              </w:rPr>
              <w:t>Reducing Climate Change</w:t>
            </w:r>
          </w:p>
          <w:p>
            <w:pPr>
              <w:spacing w:before="0" w:after="20" w:line="240" w:lineRule="auto"/>
            </w:pPr>
            <w:r>
              <w:rPr>
                <w:rFonts w:ascii="Times New Roman" w:hAnsi="Times New Roman" w:cs="Times New Roman" w:eastAsia="Times New Roman"/>
                <w:b/>
                <w:color w:val="7A1424"/>
                <w:sz w:val="19"/>
              </w:rPr>
              <w:t xml:space="preserve">11.6 · </w:t>
            </w:r>
            <w:r>
              <w:rPr>
                <w:rFonts w:ascii="Times New Roman" w:hAnsi="Times New Roman" w:cs="Times New Roman" w:eastAsia="Times New Roman"/>
                <w:color w:val="333333"/>
                <w:sz w:val="19"/>
              </w:rPr>
              <w:t>Loss of Biodiversity</w:t>
            </w:r>
          </w:p>
          <w:p>
            <w:pPr>
              <w:spacing w:before="0" w:after="20" w:line="240" w:lineRule="auto"/>
            </w:pPr>
            <w:r>
              <w:rPr>
                <w:rFonts w:ascii="Times New Roman" w:hAnsi="Times New Roman" w:cs="Times New Roman" w:eastAsia="Times New Roman"/>
                <w:b/>
                <w:color w:val="7A1424"/>
                <w:sz w:val="19"/>
              </w:rPr>
              <w:t xml:space="preserve">11.7 · </w:t>
            </w:r>
            <w:r>
              <w:rPr>
                <w:rFonts w:ascii="Times New Roman" w:hAnsi="Times New Roman" w:cs="Times New Roman" w:eastAsia="Times New Roman"/>
                <w:color w:val="333333"/>
                <w:sz w:val="19"/>
              </w:rPr>
              <w:t>Practice Questions and Answers</w:t>
            </w:r>
          </w:p>
        </w:tc>
      </w:tr>
    </w:tbl>
    <w:p>
      <w:pPr>
        <w:spacing w:before="0" w:after="120" w:line="144" w:lineRule="auto"/>
      </w:pPr>
    </w:p>
    <w:p>
      <w:pPr>
        <w:keepNext/>
        <w:spacing w:before="240" w:after="100" w:line="240" w:lineRule="auto"/>
        <w:pBdr>
          <w:bottom w:val="single" w:sz="8" w:space="2" w:color="7A1424"/>
        </w:pBdr>
      </w:pPr>
      <w:bookmarkStart w:id="385" w:name="h43"/>
      <w:r>
        <w:rPr>
          <w:rFonts w:ascii="Times New Roman" w:hAnsi="Times New Roman" w:cs="Times New Roman" w:eastAsia="Times New Roman"/>
          <w:b/>
          <w:color w:val="4A0D14"/>
          <w:sz w:val="29"/>
        </w:rPr>
        <w:t>Section A — Multiple-Choice Questions</w:t>
      </w:r>
      <w:bookmarkEnd w:id="385"/>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What has most directly increased Australian skin cancer rates?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compound is NOT involved in stratospheric ozone depletion.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Four-tank UV experiment on polar phytoplankton: which inference is supported by results.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Most valid conclusion that can be inferred from the UV experiment.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two-tank comparison best shows natural-level UV inhibits photosynthesis.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What would most add to the reliability of the experiment series.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statements about ozone are true (acid-rain precursor, harmful, absorbs UV).</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Diagram of UV splitting O₂ and ozone, ozone recombining: what process is shown.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molecule interferes with the process in the ozone diagram.</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substance is most responsible for reducing UV-B radiation reaching Earth's surface.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action most likely leads to stratospheric ozone depletion.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Matching set (laws and treaties): which agreement addressed stratospheric ozone depletion.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Matching set of laws and agreements: the 1987 global agreement phasing out ozone-depleting substances such as CFCs.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listed gas is the most abundant naturally occurring greenhouse gas?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listed greenhouse gas comes only from human activity?</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How does burning fossil fuels raise net atmospheric carbon?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Global climate change occurs because rising greenhouse gases in which layer absorb which radiation?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are CFCs potent greenhouse gases despite low concentrations?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CO₂ rose from 278 ppm to 383 ppm: approximate percent increase?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is part of a positive feedback in climate change?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action best illustrates a climate-change mitigation approach.</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22</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Global warming is likely to cause all of these EXCEPT which one (ice sheet, plant range, insects, UV radiation, sea level).</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23</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Energy-flow diagram of the greenhouse effect: units contributed by greenhouse gases.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24</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diagram: units of energy absorbed by Earth's surface.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25</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diagram: units of energy returned to space from Earth and atmosphere.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26</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action most likely reduces US contribution to rising atmospheric CO2 (organic farming, stop logging, oil to coal heating, cars to rail, ozone protection).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27</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greenhouse gas comes only from human sources.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28</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Forest fires may emit up to 40 percent of annual global emissions of which gas.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29</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stratospheric substance increases albedo by reflecting sunlight.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30</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world map: which region is warming fastest on average because of human-caused climate change?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31</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How will warming over 200 years probably alter the range of red pine, now limited to cool northern areas?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32</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sequence is a positive feedback loop in the Arctic under climate change?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33</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is NOT a likely result of Arctic warming?</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34</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Impact of CO₂ and volcanic stratospheric aerosols?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35</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does anthropogenic water vapor not matter much for warming?</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36</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will infectious diseases spread with climate change?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37</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global change is expected from more atmospheric CO₂?</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38</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Montana trout article: author's primary claim.</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39</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article: evidence used to conclude warming could greatly affect trout fishing.</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40</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response most likely increases survival in northern hemisphere as temperatures rise.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Impact of Arctic tundra changes on global climate.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42</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table: best explanation for saltwater wetland changes.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43</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Graph of northward winter range shifts of 305 bird species: best hypothesis.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West Nile virus concern at higher elevations in Colorado.</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Experiment with algae in three tanks at 5, 15 and 25 °C: identify the independent variable.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46</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ocean acidification harms corals.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47</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Caterpillar experiment on air temperature tolerance in a sub-Antarctic region: the dependent variable.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48</w:t>
            </w:r>
            <w:r>
              <w:rPr>
                <w:rFonts w:ascii="Times New Roman" w:hAnsi="Times New Roman" w:cs="Times New Roman" w:eastAsia="Times New Roman"/>
                <w:b/>
                <w:color w:val="4A0D14"/>
                <w:sz w:val="22"/>
              </w:rPr>
              <w:t xml:space="preserve"> — 2008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are introduced species like zebra mussels a concern?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49</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Matching set (laws and treaties): which one includes a provision allowing private landowners to alter land under a habitat conservation plan.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50</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Bar graph of bird and mammal extinctions by century: how many more mammal extinctions occurred in 1901-2000 than 1801-1900.</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51</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Most likely reason the most bird extinctions occurred in 1901-2000.</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52</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statement about invasive exotic species is FALSE.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53</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Why small island populations are prone to extinction.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Article on the Great Pacific Garbage Patch: the author's claim about it.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Best example of biological control of rabbits in Australia.</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56</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Cheetah vulnerable from lack of genetic diversity: which process caused its loss.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57</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species would most likely become invasive after introduction.</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58</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Best strategy to prevent spread of zebra mussels to uninfected water.</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59</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Same set: law protecting essential habitat and banning import and export of listed plants and animals.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60</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Invasive cactus moths: which adaptation most makes control almost impossible once infested.</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Table of threats to endangered amphibians: which strategy reduces threat to the greatest number of species.</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62</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Kudzu: economic advantage of this invasive vine.</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63</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Stacked graph of endangered vertebrate classes in 2021: which class has the most.</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64</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Which approach gives percent change in endangered species from 2007 to 2021.</w:t>
            </w:r>
          </w:p>
        </w:tc>
      </w:tr>
    </w:tbl>
    <w:p>
      <w:pPr>
        <w:spacing w:before="0" w:after="60" w:line="120" w:lineRule="auto"/>
      </w:pPr>
    </w:p>
    <w:tbl>
      <w:tblPr>
        <w:tblW w:type="auto" w:w="0"/>
        <w:tblLook w:firstColumn="1" w:firstRow="1" w:lastColumn="0" w:lastRow="0" w:noHBand="0" w:noVBand="1" w:val="04A0"/>
        <w:tblLayout w:type="fixed"/>
      </w:tblPr>
      <w:tblGrid>
        <w:gridCol w:w="9412"/>
      </w:tblGrid>
      <w:tr>
        <w:trPr>
          <w:cantSplit/>
        </w:trP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65</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Robotic bass to limit invasive mosquito fish: advantage.</w:t>
            </w:r>
          </w:p>
        </w:tc>
      </w:tr>
    </w:tbl>
    <w:p>
      <w:pPr>
        <w:spacing w:before="0" w:after="60" w:line="120" w:lineRule="auto"/>
      </w:pPr>
    </w:p>
    <w:p>
      <w:pPr>
        <w:keepNext/>
        <w:spacing w:before="240" w:after="100" w:line="240" w:lineRule="auto"/>
        <w:pBdr>
          <w:bottom w:val="single" w:sz="8" w:space="2" w:color="7A1424"/>
        </w:pBdr>
      </w:pPr>
      <w:bookmarkStart w:id="386" w:name="h44"/>
      <w:r>
        <w:rPr>
          <w:rFonts w:ascii="Times New Roman" w:hAnsi="Times New Roman" w:cs="Times New Roman" w:eastAsia="Times New Roman"/>
          <w:b/>
          <w:color w:val="4A0D14"/>
          <w:sz w:val="29"/>
        </w:rPr>
        <w:t>Section B — Free-Response Questions</w:t>
      </w:r>
      <w:bookmarkEnd w:id="386"/>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w:t>
            </w:r>
            <w:r>
              <w:rPr>
                <w:rFonts w:ascii="Times New Roman" w:hAnsi="Times New Roman" w:cs="Times New Roman" w:eastAsia="Times New Roman"/>
                <w:b/>
                <w:color w:val="4A0D14"/>
                <w:sz w:val="22"/>
              </w:rPr>
              <w:t xml:space="preserve"> — 2013</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Ozone in two atmospheric layers: UV absorbed by the stratospheric layer and a health benefit, the formation/breakdown balance, CFC destruction chemistry and why recovery is slow, tropospheric ozone formation and its impacts.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w:t>
            </w:r>
            <w:r>
              <w:rPr>
                <w:rFonts w:ascii="Times New Roman" w:hAnsi="Times New Roman" w:cs="Times New Roman" w:eastAsia="Times New Roman"/>
                <w:b/>
                <w:color w:val="4A0D14"/>
                <w:sz w:val="22"/>
              </w:rPr>
              <w:t xml:space="preserve"> — 2006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Ice-core graphs of CO₂ and temperature over 200,000 years: change between two dates, ratio, prediction with the ratio, assumption, causes of a 200 ppm rise, and two other warming gases.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3</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Termite wood-consumption table by temperature and humidity: find optimum, scale methane emissions over a forest area and under a warmer, drier scenario, explain population limits, post-clearing density boom and bust, and another climate effect of deforestation.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4</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Sea level rising 3.0 mm/yr with warming: compute 50-year rise in meters, two warming-driven causes of rise explained, impacts on estuaries, a coastal economic cost, and two government policies to discourage coastal settlement.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5</w:t>
            </w:r>
            <w:r>
              <w:rPr>
                <w:rFonts w:ascii="Times New Roman" w:hAnsi="Times New Roman" w:cs="Times New Roman" w:eastAsia="Times New Roman"/>
                <w:b/>
                <w:color w:val="4A0D14"/>
                <w:sz w:val="22"/>
              </w:rPr>
              <w:t xml:space="preserve"> — 2018</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Arctic food web diagram: name a producer, primary consumer and secondary consumer, what arrows mean, effects of less sea ice on polar bear hunting, the albedo feedback, and migration reasons plus a commercial threat and fix for right whales.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6</w:t>
            </w:r>
            <w:r>
              <w:rPr>
                <w:rFonts w:ascii="Times New Roman" w:hAnsi="Times New Roman" w:cs="Times New Roman" w:eastAsia="Times New Roman"/>
                <w:b/>
                <w:color w:val="4A0D14"/>
                <w:sz w:val="22"/>
              </w:rPr>
              <w:t xml:space="preserve"> — 2025</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Common Tern pairs versus sea-level rise (graph) and wading-bird species at four sites (table): reading and trend, refuting a hypothesis, sea-level cause, hypothesis, variable, PCB runoff, wetland service, sediment and urbanization effects. </w:t>
            </w:r>
            <w:r>
              <w:rPr>
                <w:rFonts w:ascii="Times New Roman" w:hAnsi="Times New Roman" w:cs="Times New Roman" w:eastAsia="Times New Roman"/>
                <w:b w:val="0"/>
                <w:i/>
                <w:sz w:val="21"/>
              </w:rPr>
              <w:t>(Design an investigation;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7</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Sea-level rise tied to warming at 3.0 mm per year: calculate rise over 50 years, two warming processes that raise sea level, two estuary impacts, one economic loss for coastal residents, two policies to discourage coastal settlement.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8</w:t>
            </w:r>
            <w:r>
              <w:rPr>
                <w:rFonts w:ascii="Times New Roman" w:hAnsi="Times New Roman" w:cs="Times New Roman" w:eastAsia="Times New Roman"/>
                <w:b/>
                <w:color w:val="4A0D14"/>
                <w:sz w:val="22"/>
              </w:rPr>
              <w:t xml:space="preserve"> — 2011</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Graph of dissolved ocean CO2 and pH since 1850; explain acidification and rising uptake, then calculate yearly volume, mass and 20% projected loss of coral-reef CaCO3 from given area, growth rate and density; coral-loss impact; another global marine problem.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9</w:t>
            </w:r>
            <w:r>
              <w:rPr>
                <w:rFonts w:ascii="Times New Roman" w:hAnsi="Times New Roman" w:cs="Times New Roman" w:eastAsia="Times New Roman"/>
                <w:b/>
                <w:color w:val="4A0D14"/>
                <w:sz w:val="22"/>
              </w:rPr>
              <w:t xml:space="preserve"> — 2019</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Graph of Mauna Loa atmospheric CO₂ and nearby ocean pH since 1992: read values for 2005, relate CO₂ to ocean CO₂ and pH, write the reaction with water, name the problem, explain harm to shell-builders, and name another reef threat.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10</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Forest cultural service and water filtration, urbanization effects, oil-degrading bacteria in tanks at three temperatures (dependent variable, hypothesis, replicates, aeration), then pH versus CO₂ graph 1850 to 2100 and coral reefs. </w:t>
            </w:r>
            <w:r>
              <w:rPr>
                <w:rFonts w:ascii="Times New Roman" w:hAnsi="Times New Roman" w:cs="Times New Roman" w:eastAsia="Times New Roman"/>
                <w:b w:val="0"/>
                <w:i/>
                <w:sz w:val="21"/>
              </w:rPr>
              <w:t>(Design an investigation;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11</w:t>
            </w:r>
            <w:r>
              <w:rPr>
                <w:rFonts w:ascii="Times New Roman" w:hAnsi="Times New Roman" w:cs="Times New Roman" w:eastAsia="Times New Roman"/>
                <w:b/>
                <w:color w:val="4A0D14"/>
                <w:sz w:val="22"/>
              </w:rPr>
              <w:t xml:space="preserve"> — 2003</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Whooping crane and California condor recovery: causes of original decline, protection measures, characteristics that slow recovery, and an argument for and against protecting an endangered species.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12</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Zebra mussel invasion in the Great Lakes with a range map: why mainly eastern, how lakes get colonized and one prevention method, an ecosystem impact, another invasive species, a biological-control example with its downside, and two traits that favor invaders.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13</w:t>
            </w:r>
            <w:r>
              <w:rPr>
                <w:rFonts w:ascii="Times New Roman" w:hAnsi="Times New Roman" w:cs="Times New Roman" w:eastAsia="Times New Roman"/>
                <w:b/>
                <w:color w:val="4A0D14"/>
                <w:sz w:val="22"/>
              </w:rPr>
              <w:t xml:space="preserve"> — 2010</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Zebra mussels spreading in the Great Lakes and a shaded range map: why mostly eastern, how they reach isolated lakes and prevention, ecosystem impact, another invasive species, biological-control example with downside, two traits that make invaders successful.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14</w:t>
            </w:r>
            <w:r>
              <w:rPr>
                <w:rFonts w:ascii="Times New Roman" w:hAnsi="Times New Roman" w:cs="Times New Roman" w:eastAsia="Times New Roman"/>
                <w:b/>
                <w:color w:val="4A0D14"/>
                <w:sz w:val="22"/>
              </w:rPr>
              <w:t xml:space="preserve"> — 2016</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White-nose syndrome in little brown bats: why disease rarely drives extinction, threats to tiny populations, slow recovery biology, effects of bat decline on other organisms, forest ecosystem services, and a reason emerging human diseases are rising. </w:t>
            </w:r>
            <w:r>
              <w:rPr>
                <w:rFonts w:ascii="Times New Roman" w:hAnsi="Times New Roman" w:cs="Times New Roman" w:eastAsia="Times New Roman"/>
                <w:b w:val="0"/>
                <w:i/>
                <w:sz w:val="21"/>
              </w:rPr>
              <w:t>(Free-response;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15</w:t>
            </w:r>
            <w:r>
              <w:rPr>
                <w:rFonts w:ascii="Times New Roman" w:hAnsi="Times New Roman" w:cs="Times New Roman" w:eastAsia="Times New Roman"/>
                <w:b/>
                <w:color w:val="4A0D14"/>
                <w:sz w:val="22"/>
              </w:rPr>
              <w:t xml:space="preserve"> — 2017</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Declining large mammals: plot elephant counts over time, percent loss 1970 to 2000, projected 2022 herd after a 20 percent decline from 2015, a K-strategist trait that raises extinction risk, and two conservation strategies.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16</w:t>
            </w:r>
            <w:r>
              <w:rPr>
                <w:rFonts w:ascii="Times New Roman" w:hAnsi="Times New Roman" w:cs="Times New Roman" w:eastAsia="Times New Roman"/>
                <w:b/>
                <w:color w:val="4A0D14"/>
                <w:sz w:val="22"/>
              </w:rPr>
              <w:t xml:space="preserve"> — 2019</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Piping plover nesting on Assateague Island (two nest maps): preferred habitat, nest change, cause, protecting nests, barrier-island functions, a human threat to coastal habitat, and economic effects of and local defenses against sea-level rise.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17</w:t>
            </w:r>
            <w:r>
              <w:rPr>
                <w:rFonts w:ascii="Times New Roman" w:hAnsi="Times New Roman" w:cs="Times New Roman" w:eastAsia="Times New Roman"/>
                <w:b/>
                <w:color w:val="4A0D14"/>
                <w:sz w:val="22"/>
              </w:rPr>
              <w:t xml:space="preserve"> — 2021</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Subdivision planned on forest used by wood thrush: why specialists suffer from fragmentation, cowbird relationship, benefits of keeping forest, a mitigation proposal, and area and percentage calculations for a 275-territory target. </w:t>
            </w:r>
            <w:r>
              <w:rPr>
                <w:rFonts w:ascii="Times New Roman" w:hAnsi="Times New Roman" w:cs="Times New Roman" w:eastAsia="Times New Roman"/>
                <w:b w:val="0"/>
                <w:i/>
                <w:sz w:val="21"/>
              </w:rPr>
              <w:t>(Analyze an environmental problem doing calculations;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18</w:t>
            </w:r>
            <w:r>
              <w:rPr>
                <w:rFonts w:ascii="Times New Roman" w:hAnsi="Times New Roman" w:cs="Times New Roman" w:eastAsia="Times New Roman"/>
                <w:b/>
                <w:color w:val="4A0D14"/>
                <w:sz w:val="22"/>
              </w:rPr>
              <w:t xml:space="preserve"> — 2021</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Global amphibian species-richness map: richest latitudes, biome and why, a cause of deforestation, richness and resilience, other causes of decline, a species-protection law, and a development plan that protects frogs in a wetland.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19</w:t>
            </w:r>
            <w:r>
              <w:rPr>
                <w:rFonts w:ascii="Times New Roman" w:hAnsi="Times New Roman" w:cs="Times New Roman" w:eastAsia="Times New Roman"/>
                <w:b/>
                <w:color w:val="4A0D14"/>
                <w:sz w:val="22"/>
              </w:rPr>
              <w:t xml:space="preserve"> — 2022</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Lizard counts on Pacific islands with and without mongooses (graph by habitat): richest habitat, mongoose effect, island biogeography, invasive-species harm and control, forest services, effect of sugarcane, monoculture problems and legume rotation.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20</w:t>
            </w:r>
            <w:r>
              <w:rPr>
                <w:rFonts w:ascii="Times New Roman" w:hAnsi="Times New Roman" w:cs="Times New Roman" w:eastAsia="Times New Roman"/>
                <w:b/>
                <w:color w:val="4A0D14"/>
                <w:sz w:val="22"/>
              </w:rPr>
              <w:t xml:space="preserve"> — 2023</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Spread of Asian carp from the Mississippi basin toward the Great Lakes (map): a water body invaded, distribution change, ecosystem-service impact, control measure and extra benefit, primary consumer, arrow meaning, food-chain effects, blue-pike tragedy of the commons, and aquaculture drawbacks. </w:t>
            </w:r>
            <w:r>
              <w:rPr>
                <w:rFonts w:ascii="Times New Roman" w:hAnsi="Times New Roman" w:cs="Times New Roman" w:eastAsia="Times New Roman"/>
                <w:b w:val="0"/>
                <w:i/>
                <w:sz w:val="21"/>
              </w:rPr>
              <w:t>(Analyze and interpret quantitative data; 10 points)</w:t>
            </w:r>
          </w:p>
        </w:tc>
      </w:tr>
    </w:tbl>
    <w:p>
      <w:pPr>
        <w:spacing w:before="0" w:after="60" w:line="120" w:lineRule="auto"/>
      </w:pPr>
    </w:p>
    <w:tbl>
      <w:tblPr>
        <w:tblW w:type="auto" w:w="0"/>
        <w:tblLook w:firstColumn="1" w:firstRow="1" w:lastColumn="0" w:lastRow="0" w:noHBand="0" w:noVBand="1" w:val="04A0"/>
        <w:tblLayout w:type="fixed"/>
      </w:tblPr>
      <w:tblGrid>
        <w:gridCol w:w="9412"/>
      </w:tblGrid>
      <w:tr>
        <w:tc>
          <w:tcPr>
            <w:tcW w:type="dxa" w:w="9354"/>
            <w:tcMar>
              <w:top w:w="40" w:type="dxa"/>
              <w:left w:w="60" w:type="dxa"/>
              <w:bottom w:w="40" w:type="dxa"/>
              <w:right w:w="60" w:type="dxa"/>
            </w:tcMar>
            <w:tcBorders>
              <w:top w:val="nil"/>
              <w:left w:val="single" w:sz="24" w:space="0" w:color="7A1424"/>
              <w:bottom w:val="nil"/>
              <w:right w:val="nil"/>
            </w:tcBorders>
          </w:tcPr>
          <w:p>
            <w:pPr>
              <w:keepNext/>
              <w:spacing w:before="0" w:after="60" w:line="240" w:lineRule="auto"/>
            </w:pPr>
            <w:r>
              <w:rPr>
                <w:rFonts w:ascii="Times New Roman" w:hAnsi="Times New Roman" w:cs="Times New Roman" w:eastAsia="Times New Roman"/>
                <w:b/>
                <w:color w:val="7A1424"/>
                <w:sz w:val="22"/>
              </w:rPr>
              <w:t>Question 21</w:t>
            </w:r>
            <w:r>
              <w:rPr>
                <w:rFonts w:ascii="Times New Roman" w:hAnsi="Times New Roman" w:cs="Times New Roman" w:eastAsia="Times New Roman"/>
                <w:b/>
                <w:color w:val="4A0D14"/>
                <w:sz w:val="22"/>
              </w:rPr>
              <w:t xml:space="preserve"> — 2024</w:t>
            </w:r>
            <w:r>
              <w:rPr>
                <w:rFonts w:ascii="Times New Roman" w:hAnsi="Times New Roman" w:cs="Times New Roman" w:eastAsia="Times New Roman"/>
                <w:color w:val="8A8A8A"/>
                <w:sz w:val="15"/>
              </w:rPr>
            </w:r>
          </w:p>
          <w:p>
            <w:pPr>
              <w:spacing w:before="0" w:after="80" w:line="259" w:lineRule="auto"/>
            </w:pPr>
            <w:r>
              <w:rPr>
                <w:rFonts w:ascii="Times New Roman" w:hAnsi="Times New Roman" w:cs="Times New Roman" w:eastAsia="Times New Roman"/>
                <w:b w:val="0"/>
                <w:i w:val="0"/>
                <w:sz w:val="21"/>
              </w:rPr>
              <w:t xml:space="preserve">Land-use change since 1700 (graph): year of most forest, grassland versus grazing, overgrazing problem, forest change and CO₂, water problems of cities and responses, why bobcats vanished from farmland, and risks and improvements for small reintroduced populations. </w:t>
            </w:r>
            <w:r>
              <w:rPr>
                <w:rFonts w:ascii="Times New Roman" w:hAnsi="Times New Roman" w:cs="Times New Roman" w:eastAsia="Times New Roman"/>
                <w:b w:val="0"/>
                <w:i/>
                <w:sz w:val="21"/>
              </w:rPr>
              <w:t>(Analyze and interpret quantitative data; 10 points)</w:t>
            </w:r>
          </w:p>
        </w:tc>
      </w:tr>
    </w:tbl>
    <w:p>
      <w:pPr>
        <w:spacing w:before="0" w:after="60" w:line="120" w:lineRule="auto"/>
      </w:pPr>
    </w:p>
    <w:p>
      <w:pPr>
        <w:keepNext/>
        <w:pageBreakBefore/>
        <w:spacing w:before="0" w:after="200" w:line="240" w:lineRule="auto"/>
        <w:shd w:val="clear" w:color="auto" w:fill="7A1424"/>
        <w:ind w:left="57"/>
      </w:pPr>
      <w:bookmarkStart w:id="387" w:name="h45"/>
      <w:r>
        <w:rPr>
          <w:rFonts w:ascii="Times New Roman" w:hAnsi="Times New Roman" w:cs="Times New Roman" w:eastAsia="Times New Roman"/>
          <w:b/>
          <w:color w:val="FFFFFF"/>
          <w:sz w:val="38"/>
        </w:rPr>
        <w:t xml:space="preserve"> Part II — Complete Solutions</w:t>
      </w:r>
      <w:bookmarkEnd w:id="387"/>
    </w:p>
    <w:p>
      <w:pPr>
        <w:spacing w:before="0" w:after="120" w:line="259" w:lineRule="auto"/>
      </w:pPr>
      <w:r>
        <w:rPr>
          <w:rFonts w:ascii="Times New Roman" w:hAnsi="Times New Roman" w:cs="Times New Roman" w:eastAsia="Times New Roman"/>
          <w:b w:val="0"/>
          <w:i w:val="0"/>
          <w:sz w:val="22"/>
        </w:rPr>
        <w:t>Solutions are written by Success4Sure Academy and classified by the same chapters as Part I: MCQ first, FRQ second. For multiple-choice items the official key letter refers to the choices printed in the original exam (older exams used five choices; the 2026 exam uses four).</w:t>
      </w:r>
    </w:p>
    <w:p>
      <w:pPr>
        <w:keepNext/>
        <w:spacing w:before="240" w:after="100" w:line="240" w:lineRule="auto"/>
        <w:pBdr>
          <w:bottom w:val="single" w:sz="8" w:space="2" w:color="7A1424"/>
        </w:pBdr>
      </w:pPr>
      <w:bookmarkStart w:id="388" w:name="h46"/>
      <w:r>
        <w:rPr>
          <w:rFonts w:ascii="Times New Roman" w:hAnsi="Times New Roman" w:cs="Times New Roman" w:eastAsia="Times New Roman"/>
          <w:b/>
          <w:color w:val="4A0D14"/>
          <w:sz w:val="29"/>
        </w:rPr>
        <w:t>Chapter 1 — The Earth   (Unit I)</w:t>
      </w:r>
      <w:bookmarkEnd w:id="388"/>
    </w:p>
    <w:p>
      <w:pPr>
        <w:keepNext/>
        <w:spacing w:before="160" w:after="60" w:line="240" w:lineRule="auto"/>
      </w:pPr>
      <w:bookmarkStart w:id="389" w:name="h47"/>
      <w:r>
        <w:rPr>
          <w:rFonts w:ascii="Times New Roman" w:hAnsi="Times New Roman" w:cs="Times New Roman" w:eastAsia="Times New Roman"/>
          <w:b/>
          <w:color w:val="7A1424"/>
          <w:sz w:val="24"/>
        </w:rPr>
        <w:t>Section A — MCQ Answers and Explanations</w:t>
      </w:r>
      <w:bookmarkEnd w:id="389"/>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Island arcs form where oceanic plate descends beneath another oceanic plate and the melting produces curved chains of volcanoes. The keyed location lies in the western Pacific, a classic subduction setting.</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When two continental plates collide neither subducts easily, so crust crumples and thickens, building mountains such as the Himalayas without volcanoes. The keyed location is on the India–Eurasia boundary.</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At divergent boundaries plates pull apart and magma rises to make new crust. The Mid-Atlantic Ridge is the clearest example on the map, and the keyed location sits along it.</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Solar energy drives photosynthesis, winds and ocean circulation, storms and evaporation that forms clouds. Plate tectonics is driven by heat from Earth's interior and mantle convection, so it is the exception.</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Divergent boundaries have plates moving apart with a rift where new crust forms; diagram D shows plates moving in opposite directions with a gap. The others show a volcano arc, transform sliding or subduction.</w:t>
      </w:r>
    </w:p>
    <w:p>
      <w:pPr>
        <w:keepNext/>
        <w:spacing w:before="60" w:after="20" w:line="240" w:lineRule="auto"/>
      </w:pPr>
      <w:r>
        <w:rPr>
          <w:rFonts w:ascii="Times New Roman" w:hAnsi="Times New Roman" w:cs="Times New Roman" w:eastAsia="Times New Roman"/>
          <w:b/>
          <w:color w:val="7A1424"/>
          <w:sz w:val="21"/>
        </w:rPr>
        <w:t>Question 6</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article's takeaway is that mapping the four-leaf pattern tells where low-frequency shaking, and thus building damage, is likely greatest.</w:t>
      </w:r>
    </w:p>
    <w:p>
      <w:pPr>
        <w:keepNext/>
        <w:spacing w:before="60" w:after="20" w:line="240" w:lineRule="auto"/>
      </w:pPr>
      <w:r>
        <w:rPr>
          <w:rFonts w:ascii="Times New Roman" w:hAnsi="Times New Roman" w:cs="Times New Roman" w:eastAsia="Times New Roman"/>
          <w:b/>
          <w:color w:val="7A1424"/>
          <w:sz w:val="21"/>
        </w:rPr>
        <w:t>Question 7</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Data showing low-frequency waves spread in four directions but barely register elsewhere is the direct evidence.</w:t>
      </w:r>
    </w:p>
    <w:p>
      <w:pPr>
        <w:keepNext/>
        <w:spacing w:before="60" w:after="20" w:line="240" w:lineRule="auto"/>
      </w:pPr>
      <w:r>
        <w:rPr>
          <w:rFonts w:ascii="Times New Roman" w:hAnsi="Times New Roman" w:cs="Times New Roman" w:eastAsia="Times New Roman"/>
          <w:b/>
          <w:color w:val="7A1424"/>
          <w:sz w:val="21"/>
        </w:rPr>
        <w:t>Question 8</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Because buildings are sensitive to low frequencies, planners would avoid placing large buildings near fault zones in the clover pattern.</w:t>
      </w:r>
    </w:p>
    <w:p>
      <w:pPr>
        <w:keepNext/>
        <w:spacing w:before="60" w:after="20" w:line="240" w:lineRule="auto"/>
      </w:pPr>
      <w:r>
        <w:rPr>
          <w:rFonts w:ascii="Times New Roman" w:hAnsi="Times New Roman" w:cs="Times New Roman" w:eastAsia="Times New Roman"/>
          <w:b/>
          <w:color w:val="7A1424"/>
          <w:sz w:val="21"/>
        </w:rPr>
        <w:t>Question 9</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Tokyo lies near the intersection of several converging plates, with subduction causing earthquakes.</w:t>
      </w:r>
    </w:p>
    <w:p>
      <w:pPr>
        <w:keepNext/>
        <w:spacing w:before="60" w:after="20" w:line="240" w:lineRule="auto"/>
      </w:pPr>
      <w:r>
        <w:rPr>
          <w:rFonts w:ascii="Times New Roman" w:hAnsi="Times New Roman" w:cs="Times New Roman" w:eastAsia="Times New Roman"/>
          <w:b/>
          <w:color w:val="7A1424"/>
          <w:sz w:val="21"/>
        </w:rPr>
        <w:t>Question 10</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stationary hot spot with plate motion produces the age pattern.</w:t>
      </w:r>
    </w:p>
    <w:p>
      <w:pPr>
        <w:keepNext/>
        <w:spacing w:before="60" w:after="20" w:line="240" w:lineRule="auto"/>
      </w:pPr>
      <w:r>
        <w:rPr>
          <w:rFonts w:ascii="Times New Roman" w:hAnsi="Times New Roman" w:cs="Times New Roman" w:eastAsia="Times New Roman"/>
          <w:b/>
          <w:color w:val="7A1424"/>
          <w:sz w:val="21"/>
        </w:rPr>
        <w:t>Question 11</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At the December solstice, the Sun is overhead near the Tropic of Capricorn, so the polar region of the south is tilted toward the Sun and receives continuous daylight south of the Antarctic Circle. Point E lies on that circle.</w:t>
      </w:r>
    </w:p>
    <w:p>
      <w:pPr>
        <w:keepNext/>
        <w:spacing w:before="60" w:after="20" w:line="240" w:lineRule="auto"/>
      </w:pPr>
      <w:r>
        <w:rPr>
          <w:rFonts w:ascii="Times New Roman" w:hAnsi="Times New Roman" w:cs="Times New Roman" w:eastAsia="Times New Roman"/>
          <w:b/>
          <w:color w:val="7A1424"/>
          <w:sz w:val="21"/>
        </w:rPr>
        <w:t>Question 12</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Seasons occur because of the 23.5° tilt. With no tilt, sunlight at each latitude would be the same all year, so there would be no seasonal temperature variation.</w:t>
      </w:r>
    </w:p>
    <w:p>
      <w:pPr>
        <w:keepNext/>
        <w:spacing w:before="60" w:after="20" w:line="240" w:lineRule="auto"/>
      </w:pPr>
      <w:r>
        <w:rPr>
          <w:rFonts w:ascii="Times New Roman" w:hAnsi="Times New Roman" w:cs="Times New Roman" w:eastAsia="Times New Roman"/>
          <w:b/>
          <w:color w:val="7A1424"/>
          <w:sz w:val="21"/>
        </w:rPr>
        <w:t>Question 13</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Clay particles are the smallest (&lt;0.002 mm), silt is intermediate, and sand is the largest of the three. So increasing size is clay, silt, sand.</w:t>
      </w:r>
    </w:p>
    <w:p>
      <w:pPr>
        <w:keepNext/>
        <w:spacing w:before="60" w:after="20" w:line="240" w:lineRule="auto"/>
      </w:pPr>
      <w:r>
        <w:rPr>
          <w:rFonts w:ascii="Times New Roman" w:hAnsi="Times New Roman" w:cs="Times New Roman" w:eastAsia="Times New Roman"/>
          <w:b/>
          <w:color w:val="7A1424"/>
          <w:sz w:val="21"/>
        </w:rPr>
        <w:t>Question 14</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The topmost layer (the O/A horizon) accumulates decaying leaves and humus, so organic matter is greatest at the surface and falls off with depth toward bedrock.</w:t>
      </w:r>
    </w:p>
    <w:p>
      <w:pPr>
        <w:keepNext/>
        <w:spacing w:before="60" w:after="20" w:line="240" w:lineRule="auto"/>
      </w:pPr>
      <w:r>
        <w:rPr>
          <w:rFonts w:ascii="Times New Roman" w:hAnsi="Times New Roman" w:cs="Times New Roman" w:eastAsia="Times New Roman"/>
          <w:b/>
          <w:color w:val="7A1424"/>
          <w:sz w:val="21"/>
        </w:rPr>
        <w:t>Question 15</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Mostly sand drains fastest because it has large pores.</w:t>
      </w:r>
    </w:p>
    <w:p>
      <w:pPr>
        <w:keepNext/>
        <w:spacing w:before="60" w:after="20" w:line="240" w:lineRule="auto"/>
      </w:pPr>
      <w:r>
        <w:rPr>
          <w:rFonts w:ascii="Times New Roman" w:hAnsi="Times New Roman" w:cs="Times New Roman" w:eastAsia="Times New Roman"/>
          <w:b/>
          <w:color w:val="7A1424"/>
          <w:sz w:val="21"/>
        </w:rPr>
        <w:t>Question 16</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Permeability describes how easily water moves. Color, pH, salinity and fertility do not control how fast water moves.</w:t>
      </w:r>
    </w:p>
    <w:p>
      <w:pPr>
        <w:keepNext/>
        <w:spacing w:before="60" w:after="20" w:line="240" w:lineRule="auto"/>
      </w:pPr>
      <w:r>
        <w:rPr>
          <w:rFonts w:ascii="Times New Roman" w:hAnsi="Times New Roman" w:cs="Times New Roman" w:eastAsia="Times New Roman"/>
          <w:b/>
          <w:color w:val="7A1424"/>
          <w:sz w:val="21"/>
        </w:rPr>
        <w:t>Question 17</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Leaching is water moving down through soil, dissolving and carrying material away. It is different from erosion, which moves soil particles, and from precipitation.</w:t>
      </w:r>
    </w:p>
    <w:p>
      <w:pPr>
        <w:keepNext/>
        <w:spacing w:before="60" w:after="20" w:line="240" w:lineRule="auto"/>
      </w:pPr>
      <w:r>
        <w:rPr>
          <w:rFonts w:ascii="Times New Roman" w:hAnsi="Times New Roman" w:cs="Times New Roman" w:eastAsia="Times New Roman"/>
          <w:b/>
          <w:color w:val="7A1424"/>
          <w:sz w:val="21"/>
        </w:rPr>
        <w:t>Question 18</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Continuous cultivation removes plant material and speeds decomposition, so with no organic inputs the soil organic matter declines. The keyed graph shows a downward trend, not a rise or a flat line.</w:t>
      </w:r>
    </w:p>
    <w:p>
      <w:pPr>
        <w:keepNext/>
        <w:spacing w:before="60" w:after="20" w:line="240" w:lineRule="auto"/>
      </w:pPr>
      <w:r>
        <w:rPr>
          <w:rFonts w:ascii="Times New Roman" w:hAnsi="Times New Roman" w:cs="Times New Roman" w:eastAsia="Times New Roman"/>
          <w:b/>
          <w:color w:val="7A1424"/>
          <w:sz w:val="21"/>
        </w:rPr>
        <w:t>Question 19</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Reading along the three triangle axes, point T sits at about 10 % clay, 30 % silt, and the remaining 60 % is sand. Percentages must total 100, which also rules out other rows.</w:t>
      </w:r>
    </w:p>
    <w:p>
      <w:pPr>
        <w:keepNext/>
        <w:spacing w:before="60" w:after="20" w:line="240" w:lineRule="auto"/>
      </w:pPr>
      <w:r>
        <w:rPr>
          <w:rFonts w:ascii="Times New Roman" w:hAnsi="Times New Roman" w:cs="Times New Roman" w:eastAsia="Times New Roman"/>
          <w:b/>
          <w:color w:val="7A1424"/>
          <w:sz w:val="21"/>
        </w:rPr>
        <w:t>Question 20</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A landfill liner must block leachate, so a clay-rich soil with tiny, tightly packed particles and very low permeability is best. Point W is the one with the highest clay percentage.</w:t>
      </w:r>
    </w:p>
    <w:p>
      <w:pPr>
        <w:keepNext/>
        <w:spacing w:before="60" w:after="20" w:line="240" w:lineRule="auto"/>
      </w:pPr>
      <w:r>
        <w:rPr>
          <w:rFonts w:ascii="Times New Roman" w:hAnsi="Times New Roman" w:cs="Times New Roman" w:eastAsia="Times New Roman"/>
          <w:b/>
          <w:color w:val="7A1424"/>
          <w:sz w:val="21"/>
        </w:rPr>
        <w:t>Question 21</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Topsoil (the A horizon) contains dark humus with high organic carbon and nitrogen. The B horizon accumulates minerals but holds little organic matter, so it is lighter and low in C and N.</w:t>
      </w:r>
    </w:p>
    <w:p>
      <w:pPr>
        <w:keepNext/>
        <w:spacing w:before="60" w:after="20" w:line="240" w:lineRule="auto"/>
      </w:pPr>
      <w:r>
        <w:rPr>
          <w:rFonts w:ascii="Times New Roman" w:hAnsi="Times New Roman" w:cs="Times New Roman" w:eastAsia="Times New Roman"/>
          <w:b/>
          <w:color w:val="7A1424"/>
          <w:sz w:val="21"/>
        </w:rPr>
        <w:t>Question 22</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Reading the standard-farming line at 60% gives roughly 1,000 years.</w:t>
      </w:r>
    </w:p>
    <w:p>
      <w:pPr>
        <w:keepNext/>
        <w:spacing w:before="60" w:after="20" w:line="240" w:lineRule="auto"/>
      </w:pPr>
      <w:r>
        <w:rPr>
          <w:rFonts w:ascii="Times New Roman" w:hAnsi="Times New Roman" w:cs="Times New Roman" w:eastAsia="Times New Roman"/>
          <w:b/>
          <w:color w:val="7A1424"/>
          <w:sz w:val="21"/>
        </w:rPr>
        <w:t>Question 23</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On the soil triangle this mix is clay loam, which has moderately low water intake, high water retention and medium-to-high erosion susceptibility. Option B matches intake and retention.</w:t>
      </w:r>
    </w:p>
    <w:p>
      <w:pPr>
        <w:keepNext/>
        <w:spacing w:before="60" w:after="20" w:line="240" w:lineRule="auto"/>
      </w:pPr>
      <w:r>
        <w:rPr>
          <w:rFonts w:ascii="Times New Roman" w:hAnsi="Times New Roman" w:cs="Times New Roman" w:eastAsia="Times New Roman"/>
          <w:b/>
          <w:color w:val="7A1424"/>
          <w:sz w:val="21"/>
        </w:rPr>
        <w:t>Question 24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Sand has high drainage and very high intake, so adding it improves drainage. Silt and clay hold water.</w:t>
      </w:r>
    </w:p>
    <w:p>
      <w:pPr>
        <w:keepNext/>
        <w:spacing w:before="60" w:after="20" w:line="240" w:lineRule="auto"/>
      </w:pPr>
      <w:r>
        <w:rPr>
          <w:rFonts w:ascii="Times New Roman" w:hAnsi="Times New Roman" w:cs="Times New Roman" w:eastAsia="Times New Roman"/>
          <w:b/>
          <w:color w:val="7A1424"/>
          <w:sz w:val="21"/>
        </w:rPr>
        <w:t>Question 25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Sandy loam combines sand, silt and clay with moderately high drainage. Sand is not mixed and clay or sandy clay loam drain slowly.</w:t>
      </w:r>
    </w:p>
    <w:p>
      <w:pPr>
        <w:keepNext/>
        <w:spacing w:before="160" w:after="60" w:line="240" w:lineRule="auto"/>
      </w:pPr>
      <w:bookmarkStart w:id="390" w:name="h48"/>
      <w:r>
        <w:rPr>
          <w:rFonts w:ascii="Times New Roman" w:hAnsi="Times New Roman" w:cs="Times New Roman" w:eastAsia="Times New Roman"/>
          <w:b/>
          <w:color w:val="7A1424"/>
          <w:sz w:val="24"/>
        </w:rPr>
        <w:t>Section B — FRQ Solutions</w:t>
      </w:r>
      <w:bookmarkEnd w:id="390"/>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2014</w:t>
      </w:r>
    </w:p>
    <w:p>
      <w:pPr>
        <w:spacing w:before="0" w:after="80" w:line="259" w:lineRule="auto"/>
      </w:pPr>
      <w:r>
        <w:rPr>
          <w:rFonts w:ascii="Times New Roman" w:hAnsi="Times New Roman" w:cs="Times New Roman" w:eastAsia="Times New Roman"/>
          <w:b w:val="0"/>
          <w:i w:val="0"/>
          <w:sz w:val="21"/>
        </w:rPr>
        <w:t xml:space="preserve">(a)(i) At a subduction zone, denser oceanic plate is forced beneath the other plate, often forming a deep trench.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(ii) The sinking slab heats and releases water, melting overlying mantle; the buoyant magma rises through the crust and erupts, building volcanic arcs and island chains. </w:t>
      </w:r>
      <w:r>
        <w:rPr>
          <w:rFonts w:ascii="Times New Roman" w:hAnsi="Times New Roman" w:cs="Times New Roman" w:eastAsia="Times New Roman"/>
          <w:b w:val="0"/>
          <w:i/>
          <w:sz w:val="21"/>
        </w:rPr>
        <w:t>(1 for melting, 1 for rising magma.)</w:t>
      </w:r>
    </w:p>
    <w:p>
      <w:pPr>
        <w:spacing w:before="0" w:after="80" w:line="259" w:lineRule="auto"/>
      </w:pPr>
      <w:r>
        <w:rPr>
          <w:rFonts w:ascii="Times New Roman" w:hAnsi="Times New Roman" w:cs="Times New Roman" w:eastAsia="Times New Roman"/>
          <w:b w:val="0"/>
          <w:i w:val="0"/>
          <w:sz w:val="21"/>
        </w:rPr>
        <w:t xml:space="preserve">(b)(i) Primary succession is colonization of bare rock, ash or sand where no soil previously existed.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(ii) Pioneers such as lichens and mosses secrete acids and wedge into rock, weathering it into mineral particles; as they die and decompose, organic matter mixes with these particles, forming a thin soil that later plants can use.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(c)(i) A sudden vertical slip of the seafloor during a subduction earthquake displaces a huge volume of water, which radiates outward as waves growing taller in shallow water.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(ii) Tsunamis destroy coastal habitats (mangroves, reefs), drown land organisms, or contaminate soils with salt water.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(d)(i) At the moment of an earthquake, locked plates suddenly slip past each other horizontally, releasing stored energy.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(ii) Between quakes the plates stay stuck by friction while stress and strain accumulate.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2003</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Leaf litter is a protective, nutrient-recycling layer. It decomposes into humus and nutrients for plants, holds moisture, lowers erosion, shelters seedlings and decomposer organisms, and insulates the soil. One statement must relate directly to plants. </w:t>
      </w:r>
      <w:r>
        <w:rPr>
          <w:rFonts w:ascii="Times New Roman" w:hAnsi="Times New Roman" w:cs="Times New Roman" w:eastAsia="Times New Roman"/>
          <w:b w:val="0"/>
          <w:i/>
          <w:sz w:val="21"/>
        </w:rPr>
        <w:t>(2 points)</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Three described changes (not just listed) if worms remove the litter in a year: soil moisture falls as evaporation rises; erosion and runoff increase (with sediment in streams); soil fertility and humus drop, and soil temperature swings widen. Also pH change or compaction. </w:t>
      </w:r>
      <w:r>
        <w:rPr>
          <w:rFonts w:ascii="Times New Roman" w:hAnsi="Times New Roman" w:cs="Times New Roman" w:eastAsia="Times New Roman"/>
          <w:b w:val="0"/>
          <w:i/>
          <w:sz w:val="21"/>
        </w:rPr>
        <w:t>(3 points)</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Pick one change and tie it to invaders: with drier, less fertile, more exposed soil, generalist exotic plants with broad tolerance (such as stilt grass) out-compete natives adapted to moist, humus-rich conditions. </w:t>
      </w:r>
      <w:r>
        <w:rPr>
          <w:rFonts w:ascii="Times New Roman" w:hAnsi="Times New Roman" w:cs="Times New Roman" w:eastAsia="Times New Roman"/>
          <w:b w:val="0"/>
          <w:i/>
          <w:sz w:val="21"/>
        </w:rPr>
        <w:t>(1 point; must be based on a part (b) change)</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Hypothesis: forest plots with worms will have thinner litter depth and lower soil moisture than worm-free plots. Procedure: set matched plots of equal area in the same forest; control plots without added worms, experimental plots with a stated number of worms; same period (for example one year); several replicate plots; control other variables (slope, canopy, rainfall). Data: measure the dependent variable quantitatively, such as litter mass or depth and soil moisture percentage, at set intervals; compare means statistically. </w:t>
      </w:r>
      <w:r>
        <w:rPr>
          <w:rFonts w:ascii="Times New Roman" w:hAnsi="Times New Roman" w:cs="Times New Roman" w:eastAsia="Times New Roman"/>
          <w:b w:val="0"/>
          <w:i/>
          <w:sz w:val="21"/>
        </w:rPr>
        <w:t>(1 hypothesis naming a measurable factor, 1 design with control, experimental and one specific (area/time/sample size), 1 elaboration such as replication, 1 quantitative data)</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2004</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Chemical test: soil pH (or N-P-K, salinity); physical test: texture (sand/silt/clay by settling or ribbon test) or water-holding capacity. Use: acidic soil needs lime; low nitrogen suggests legume rotation; sandy soil needs organic matter or more frequent irrigation. </w:t>
      </w:r>
      <w:r>
        <w:rPr>
          <w:rFonts w:ascii="Times New Roman" w:hAnsi="Times New Roman" w:cs="Times New Roman" w:eastAsia="Times New Roman"/>
          <w:b w:val="0"/>
          <w:i/>
          <w:sz w:val="21"/>
        </w:rPr>
        <w:t>(3 points)</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Advantage: nutrients are concentrated, immediately available and easy to apply, raising yield. Disadvantage: runoff causes eutrophication; no organic matter is added; energy-intensive to make; N₂O emission. </w:t>
      </w:r>
      <w:r>
        <w:rPr>
          <w:rFonts w:ascii="Times New Roman" w:hAnsi="Times New Roman" w:cs="Times New Roman" w:eastAsia="Times New Roman"/>
          <w:b w:val="0"/>
          <w:i/>
          <w:sz w:val="21"/>
        </w:rPr>
        <w:t>(1 each)</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Contour plowing or terracing slows runoff; no-till keeps residue and roots; windbreaks, cover crops, strip cropping hold soil. Link each to reduced erosion. </w:t>
      </w:r>
      <w:r>
        <w:rPr>
          <w:rFonts w:ascii="Times New Roman" w:hAnsi="Times New Roman" w:cs="Times New Roman" w:eastAsia="Times New Roman"/>
          <w:b w:val="0"/>
          <w:i/>
          <w:sz w:val="21"/>
        </w:rPr>
        <w:t>(2 points)</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Temperate deciduous forest or grassland. Humus forms from partly decomposed leaves, roots and organisms. It holds water and nutrients, improves aeration and structure, buffers pH and supports soil life. </w:t>
      </w:r>
      <w:r>
        <w:rPr>
          <w:rFonts w:ascii="Times New Roman" w:hAnsi="Times New Roman" w:cs="Times New Roman" w:eastAsia="Times New Roman"/>
          <w:b w:val="0"/>
          <w:i/>
          <w:sz w:val="21"/>
        </w:rPr>
        <w:t>(1 biome, 1 origin, 2 benefits; 3 maximum for the part)</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(a) Two climate factors and soil formation rate.</w:t>
      </w:r>
      <w:r>
        <w:rPr>
          <w:rFonts w:ascii="Times New Roman" w:hAnsi="Times New Roman" w:cs="Times New Roman" w:eastAsia="Times New Roman"/>
          <w:b w:val="0"/>
          <w:i w:val="0"/>
          <w:sz w:val="21"/>
        </w:rPr>
        <w:t xml:space="preserve"> Temperature: warmth speeds weathering and microbial decomposition so soil forms faster, while cold slows biological activity (though freeze-thaw can crack rock). Precipitation: moderate to high rainfall increases weathering and biological activity; very heavy rain can erode soil and reduce formation, and very dry conditions slow it. Wind can add or remove particles. </w:t>
      </w:r>
      <w:r>
        <w:rPr>
          <w:rFonts w:ascii="Times New Roman" w:hAnsi="Times New Roman" w:cs="Times New Roman" w:eastAsia="Times New Roman"/>
          <w:b w:val="0"/>
          <w:i/>
          <w:sz w:val="21"/>
        </w:rPr>
        <w:t>(2 points: 1 each description, not just naming a factor)</w:t>
      </w:r>
    </w:p>
    <w:p>
      <w:pPr>
        <w:spacing w:before="0" w:after="80" w:line="259" w:lineRule="auto"/>
      </w:pPr>
      <w:r>
        <w:rPr>
          <w:rFonts w:ascii="Times New Roman" w:hAnsi="Times New Roman" w:cs="Times New Roman" w:eastAsia="Times New Roman"/>
          <w:b/>
          <w:i w:val="0"/>
          <w:sz w:val="21"/>
        </w:rPr>
        <w:t>(b) A horizon.</w:t>
      </w:r>
      <w:r>
        <w:rPr>
          <w:rFonts w:ascii="Times New Roman" w:hAnsi="Times New Roman" w:cs="Times New Roman" w:eastAsia="Times New Roman"/>
          <w:b w:val="0"/>
          <w:i w:val="0"/>
          <w:sz w:val="21"/>
        </w:rPr>
        <w:t xml:space="preserve"> (i) Biotic: humus, roots, earthworms, fungi or bacteria. (ii) Abiotic: sand, silt, clay, water, air, minerals or nutrients. </w:t>
      </w:r>
      <w:r>
        <w:rPr>
          <w:rFonts w:ascii="Times New Roman" w:hAnsi="Times New Roman" w:cs="Times New Roman" w:eastAsia="Times New Roman"/>
          <w:b w:val="0"/>
          <w:i/>
          <w:sz w:val="21"/>
        </w:rPr>
        <w:t>(2 points)</w:t>
      </w:r>
    </w:p>
    <w:p>
      <w:pPr>
        <w:spacing w:before="0" w:after="80" w:line="259" w:lineRule="auto"/>
      </w:pPr>
      <w:r>
        <w:rPr>
          <w:rFonts w:ascii="Times New Roman" w:hAnsi="Times New Roman" w:cs="Times New Roman" w:eastAsia="Times New Roman"/>
          <w:b/>
          <w:i w:val="0"/>
          <w:sz w:val="21"/>
        </w:rPr>
        <w:t>(c)(i) Practice raising nitrates.</w:t>
      </w:r>
      <w:r>
        <w:rPr>
          <w:rFonts w:ascii="Times New Roman" w:hAnsi="Times New Roman" w:cs="Times New Roman" w:eastAsia="Times New Roman"/>
          <w:b w:val="0"/>
          <w:i w:val="0"/>
          <w:sz w:val="21"/>
        </w:rPr>
        <w:t xml:space="preserve"> Heavy fertilizer application (or improperly sealed feedlots or manure lagoons).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(c)(ii) How.</w:t>
      </w:r>
      <w:r>
        <w:rPr>
          <w:rFonts w:ascii="Times New Roman" w:hAnsi="Times New Roman" w:cs="Times New Roman" w:eastAsia="Times New Roman"/>
          <w:b w:val="0"/>
          <w:i w:val="0"/>
          <w:sz w:val="21"/>
        </w:rPr>
        <w:t xml:space="preserve"> Nitrate is soluble and not held by soil particles, so water percolating through the soil carries it down into groundwater (or runoff carries it to waters that recharge aquifers).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(d)(i) Effect of acid deposition on plants.</w:t>
      </w:r>
      <w:r>
        <w:rPr>
          <w:rFonts w:ascii="Times New Roman" w:hAnsi="Times New Roman" w:cs="Times New Roman" w:eastAsia="Times New Roman"/>
          <w:b w:val="0"/>
          <w:i w:val="0"/>
          <w:sz w:val="21"/>
        </w:rPr>
        <w:t xml:space="preserve"> Acidic soil leaches away nutrient cations such as calcium and magnesium, releases toxic aluminum, damages roots and lowers the soil's buffering, so growth declines.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(d)(ii) Remediation.</w:t>
      </w:r>
      <w:r>
        <w:rPr>
          <w:rFonts w:ascii="Times New Roman" w:hAnsi="Times New Roman" w:cs="Times New Roman" w:eastAsia="Times New Roman"/>
          <w:b w:val="0"/>
          <w:i w:val="0"/>
          <w:sz w:val="21"/>
        </w:rPr>
        <w:t xml:space="preserve"> Add crushed limestone (lime) to neutralize the acid.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(e) Two ways climate change degrades soil.</w:t>
      </w:r>
      <w:r>
        <w:rPr>
          <w:rFonts w:ascii="Times New Roman" w:hAnsi="Times New Roman" w:cs="Times New Roman" w:eastAsia="Times New Roman"/>
          <w:b w:val="0"/>
          <w:i w:val="0"/>
          <w:sz w:val="21"/>
        </w:rPr>
        <w:t xml:space="preserve"> Hotter, drier conditions cause desertification; higher evaporation of irrigation water causes salinization; heavier rain increases erosion and leaching; warmer soil breaks down organic matter faster; sea level rise brings salt water to coastal soils. </w:t>
      </w:r>
      <w:r>
        <w:rPr>
          <w:rFonts w:ascii="Times New Roman" w:hAnsi="Times New Roman" w:cs="Times New Roman" w:eastAsia="Times New Roman"/>
          <w:b w:val="0"/>
          <w:i/>
          <w:sz w:val="21"/>
        </w:rPr>
        <w:t>(2 points: 1 each)</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2021</w:t>
      </w:r>
    </w:p>
    <w:p>
      <w:pPr>
        <w:spacing w:before="0" w:after="80" w:line="259" w:lineRule="auto"/>
      </w:pPr>
      <w:r>
        <w:rPr>
          <w:rFonts w:ascii="Times New Roman" w:hAnsi="Times New Roman" w:cs="Times New Roman" w:eastAsia="Times New Roman"/>
          <w:b/>
          <w:i w:val="0"/>
          <w:sz w:val="21"/>
        </w:rPr>
        <w:t>(a)(i)</w:t>
      </w:r>
      <w:r>
        <w:rPr>
          <w:rFonts w:ascii="Times New Roman" w:hAnsi="Times New Roman" w:cs="Times New Roman" w:eastAsia="Times New Roman"/>
          <w:b w:val="0"/>
          <w:i w:val="0"/>
          <w:sz w:val="21"/>
        </w:rPr>
        <w:t xml:space="preserve"> Question: how do slope and land-use or tillage practice (crop rotation, no-till, cover crops) affect annual soil erosion?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(a)(ii)</w:t>
      </w:r>
      <w:r>
        <w:rPr>
          <w:rFonts w:ascii="Times New Roman" w:hAnsi="Times New Roman" w:cs="Times New Roman" w:eastAsia="Times New Roman"/>
          <w:b w:val="0"/>
          <w:i w:val="0"/>
          <w:sz w:val="21"/>
        </w:rPr>
        <w:t xml:space="preserve"> Crop rotation is the practice that stays within tolerable loss on a 15% slope.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(a)(iii)</w:t>
      </w:r>
      <w:r>
        <w:rPr>
          <w:rFonts w:ascii="Times New Roman" w:hAnsi="Times New Roman" w:cs="Times New Roman" w:eastAsia="Times New Roman"/>
          <w:b w:val="0"/>
          <w:i w:val="0"/>
          <w:sz w:val="21"/>
        </w:rPr>
        <w:t xml:space="preserve"> A cover crop gives lower erosion than no-till alone, allowing steeper land to stay within the tolerable limit.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(a)(iv)</w:t>
      </w:r>
      <w:r>
        <w:rPr>
          <w:rFonts w:ascii="Times New Roman" w:hAnsi="Times New Roman" w:cs="Times New Roman" w:eastAsia="Times New Roman"/>
          <w:b w:val="0"/>
          <w:i w:val="0"/>
          <w:sz w:val="21"/>
        </w:rPr>
        <w:t xml:space="preserve"> Natural erosion agents: running water, rainfall or wind.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w:t>
      </w:r>
      <w:r>
        <w:rPr>
          <w:rFonts w:ascii="Times New Roman" w:hAnsi="Times New Roman" w:cs="Times New Roman" w:eastAsia="Times New Roman"/>
          <w:b w:val="0"/>
          <w:i w:val="0"/>
          <w:sz w:val="21"/>
        </w:rPr>
        <w:t xml:space="preserve"> Dependent variable: amount of sediment run-off or discharge.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(b)(ii)</w:t>
      </w:r>
      <w:r>
        <w:rPr>
          <w:rFonts w:ascii="Times New Roman" w:hAnsi="Times New Roman" w:cs="Times New Roman" w:eastAsia="Times New Roman"/>
          <w:b w:val="0"/>
          <w:i w:val="0"/>
          <w:sz w:val="21"/>
        </w:rPr>
        <w:t xml:space="preserve"> Add an untreated bare plot, or measure sediment before and after treatment.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(b)(iii)</w:t>
      </w:r>
      <w:r>
        <w:rPr>
          <w:rFonts w:ascii="Times New Roman" w:hAnsi="Times New Roman" w:cs="Times New Roman" w:eastAsia="Times New Roman"/>
          <w:b w:val="0"/>
          <w:i w:val="0"/>
          <w:sz w:val="21"/>
        </w:rPr>
        <w:t xml:space="preserve"> An uncontrolled factor: slope, rainfall amount, soil type, plot size, distance to stream, road material or time since rain.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(b)(iv)</w:t>
      </w:r>
      <w:r>
        <w:rPr>
          <w:rFonts w:ascii="Times New Roman" w:hAnsi="Times New Roman" w:cs="Times New Roman" w:eastAsia="Times New Roman"/>
          <w:b w:val="0"/>
          <w:i w:val="0"/>
          <w:sz w:val="21"/>
        </w:rPr>
        <w:t xml:space="preserve"> Turbidity was measured as sight depth: straw plot 12 cm, grass plot 28 cm. Deeper sight depth means clearer water, so grass trapped more sediment and the hypothesis (straw is better) is rejected.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w:t>
      </w:r>
      <w:r>
        <w:rPr>
          <w:rFonts w:ascii="Times New Roman" w:hAnsi="Times New Roman" w:cs="Times New Roman" w:eastAsia="Times New Roman"/>
          <w:b w:val="0"/>
          <w:i w:val="0"/>
          <w:sz w:val="21"/>
        </w:rPr>
        <w:t xml:space="preserve"> Type III: very high early mortality, few survive to adulthood.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(c)(ii)</w:t>
      </w:r>
      <w:r>
        <w:rPr>
          <w:rFonts w:ascii="Times New Roman" w:hAnsi="Times New Roman" w:cs="Times New Roman" w:eastAsia="Times New Roman"/>
          <w:b w:val="0"/>
          <w:i w:val="0"/>
          <w:sz w:val="21"/>
        </w:rPr>
        <w:t xml:space="preserve"> Sediment smothers eggs and cuts oxygen, removes spawning gravel, carries toxins, warms water (less dissolved oxygen) or clouds water, impairing reproduction. </w:t>
      </w:r>
      <w:r>
        <w:rPr>
          <w:rFonts w:ascii="Times New Roman" w:hAnsi="Times New Roman" w:cs="Times New Roman" w:eastAsia="Times New Roman"/>
          <w:b w:val="0"/>
          <w:i/>
          <w:sz w:val="21"/>
        </w:rPr>
        <w:t>(1)</w:t>
      </w:r>
    </w:p>
    <w:p>
      <w:pPr>
        <w:keepNext/>
        <w:spacing w:before="240" w:after="100" w:line="240" w:lineRule="auto"/>
        <w:pBdr>
          <w:bottom w:val="single" w:sz="8" w:space="2" w:color="7A1424"/>
        </w:pBdr>
      </w:pPr>
      <w:bookmarkStart w:id="391" w:name="h49"/>
      <w:r>
        <w:rPr>
          <w:rFonts w:ascii="Times New Roman" w:hAnsi="Times New Roman" w:cs="Times New Roman" w:eastAsia="Times New Roman"/>
          <w:b/>
          <w:color w:val="4A0D14"/>
          <w:sz w:val="29"/>
        </w:rPr>
        <w:t>Chapter 2 — The Atmosphere   (Unit I)</w:t>
      </w:r>
      <w:bookmarkEnd w:id="391"/>
    </w:p>
    <w:p>
      <w:pPr>
        <w:keepNext/>
        <w:spacing w:before="160" w:after="60" w:line="240" w:lineRule="auto"/>
      </w:pPr>
      <w:bookmarkStart w:id="392" w:name="h50"/>
      <w:r>
        <w:rPr>
          <w:rFonts w:ascii="Times New Roman" w:hAnsi="Times New Roman" w:cs="Times New Roman" w:eastAsia="Times New Roman"/>
          <w:b/>
          <w:color w:val="7A1424"/>
          <w:sz w:val="24"/>
        </w:rPr>
        <w:t>Section A — MCQ Answers and Explanations</w:t>
      </w:r>
      <w:bookmarkEnd w:id="392"/>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The ozone layer sits in the stratosphere, where ozone absorbs ultraviolet radiation and warms the air, so temperature rises with altitude there. On the profile, this is the layer above the troposphere where temperature increases.</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Air density and pressure fall with height, so the lowest layer, the troposphere, holds roughly 75–80 percent of the atmosphere's mass and molecules.</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Weather arises from rising and sinking air, evaporation, condensation and clouds, all of which occur in the troposphere, the layer touching the surface.</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Air pressure decreases with altitude, so the outermost layer (exosphere) has the least pressure and is where the atmosphere thins into space.</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The stratosphere contains the ozone layer, the highest natural ozone concentration. Weather and most water vapor lie in the troposphere.</w:t>
      </w:r>
    </w:p>
    <w:p>
      <w:pPr>
        <w:keepNext/>
        <w:spacing w:before="60" w:after="20" w:line="240" w:lineRule="auto"/>
      </w:pPr>
      <w:r>
        <w:rPr>
          <w:rFonts w:ascii="Times New Roman" w:hAnsi="Times New Roman" w:cs="Times New Roman" w:eastAsia="Times New Roman"/>
          <w:b/>
          <w:color w:val="7A1424"/>
          <w:sz w:val="21"/>
        </w:rPr>
        <w:t>Question 6</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stratopause is where temperature peaks around 50 km, marked by line C.</w:t>
      </w:r>
    </w:p>
    <w:p>
      <w:pPr>
        <w:keepNext/>
        <w:spacing w:before="60" w:after="20" w:line="240" w:lineRule="auto"/>
      </w:pPr>
      <w:r>
        <w:rPr>
          <w:rFonts w:ascii="Times New Roman" w:hAnsi="Times New Roman" w:cs="Times New Roman" w:eastAsia="Times New Roman"/>
          <w:b/>
          <w:color w:val="7A1424"/>
          <w:sz w:val="21"/>
        </w:rPr>
        <w:t>Question 7</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Solar input, atmospheric gases, land-ocean distribution and Earth's rotation and orbit shape global climate. Seasonal temperature inversions are local weather phenomena.</w:t>
      </w:r>
    </w:p>
    <w:p>
      <w:pPr>
        <w:keepNext/>
        <w:spacing w:before="60" w:after="20" w:line="240" w:lineRule="auto"/>
      </w:pPr>
      <w:r>
        <w:rPr>
          <w:rFonts w:ascii="Times New Roman" w:hAnsi="Times New Roman" w:cs="Times New Roman" w:eastAsia="Times New Roman"/>
          <w:b/>
          <w:color w:val="7A1424"/>
          <w:sz w:val="21"/>
        </w:rPr>
        <w:t>Question 8</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Surface currents driven by winds and Earth's rotation move warm water poleward and cold water toward the tropics, moderating climates. They do not cause lake turnover, restrict the jet stream or reduce ocean acidification.</w:t>
      </w:r>
    </w:p>
    <w:p>
      <w:pPr>
        <w:keepNext/>
        <w:spacing w:before="60" w:after="20" w:line="240" w:lineRule="auto"/>
      </w:pPr>
      <w:r>
        <w:rPr>
          <w:rFonts w:ascii="Times New Roman" w:hAnsi="Times New Roman" w:cs="Times New Roman" w:eastAsia="Times New Roman"/>
          <w:b/>
          <w:color w:val="7A1424"/>
          <w:sz w:val="21"/>
        </w:rPr>
        <w:t>Question 9</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Air rises over the windward side, cools and drops its moisture, then descends dry on the leeward side. This creates a rain shadow and desert-like land downwind.</w:t>
      </w:r>
    </w:p>
    <w:p>
      <w:pPr>
        <w:keepNext/>
        <w:spacing w:before="60" w:after="20" w:line="240" w:lineRule="auto"/>
      </w:pPr>
      <w:r>
        <w:rPr>
          <w:rFonts w:ascii="Times New Roman" w:hAnsi="Times New Roman" w:cs="Times New Roman" w:eastAsia="Times New Roman"/>
          <w:b/>
          <w:color w:val="7A1424"/>
          <w:sz w:val="21"/>
        </w:rPr>
        <w:t>Question 10</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West of the mountains gets much more rain than the east year-round, consistent with a rain shadow on the east side.</w:t>
      </w:r>
    </w:p>
    <w:p>
      <w:pPr>
        <w:keepNext/>
        <w:spacing w:before="60" w:after="20" w:line="240" w:lineRule="auto"/>
      </w:pPr>
      <w:r>
        <w:rPr>
          <w:rFonts w:ascii="Times New Roman" w:hAnsi="Times New Roman" w:cs="Times New Roman" w:eastAsia="Times New Roman"/>
          <w:b/>
          <w:color w:val="7A1424"/>
          <w:sz w:val="21"/>
        </w:rPr>
        <w:t>Question 11</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In the Hadley cell warm air rises at the equator and drops moisture as rain, then flows poleward, cools and sinks near 30°. Sinking air warms and dries, giving low humidity and desert conditions.</w:t>
      </w:r>
    </w:p>
    <w:p>
      <w:pPr>
        <w:keepNext/>
        <w:spacing w:before="60" w:after="20" w:line="240" w:lineRule="auto"/>
      </w:pPr>
      <w:r>
        <w:rPr>
          <w:rFonts w:ascii="Times New Roman" w:hAnsi="Times New Roman" w:cs="Times New Roman" w:eastAsia="Times New Roman"/>
          <w:b/>
          <w:color w:val="7A1424"/>
          <w:sz w:val="21"/>
        </w:rPr>
        <w:t>Question 12</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In 1998 the surface was very warm, indicating weakened upwelling that carries nutrients up, so productivity and catch fell.</w:t>
      </w:r>
    </w:p>
    <w:p>
      <w:pPr>
        <w:keepNext/>
        <w:spacing w:before="60" w:after="20" w:line="240" w:lineRule="auto"/>
      </w:pPr>
      <w:r>
        <w:rPr>
          <w:rFonts w:ascii="Times New Roman" w:hAnsi="Times New Roman" w:cs="Times New Roman" w:eastAsia="Times New Roman"/>
          <w:b/>
          <w:color w:val="7A1424"/>
          <w:sz w:val="21"/>
        </w:rPr>
        <w:t>Question 13</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El Niño brings warm water to the Peruvian coast. It is a recurring warm-water event in the equatorial Pacific, unlike eutrophication or salinization.</w:t>
      </w:r>
    </w:p>
    <w:p>
      <w:pPr>
        <w:keepNext/>
        <w:spacing w:before="60" w:after="20" w:line="240" w:lineRule="auto"/>
      </w:pPr>
      <w:r>
        <w:rPr>
          <w:rFonts w:ascii="Times New Roman" w:hAnsi="Times New Roman" w:cs="Times New Roman" w:eastAsia="Times New Roman"/>
          <w:b/>
          <w:color w:val="7A1424"/>
          <w:sz w:val="21"/>
        </w:rPr>
        <w:t>Question 14</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Fish-eating birds depend on a steady fish supply near their nests. When warm El Niño water reduces fish near the coast, adults cannot find enough food for chicks, and breeding success and numbers fall.</w:t>
      </w:r>
    </w:p>
    <w:p>
      <w:pPr>
        <w:keepNext/>
        <w:spacing w:before="60" w:after="20" w:line="240" w:lineRule="auto"/>
      </w:pPr>
      <w:r>
        <w:rPr>
          <w:rFonts w:ascii="Times New Roman" w:hAnsi="Times New Roman" w:cs="Times New Roman" w:eastAsia="Times New Roman"/>
          <w:b/>
          <w:color w:val="7A1424"/>
          <w:sz w:val="21"/>
        </w:rPr>
        <w:t>Question 15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El Niño is the warm phase of ENSO, a recurring shift in Pacific surface temperatures that changes weather patterns worldwide. Hadley cells, thermal inversions and rain shadows are fixed or local features and are not periodic Pacific phenomena.</w:t>
      </w:r>
    </w:p>
    <w:p>
      <w:pPr>
        <w:keepNext/>
        <w:spacing w:before="160" w:after="60" w:line="240" w:lineRule="auto"/>
      </w:pPr>
      <w:bookmarkStart w:id="393" w:name="h51"/>
      <w:r>
        <w:rPr>
          <w:rFonts w:ascii="Times New Roman" w:hAnsi="Times New Roman" w:cs="Times New Roman" w:eastAsia="Times New Roman"/>
          <w:b/>
          <w:color w:val="7A1424"/>
          <w:sz w:val="24"/>
        </w:rPr>
        <w:t>Section B — FRQ Solutions</w:t>
      </w:r>
      <w:bookmarkEnd w:id="393"/>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2025</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The eastern equatorial Pacific is cooler than average.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La Niña (stronger trade winds, cool east, warm west).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Region A (northwest) is cooler with greater chance of precipitation; Region B (south) is warmer with lower chance of precipitation.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Impervious surfaces and storm drains cause rapid runoff with little infiltration.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E.g. permeable pavement, green roofs, rain gardens, retention basins or wetlands.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Extra benefit: groundwater recharge, urban cooling, habitat, cleaner runoff or aesthetic value.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Temperate seasonal forest has moderate rain with cold winters and warm summers; savanna is warm year-round with a distinct dry season and less rain.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(H)</w:t>
      </w:r>
      <w:r>
        <w:rPr>
          <w:rFonts w:ascii="Times New Roman" w:hAnsi="Times New Roman" w:cs="Times New Roman" w:eastAsia="Times New Roman"/>
          <w:b w:val="0"/>
          <w:i w:val="0"/>
          <w:sz w:val="21"/>
        </w:rPr>
        <w:t xml:space="preserve"> Secondary succession.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(I)</w:t>
      </w:r>
      <w:r>
        <w:rPr>
          <w:rFonts w:ascii="Times New Roman" w:hAnsi="Times New Roman" w:cs="Times New Roman" w:eastAsia="Times New Roman"/>
          <w:b w:val="0"/>
          <w:i w:val="0"/>
          <w:sz w:val="21"/>
        </w:rPr>
        <w:t xml:space="preserve"> Smoke releases particulates, CO, NOₓ, VOCs and CO₂.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(J)</w:t>
      </w:r>
      <w:r>
        <w:rPr>
          <w:rFonts w:ascii="Times New Roman" w:hAnsi="Times New Roman" w:cs="Times New Roman" w:eastAsia="Times New Roman"/>
          <w:b w:val="0"/>
          <w:i w:val="0"/>
          <w:sz w:val="21"/>
        </w:rPr>
        <w:t xml:space="preserve"> Prescribed burns or thinning to cut fuel, or selective harvesting and firebreaks. </w:t>
      </w:r>
      <w:r>
        <w:rPr>
          <w:rFonts w:ascii="Times New Roman" w:hAnsi="Times New Roman" w:cs="Times New Roman" w:eastAsia="Times New Roman"/>
          <w:b w:val="0"/>
          <w:i/>
          <w:sz w:val="21"/>
        </w:rPr>
        <w:t>(1)</w:t>
      </w:r>
    </w:p>
    <w:p>
      <w:pPr>
        <w:keepNext/>
        <w:spacing w:before="240" w:after="100" w:line="240" w:lineRule="auto"/>
        <w:pBdr>
          <w:bottom w:val="single" w:sz="8" w:space="2" w:color="7A1424"/>
        </w:pBdr>
      </w:pPr>
      <w:bookmarkStart w:id="394" w:name="h52"/>
      <w:r>
        <w:rPr>
          <w:rFonts w:ascii="Times New Roman" w:hAnsi="Times New Roman" w:cs="Times New Roman" w:eastAsia="Times New Roman"/>
          <w:b/>
          <w:color w:val="4A0D14"/>
          <w:sz w:val="29"/>
        </w:rPr>
        <w:t>Chapter 3 — Global Water Resources and Use   (Unit I)</w:t>
      </w:r>
      <w:bookmarkEnd w:id="394"/>
    </w:p>
    <w:p>
      <w:pPr>
        <w:keepNext/>
        <w:spacing w:before="160" w:after="60" w:line="240" w:lineRule="auto"/>
      </w:pPr>
      <w:bookmarkStart w:id="395" w:name="h53"/>
      <w:r>
        <w:rPr>
          <w:rFonts w:ascii="Times New Roman" w:hAnsi="Times New Roman" w:cs="Times New Roman" w:eastAsia="Times New Roman"/>
          <w:b/>
          <w:color w:val="7A1424"/>
          <w:sz w:val="24"/>
        </w:rPr>
        <w:t>Section A — MCQ Answers and Explanations</w:t>
      </w:r>
      <w:bookmarkEnd w:id="395"/>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Freshwater availability per person is lowest in arid regions with large populations and little renewable runoff. The keyed location is the Middle East/Arabian Peninsula, which gets very little rainfall and has few permanent rivers. The other marked locations are humid or river-rich regions with far more water per person.</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Desalination removes salt from seawater and needs large energy inputs, so it is used mainly where freshwater is extremely scarce and energy is cheap or plentiful. The Persian Gulf/Middle East region (point D) fits this, with oil-funded desalination plants supplying most municipal water. Other regions have enough rivers or groundwater.</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Savings per minute: 5 − 2 = 3 gal. Total shower time: 5 people × 8 min × 30 days = 1,200 min. Water saved: 3 gal/min × 1,200 min = 3,600 gallons.</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Agriculture uses about 70 percent, industry about 20 percent and domestic uses about 10 percent.</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The Ogallala lies beneath the US Great Plains (High Plains) and supplies irrigation water there; withdrawals far exceed its slow recharge, so it is being depleted. The other options place it on the wrong continents or in the wrong region.</w:t>
      </w:r>
    </w:p>
    <w:p>
      <w:pPr>
        <w:keepNext/>
        <w:spacing w:before="60" w:after="20" w:line="240" w:lineRule="auto"/>
      </w:pPr>
      <w:r>
        <w:rPr>
          <w:rFonts w:ascii="Times New Roman" w:hAnsi="Times New Roman" w:cs="Times New Roman" w:eastAsia="Times New Roman"/>
          <w:b/>
          <w:color w:val="7A1424"/>
          <w:sz w:val="21"/>
        </w:rPr>
        <w:t>Question 6</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From the third graph, vegetables return $1,800 per million liters compared with $300 for livestock and pasture. Livestock uses the most water and earns the most money in total but yields the lowest return per liter.</w:t>
      </w:r>
    </w:p>
    <w:p>
      <w:pPr>
        <w:keepNext/>
        <w:spacing w:before="60" w:after="20" w:line="240" w:lineRule="auto"/>
      </w:pPr>
      <w:r>
        <w:rPr>
          <w:rFonts w:ascii="Times New Roman" w:hAnsi="Times New Roman" w:cs="Times New Roman" w:eastAsia="Times New Roman"/>
          <w:b/>
          <w:color w:val="7A1424"/>
          <w:sz w:val="21"/>
        </w:rPr>
        <w:t>Question 7</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High evaporation leaves dissolved salts in soil that build up, especially with irrigation. Fertilizer nitrates, drip systems and snowmelt are not the usual explanation.</w:t>
      </w:r>
    </w:p>
    <w:p>
      <w:pPr>
        <w:keepNext/>
        <w:spacing w:before="60" w:after="20" w:line="240" w:lineRule="auto"/>
      </w:pPr>
      <w:r>
        <w:rPr>
          <w:rFonts w:ascii="Times New Roman" w:hAnsi="Times New Roman" w:cs="Times New Roman" w:eastAsia="Times New Roman"/>
          <w:b/>
          <w:color w:val="7A1424"/>
          <w:sz w:val="21"/>
        </w:rPr>
        <w:t>Question 8</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RWW soils have higher salinity (2,752 versus 960 ppm) and sodium, which harms many plants, so the results support the hypothesis. Equal pH and organic matter do not refute it.</w:t>
      </w:r>
    </w:p>
    <w:p>
      <w:pPr>
        <w:keepNext/>
        <w:spacing w:before="60" w:after="20" w:line="240" w:lineRule="auto"/>
      </w:pPr>
      <w:r>
        <w:rPr>
          <w:rFonts w:ascii="Times New Roman" w:hAnsi="Times New Roman" w:cs="Times New Roman" w:eastAsia="Times New Roman"/>
          <w:b/>
          <w:color w:val="7A1424"/>
          <w:sz w:val="21"/>
        </w:rPr>
        <w:t>Question 9</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Furrow irrigation sends water along channels between ridges planted with crops, shown in diagram B.</w:t>
      </w:r>
    </w:p>
    <w:p>
      <w:pPr>
        <w:keepNext/>
        <w:spacing w:before="160" w:after="60" w:line="240" w:lineRule="auto"/>
      </w:pPr>
      <w:bookmarkStart w:id="396" w:name="h54"/>
      <w:r>
        <w:rPr>
          <w:rFonts w:ascii="Times New Roman" w:hAnsi="Times New Roman" w:cs="Times New Roman" w:eastAsia="Times New Roman"/>
          <w:b/>
          <w:color w:val="7A1424"/>
          <w:sz w:val="24"/>
        </w:rPr>
        <w:t>Section B — FRQ Solutions</w:t>
      </w:r>
      <w:bookmarkEnd w:id="396"/>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Cacti, succulents or other drought-tolerant plants.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Native plantings support wildlife, need less fertilizer, pesticide and mowing, or reduce fuel use.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Burning removes fuel (undergrowth), lowering intensity and creating a firebreak.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Drawbacks: displaces wildlife, emits CO₂ and particulates, post-burn runoff, helps invasive species.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25.16 maf × 0.36 = 9.06 maf.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9.60 maf × 0.36 × 0.50 = 1.73 maf.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9.60 maf × 3.26 × 10¹¹ gal/maf = 3.13 × 10¹² gal; ÷ 5.0 × 10⁴ gal/household ≈ 6.3 × 10⁷ households. </w:t>
      </w:r>
      <w:r>
        <w:rPr>
          <w:rFonts w:ascii="Times New Roman" w:hAnsi="Times New Roman" w:cs="Times New Roman" w:eastAsia="Times New Roman"/>
          <w:b w:val="0"/>
          <w:i/>
          <w:sz w:val="21"/>
        </w:rPr>
        <w:t>(2)</w:t>
      </w:r>
    </w:p>
    <w:p>
      <w:pPr>
        <w:keepNext/>
        <w:spacing w:before="240" w:after="100" w:line="240" w:lineRule="auto"/>
        <w:pBdr>
          <w:bottom w:val="single" w:sz="8" w:space="2" w:color="7A1424"/>
        </w:pBdr>
      </w:pPr>
      <w:bookmarkStart w:id="397" w:name="h55"/>
      <w:r>
        <w:rPr>
          <w:rFonts w:ascii="Times New Roman" w:hAnsi="Times New Roman" w:cs="Times New Roman" w:eastAsia="Times New Roman"/>
          <w:b/>
          <w:color w:val="4A0D14"/>
          <w:sz w:val="29"/>
        </w:rPr>
        <w:t>Chapter 4 — Ecosystems   (Unit Ii)</w:t>
      </w:r>
      <w:bookmarkEnd w:id="397"/>
    </w:p>
    <w:p>
      <w:pPr>
        <w:keepNext/>
        <w:spacing w:before="160" w:after="60" w:line="240" w:lineRule="auto"/>
      </w:pPr>
      <w:bookmarkStart w:id="398" w:name="h56"/>
      <w:r>
        <w:rPr>
          <w:rFonts w:ascii="Times New Roman" w:hAnsi="Times New Roman" w:cs="Times New Roman" w:eastAsia="Times New Roman"/>
          <w:b/>
          <w:color w:val="7A1424"/>
          <w:sz w:val="24"/>
        </w:rPr>
        <w:t>Section A — MCQ Answers and Explanations</w:t>
      </w:r>
      <w:bookmarkEnd w:id="398"/>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The independent variable is the amount of organic waste and the dependent variable is dissolved oxygen, so the experiment's aim is to see how waste affects DO. It is not a measure of algal oxygen production or CO₂ use.</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An ecosystem includes the community and its abiotic environment, which in turn contains populations and species. Genus, species and population are all parts of a community, which is part of an ecosystem.</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Shade affects plants by reducing the light they receive, so measuring the direct sunlight reaching creosote bushes before construction gives the baseline to compare with after shading. Noise, global CO₂, erosion and rain are not the variable in the hypothesis.</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A valid test compares plants where the suspected cause (trampling) is present with similar areas where it is absent. Counting hikers or comparing hikers' traits does not measure effects on plants.</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Producers use light to convert CO2 and water into glucose, the energy-rich sugar that fuels their metabolism and builds biomass. Oxygen is a by-product, not the goal.</w:t>
      </w:r>
    </w:p>
    <w:p>
      <w:pPr>
        <w:keepNext/>
        <w:spacing w:before="60" w:after="20" w:line="240" w:lineRule="auto"/>
      </w:pPr>
      <w:r>
        <w:rPr>
          <w:rFonts w:ascii="Times New Roman" w:hAnsi="Times New Roman" w:cs="Times New Roman" w:eastAsia="Times New Roman"/>
          <w:b/>
          <w:color w:val="7A1424"/>
          <w:sz w:val="21"/>
        </w:rPr>
        <w:t>Question 6</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Open ocean has very few nutrients, so productivity per unit area is low even though its total area is huge. Estuaries and farmland are nutrient-rich and far more productive per square meter.</w:t>
      </w:r>
    </w:p>
    <w:p>
      <w:pPr>
        <w:keepNext/>
        <w:spacing w:before="60" w:after="20" w:line="240" w:lineRule="auto"/>
      </w:pPr>
      <w:r>
        <w:rPr>
          <w:rFonts w:ascii="Times New Roman" w:hAnsi="Times New Roman" w:cs="Times New Roman" w:eastAsia="Times New Roman"/>
          <w:b/>
          <w:color w:val="7A1424"/>
          <w:sz w:val="21"/>
        </w:rPr>
        <w:t>Question 7</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Land per kcal of corn is 1 ha/1,000 kcal; each kcal of beef requires 20 kcal of corn. Multiplying 1 ha/1,000 kcal by 20 kcal corn per kcal beef by 10,000 kcal beef gives 200 ha, and the units cancel correctly.</w:t>
      </w:r>
    </w:p>
    <w:p>
      <w:pPr>
        <w:keepNext/>
        <w:spacing w:before="60" w:after="20" w:line="240" w:lineRule="auto"/>
      </w:pPr>
      <w:r>
        <w:rPr>
          <w:rFonts w:ascii="Times New Roman" w:hAnsi="Times New Roman" w:cs="Times New Roman" w:eastAsia="Times New Roman"/>
          <w:b/>
          <w:color w:val="7A1424"/>
          <w:sz w:val="21"/>
        </w:rPr>
        <w:t>Question 8</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Per unit area, open-ocean productivity is low because nutrients are scarce. The ocean covers about 70% of Earth's surface, though, so the total productivity summed over that huge area (mostly by microscopic phytoplankton) is very large. The area covered, not the size of the individual producers, drives the total.</w:t>
      </w:r>
    </w:p>
    <w:p>
      <w:pPr>
        <w:keepNext/>
        <w:spacing w:before="60" w:after="20" w:line="240" w:lineRule="auto"/>
      </w:pPr>
      <w:r>
        <w:rPr>
          <w:rFonts w:ascii="Times New Roman" w:hAnsi="Times New Roman" w:cs="Times New Roman" w:eastAsia="Times New Roman"/>
          <w:b/>
          <w:color w:val="7A1424"/>
          <w:sz w:val="21"/>
        </w:rPr>
        <w:t>Question 9</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Net primary productivity rises with warmth and abundant rainfall, as in rain forest compared with northern conifer forest. Longitude is a position on Earth that does not itself control plant growth.</w:t>
      </w:r>
    </w:p>
    <w:p>
      <w:pPr>
        <w:keepNext/>
        <w:spacing w:before="60" w:after="20" w:line="240" w:lineRule="auto"/>
      </w:pPr>
      <w:r>
        <w:rPr>
          <w:rFonts w:ascii="Times New Roman" w:hAnsi="Times New Roman" w:cs="Times New Roman" w:eastAsia="Times New Roman"/>
          <w:b/>
          <w:color w:val="7A1424"/>
          <w:sz w:val="21"/>
        </w:rPr>
        <w:t>Question 10</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Warm temperatures, abundant rain and year-round sunlight make tropical rainforest near the equator (location D) the most productive biome. Desert and cold northern areas have far lower net primary productivity.</w:t>
      </w:r>
    </w:p>
    <w:p>
      <w:pPr>
        <w:keepNext/>
        <w:spacing w:before="60" w:after="20" w:line="240" w:lineRule="auto"/>
      </w:pPr>
      <w:r>
        <w:rPr>
          <w:rFonts w:ascii="Times New Roman" w:hAnsi="Times New Roman" w:cs="Times New Roman" w:eastAsia="Times New Roman"/>
          <w:b/>
          <w:color w:val="7A1424"/>
          <w:sz w:val="21"/>
        </w:rPr>
        <w:t>Question 11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Wolves ate deer, so grazing pressure on plants fell and vegetation recovered, a trophic cascade. Wolves are carnivores, agriculture did not cause it, and wolves do not start primary succession.</w:t>
      </w:r>
    </w:p>
    <w:p>
      <w:pPr>
        <w:keepNext/>
        <w:spacing w:before="60" w:after="20" w:line="240" w:lineRule="auto"/>
      </w:pPr>
      <w:r>
        <w:rPr>
          <w:rFonts w:ascii="Times New Roman" w:hAnsi="Times New Roman" w:cs="Times New Roman" w:eastAsia="Times New Roman"/>
          <w:b/>
          <w:color w:val="7A1424"/>
          <w:sz w:val="21"/>
        </w:rPr>
        <w:t>Question 12</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Only about 10 percent of energy passes to the next trophic level, so the predator level can support far fewer individuals. Size, specialist/generalist status and invasiveness do not explain the ratio.</w:t>
      </w:r>
    </w:p>
    <w:p>
      <w:pPr>
        <w:keepNext/>
        <w:spacing w:before="60" w:after="20" w:line="240" w:lineRule="auto"/>
      </w:pPr>
      <w:r>
        <w:rPr>
          <w:rFonts w:ascii="Times New Roman" w:hAnsi="Times New Roman" w:cs="Times New Roman" w:eastAsia="Times New Roman"/>
          <w:b/>
          <w:color w:val="7A1424"/>
          <w:sz w:val="21"/>
        </w:rPr>
        <w:t>Question 13</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After wolves were reintroduced, elk declined and aspen height increased, a trophic cascade.</w:t>
      </w:r>
    </w:p>
    <w:p>
      <w:pPr>
        <w:keepNext/>
        <w:spacing w:before="60" w:after="20" w:line="240" w:lineRule="auto"/>
      </w:pPr>
      <w:r>
        <w:rPr>
          <w:rFonts w:ascii="Times New Roman" w:hAnsi="Times New Roman" w:cs="Times New Roman" w:eastAsia="Times New Roman"/>
          <w:b/>
          <w:color w:val="7A1424"/>
          <w:sz w:val="21"/>
        </w:rPr>
        <w:t>Question 14</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Photosynthesis needs sunlight, which penetrates only the upper tens of meters. The abyssal zone of the deep ocean floor is in permanent darkness, whereas intertidal, upwelling, pelagic surface and euphotic zones all receive light.</w:t>
      </w:r>
    </w:p>
    <w:p>
      <w:pPr>
        <w:keepNext/>
        <w:spacing w:before="60" w:after="20" w:line="240" w:lineRule="auto"/>
      </w:pPr>
      <w:r>
        <w:rPr>
          <w:rFonts w:ascii="Times New Roman" w:hAnsi="Times New Roman" w:cs="Times New Roman" w:eastAsia="Times New Roman"/>
          <w:b/>
          <w:color w:val="7A1424"/>
          <w:sz w:val="21"/>
        </w:rPr>
        <w:t>Question 15</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The littoral zone is the shallow near-shore area with enough light for rooted, emergent plants. The limnetic zone is open water, profundal is deep, benthic is the bottom, and riparian is the bank.</w:t>
      </w:r>
    </w:p>
    <w:p>
      <w:pPr>
        <w:keepNext/>
        <w:spacing w:before="60" w:after="20" w:line="240" w:lineRule="auto"/>
      </w:pPr>
      <w:r>
        <w:rPr>
          <w:rFonts w:ascii="Times New Roman" w:hAnsi="Times New Roman" w:cs="Times New Roman" w:eastAsia="Times New Roman"/>
          <w:b/>
          <w:color w:val="7A1424"/>
          <w:sz w:val="21"/>
        </w:rPr>
        <w:t>Question 16</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The keyed zone is the shallow nearshore area at the water's edge, where light, nutrients and varied habitat support the richest variety of life. Deeper zones have fewer niches because of darkness and pressure.</w:t>
      </w:r>
    </w:p>
    <w:p>
      <w:pPr>
        <w:keepNext/>
        <w:spacing w:before="60" w:after="20" w:line="240" w:lineRule="auto"/>
      </w:pPr>
      <w:r>
        <w:rPr>
          <w:rFonts w:ascii="Times New Roman" w:hAnsi="Times New Roman" w:cs="Times New Roman" w:eastAsia="Times New Roman"/>
          <w:b/>
          <w:color w:val="7A1424"/>
          <w:sz w:val="21"/>
        </w:rPr>
        <w:t>Question 17</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Light vanishes with depth and pressure rises about one atmosphere per 10 m, so the deepest zone holds organisms adapted to darkness and extreme pressure.</w:t>
      </w:r>
    </w:p>
    <w:p>
      <w:pPr>
        <w:keepNext/>
        <w:spacing w:before="60" w:after="20" w:line="240" w:lineRule="auto"/>
      </w:pPr>
      <w:r>
        <w:rPr>
          <w:rFonts w:ascii="Times New Roman" w:hAnsi="Times New Roman" w:cs="Times New Roman" w:eastAsia="Times New Roman"/>
          <w:b/>
          <w:color w:val="7A1424"/>
          <w:sz w:val="21"/>
        </w:rPr>
        <w:t>Question 18</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CO2 uptake in the ocean is dominated by phytoplankton photosynthesis in the sunlit surface layer over the continental shelf and open water. The large area of this lit zone gives the biggest total uptake.</w:t>
      </w:r>
    </w:p>
    <w:p>
      <w:pPr>
        <w:keepNext/>
        <w:spacing w:before="60" w:after="20" w:line="240" w:lineRule="auto"/>
      </w:pPr>
      <w:r>
        <w:rPr>
          <w:rFonts w:ascii="Times New Roman" w:hAnsi="Times New Roman" w:cs="Times New Roman" w:eastAsia="Times New Roman"/>
          <w:b/>
          <w:color w:val="7A1424"/>
          <w:sz w:val="21"/>
        </w:rPr>
        <w:t>Question 19</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Most nutrients in a rain forest are held in living biomass because heavy rain and rapid decomposition leave little in the soil. The soils are thin and nutrient-poor, even though diversity and rainfall are very high.</w:t>
      </w:r>
    </w:p>
    <w:p>
      <w:pPr>
        <w:keepNext/>
        <w:spacing w:before="60" w:after="20" w:line="240" w:lineRule="auto"/>
      </w:pPr>
      <w:r>
        <w:rPr>
          <w:rFonts w:ascii="Times New Roman" w:hAnsi="Times New Roman" w:cs="Times New Roman" w:eastAsia="Times New Roman"/>
          <w:b/>
          <w:color w:val="7A1424"/>
          <w:sz w:val="21"/>
        </w:rPr>
        <w:t>Question 20</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Seasonal temperature and rainfall cycles support abundant grass growth. Neither deserts nor forests share this pattern, and the 30° latitude limit and overgrazing statements are incorrect.</w:t>
      </w:r>
    </w:p>
    <w:p>
      <w:pPr>
        <w:keepNext/>
        <w:spacing w:before="60" w:after="20" w:line="240" w:lineRule="auto"/>
      </w:pPr>
      <w:r>
        <w:rPr>
          <w:rFonts w:ascii="Times New Roman" w:hAnsi="Times New Roman" w:cs="Times New Roman" w:eastAsia="Times New Roman"/>
          <w:b/>
          <w:color w:val="7A1424"/>
          <w:sz w:val="21"/>
        </w:rPr>
        <w:t>Question 21</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Tropical rainforest has constant warmth near 25–30 °C and heavy rain every month, giving the highest productivity and the most tree species. The keyed graph shows flat high temperature with large precipitation in all months.</w:t>
      </w:r>
    </w:p>
    <w:p>
      <w:pPr>
        <w:keepNext/>
        <w:spacing w:before="60" w:after="20" w:line="240" w:lineRule="auto"/>
      </w:pPr>
      <w:r>
        <w:rPr>
          <w:rFonts w:ascii="Times New Roman" w:hAnsi="Times New Roman" w:cs="Times New Roman" w:eastAsia="Times New Roman"/>
          <w:b/>
          <w:color w:val="7A1424"/>
          <w:sz w:val="21"/>
        </w:rPr>
        <w:t>Question 22</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Chaparral, the shrubland of Mediterranean-type climates, has mild wet winters and hot dry summers; dry summer vegetation burns often. The keyed graph shows rain concentrated in winter months and almost none in summer.</w:t>
      </w:r>
    </w:p>
    <w:p>
      <w:pPr>
        <w:keepNext/>
        <w:spacing w:before="60" w:after="20" w:line="240" w:lineRule="auto"/>
      </w:pPr>
      <w:r>
        <w:rPr>
          <w:rFonts w:ascii="Times New Roman" w:hAnsi="Times New Roman" w:cs="Times New Roman" w:eastAsia="Times New Roman"/>
          <w:b/>
          <w:color w:val="7A1424"/>
          <w:sz w:val="21"/>
        </w:rPr>
        <w:t>Question 23</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Phytoplankton photosynthesize, so they must stay in the sunlit (photic) zone; light fades quickly with depth. Hiding from predators, being benthic, or eating zooplankton do not explain their position since they are producers floating in the water column.</w:t>
      </w:r>
    </w:p>
    <w:p>
      <w:pPr>
        <w:keepNext/>
        <w:spacing w:before="60" w:after="20" w:line="240" w:lineRule="auto"/>
      </w:pPr>
      <w:r>
        <w:rPr>
          <w:rFonts w:ascii="Times New Roman" w:hAnsi="Times New Roman" w:cs="Times New Roman" w:eastAsia="Times New Roman"/>
          <w:b/>
          <w:color w:val="7A1424"/>
          <w:sz w:val="21"/>
        </w:rPr>
        <w:t>Question 24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Temperate seasonal (deciduous) forest occurs at mid-latitudes with four seasons, such as the eastern United States where location A lies. The Sahara, the equatorial area and the high northern location fit desert, rainforest and boreal/tundra instead.</w:t>
      </w:r>
    </w:p>
    <w:p>
      <w:pPr>
        <w:keepNext/>
        <w:spacing w:before="60" w:after="20" w:line="240" w:lineRule="auto"/>
      </w:pPr>
      <w:r>
        <w:rPr>
          <w:rFonts w:ascii="Times New Roman" w:hAnsi="Times New Roman" w:cs="Times New Roman" w:eastAsia="Times New Roman"/>
          <w:b/>
          <w:color w:val="7A1424"/>
          <w:sz w:val="21"/>
        </w:rPr>
        <w:t>Question 25</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Species richness is simply the number of different species, and the sample directly shows 10 invertebrate species. Productivity, evenness, disturbance and stability would need biomass measurements, abundance by species, or repeated sampling over time.</w:t>
      </w:r>
    </w:p>
    <w:p>
      <w:pPr>
        <w:keepNext/>
        <w:spacing w:before="60" w:after="20" w:line="240" w:lineRule="auto"/>
      </w:pPr>
      <w:r>
        <w:rPr>
          <w:rFonts w:ascii="Times New Roman" w:hAnsi="Times New Roman" w:cs="Times New Roman" w:eastAsia="Times New Roman"/>
          <w:b/>
          <w:color w:val="7A1424"/>
          <w:sz w:val="21"/>
        </w:rPr>
        <w:t>Question 26</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Development typically causes runoff, siltation and nutrient pollution that eliminate sensitive species, so a drop in overall biodiversity is the best sign of an adverse effect. The other choices describe changes that would not specifically indicate harm, or would be opposite to what pollution tends to cause.</w:t>
      </w:r>
    </w:p>
    <w:p>
      <w:pPr>
        <w:keepNext/>
        <w:spacing w:before="60" w:after="20" w:line="240" w:lineRule="auto"/>
      </w:pPr>
      <w:r>
        <w:rPr>
          <w:rFonts w:ascii="Times New Roman" w:hAnsi="Times New Roman" w:cs="Times New Roman" w:eastAsia="Times New Roman"/>
          <w:b/>
          <w:color w:val="7A1424"/>
          <w:sz w:val="21"/>
        </w:rPr>
        <w:t>Question 27</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Sea otters eat sea urchins that graze kelp, so they maintain kelp forests and the community they support despite being few in number. Removal of otters leads to urchin barrens.</w:t>
      </w:r>
    </w:p>
    <w:p>
      <w:pPr>
        <w:keepNext/>
        <w:spacing w:before="60" w:after="20" w:line="240" w:lineRule="auto"/>
      </w:pPr>
      <w:r>
        <w:rPr>
          <w:rFonts w:ascii="Times New Roman" w:hAnsi="Times New Roman" w:cs="Times New Roman" w:eastAsia="Times New Roman"/>
          <w:b/>
          <w:color w:val="7A1424"/>
          <w:sz w:val="21"/>
        </w:rPr>
        <w:t>Question 28</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Heavy rain boosts growth of chaparral and grasses, creating more dry fuel by summer, so fires are larger or more intense.</w:t>
      </w:r>
    </w:p>
    <w:p>
      <w:pPr>
        <w:keepNext/>
        <w:spacing w:before="60" w:after="20" w:line="240" w:lineRule="auto"/>
      </w:pPr>
      <w:r>
        <w:rPr>
          <w:rFonts w:ascii="Times New Roman" w:hAnsi="Times New Roman" w:cs="Times New Roman" w:eastAsia="Times New Roman"/>
          <w:b/>
          <w:color w:val="7A1424"/>
          <w:sz w:val="21"/>
        </w:rPr>
        <w:t>Question 29</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Native pollinators coevolved with native plants.</w:t>
      </w:r>
    </w:p>
    <w:p>
      <w:pPr>
        <w:keepNext/>
        <w:spacing w:before="60" w:after="20" w:line="240" w:lineRule="auto"/>
      </w:pPr>
      <w:r>
        <w:rPr>
          <w:rFonts w:ascii="Times New Roman" w:hAnsi="Times New Roman" w:cs="Times New Roman" w:eastAsia="Times New Roman"/>
          <w:b/>
          <w:color w:val="7A1424"/>
          <w:sz w:val="21"/>
        </w:rPr>
        <w:t>Question 30</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Tropical forests of central Africa (the Congo basin) are being cut into isolated patches by logging, farming and roads. Smaller fragments hold fewer species and expose edges to disturbance, so biodiversity falls. The keyed region is the equatorial African one.</w:t>
      </w:r>
    </w:p>
    <w:p>
      <w:pPr>
        <w:keepNext/>
        <w:spacing w:before="60" w:after="20" w:line="240" w:lineRule="auto"/>
      </w:pPr>
      <w:r>
        <w:rPr>
          <w:rFonts w:ascii="Times New Roman" w:hAnsi="Times New Roman" w:cs="Times New Roman" w:eastAsia="Times New Roman"/>
          <w:b/>
          <w:color w:val="7A1424"/>
          <w:sz w:val="21"/>
        </w:rPr>
        <w:t>Question 31</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Species richness is highest when the greatest number of species are present at once. Around 100 years the pioneer sweet gum is still declining while oak, hickory, beech and dogwood have all established, so most species overlap then.</w:t>
      </w:r>
    </w:p>
    <w:p>
      <w:pPr>
        <w:keepNext/>
        <w:spacing w:before="60" w:after="20" w:line="240" w:lineRule="auto"/>
      </w:pPr>
      <w:r>
        <w:rPr>
          <w:rFonts w:ascii="Times New Roman" w:hAnsi="Times New Roman" w:cs="Times New Roman" w:eastAsia="Times New Roman"/>
          <w:b/>
          <w:color w:val="7A1424"/>
          <w:sz w:val="21"/>
        </w:rPr>
        <w:t>Question 32</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Sweet gum rises first and peaks early, then disappears as the canopy closes, showing it is a pioneer needing full sunlight. Later species such as beech and dogwood tolerate shade.</w:t>
      </w:r>
    </w:p>
    <w:p>
      <w:pPr>
        <w:keepNext/>
        <w:spacing w:before="60" w:after="20" w:line="240" w:lineRule="auto"/>
      </w:pPr>
      <w:r>
        <w:rPr>
          <w:rFonts w:ascii="Times New Roman" w:hAnsi="Times New Roman" w:cs="Times New Roman" w:eastAsia="Times New Roman"/>
          <w:b/>
          <w:color w:val="7A1424"/>
          <w:sz w:val="21"/>
        </w:rPr>
        <w:t>Question 33</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Island biogeography predicts that small islands support fewer resources and fewer niches, so populations are small and vulnerable. Isolation also reduces recolonization, so extinction outpaces immigration.</w:t>
      </w:r>
    </w:p>
    <w:p>
      <w:pPr>
        <w:keepNext/>
        <w:spacing w:before="60" w:after="20" w:line="240" w:lineRule="auto"/>
      </w:pPr>
      <w:r>
        <w:rPr>
          <w:rFonts w:ascii="Times New Roman" w:hAnsi="Times New Roman" w:cs="Times New Roman" w:eastAsia="Times New Roman"/>
          <w:b/>
          <w:color w:val="7A1424"/>
          <w:sz w:val="21"/>
        </w:rPr>
        <w:t>Question 34</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Because the birds are one species and beak size is genetic, a consistent difference points to natural selection by different food on each island, such as seeds of different hardness. Distance of ten kilometers does not explain the pattern with movement, since the birds would mix.</w:t>
      </w:r>
    </w:p>
    <w:p>
      <w:pPr>
        <w:keepNext/>
        <w:spacing w:before="60" w:after="20" w:line="240" w:lineRule="auto"/>
      </w:pPr>
      <w:r>
        <w:rPr>
          <w:rFonts w:ascii="Times New Roman" w:hAnsi="Times New Roman" w:cs="Times New Roman" w:eastAsia="Times New Roman"/>
          <w:b/>
          <w:color w:val="7A1424"/>
          <w:sz w:val="21"/>
        </w:rPr>
        <w:t>Question 35</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A good research question is specific and testable about a plausible mechanism. Air-pollution nitrogen fertilizing soils plausibly favors fast-growing invasive grasses, whereas wolves, shrub abundance or ozone-raised soil pH are weakly connected to alpine meadows.</w:t>
      </w:r>
    </w:p>
    <w:p>
      <w:pPr>
        <w:keepNext/>
        <w:spacing w:before="60" w:after="20" w:line="240" w:lineRule="auto"/>
      </w:pPr>
      <w:r>
        <w:rPr>
          <w:rFonts w:ascii="Times New Roman" w:hAnsi="Times New Roman" w:cs="Times New Roman" w:eastAsia="Times New Roman"/>
          <w:b/>
          <w:color w:val="7A1424"/>
          <w:sz w:val="21"/>
        </w:rPr>
        <w:t>Question 36</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Oak and hickory are late-successional trees; after clear-cutting, fast-growing pioneer species come first and it takes many decades or even centuries before large oaks are again present. This undermines the harvest plan.</w:t>
      </w:r>
    </w:p>
    <w:p>
      <w:pPr>
        <w:keepNext/>
        <w:spacing w:before="60" w:after="20" w:line="240" w:lineRule="auto"/>
      </w:pPr>
      <w:r>
        <w:rPr>
          <w:rFonts w:ascii="Times New Roman" w:hAnsi="Times New Roman" w:cs="Times New Roman" w:eastAsia="Times New Roman"/>
          <w:b/>
          <w:color w:val="7A1424"/>
          <w:sz w:val="21"/>
        </w:rPr>
        <w:t>Question 37</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For ranchers, an economic benefit means more forage or income. Higher net primary productivity in diverse pastures supports more livestock, whereas lower infiltration or fewer birds are not benefits.</w:t>
      </w:r>
    </w:p>
    <w:p>
      <w:pPr>
        <w:keepNext/>
        <w:spacing w:before="60" w:after="20" w:line="240" w:lineRule="auto"/>
      </w:pPr>
      <w:r>
        <w:rPr>
          <w:rFonts w:ascii="Times New Roman" w:hAnsi="Times New Roman" w:cs="Times New Roman" w:eastAsia="Times New Roman"/>
          <w:b/>
          <w:color w:val="7A1424"/>
          <w:sz w:val="21"/>
        </w:rPr>
        <w:t>Question 38</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Pioneer species (lichens, mosses, hardy weeds) are the first colonizers of bare or disturbed ground. Their roots and decaying tissue build and hold soil so later species can establish. Keystone, indicator and invasive species do not play this early-succession role.</w:t>
      </w:r>
    </w:p>
    <w:p>
      <w:pPr>
        <w:keepNext/>
        <w:spacing w:before="60" w:after="20" w:line="240" w:lineRule="auto"/>
      </w:pPr>
      <w:r>
        <w:rPr>
          <w:rFonts w:ascii="Times New Roman" w:hAnsi="Times New Roman" w:cs="Times New Roman" w:eastAsia="Times New Roman"/>
          <w:b/>
          <w:color w:val="7A1424"/>
          <w:sz w:val="21"/>
        </w:rPr>
        <w:t>Question 39</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An indicator species is sensitive to specific conditions (for example oxygen, pH or pollution), so its presence or decline reveals ecosystem change. The other categories describe disproportionate influence, early colonization or harmful spread, not signaling.</w:t>
      </w:r>
    </w:p>
    <w:p>
      <w:pPr>
        <w:keepNext/>
        <w:spacing w:before="60" w:after="20" w:line="240" w:lineRule="auto"/>
      </w:pPr>
      <w:r>
        <w:rPr>
          <w:rFonts w:ascii="Times New Roman" w:hAnsi="Times New Roman" w:cs="Times New Roman" w:eastAsia="Times New Roman"/>
          <w:b/>
          <w:color w:val="7A1424"/>
          <w:sz w:val="21"/>
        </w:rPr>
        <w:t>Question 40</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 keystone species affects its community far more than its abundance would predict; losing pollinators such as bumblebees changes plant reproduction and ripples through the community. Indicator, pioneer and invasive categories do not capture this outsized role.</w:t>
      </w:r>
    </w:p>
    <w:p>
      <w:pPr>
        <w:keepNext/>
        <w:spacing w:before="60" w:after="20" w:line="240" w:lineRule="auto"/>
      </w:pPr>
      <w:r>
        <w:rPr>
          <w:rFonts w:ascii="Times New Roman" w:hAnsi="Times New Roman" w:cs="Times New Roman" w:eastAsia="Times New Roman"/>
          <w:b/>
          <w:color w:val="7A1424"/>
          <w:sz w:val="21"/>
        </w:rPr>
        <w:t>Question 41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Wetlands buffer storms and filter water; requiring new development to stay farther from shore keeps wetlands intact. Filling wetlands, adding fishing pressure or building upstream dams would degrade or starve them.</w:t>
      </w:r>
    </w:p>
    <w:p>
      <w:pPr>
        <w:keepNext/>
        <w:spacing w:before="60" w:after="20" w:line="240" w:lineRule="auto"/>
      </w:pPr>
      <w:r>
        <w:rPr>
          <w:rFonts w:ascii="Times New Roman" w:hAnsi="Times New Roman" w:cs="Times New Roman" w:eastAsia="Times New Roman"/>
          <w:b/>
          <w:color w:val="7A1424"/>
          <w:sz w:val="21"/>
        </w:rPr>
        <w:t>Question 42</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Selective breeding narrows genetic diversity in managed colonies, leaving them more vulnerable to sudden change, while wild colonies retain diversity. The other choices misstate poaching, farmland or invasive competition.</w:t>
      </w:r>
    </w:p>
    <w:p>
      <w:pPr>
        <w:keepNext/>
        <w:spacing w:before="60" w:after="20" w:line="240" w:lineRule="auto"/>
      </w:pPr>
      <w:r>
        <w:rPr>
          <w:rFonts w:ascii="Times New Roman" w:hAnsi="Times New Roman" w:cs="Times New Roman" w:eastAsia="Times New Roman"/>
          <w:b/>
          <w:color w:val="7A1424"/>
          <w:sz w:val="21"/>
        </w:rPr>
        <w:t>Question 43</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Recreation for anglers is a cultural service. Resilience, water supply and flood regulation are other categories.</w:t>
      </w:r>
    </w:p>
    <w:p>
      <w:pPr>
        <w:keepNext/>
        <w:spacing w:before="60" w:after="20" w:line="240" w:lineRule="auto"/>
      </w:pPr>
      <w:r>
        <w:rPr>
          <w:rFonts w:ascii="Times New Roman" w:hAnsi="Times New Roman" w:cs="Times New Roman" w:eastAsia="Times New Roman"/>
          <w:b/>
          <w:color w:val="7A1424"/>
          <w:sz w:val="21"/>
        </w:rPr>
        <w:t>Question 44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Biodiversity is highest in tropical rainforest, then temperate forest, then grassland, and lowest in tundra, so that order is correct. Other orders place a low-diversity biome first.</w:t>
      </w:r>
    </w:p>
    <w:p>
      <w:pPr>
        <w:keepNext/>
        <w:spacing w:before="60" w:after="20" w:line="240" w:lineRule="auto"/>
      </w:pPr>
      <w:r>
        <w:rPr>
          <w:rFonts w:ascii="Times New Roman" w:hAnsi="Times New Roman" w:cs="Times New Roman" w:eastAsia="Times New Roman"/>
          <w:b/>
          <w:color w:val="7A1424"/>
          <w:sz w:val="21"/>
        </w:rPr>
        <w:t>Question 45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graph shows roughly 1.2 million in 1997 and about 29,000 in 2019. The decline is (1,200,000 − 29,000) ÷ 1,200,000 ≈ 98%.</w:t>
      </w:r>
    </w:p>
    <w:p>
      <w:pPr>
        <w:keepNext/>
        <w:spacing w:before="60" w:after="20" w:line="240" w:lineRule="auto"/>
      </w:pPr>
      <w:r>
        <w:rPr>
          <w:rFonts w:ascii="Times New Roman" w:hAnsi="Times New Roman" w:cs="Times New Roman" w:eastAsia="Times New Roman"/>
          <w:b/>
          <w:color w:val="7A1424"/>
          <w:sz w:val="21"/>
        </w:rPr>
        <w:t>Question 46</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article blames urban sprawl and the spraying and plowing associated with agriculture. Invasive wasps and overharvesting of milkweed are not mentioned.</w:t>
      </w:r>
    </w:p>
    <w:p>
      <w:pPr>
        <w:keepNext/>
        <w:spacing w:before="60" w:after="20" w:line="240" w:lineRule="auto"/>
      </w:pPr>
      <w:r>
        <w:rPr>
          <w:rFonts w:ascii="Times New Roman" w:hAnsi="Times New Roman" w:cs="Times New Roman" w:eastAsia="Times New Roman"/>
          <w:b/>
          <w:color w:val="7A1424"/>
          <w:sz w:val="21"/>
        </w:rPr>
        <w:t>Question 47</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article recommends protecting overwintering groves and growing milkweed and nectar plants along the migration route, i.e. preserving habitat and food sources. Invasive control, fossil-fuel reduction and captive breeding are not proposed.</w:t>
      </w:r>
    </w:p>
    <w:p>
      <w:pPr>
        <w:keepNext/>
        <w:spacing w:before="60" w:after="20" w:line="240" w:lineRule="auto"/>
      </w:pPr>
      <w:r>
        <w:rPr>
          <w:rFonts w:ascii="Times New Roman" w:hAnsi="Times New Roman" w:cs="Times New Roman" w:eastAsia="Times New Roman"/>
          <w:b/>
          <w:color w:val="7A1424"/>
          <w:sz w:val="21"/>
        </w:rPr>
        <w:t>Question 48</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Cultural services are the nonmaterial benefits such as recreation and beauty. Provisioning supplies goods, regulating controls processes, and supporting sustains others.</w:t>
      </w:r>
    </w:p>
    <w:p>
      <w:pPr>
        <w:keepNext/>
        <w:spacing w:before="60" w:after="20" w:line="240" w:lineRule="auto"/>
      </w:pPr>
      <w:r>
        <w:rPr>
          <w:rFonts w:ascii="Times New Roman" w:hAnsi="Times New Roman" w:cs="Times New Roman" w:eastAsia="Times New Roman"/>
          <w:b/>
          <w:color w:val="7A1424"/>
          <w:sz w:val="21"/>
        </w:rPr>
        <w:t>Question 49</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 freshwater invertebrate that declines when dissolved oxygen falls signals environmental change. Beaver, moss and a mouse illustrate keystone, pioneer and competition.</w:t>
      </w:r>
    </w:p>
    <w:p>
      <w:pPr>
        <w:keepNext/>
        <w:spacing w:before="60" w:after="20" w:line="240" w:lineRule="auto"/>
      </w:pPr>
      <w:r>
        <w:rPr>
          <w:rFonts w:ascii="Times New Roman" w:hAnsi="Times New Roman" w:cs="Times New Roman" w:eastAsia="Times New Roman"/>
          <w:b/>
          <w:color w:val="7A1424"/>
          <w:sz w:val="21"/>
        </w:rPr>
        <w:t>Question 50</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Higher genetic diversity gives the Antillean population more variation to adapt to threats. The other claims go beyond the data.</w:t>
      </w:r>
    </w:p>
    <w:p>
      <w:pPr>
        <w:keepNext/>
        <w:spacing w:before="160" w:after="60" w:line="240" w:lineRule="auto"/>
      </w:pPr>
      <w:bookmarkStart w:id="399" w:name="h57"/>
      <w:r>
        <w:rPr>
          <w:rFonts w:ascii="Times New Roman" w:hAnsi="Times New Roman" w:cs="Times New Roman" w:eastAsia="Times New Roman"/>
          <w:b/>
          <w:color w:val="7A1424"/>
          <w:sz w:val="24"/>
        </w:rPr>
        <w:t>Section B — FRQ Solutions</w:t>
      </w:r>
      <w:bookmarkEnd w:id="399"/>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2023</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Most movement occurred in water at about 13-19 °C (read from the diagram).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The discharge is warm (about 24-26 °C), above the 20 °C survival threshold.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Warm effluent lowers dissolved oxygen, can exceed other species' tolerance range, and may shift reproductive timing.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(d)(i)</w:t>
      </w:r>
      <w:r>
        <w:rPr>
          <w:rFonts w:ascii="Times New Roman" w:hAnsi="Times New Roman" w:cs="Times New Roman" w:eastAsia="Times New Roman"/>
          <w:b w:val="0"/>
          <w:i w:val="0"/>
          <w:sz w:val="21"/>
        </w:rPr>
        <w:t xml:space="preserve"> Manatees are herbivores that need much food, have a slow reproductive rate, and are tied to warm water, so seagrass loss means starvation and slow recovery.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(d)(ii)</w:t>
      </w:r>
      <w:r>
        <w:rPr>
          <w:rFonts w:ascii="Times New Roman" w:hAnsi="Times New Roman" w:cs="Times New Roman" w:eastAsia="Times New Roman"/>
          <w:b w:val="0"/>
          <w:i w:val="0"/>
          <w:sz w:val="21"/>
        </w:rPr>
        <w:t xml:space="preserve"> Less producer biomass, so less energy reaches every higher trophic level.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(e)(i)</w:t>
      </w:r>
      <w:r>
        <w:rPr>
          <w:rFonts w:ascii="Times New Roman" w:hAnsi="Times New Roman" w:cs="Times New Roman" w:eastAsia="Times New Roman"/>
          <w:b w:val="0"/>
          <w:i w:val="0"/>
          <w:sz w:val="21"/>
        </w:rPr>
        <w:t xml:space="preserve"> Permeable pavement, vegetated buffers, less fertilizer, runoff barriers, or better wastewater treatment.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(e)(ii)</w:t>
      </w:r>
      <w:r>
        <w:rPr>
          <w:rFonts w:ascii="Times New Roman" w:hAnsi="Times New Roman" w:cs="Times New Roman" w:eastAsia="Times New Roman"/>
          <w:b w:val="0"/>
          <w:i w:val="0"/>
          <w:sz w:val="21"/>
        </w:rPr>
        <w:t xml:space="preserve"> Less nutrient load reduces eutrophication, improves water clarity and biodiversity, supports fisheries or ecotourism.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Summer has stronger sunlight and heat that speed the reactions of NOₓ and VOCs that form ozone, and trees emit more VOCs.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Ozone harms plant tissue and photosynthesis, stunts growth and irritates animals' lungs and eyes.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(h)</w:t>
      </w:r>
      <w:r>
        <w:rPr>
          <w:rFonts w:ascii="Times New Roman" w:hAnsi="Times New Roman" w:cs="Times New Roman" w:eastAsia="Times New Roman"/>
          <w:b w:val="0"/>
          <w:i w:val="0"/>
          <w:sz w:val="21"/>
        </w:rPr>
        <w:t xml:space="preserve"> Hydrogen fuel needs substantial (often fossil) energy to make, is flammable, requires new fueling infrastructure and costly vehicles.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2003</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Causes with the direction of change: tides mix ocean and river water, raising salinity at high tide and lowering it at low tide; river and runoff pulses (storms, snowmelt) add fresh water and lower salinity; seasonal sunlight and air temperature warm shallow water in summer and cool it in winter, and evaporation then raises salinity. </w:t>
      </w:r>
      <w:r>
        <w:rPr>
          <w:rFonts w:ascii="Times New Roman" w:hAnsi="Times New Roman" w:cs="Times New Roman" w:eastAsia="Times New Roman"/>
          <w:b w:val="0"/>
          <w:i/>
          <w:sz w:val="21"/>
        </w:rPr>
        <w:t>(1 point each, 2 max)</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Ecological: nursery habitat for fish and shellfish; filtering of sediment, nutrients and toxins; buffering floods and storm waves; high productivity and biodiversity; bird nesting and migration stops. Economic: fisheries and aquaculture; tourism and recreation; storm and flood protection of property; reduced water-treatment costs. </w:t>
      </w:r>
      <w:r>
        <w:rPr>
          <w:rFonts w:ascii="Times New Roman" w:hAnsi="Times New Roman" w:cs="Times New Roman" w:eastAsia="Times New Roman"/>
          <w:b w:val="0"/>
          <w:i/>
          <w:sz w:val="21"/>
        </w:rPr>
        <w:t>(2 + 2 points)</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Three harms with explanation: filling and development destroys habitat; fertilizer, pesticide and sewage runoff cause eutrophication and oxygen loss; dredging, dams and diversions alter flow and bury benthic life; industrial effluent adds toxins or heat; invasive species or overharvesting disrupt food webs. </w:t>
      </w:r>
      <w:r>
        <w:rPr>
          <w:rFonts w:ascii="Times New Roman" w:hAnsi="Times New Roman" w:cs="Times New Roman" w:eastAsia="Times New Roman"/>
          <w:b w:val="0"/>
          <w:i/>
          <w:sz w:val="21"/>
        </w:rPr>
        <w:t>(3 points)</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For filling and development: a zoning or law forbidding building in wetlands (Clean Water Act permits, coastal-zone rules) plus an economic incentive such as a property-tax reduction for undeveloped wetland, conservation easements, or fines/fees on development. </w:t>
      </w:r>
      <w:r>
        <w:rPr>
          <w:rFonts w:ascii="Times New Roman" w:hAnsi="Times New Roman" w:cs="Times New Roman" w:eastAsia="Times New Roman"/>
          <w:b w:val="0"/>
          <w:i/>
          <w:sz w:val="21"/>
        </w:rPr>
        <w:t>(1 point policy, 1 point incentive, linked to the chosen harm)</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2025</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A divergent boundary (East African Rift, plates moving apart).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Savanna (tropical grassland with scattered trees).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The southern part of the park (the January-March positions on the migration loop, near the southern plains), where new grass is growing.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Wildebeest eat long grass and gazelles eat short grass, so they avoid direct competition for the same niche.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The highway cuts across the migration route in the north, causing collisions, barriers and habitat fragmentation.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Underpasses or overpasses, wildlife-crossing structures, fencing, or rerouting around the migration path.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Invasive species grow and reproduce quickly, spread widely, and lack natural predators.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(H)</w:t>
      </w:r>
      <w:r>
        <w:rPr>
          <w:rFonts w:ascii="Times New Roman" w:hAnsi="Times New Roman" w:cs="Times New Roman" w:eastAsia="Times New Roman"/>
          <w:b w:val="0"/>
          <w:i w:val="0"/>
          <w:sz w:val="21"/>
        </w:rPr>
        <w:t xml:space="preserve"> Rotation restores soil nitrogen, reduces fertilizer, and improves soil health.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(I)</w:t>
      </w:r>
      <w:r>
        <w:rPr>
          <w:rFonts w:ascii="Times New Roman" w:hAnsi="Times New Roman" w:cs="Times New Roman" w:eastAsia="Times New Roman"/>
          <w:b w:val="0"/>
          <w:i w:val="0"/>
          <w:sz w:val="21"/>
        </w:rPr>
        <w:t xml:space="preserve"> Heavy pesticide use can contaminate water, kill non-target species, bioaccumulate, or breed resistance.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(J)</w:t>
      </w:r>
      <w:r>
        <w:rPr>
          <w:rFonts w:ascii="Times New Roman" w:hAnsi="Times New Roman" w:cs="Times New Roman" w:eastAsia="Times New Roman"/>
          <w:b w:val="0"/>
          <w:i w:val="0"/>
          <w:sz w:val="21"/>
        </w:rPr>
        <w:t xml:space="preserve"> Integrated pest management, biological control, hand weeding, or resistant crops.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2011</w:t>
      </w:r>
    </w:p>
    <w:p>
      <w:pPr>
        <w:spacing w:before="0" w:after="80" w:line="259" w:lineRule="auto"/>
      </w:pPr>
      <w:r>
        <w:rPr>
          <w:rFonts w:ascii="Times New Roman" w:hAnsi="Times New Roman" w:cs="Times New Roman" w:eastAsia="Times New Roman"/>
          <w:b/>
          <w:i w:val="0"/>
          <w:sz w:val="21"/>
        </w:rPr>
        <w:t>(a)(i)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r>
        <w:rPr>
          <w:rFonts w:ascii="Times New Roman" w:hAnsi="Times New Roman" w:cs="Times New Roman" w:eastAsia="Times New Roman"/>
          <w:b w:val="0"/>
          <w:i w:val="0"/>
          <w:sz w:val="21"/>
        </w:rPr>
        <w:t xml:space="preserve"> Without fires, dense stands of older, even-aged or stressed trees survive, giving beetles abundant food and weak hosts.</w:t>
      </w:r>
    </w:p>
    <w:p>
      <w:pPr>
        <w:spacing w:before="0" w:after="80" w:line="259" w:lineRule="auto"/>
      </w:pPr>
      <w:r>
        <w:rPr>
          <w:rFonts w:ascii="Times New Roman" w:hAnsi="Times New Roman" w:cs="Times New Roman" w:eastAsia="Times New Roman"/>
          <w:b/>
          <w:i w:val="0"/>
          <w:sz w:val="21"/>
        </w:rPr>
        <w:t>(a)(ii)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Dead trees take up no CO₂, so a carbon sink shrinks; their decay releases stored carbon as CO₂; and dead timber fuels wildfires that release more. (Beetles' own respiration does not count.)</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changes + 2 linked impacts)</w:t>
      </w:r>
      <w:r>
        <w:rPr>
          <w:rFonts w:ascii="Times New Roman" w:hAnsi="Times New Roman" w:cs="Times New Roman" w:eastAsia="Times New Roman"/>
          <w:b w:val="0"/>
          <w:i w:val="0"/>
          <w:sz w:val="21"/>
        </w:rPr>
        <w:t xml:space="preserve"> For example: more sunlight reaches the ground, so seedlings and shade-intolerant species spread while shade-lovers decline and snow melts faster; loss of canopy and roots increases erosion and runoff, so streams silt up and nutrients wash away; loss of tree structure removes nesting and shelter, lowering animal diversity.</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Fewer pollinators raise crop prices and the cost of renting hives or hand-pollinating; lower crop yields and honey output cut farm revenue and jobs.</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(service 1 pt, benefit 1 pt)</w:t>
      </w:r>
      <w:r>
        <w:rPr>
          <w:rFonts w:ascii="Times New Roman" w:hAnsi="Times New Roman" w:cs="Times New Roman" w:eastAsia="Times New Roman"/>
          <w:b w:val="0"/>
          <w:i w:val="0"/>
          <w:sz w:val="21"/>
        </w:rPr>
        <w:t xml:space="preserve"> Any different ecosystem service with a human benefit, for example wetlands and soils filtering water (cheaper drinking-water treatment), natural predators controlling pests (less pesticide), or forests regulating floods (less property damage).</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2013</w:t>
      </w:r>
    </w:p>
    <w:p>
      <w:pPr>
        <w:spacing w:before="0" w:after="80" w:line="259" w:lineRule="auto"/>
      </w:pPr>
      <w:r>
        <w:rPr>
          <w:rFonts w:ascii="Times New Roman" w:hAnsi="Times New Roman" w:cs="Times New Roman" w:eastAsia="Times New Roman"/>
          <w:b w:val="0"/>
          <w:i w:val="0"/>
          <w:sz w:val="21"/>
        </w:rPr>
        <w:t xml:space="preserve">(a) Two shared traits: many different species with large numbers of individuals each, complex food webs and many niches, high genetic variation. </w:t>
      </w:r>
      <w:r>
        <w:rPr>
          <w:rFonts w:ascii="Times New Roman" w:hAnsi="Times New Roman" w:cs="Times New Roman" w:eastAsia="Times New Roman"/>
          <w:b w:val="0"/>
          <w:i/>
          <w:sz w:val="21"/>
        </w:rPr>
        <w:t>(2 points.)</w:t>
      </w:r>
    </w:p>
    <w:p>
      <w:pPr>
        <w:spacing w:before="0" w:after="80" w:line="259" w:lineRule="auto"/>
      </w:pPr>
      <w:r>
        <w:rPr>
          <w:rFonts w:ascii="Times New Roman" w:hAnsi="Times New Roman" w:cs="Times New Roman" w:eastAsia="Times New Roman"/>
          <w:b w:val="0"/>
          <w:i w:val="0"/>
          <w:sz w:val="21"/>
        </w:rPr>
        <w:t xml:space="preserve">(b) Two activities with mechanisms: clearing land for development or logging removes and fragments habitat; introducing invasive species lets them outcompete natives; monoculture agriculture replaces diverse natives; fertilizer or sewage runoff lowers dissolved oxygen so only tolerant species persist; overharvesting removes keystone species or top predators. </w:t>
      </w:r>
      <w:r>
        <w:rPr>
          <w:rFonts w:ascii="Times New Roman" w:hAnsi="Times New Roman" w:cs="Times New Roman" w:eastAsia="Times New Roman"/>
          <w:b w:val="0"/>
          <w:i/>
          <w:sz w:val="21"/>
        </w:rPr>
        <w:t>(1 per activity, 1 per mechanism; 4 points.)</w:t>
      </w:r>
    </w:p>
    <w:p>
      <w:pPr>
        <w:spacing w:before="0" w:after="80" w:line="259" w:lineRule="auto"/>
      </w:pPr>
      <w:r>
        <w:rPr>
          <w:rFonts w:ascii="Times New Roman" w:hAnsi="Times New Roman" w:cs="Times New Roman" w:eastAsia="Times New Roman"/>
          <w:b w:val="0"/>
          <w:i w:val="0"/>
          <w:sz w:val="21"/>
        </w:rPr>
        <w:t xml:space="preserve">(c) A practical solution for each, linked: cluster development or smart growth and wildlife corridors for development; selective cutting and replanting for logging; border inspections and public education for invasives; buffer strips or advanced sewage treatment for runoff; quotas and enforcement for harvest. </w:t>
      </w:r>
      <w:r>
        <w:rPr>
          <w:rFonts w:ascii="Times New Roman" w:hAnsi="Times New Roman" w:cs="Times New Roman" w:eastAsia="Times New Roman"/>
          <w:b w:val="0"/>
          <w:i/>
          <w:sz w:val="21"/>
        </w:rPr>
        <w:t>(1 each; 2 points.)</w:t>
      </w:r>
    </w:p>
    <w:p>
      <w:pPr>
        <w:spacing w:before="0" w:after="80" w:line="259" w:lineRule="auto"/>
      </w:pPr>
      <w:r>
        <w:rPr>
          <w:rFonts w:ascii="Times New Roman" w:hAnsi="Times New Roman" w:cs="Times New Roman" w:eastAsia="Times New Roman"/>
          <w:b w:val="0"/>
          <w:i w:val="0"/>
          <w:sz w:val="21"/>
        </w:rPr>
        <w:t xml:space="preserve">(d) One natural factor: volcanic eruption or asteroid impact darkening the sky, wildfire, drought, hurricane damage to coastal nurseries, or a new disease.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(e) Two benefits: greater resilience and stability of the ecosystem; pollination and pest control; natural water and air purification; more genetic material for adaptation; faster nutrient cycling by soil organisms. </w:t>
      </w:r>
      <w:r>
        <w:rPr>
          <w:rFonts w:ascii="Times New Roman" w:hAnsi="Times New Roman" w:cs="Times New Roman" w:eastAsia="Times New Roman"/>
          <w:b w:val="0"/>
          <w:i/>
          <w:sz w:val="21"/>
        </w:rPr>
        <w:t>(2 points.)</w:t>
      </w:r>
    </w:p>
    <w:p>
      <w:pPr>
        <w:keepNext/>
        <w:spacing w:before="60" w:after="20" w:line="240" w:lineRule="auto"/>
      </w:pPr>
      <w:r>
        <w:rPr>
          <w:rFonts w:ascii="Times New Roman" w:hAnsi="Times New Roman" w:cs="Times New Roman" w:eastAsia="Times New Roman"/>
          <w:b/>
          <w:color w:val="7A1424"/>
          <w:sz w:val="21"/>
        </w:rPr>
        <w:t>Question 6</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(a) Why disease seldom causes extinction.</w:t>
      </w:r>
      <w:r>
        <w:rPr>
          <w:rFonts w:ascii="Times New Roman" w:hAnsi="Times New Roman" w:cs="Times New Roman" w:eastAsia="Times New Roman"/>
          <w:b w:val="0"/>
          <w:i w:val="0"/>
          <w:sz w:val="21"/>
        </w:rPr>
        <w:t xml:space="preserve"> Any one valid reason: genetic variation means some individuals resist and survive to reproduce; hosts and pathogens co-evolve toward lower lethality; a pathogen that kills all hosts loses its own habitat; and deaths lower population density, so transmission slows. </w:t>
      </w:r>
      <w:r>
        <w:rPr>
          <w:rFonts w:ascii="Times New Roman" w:hAnsi="Times New Roman" w:cs="Times New Roman" w:eastAsia="Times New Roman"/>
          <w:b w:val="0"/>
          <w:i/>
          <w:sz w:val="21"/>
        </w:rPr>
        <w:t>(1 point: one correct explanation)</w:t>
      </w:r>
    </w:p>
    <w:p>
      <w:pPr>
        <w:spacing w:before="0" w:after="80" w:line="259" w:lineRule="auto"/>
      </w:pPr>
      <w:r>
        <w:rPr>
          <w:rFonts w:ascii="Times New Roman" w:hAnsi="Times New Roman" w:cs="Times New Roman" w:eastAsia="Times New Roman"/>
          <w:b/>
          <w:i w:val="0"/>
          <w:sz w:val="21"/>
        </w:rPr>
        <w:t>(b)(i) Two threats to a very small population.</w:t>
      </w:r>
      <w:r>
        <w:rPr>
          <w:rFonts w:ascii="Times New Roman" w:hAnsi="Times New Roman" w:cs="Times New Roman" w:eastAsia="Times New Roman"/>
          <w:b w:val="0"/>
          <w:i w:val="0"/>
          <w:sz w:val="21"/>
        </w:rPr>
        <w:t xml:space="preserve"> Examples: hard to find mates when individuals are scarce or widely dispersed; low genetic diversity (inbreeding, a bottleneck, one disease able to hit nearly all individuals); competition for roosts or food from similar species; loss of group benefits such as shared warmth or protection; vulnerability to a disturbance such as a drought or fire. </w:t>
      </w:r>
      <w:r>
        <w:rPr>
          <w:rFonts w:ascii="Times New Roman" w:hAnsi="Times New Roman" w:cs="Times New Roman" w:eastAsia="Times New Roman"/>
          <w:b w:val="0"/>
          <w:i/>
          <w:sz w:val="21"/>
        </w:rPr>
        <w:t>(2 points: 1 each, first two only)</w:t>
      </w:r>
    </w:p>
    <w:p>
      <w:pPr>
        <w:spacing w:before="0" w:after="80" w:line="259" w:lineRule="auto"/>
      </w:pPr>
      <w:r>
        <w:rPr>
          <w:rFonts w:ascii="Times New Roman" w:hAnsi="Times New Roman" w:cs="Times New Roman" w:eastAsia="Times New Roman"/>
          <w:b/>
          <w:i w:val="0"/>
          <w:sz w:val="21"/>
        </w:rPr>
        <w:t>(b)(ii) Slow recovery.</w:t>
      </w:r>
      <w:r>
        <w:rPr>
          <w:rFonts w:ascii="Times New Roman" w:hAnsi="Times New Roman" w:cs="Times New Roman" w:eastAsia="Times New Roman"/>
          <w:b w:val="0"/>
          <w:i w:val="0"/>
          <w:sz w:val="21"/>
        </w:rPr>
        <w:t xml:space="preserve"> Little brown bats have one or two pups a year, mature late and live long (long generation time), so population growth is slow even with high survival. Heavy parental care also limits number of offspring. </w:t>
      </w:r>
      <w:r>
        <w:rPr>
          <w:rFonts w:ascii="Times New Roman" w:hAnsi="Times New Roman" w:cs="Times New Roman" w:eastAsia="Times New Roman"/>
          <w:b w:val="0"/>
          <w:i/>
          <w:sz w:val="21"/>
        </w:rPr>
        <w:t>(1 point: one biological trait with explanation)</w:t>
      </w:r>
    </w:p>
    <w:p>
      <w:pPr>
        <w:spacing w:before="0" w:after="80" w:line="259" w:lineRule="auto"/>
      </w:pPr>
      <w:r>
        <w:rPr>
          <w:rFonts w:ascii="Times New Roman" w:hAnsi="Times New Roman" w:cs="Times New Roman" w:eastAsia="Times New Roman"/>
          <w:b/>
          <w:i w:val="0"/>
          <w:sz w:val="21"/>
        </w:rPr>
        <w:t>(c) Effects on other organisms.</w:t>
      </w:r>
      <w:r>
        <w:rPr>
          <w:rFonts w:ascii="Times New Roman" w:hAnsi="Times New Roman" w:cs="Times New Roman" w:eastAsia="Times New Roman"/>
          <w:b w:val="0"/>
          <w:i w:val="0"/>
          <w:sz w:val="21"/>
        </w:rPr>
        <w:t xml:space="preserve"> Examples: more insects (bat prey) and more insect-borne disease or crop pests; fewer predators of bats because less food; fewer plants that bats pollinate or whose seeds they disperse; less guano feeding cave communities; less fungus (WNS) if bats are fewer; competitors with similar niches gain; trophic cascade. </w:t>
      </w:r>
      <w:r>
        <w:rPr>
          <w:rFonts w:ascii="Times New Roman" w:hAnsi="Times New Roman" w:cs="Times New Roman" w:eastAsia="Times New Roman"/>
          <w:b w:val="0"/>
          <w:i/>
          <w:sz w:val="21"/>
        </w:rPr>
        <w:t>(2 points: 1 each, first two only)</w:t>
      </w:r>
    </w:p>
    <w:p>
      <w:pPr>
        <w:spacing w:before="0" w:after="80" w:line="259" w:lineRule="auto"/>
      </w:pPr>
      <w:r>
        <w:rPr>
          <w:rFonts w:ascii="Times New Roman" w:hAnsi="Times New Roman" w:cs="Times New Roman" w:eastAsia="Times New Roman"/>
          <w:b/>
          <w:i w:val="0"/>
          <w:sz w:val="21"/>
        </w:rPr>
        <w:t>(d) Two forest ecosystem services.</w:t>
      </w:r>
      <w:r>
        <w:rPr>
          <w:rFonts w:ascii="Times New Roman" w:hAnsi="Times New Roman" w:cs="Times New Roman" w:eastAsia="Times New Roman"/>
          <w:b w:val="0"/>
          <w:i w:val="0"/>
          <w:sz w:val="21"/>
        </w:rPr>
        <w:t xml:space="preserve"> Any two, each with a human benefit: timber and fuel for construction and paper; oxygen production for breathing; soil protection and water filtration giving clean drinking water and flood control; carbon sequestration slowing climate change; habitat and biodiversity supplying food, medicine; recreation and culture. </w:t>
      </w:r>
      <w:r>
        <w:rPr>
          <w:rFonts w:ascii="Times New Roman" w:hAnsi="Times New Roman" w:cs="Times New Roman" w:eastAsia="Times New Roman"/>
          <w:b w:val="0"/>
          <w:i/>
          <w:sz w:val="21"/>
        </w:rPr>
        <w:t>(2 points: 1 each service linked to a benefit)</w:t>
      </w:r>
    </w:p>
    <w:p>
      <w:pPr>
        <w:spacing w:before="0" w:after="80" w:line="259" w:lineRule="auto"/>
      </w:pPr>
      <w:r>
        <w:rPr>
          <w:rFonts w:ascii="Times New Roman" w:hAnsi="Times New Roman" w:cs="Times New Roman" w:eastAsia="Times New Roman"/>
          <w:b/>
          <w:i w:val="0"/>
          <w:sz w:val="21"/>
        </w:rPr>
        <w:t>(e) Increase in emerging human diseases.</w:t>
      </w:r>
      <w:r>
        <w:rPr>
          <w:rFonts w:ascii="Times New Roman" w:hAnsi="Times New Roman" w:cs="Times New Roman" w:eastAsia="Times New Roman"/>
          <w:b w:val="0"/>
          <w:i w:val="0"/>
          <w:sz w:val="21"/>
        </w:rPr>
        <w:t xml:space="preserve"> A reason plus explanation, e.g. climate warming lets disease vectors such as mosquitoes survive in new areas; more global travel moves pathogens quickly between regions; greater contact with wildlife through habitat clearing exposes people to zoonotic pathogens; antibiotic resistance produces new strains; denser populations pass disease more easily. </w:t>
      </w:r>
      <w:r>
        <w:rPr>
          <w:rFonts w:ascii="Times New Roman" w:hAnsi="Times New Roman" w:cs="Times New Roman" w:eastAsia="Times New Roman"/>
          <w:b w:val="0"/>
          <w:i/>
          <w:sz w:val="21"/>
        </w:rPr>
        <w:t>(2 points: 1 reason, 1 correct explanation of how it raises disease)</w:t>
      </w:r>
    </w:p>
    <w:p>
      <w:pPr>
        <w:keepNext/>
        <w:spacing w:before="60" w:after="20" w:line="240" w:lineRule="auto"/>
      </w:pPr>
      <w:r>
        <w:rPr>
          <w:rFonts w:ascii="Times New Roman" w:hAnsi="Times New Roman" w:cs="Times New Roman" w:eastAsia="Times New Roman"/>
          <w:b/>
          <w:color w:val="7A1424"/>
          <w:sz w:val="21"/>
        </w:rPr>
        <w:t>Question 7</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Primary succession.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Stage II.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Weathering by wind and rain breaks rock, and pioneers such as lichens break rock and add organic matter when they die.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Recreation, aesthetic, spiritual or educational value.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"Clear-cutting forest B will raise stream temperature (or turbidity) relative to forest A."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Independent variable: forest condition (intact versus clear-cut).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Forest A is the control against which forest B is compared.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(h)</w:t>
      </w:r>
      <w:r>
        <w:rPr>
          <w:rFonts w:ascii="Times New Roman" w:hAnsi="Times New Roman" w:cs="Times New Roman" w:eastAsia="Times New Roman"/>
          <w:b w:val="0"/>
          <w:i w:val="0"/>
          <w:sz w:val="21"/>
        </w:rPr>
        <w:t xml:space="preserve"> Without shade, more sunlight and eroded sediment warm the water.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(i)</w:t>
      </w:r>
      <w:r>
        <w:rPr>
          <w:rFonts w:ascii="Times New Roman" w:hAnsi="Times New Roman" w:cs="Times New Roman" w:eastAsia="Times New Roman"/>
          <w:b w:val="0"/>
          <w:i w:val="0"/>
          <w:sz w:val="21"/>
        </w:rPr>
        <w:t xml:space="preserve"> Fertilizer runoff raises nitrate and phosphate and can lower dissolved oxygen via algal blooms; alternatively, new grass reduces turbidity.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(j)</w:t>
      </w:r>
      <w:r>
        <w:rPr>
          <w:rFonts w:ascii="Times New Roman" w:hAnsi="Times New Roman" w:cs="Times New Roman" w:eastAsia="Times New Roman"/>
          <w:b w:val="0"/>
          <w:i w:val="0"/>
          <w:sz w:val="21"/>
        </w:rPr>
        <w:t xml:space="preserve"> Fertilizer or pesticide runoff can cause eutrophication and oxygen loss or toxicity that kills lake organisms. </w:t>
      </w:r>
      <w:r>
        <w:rPr>
          <w:rFonts w:ascii="Times New Roman" w:hAnsi="Times New Roman" w:cs="Times New Roman" w:eastAsia="Times New Roman"/>
          <w:b w:val="0"/>
          <w:i/>
          <w:sz w:val="21"/>
        </w:rPr>
        <w:t>(1)</w:t>
      </w:r>
    </w:p>
    <w:p>
      <w:pPr>
        <w:keepNext/>
        <w:spacing w:before="240" w:after="100" w:line="240" w:lineRule="auto"/>
        <w:pBdr>
          <w:bottom w:val="single" w:sz="8" w:space="2" w:color="7A1424"/>
        </w:pBdr>
      </w:pPr>
      <w:bookmarkStart w:id="400" w:name="h58"/>
      <w:r>
        <w:rPr>
          <w:rFonts w:ascii="Times New Roman" w:hAnsi="Times New Roman" w:cs="Times New Roman" w:eastAsia="Times New Roman"/>
          <w:b/>
          <w:color w:val="4A0D14"/>
          <w:sz w:val="29"/>
        </w:rPr>
        <w:t>Chapter 5 — Natural Biogeochemical Cycles   (Unit Ii)</w:t>
      </w:r>
      <w:bookmarkEnd w:id="400"/>
    </w:p>
    <w:p>
      <w:pPr>
        <w:keepNext/>
        <w:spacing w:before="160" w:after="60" w:line="240" w:lineRule="auto"/>
      </w:pPr>
      <w:bookmarkStart w:id="401" w:name="h59"/>
      <w:r>
        <w:rPr>
          <w:rFonts w:ascii="Times New Roman" w:hAnsi="Times New Roman" w:cs="Times New Roman" w:eastAsia="Times New Roman"/>
          <w:b/>
          <w:color w:val="7A1424"/>
          <w:sz w:val="24"/>
        </w:rPr>
        <w:t>Section A — MCQ Answers and Explanations</w:t>
      </w:r>
      <w:bookmarkEnd w:id="401"/>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Limestone is calcium carbonate built from the shells and skeletons of marine organisms, so seafloor sediment locks away carbon for geologic time. The keyed element is carbon; the other listed elements are not stored mainly as carbonate rock.</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A sink absorbs or stores more carbon than it releases. Buried marine sediment stores carbon for long periods, whereas deforestation, burning and decomposition release CO₂, and lawn nutrient uptake is not long-term storage.</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Nitrogen-fixing bacteria in soil and in root nodules convert atmospheric N₂ into ammonia and related compounds that plants can use, which is why plants colonizing poor soils can leave it enriched.</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Decomposers break dead matter into simple inorganic nutrients that producers can take up again. This recycling keeps nutrients cycling and is the essential service they provide.</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The correct cycle has atmospheric N₂ fixed into ammonium, nitrified to nitrite and then nitrate, taken up by plants, and returned to the air as N₂ by denitrification. The keyed diagram follows that order; the others have impossible conversions.</w:t>
      </w:r>
    </w:p>
    <w:p>
      <w:pPr>
        <w:keepNext/>
        <w:spacing w:before="60" w:after="20" w:line="240" w:lineRule="auto"/>
      </w:pPr>
      <w:r>
        <w:rPr>
          <w:rFonts w:ascii="Times New Roman" w:hAnsi="Times New Roman" w:cs="Times New Roman" w:eastAsia="Times New Roman"/>
          <w:b/>
          <w:color w:val="7A1424"/>
          <w:sz w:val="21"/>
        </w:rPr>
        <w:t>Question 6</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Nitrogen fixation converts atmospheric N₂ into ammonium that organisms can use, which is the arrow running from N₂ to NH₄⁺ (A). The arrows between ammonium and organic matter are assimilation and ammonification.</w:t>
      </w:r>
    </w:p>
    <w:p>
      <w:pPr>
        <w:keepNext/>
        <w:spacing w:before="60" w:after="20" w:line="240" w:lineRule="auto"/>
      </w:pPr>
      <w:r>
        <w:rPr>
          <w:rFonts w:ascii="Times New Roman" w:hAnsi="Times New Roman" w:cs="Times New Roman" w:eastAsia="Times New Roman"/>
          <w:b/>
          <w:color w:val="7A1424"/>
          <w:sz w:val="21"/>
        </w:rPr>
        <w:t>Question 7</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Seabird droppings from fish-eating birds are rich in phosphate because phosphorus moves up the food chain from fish. Guano is mined as fertilizer, so the keyed element is phosphorus.</w:t>
      </w:r>
    </w:p>
    <w:p>
      <w:pPr>
        <w:keepNext/>
        <w:spacing w:before="160" w:after="60" w:line="240" w:lineRule="auto"/>
      </w:pPr>
      <w:bookmarkStart w:id="402" w:name="h60"/>
      <w:r>
        <w:rPr>
          <w:rFonts w:ascii="Times New Roman" w:hAnsi="Times New Roman" w:cs="Times New Roman" w:eastAsia="Times New Roman"/>
          <w:b/>
          <w:color w:val="7A1424"/>
          <w:sz w:val="24"/>
        </w:rPr>
        <w:t>Section B — FRQ Solutions</w:t>
      </w:r>
      <w:bookmarkEnd w:id="402"/>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2014</w:t>
      </w:r>
    </w:p>
    <w:p>
      <w:pPr>
        <w:spacing w:before="0" w:after="80" w:line="259" w:lineRule="auto"/>
      </w:pPr>
      <w:r>
        <w:rPr>
          <w:rFonts w:ascii="Times New Roman" w:hAnsi="Times New Roman" w:cs="Times New Roman" w:eastAsia="Times New Roman"/>
          <w:b w:val="0"/>
          <w:i w:val="0"/>
          <w:sz w:val="21"/>
        </w:rPr>
        <w:t xml:space="preserve">(a)(i) Photosynthesis: autotrophs take in CO₂ and build it into sugars and other organic molecules.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(ii) Cellular respiration or decomposition converts organic carbon back to CO₂ (or CH₄ under anaerobic conditions) released to the air.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(b)(i) Two ocean sinks: CO₂ dissolves in seawater, where it forms carbonic acid and bicarbonate; marine organisms use carbon for shells and skeletons (calcium carbonate) that sink and become limestone; phytoplankton fix carbon and it sinks.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(ii) A long-term land sink: peat or wetland sediments, old-growth wood, soil organic matter, or carbonate rock.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(c) Other human activities: deforestation and burning biomass (removes sink and releases carbon); cement production, landfills and livestock produce CO₂ or methane.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(d) Problem: enhanced greenhouse effect causing global warming; consequence: sea-level rise and habitat loss, shifting climate zones, or ocean acidification dissolving shells.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(e)(i) Phosphorus has no significant atmospheric phase; it cycles slowly through rock, soil and water and is released by weathering.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(ii) Needed for DNA, RNA, ATP and cell-membrane phospholipids (also bones and teeth).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val="0"/>
          <w:i w:val="0"/>
          <w:sz w:val="21"/>
        </w:rPr>
        <w:t xml:space="preserve">(a) The atmosphere (N₂ gas) is the main nitrogen reservoir. Cycling: nitrogen-fixing bacteria (soil and legume root nodules) and lightning convert N₂ to ammonia/ammonium; nitrifying bacteria oxidize this to nitrite and then nitrate; plants absorb nitrate/ammonium and build proteins and DNA; consumers obtain nitrogen by eating; decomposers return ammonium; denitrifying bacteria convert nitrate back to N₂. </w:t>
      </w:r>
      <w:r>
        <w:rPr>
          <w:rFonts w:ascii="Times New Roman" w:hAnsi="Times New Roman" w:cs="Times New Roman" w:eastAsia="Times New Roman"/>
          <w:b w:val="0"/>
          <w:i/>
          <w:sz w:val="21"/>
        </w:rPr>
        <w:t>(1 point for the atmosphere; up to 3 for the processes.)</w:t>
      </w:r>
    </w:p>
    <w:p>
      <w:pPr>
        <w:spacing w:before="0" w:after="80" w:line="259" w:lineRule="auto"/>
      </w:pPr>
      <w:r>
        <w:rPr>
          <w:rFonts w:ascii="Times New Roman" w:hAnsi="Times New Roman" w:cs="Times New Roman" w:eastAsia="Times New Roman"/>
          <w:b w:val="0"/>
          <w:i w:val="0"/>
          <w:sz w:val="21"/>
        </w:rPr>
        <w:t xml:space="preserve">(b) The phosphorus cycle has no significant gas phase, its main reservoir is rock (sediments), and it depends far less on bacteria. </w:t>
      </w:r>
      <w:r>
        <w:rPr>
          <w:rFonts w:ascii="Times New Roman" w:hAnsi="Times New Roman" w:cs="Times New Roman" w:eastAsia="Times New Roman"/>
          <w:b w:val="0"/>
          <w:i/>
          <w:sz w:val="21"/>
        </w:rPr>
        <w:t>(1 point for any one.)</w:t>
      </w:r>
    </w:p>
    <w:p>
      <w:pPr>
        <w:spacing w:before="0" w:after="80" w:line="259" w:lineRule="auto"/>
      </w:pPr>
      <w:r>
        <w:rPr>
          <w:rFonts w:ascii="Times New Roman" w:hAnsi="Times New Roman" w:cs="Times New Roman" w:eastAsia="Times New Roman"/>
          <w:b w:val="0"/>
          <w:i w:val="0"/>
          <w:sz w:val="21"/>
        </w:rPr>
        <w:t xml:space="preserve">(c) Nitrate (or ammonium) from fertilizer, or phosphate from detergents/fertilizer/manure. Human activity: fertilizer applied to fields washes off into streams. Problem: excess nutrients cause algal blooms and cultural eutrophication, with oxygen depletion and fish kills. </w:t>
      </w:r>
      <w:r>
        <w:rPr>
          <w:rFonts w:ascii="Times New Roman" w:hAnsi="Times New Roman" w:cs="Times New Roman" w:eastAsia="Times New Roman"/>
          <w:b w:val="0"/>
          <w:i/>
          <w:sz w:val="21"/>
        </w:rPr>
        <w:t>(1 point each for compound, activity, problem.)</w:t>
      </w:r>
    </w:p>
    <w:p>
      <w:pPr>
        <w:spacing w:before="0" w:after="80" w:line="259" w:lineRule="auto"/>
      </w:pPr>
      <w:r>
        <w:rPr>
          <w:rFonts w:ascii="Times New Roman" w:hAnsi="Times New Roman" w:cs="Times New Roman" w:eastAsia="Times New Roman"/>
          <w:b w:val="0"/>
          <w:i w:val="0"/>
          <w:sz w:val="21"/>
        </w:rPr>
        <w:t xml:space="preserve">(d) Burning fossil fuels (or deforestation) adds CO₂ faster than sinks remove it. Consequences: enhanced greenhouse warming and rising sea level; ocean acidification; more extreme weather such as drought and stronger storms. </w:t>
      </w:r>
      <w:r>
        <w:rPr>
          <w:rFonts w:ascii="Times New Roman" w:hAnsi="Times New Roman" w:cs="Times New Roman" w:eastAsia="Times New Roman"/>
          <w:b w:val="0"/>
          <w:i/>
          <w:sz w:val="21"/>
        </w:rPr>
        <w:t>(1 point for the disruption; 1 point each for two consequences.)</w:t>
      </w:r>
    </w:p>
    <w:p>
      <w:pPr>
        <w:keepNext/>
        <w:spacing w:before="240" w:after="100" w:line="240" w:lineRule="auto"/>
        <w:pBdr>
          <w:bottom w:val="single" w:sz="8" w:space="2" w:color="7A1424"/>
        </w:pBdr>
      </w:pPr>
      <w:bookmarkStart w:id="403" w:name="h61"/>
      <w:r>
        <w:rPr>
          <w:rFonts w:ascii="Times New Roman" w:hAnsi="Times New Roman" w:cs="Times New Roman" w:eastAsia="Times New Roman"/>
          <w:b/>
          <w:color w:val="4A0D14"/>
          <w:sz w:val="29"/>
        </w:rPr>
        <w:t>Chapter 6 — Populations   (Unit Iii)</w:t>
      </w:r>
      <w:bookmarkEnd w:id="403"/>
    </w:p>
    <w:p>
      <w:pPr>
        <w:keepNext/>
        <w:spacing w:before="160" w:after="60" w:line="240" w:lineRule="auto"/>
      </w:pPr>
      <w:bookmarkStart w:id="404" w:name="h62"/>
      <w:r>
        <w:rPr>
          <w:rFonts w:ascii="Times New Roman" w:hAnsi="Times New Roman" w:cs="Times New Roman" w:eastAsia="Times New Roman"/>
          <w:b/>
          <w:color w:val="7A1424"/>
          <w:sz w:val="24"/>
        </w:rPr>
        <w:t>Section A — MCQ Answers and Explanations</w:t>
      </w:r>
      <w:bookmarkEnd w:id="404"/>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K-strategists have long lifespans, few offspring with parental care, late maturity and stable populations near carrying capacity. Early maturity, many young, invasiveness and rapid cycles describe r-strategists.</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A population limited by resources rises quickly and then flattens at the carrying capacity, producing the S-shaped (logistic) curve. The keyed graph levels off at a plateau.</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R-selected species mature quickly and produce many offspring with little parental care. These traits suit unstable habitats and match rapid-colonizer strategies, the opposite of slow growth and long lives.</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K is the carrying capacity: the maximum population size the environment can sustain indefinitely given limiting resources. A logistic growth curve levels off at K.</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K-selected species live near carrying capacity, with long lives, slow maturity and few young. By investing heavily in each offspring they increase survival, unlike r-selected species that produce many unprotected young.</w:t>
      </w:r>
    </w:p>
    <w:p>
      <w:pPr>
        <w:keepNext/>
        <w:spacing w:before="60" w:after="20" w:line="240" w:lineRule="auto"/>
      </w:pPr>
      <w:r>
        <w:rPr>
          <w:rFonts w:ascii="Times New Roman" w:hAnsi="Times New Roman" w:cs="Times New Roman" w:eastAsia="Times New Roman"/>
          <w:b/>
          <w:color w:val="7A1424"/>
          <w:sz w:val="21"/>
        </w:rPr>
        <w:t>Question 6</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dashed line at 1,000 individuals marks K, the population the environment can sustain; point A sits on that line. Points B (rapid growth), C (overshoot peak) and D (dieback trough) lie off it.</w:t>
      </w:r>
    </w:p>
    <w:p>
      <w:pPr>
        <w:keepNext/>
        <w:spacing w:before="60" w:after="20" w:line="240" w:lineRule="auto"/>
      </w:pPr>
      <w:r>
        <w:rPr>
          <w:rFonts w:ascii="Times New Roman" w:hAnsi="Times New Roman" w:cs="Times New Roman" w:eastAsia="Times New Roman"/>
          <w:b/>
          <w:color w:val="7A1424"/>
          <w:sz w:val="21"/>
        </w:rPr>
        <w:t>Question 7</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Early on the curve rises steeply as resources are plentiful and density-dependent limits are weak, which is the exponential phase at point B. The population is still well below K there.</w:t>
      </w:r>
    </w:p>
    <w:p>
      <w:pPr>
        <w:keepNext/>
        <w:spacing w:before="60" w:after="20" w:line="240" w:lineRule="auto"/>
      </w:pPr>
      <w:r>
        <w:rPr>
          <w:rFonts w:ascii="Times New Roman" w:hAnsi="Times New Roman" w:cs="Times New Roman" w:eastAsia="Times New Roman"/>
          <w:b/>
          <w:color w:val="7A1424"/>
          <w:sz w:val="21"/>
        </w:rPr>
        <w:t>Question 8</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After overshooting K at the peak (C), resources are depleted and numbers crash to the low trough, point D. A dieback ends at that minimum before recovery toward K.</w:t>
      </w:r>
    </w:p>
    <w:p>
      <w:pPr>
        <w:keepNext/>
        <w:spacing w:before="60" w:after="20" w:line="240" w:lineRule="auto"/>
      </w:pPr>
      <w:r>
        <w:rPr>
          <w:rFonts w:ascii="Times New Roman" w:hAnsi="Times New Roman" w:cs="Times New Roman" w:eastAsia="Times New Roman"/>
          <w:b/>
          <w:color w:val="7A1424"/>
          <w:sz w:val="21"/>
        </w:rPr>
        <w:t>Question 9</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After 1985 the deer fell and then leveled near 700, so food for wolves became scarce and the wolf population fell from 25 and stayed low. Carrying capacity was not simply 'reached with no change', and wolves did not go extinct.</w:t>
      </w:r>
    </w:p>
    <w:p>
      <w:pPr>
        <w:keepNext/>
        <w:spacing w:before="60" w:after="20" w:line="240" w:lineRule="auto"/>
      </w:pPr>
      <w:r>
        <w:rPr>
          <w:rFonts w:ascii="Times New Roman" w:hAnsi="Times New Roman" w:cs="Times New Roman" w:eastAsia="Times New Roman"/>
          <w:b/>
          <w:color w:val="7A1424"/>
          <w:sz w:val="21"/>
        </w:rPr>
        <w:t>Question 10</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Reading the deer column, the peak is 2,200 in 1982. Later years are lower.</w:t>
      </w:r>
    </w:p>
    <w:p>
      <w:pPr>
        <w:keepNext/>
        <w:spacing w:before="60" w:after="20" w:line="240" w:lineRule="auto"/>
      </w:pPr>
      <w:r>
        <w:rPr>
          <w:rFonts w:ascii="Times New Roman" w:hAnsi="Times New Roman" w:cs="Times New Roman" w:eastAsia="Times New Roman"/>
          <w:b/>
          <w:color w:val="7A1424"/>
          <w:sz w:val="21"/>
        </w:rPr>
        <w:t>Question 11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Predation reducing prey, then fewer wolves, then prey recovering is a negative feedback loop. It is not mutualism, the 10% rule or overshoot.</w:t>
      </w:r>
    </w:p>
    <w:p>
      <w:pPr>
        <w:keepNext/>
        <w:spacing w:before="60" w:after="20" w:line="240" w:lineRule="auto"/>
      </w:pPr>
      <w:r>
        <w:rPr>
          <w:rFonts w:ascii="Times New Roman" w:hAnsi="Times New Roman" w:cs="Times New Roman" w:eastAsia="Times New Roman"/>
          <w:b/>
          <w:color w:val="7A1424"/>
          <w:sz w:val="21"/>
        </w:rPr>
        <w:t>Question 12</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Carrying capacity is the largest population an environment can support over time given food, water, space and other resources. Fertility rate and the transition model describe births or stages, not a limit set by resources.</w:t>
      </w:r>
    </w:p>
    <w:p>
      <w:pPr>
        <w:keepNext/>
        <w:spacing w:before="60" w:after="20" w:line="240" w:lineRule="auto"/>
      </w:pPr>
      <w:r>
        <w:rPr>
          <w:rFonts w:ascii="Times New Roman" w:hAnsi="Times New Roman" w:cs="Times New Roman" w:eastAsia="Times New Roman"/>
          <w:b/>
          <w:color w:val="7A1424"/>
          <w:sz w:val="21"/>
        </w:rPr>
        <w:t>Question 13</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Exceeding carrying capacity means more individuals than the resources can support, so food, water and space run short and the habitat becomes unsuitable. That is the defining consequence of overshoot.</w:t>
      </w:r>
    </w:p>
    <w:p>
      <w:pPr>
        <w:keepNext/>
        <w:spacing w:before="60" w:after="20" w:line="240" w:lineRule="auto"/>
      </w:pPr>
      <w:r>
        <w:rPr>
          <w:rFonts w:ascii="Times New Roman" w:hAnsi="Times New Roman" w:cs="Times New Roman" w:eastAsia="Times New Roman"/>
          <w:b/>
          <w:color w:val="7A1424"/>
          <w:sz w:val="21"/>
        </w:rPr>
        <w:t>Question 14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After overshoot, resources are depleted and density-dependent factors such as starvation and disease raise mortality, causing a dieback. Growth does not simply continue.</w:t>
      </w:r>
    </w:p>
    <w:p>
      <w:pPr>
        <w:keepNext/>
        <w:spacing w:before="60" w:after="20" w:line="240" w:lineRule="auto"/>
      </w:pPr>
      <w:r>
        <w:rPr>
          <w:rFonts w:ascii="Times New Roman" w:hAnsi="Times New Roman" w:cs="Times New Roman" w:eastAsia="Times New Roman"/>
          <w:b/>
          <w:color w:val="7A1424"/>
          <w:sz w:val="21"/>
        </w:rPr>
        <w:t>Question 15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A Type II curve declines linearly, meaning the chance of dying is about the same at every age. Type III would show highest early mortality and Type I highest late mortality.</w:t>
      </w:r>
    </w:p>
    <w:p>
      <w:pPr>
        <w:keepNext/>
        <w:spacing w:before="60" w:after="20" w:line="240" w:lineRule="auto"/>
      </w:pPr>
      <w:r>
        <w:rPr>
          <w:rFonts w:ascii="Times New Roman" w:hAnsi="Times New Roman" w:cs="Times New Roman" w:eastAsia="Times New Roman"/>
          <w:b/>
          <w:color w:val="7A1424"/>
          <w:sz w:val="21"/>
        </w:rPr>
        <w:t>Question 16</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Density is population divided by area. Bangladesh has 144 million people on 0.14 million km², about 1,030 per km², far above India (~300), China (~135) and the others.</w:t>
      </w:r>
    </w:p>
    <w:p>
      <w:pPr>
        <w:keepNext/>
        <w:spacing w:before="60" w:after="20" w:line="240" w:lineRule="auto"/>
      </w:pPr>
      <w:r>
        <w:rPr>
          <w:rFonts w:ascii="Times New Roman" w:hAnsi="Times New Roman" w:cs="Times New Roman" w:eastAsia="Times New Roman"/>
          <w:b/>
          <w:color w:val="7A1424"/>
          <w:sz w:val="21"/>
        </w:rPr>
        <w:t>Question 17</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The United States has 300 million people, so three times is about 900 million to 1 billion. India, at 1,000 million, matches; China is about 4.3 times.</w:t>
      </w:r>
    </w:p>
    <w:p>
      <w:pPr>
        <w:keepNext/>
        <w:spacing w:before="60" w:after="20" w:line="240" w:lineRule="auto"/>
      </w:pPr>
      <w:r>
        <w:rPr>
          <w:rFonts w:ascii="Times New Roman" w:hAnsi="Times New Roman" w:cs="Times New Roman" w:eastAsia="Times New Roman"/>
          <w:b/>
          <w:color w:val="7A1424"/>
          <w:sz w:val="21"/>
        </w:rPr>
        <w:t>Question 18</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Of the options, reducing human population size reduces total demand for all resources and total waste at the root, while recycling, efficient vehicles, replanting and ecotourism each address only one resource or sector.</w:t>
      </w:r>
    </w:p>
    <w:p>
      <w:pPr>
        <w:keepNext/>
        <w:spacing w:before="60" w:after="20" w:line="240" w:lineRule="auto"/>
      </w:pPr>
      <w:r>
        <w:rPr>
          <w:rFonts w:ascii="Times New Roman" w:hAnsi="Times New Roman" w:cs="Times New Roman" w:eastAsia="Times New Roman"/>
          <w:b/>
          <w:color w:val="7A1424"/>
          <w:sz w:val="21"/>
        </w:rPr>
        <w:t>Question 19</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Total fertility rate is the average number of children per woman, and it falls as societies move through the demographic transition because of education, urbanization, access to contraception and lower infant mortality. The other statements confuse it with growth rate or replacement level, or reverse correlations.</w:t>
      </w:r>
    </w:p>
    <w:p>
      <w:pPr>
        <w:keepNext/>
        <w:spacing w:before="60" w:after="20" w:line="240" w:lineRule="auto"/>
      </w:pPr>
      <w:r>
        <w:rPr>
          <w:rFonts w:ascii="Times New Roman" w:hAnsi="Times New Roman" w:cs="Times New Roman" w:eastAsia="Times New Roman"/>
          <w:b/>
          <w:color w:val="7A1424"/>
          <w:sz w:val="21"/>
        </w:rPr>
        <w:t>Question 20</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Rising living standards in developing countries increase per capita consumption of resources and energy, so total impact grows even as population growth slows.</w:t>
      </w:r>
    </w:p>
    <w:p>
      <w:pPr>
        <w:keepNext/>
        <w:spacing w:before="60" w:after="20" w:line="240" w:lineRule="auto"/>
      </w:pPr>
      <w:r>
        <w:rPr>
          <w:rFonts w:ascii="Times New Roman" w:hAnsi="Times New Roman" w:cs="Times New Roman" w:eastAsia="Times New Roman"/>
          <w:b/>
          <w:color w:val="7A1424"/>
          <w:sz w:val="21"/>
        </w:rPr>
        <w:t>Question 21</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High life expectancy and low infant mortality reflect good health care, nutrition and sanitation. The other pairs each pair a favorable with an unfavorable indicator.</w:t>
      </w:r>
    </w:p>
    <w:p>
      <w:pPr>
        <w:keepNext/>
        <w:spacing w:before="60" w:after="20" w:line="240" w:lineRule="auto"/>
      </w:pPr>
      <w:r>
        <w:rPr>
          <w:rFonts w:ascii="Times New Roman" w:hAnsi="Times New Roman" w:cs="Times New Roman" w:eastAsia="Times New Roman"/>
          <w:b/>
          <w:color w:val="7A1424"/>
          <w:sz w:val="21"/>
        </w:rPr>
        <w:t>Question 22</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Reading the graph, population is about 5 billion in 1950 and near 10 billion by 2150, which is a doubling. It levels off rather than declining or growing exponentially.</w:t>
      </w:r>
    </w:p>
    <w:p>
      <w:pPr>
        <w:keepNext/>
        <w:spacing w:before="60" w:after="20" w:line="240" w:lineRule="auto"/>
      </w:pPr>
      <w:r>
        <w:rPr>
          <w:rFonts w:ascii="Times New Roman" w:hAnsi="Times New Roman" w:cs="Times New Roman" w:eastAsia="Times New Roman"/>
          <w:b/>
          <w:color w:val="7A1424"/>
          <w:sz w:val="21"/>
        </w:rPr>
        <w:t>Question 23</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Replacement-level fertility is about 2.1 births per woman. The keyed country has a fertility rate below that (1.8) while having long life expectancy, so deaths will eventually exceed births without immigration. Countries at or above 2.1 will not shrink.</w:t>
      </w:r>
    </w:p>
    <w:p>
      <w:pPr>
        <w:keepNext/>
        <w:spacing w:before="60" w:after="20" w:line="240" w:lineRule="auto"/>
      </w:pPr>
      <w:r>
        <w:rPr>
          <w:rFonts w:ascii="Times New Roman" w:hAnsi="Times New Roman" w:cs="Times New Roman" w:eastAsia="Times New Roman"/>
          <w:b/>
          <w:color w:val="7A1424"/>
          <w:sz w:val="21"/>
        </w:rPr>
        <w:t>Question 24</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High fertility (6.5), very high infant mortality and low life expectancy together are typical where women have little schooling and few options, since education lowers fertility and child deaths. The keyed country shows the most extreme values on all three.</w:t>
      </w:r>
    </w:p>
    <w:p>
      <w:pPr>
        <w:keepNext/>
        <w:spacing w:before="60" w:after="20" w:line="240" w:lineRule="auto"/>
      </w:pPr>
      <w:r>
        <w:rPr>
          <w:rFonts w:ascii="Times New Roman" w:hAnsi="Times New Roman" w:cs="Times New Roman" w:eastAsia="Times New Roman"/>
          <w:b/>
          <w:color w:val="7A1424"/>
          <w:sz w:val="21"/>
        </w:rPr>
        <w:t>Question 25</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Rising female employment and education typically delay marriage and reduce the number of children per woman, so the growth rate falls. Fewer pandemics, more births in developed nations or longer lifespans would push growth up, not down.</w:t>
      </w:r>
    </w:p>
    <w:p>
      <w:pPr>
        <w:keepNext/>
        <w:spacing w:before="60" w:after="20" w:line="240" w:lineRule="auto"/>
      </w:pPr>
      <w:r>
        <w:rPr>
          <w:rFonts w:ascii="Times New Roman" w:hAnsi="Times New Roman" w:cs="Times New Roman" w:eastAsia="Times New Roman"/>
          <w:b/>
          <w:color w:val="7A1424"/>
          <w:sz w:val="21"/>
        </w:rPr>
        <w:t>Question 26</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Fertility above replacement means more than about 2.1 children per woman. Incentives such as priority housing for larger families encourage births, while promoting small families, abstinence or removing tax benefits does the opposite.</w:t>
      </w:r>
    </w:p>
    <w:p>
      <w:pPr>
        <w:keepNext/>
        <w:spacing w:before="60" w:after="20" w:line="240" w:lineRule="auto"/>
      </w:pPr>
      <w:r>
        <w:rPr>
          <w:rFonts w:ascii="Times New Roman" w:hAnsi="Times New Roman" w:cs="Times New Roman" w:eastAsia="Times New Roman"/>
          <w:b/>
          <w:color w:val="7A1424"/>
          <w:sz w:val="21"/>
        </w:rPr>
        <w:t>Question 27</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The top graph shows North American per-capita consumption (about 320 g/day) is higher than in the other regions. Population growth does not by itself raise per-capita consumption, so the other claims aren't supported.</w:t>
      </w:r>
    </w:p>
    <w:p>
      <w:pPr>
        <w:keepNext/>
        <w:spacing w:before="60" w:after="20" w:line="240" w:lineRule="auto"/>
      </w:pPr>
      <w:r>
        <w:rPr>
          <w:rFonts w:ascii="Times New Roman" w:hAnsi="Times New Roman" w:cs="Times New Roman" w:eastAsia="Times New Roman"/>
          <w:b/>
          <w:color w:val="7A1424"/>
          <w:sz w:val="21"/>
        </w:rPr>
        <w:t>Question 28</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Natural increase is birth minus death: Bermuda 0.5 per 1,000, far smaller than Trinidad 4.1, Jamaica 8.3 and Haiti 15.8. Bermuda is most stable.</w:t>
      </w:r>
    </w:p>
    <w:p>
      <w:pPr>
        <w:keepNext/>
        <w:spacing w:before="60" w:after="20" w:line="240" w:lineRule="auto"/>
      </w:pPr>
      <w:r>
        <w:rPr>
          <w:rFonts w:ascii="Times New Roman" w:hAnsi="Times New Roman" w:cs="Times New Roman" w:eastAsia="Times New Roman"/>
          <w:b/>
          <w:color w:val="7A1424"/>
          <w:sz w:val="21"/>
        </w:rPr>
        <w:t>Question 29</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15.91 − 7.59 = 8.32 per 1,000 people.</w:t>
      </w:r>
    </w:p>
    <w:p>
      <w:pPr>
        <w:keepNext/>
        <w:spacing w:before="60" w:after="20" w:line="240" w:lineRule="auto"/>
      </w:pPr>
      <w:r>
        <w:rPr>
          <w:rFonts w:ascii="Times New Roman" w:hAnsi="Times New Roman" w:cs="Times New Roman" w:eastAsia="Times New Roman"/>
          <w:b/>
          <w:color w:val="7A1424"/>
          <w:sz w:val="21"/>
        </w:rPr>
        <w:t>Question 30</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Births exceeding deaths plus immigration exceeding emigration both add people, giving the largest growth.</w:t>
      </w:r>
    </w:p>
    <w:p>
      <w:pPr>
        <w:keepNext/>
        <w:spacing w:before="60" w:after="20" w:line="240" w:lineRule="auto"/>
      </w:pPr>
      <w:r>
        <w:rPr>
          <w:rFonts w:ascii="Times New Roman" w:hAnsi="Times New Roman" w:cs="Times New Roman" w:eastAsia="Times New Roman"/>
          <w:b/>
          <w:color w:val="7A1424"/>
          <w:sz w:val="21"/>
        </w:rPr>
        <w:t>Question 31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Total fertility rate is the average number of children per woman; at about 2.1 (replacement level) each generation replaces itself, so numbers stay roughly constant apart from migration. Carrying capacity is a resource limit, not a birth measure.</w:t>
      </w:r>
    </w:p>
    <w:p>
      <w:pPr>
        <w:keepNext/>
        <w:spacing w:before="60" w:after="20" w:line="240" w:lineRule="auto"/>
      </w:pPr>
      <w:r>
        <w:rPr>
          <w:rFonts w:ascii="Times New Roman" w:hAnsi="Times New Roman" w:cs="Times New Roman" w:eastAsia="Times New Roman"/>
          <w:b/>
          <w:color w:val="7A1424"/>
          <w:sz w:val="21"/>
        </w:rPr>
        <w:t>Question 32</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 narrow base relative to the older cohorts indicates births below replacement level. Option B states that conclusion, though its reasoning is loosely worded.</w:t>
      </w:r>
    </w:p>
    <w:p>
      <w:pPr>
        <w:keepNext/>
        <w:spacing w:before="60" w:after="20" w:line="240" w:lineRule="auto"/>
      </w:pPr>
      <w:r>
        <w:rPr>
          <w:rFonts w:ascii="Times New Roman" w:hAnsi="Times New Roman" w:cs="Times New Roman" w:eastAsia="Times New Roman"/>
          <w:b/>
          <w:color w:val="7A1424"/>
          <w:sz w:val="21"/>
        </w:rPr>
        <w:t>Question 33</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large older population raises demand for retirement homes and healthcare. Childcare, new-workforce jobs and family planning relate to young populations.</w:t>
      </w:r>
    </w:p>
    <w:p>
      <w:pPr>
        <w:keepNext/>
        <w:spacing w:before="60" w:after="20" w:line="240" w:lineRule="auto"/>
      </w:pPr>
      <w:r>
        <w:rPr>
          <w:rFonts w:ascii="Times New Roman" w:hAnsi="Times New Roman" w:cs="Times New Roman" w:eastAsia="Times New Roman"/>
          <w:b/>
          <w:color w:val="7A1424"/>
          <w:sz w:val="21"/>
        </w:rPr>
        <w:t>Question 34</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In the transitional stage, death rates have fallen because of better food, sanitation and medicine, but birth rates remain high, so the gap and growth rate are greatest.</w:t>
      </w:r>
    </w:p>
    <w:p>
      <w:pPr>
        <w:keepNext/>
        <w:spacing w:before="60" w:after="20" w:line="240" w:lineRule="auto"/>
      </w:pPr>
      <w:r>
        <w:rPr>
          <w:rFonts w:ascii="Times New Roman" w:hAnsi="Times New Roman" w:cs="Times New Roman" w:eastAsia="Times New Roman"/>
          <w:b/>
          <w:color w:val="7A1424"/>
          <w:sz w:val="21"/>
        </w:rPr>
        <w:t>Question 35</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Both rates are falling and births are far above deaths, with net growth about 11 per thousand, which is still positive. That pattern is the industrial stage, since birth rates have fallen but remain above death rates.</w:t>
      </w:r>
    </w:p>
    <w:p>
      <w:pPr>
        <w:keepNext/>
        <w:spacing w:before="60" w:after="20" w:line="240" w:lineRule="auto"/>
      </w:pPr>
      <w:r>
        <w:rPr>
          <w:rFonts w:ascii="Times New Roman" w:hAnsi="Times New Roman" w:cs="Times New Roman" w:eastAsia="Times New Roman"/>
          <w:b/>
          <w:color w:val="7A1424"/>
          <w:sz w:val="21"/>
        </w:rPr>
        <w:t>Question 36</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In the early industrial stage of the demographic transition, improvements in sanitation, food supply and medicine reduce the death rate first, while birth rates stay high from tradition. The gap between births and deaths produces rapid growth.</w:t>
      </w:r>
    </w:p>
    <w:p>
      <w:pPr>
        <w:keepNext/>
        <w:spacing w:before="60" w:after="20" w:line="240" w:lineRule="auto"/>
      </w:pPr>
      <w:r>
        <w:rPr>
          <w:rFonts w:ascii="Times New Roman" w:hAnsi="Times New Roman" w:cs="Times New Roman" w:eastAsia="Times New Roman"/>
          <w:b/>
          <w:color w:val="7A1424"/>
          <w:sz w:val="21"/>
        </w:rPr>
        <w:t>Question 37</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Stage 3 begins when birth rates fall, and birth control access (with education and women's opportunities) lowers fertility. Vaccines, sanitation and food mostly lowered death rates, which drove stage 2.</w:t>
      </w:r>
    </w:p>
    <w:p>
      <w:pPr>
        <w:keepNext/>
        <w:spacing w:before="60" w:after="20" w:line="240" w:lineRule="auto"/>
      </w:pPr>
      <w:r>
        <w:rPr>
          <w:rFonts w:ascii="Times New Roman" w:hAnsi="Times New Roman" w:cs="Times New Roman" w:eastAsia="Times New Roman"/>
          <w:b/>
          <w:color w:val="7A1424"/>
          <w:sz w:val="21"/>
        </w:rPr>
        <w:t>Question 38</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Countries moving through the demographic transition have lower fertility and longer life, so populations age. The global population is not yet shrinking.</w:t>
      </w:r>
    </w:p>
    <w:p>
      <w:pPr>
        <w:keepNext/>
        <w:spacing w:before="60" w:after="20" w:line="240" w:lineRule="auto"/>
      </w:pPr>
      <w:r>
        <w:rPr>
          <w:rFonts w:ascii="Times New Roman" w:hAnsi="Times New Roman" w:cs="Times New Roman" w:eastAsia="Times New Roman"/>
          <w:b/>
          <w:color w:val="7A1424"/>
          <w:sz w:val="21"/>
        </w:rPr>
        <w:t>Question 39</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demographic transition model tracks how birth and death rates change in stages as a country industrializes and develops. Carrying capacity and fertility rate are single values, and a density-independent factor is a limit on populations, so none of them illustrate a multi-stage change in both rates.</w:t>
      </w:r>
    </w:p>
    <w:p>
      <w:pPr>
        <w:keepNext/>
        <w:spacing w:before="60" w:after="20" w:line="240" w:lineRule="auto"/>
      </w:pPr>
      <w:r>
        <w:rPr>
          <w:rFonts w:ascii="Times New Roman" w:hAnsi="Times New Roman" w:cs="Times New Roman" w:eastAsia="Times New Roman"/>
          <w:b/>
          <w:color w:val="7A1424"/>
          <w:sz w:val="21"/>
        </w:rPr>
        <w:t>Question 40</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A stable age distribution means the proportions of each age class stay the same over time, even if the population is growing or shrinking in size. A growing population with constant age-class proportions fits this.</w:t>
      </w:r>
    </w:p>
    <w:p>
      <w:pPr>
        <w:keepNext/>
        <w:spacing w:before="60" w:after="20" w:line="240" w:lineRule="auto"/>
      </w:pPr>
      <w:r>
        <w:rPr>
          <w:rFonts w:ascii="Times New Roman" w:hAnsi="Times New Roman" w:cs="Times New Roman" w:eastAsia="Times New Roman"/>
          <w:b/>
          <w:color w:val="7A1424"/>
          <w:sz w:val="21"/>
        </w:rPr>
        <w:t>Question 41</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Momentum occurs when many people are younger than reproductive age, because they will have children soon and the population keeps growing even if fertility drops. Older groups do not produce this effect.</w:t>
      </w:r>
    </w:p>
    <w:p>
      <w:pPr>
        <w:keepNext/>
        <w:spacing w:before="60" w:after="20" w:line="240" w:lineRule="auto"/>
      </w:pPr>
      <w:r>
        <w:rPr>
          <w:rFonts w:ascii="Times New Roman" w:hAnsi="Times New Roman" w:cs="Times New Roman" w:eastAsia="Times New Roman"/>
          <w:b/>
          <w:color w:val="7A1424"/>
          <w:sz w:val="21"/>
        </w:rPr>
        <w:t>Question 42</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A pyramid-shaped diagram signals future growth, a straight-sided column signals stability, and a top-heavy shape with a narrow base signals decline. Diagram D alone has more people in older age groups than in the youngest, so deaths and aging will outweigh births.</w:t>
      </w:r>
    </w:p>
    <w:p>
      <w:pPr>
        <w:keepNext/>
        <w:spacing w:before="60" w:after="20" w:line="240" w:lineRule="auto"/>
      </w:pPr>
      <w:r>
        <w:rPr>
          <w:rFonts w:ascii="Times New Roman" w:hAnsi="Times New Roman" w:cs="Times New Roman" w:eastAsia="Times New Roman"/>
          <w:b/>
          <w:color w:val="7A1424"/>
          <w:sz w:val="21"/>
        </w:rPr>
        <w:t>Question 43</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 roughly rectangular (columnar) structure with similar-sized young and middle cohorts indicates a stable population at replacement. The wide-base is growth and the narrow base is decline.</w:t>
      </w:r>
    </w:p>
    <w:p>
      <w:pPr>
        <w:keepNext/>
        <w:spacing w:before="60" w:after="20" w:line="240" w:lineRule="auto"/>
      </w:pPr>
      <w:r>
        <w:rPr>
          <w:rFonts w:ascii="Times New Roman" w:hAnsi="Times New Roman" w:cs="Times New Roman" w:eastAsia="Times New Roman"/>
          <w:b/>
          <w:color w:val="7A1424"/>
          <w:sz w:val="21"/>
        </w:rPr>
        <w:t>Question 44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Ages 40–74 cover seven wide age bands, more people than ages 0–19, 20–39 or 75 and higher. The diagram bulges at middle age.</w:t>
      </w:r>
    </w:p>
    <w:p>
      <w:pPr>
        <w:keepNext/>
        <w:spacing w:before="60" w:after="20" w:line="240" w:lineRule="auto"/>
      </w:pPr>
      <w:r>
        <w:rPr>
          <w:rFonts w:ascii="Times New Roman" w:hAnsi="Times New Roman" w:cs="Times New Roman" w:eastAsia="Times New Roman"/>
          <w:b/>
          <w:color w:val="7A1424"/>
          <w:sz w:val="21"/>
        </w:rPr>
        <w:t>Question 45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large young cohort means rapid growth and rising consumption, producing more waste. Elderly-population and shrinking-population effects belong to other shapes.</w:t>
      </w:r>
    </w:p>
    <w:p>
      <w:pPr>
        <w:keepNext/>
        <w:spacing w:before="60" w:after="20" w:line="240" w:lineRule="auto"/>
      </w:pPr>
      <w:r>
        <w:rPr>
          <w:rFonts w:ascii="Times New Roman" w:hAnsi="Times New Roman" w:cs="Times New Roman" w:eastAsia="Times New Roman"/>
          <w:b/>
          <w:color w:val="7A1424"/>
          <w:sz w:val="21"/>
        </w:rPr>
        <w:t>Question 46</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Current demand is 200,000 × 5 kW = 1,000 MW. Growth: 1,000 MW × (1.035)⁴⁰ ≈ 1,000 × 3.96 ≈ 3,960 MW, about 4,000 MW.</w:t>
      </w:r>
    </w:p>
    <w:p>
      <w:pPr>
        <w:keepNext/>
        <w:spacing w:before="60" w:after="20" w:line="240" w:lineRule="auto"/>
      </w:pPr>
      <w:r>
        <w:rPr>
          <w:rFonts w:ascii="Times New Roman" w:hAnsi="Times New Roman" w:cs="Times New Roman" w:eastAsia="Times New Roman"/>
          <w:b/>
          <w:color w:val="7A1424"/>
          <w:sz w:val="21"/>
        </w:rPr>
        <w:t>Question 47</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Doubling time ≈ 70 ÷ growth rate (%) = 70 ÷ 2 = 35 years.</w:t>
      </w:r>
    </w:p>
    <w:p>
      <w:pPr>
        <w:keepNext/>
        <w:spacing w:before="60" w:after="20" w:line="240" w:lineRule="auto"/>
      </w:pPr>
      <w:r>
        <w:rPr>
          <w:rFonts w:ascii="Times New Roman" w:hAnsi="Times New Roman" w:cs="Times New Roman" w:eastAsia="Times New Roman"/>
          <w:b/>
          <w:color w:val="7A1424"/>
          <w:sz w:val="21"/>
        </w:rPr>
        <w:t>Question 48</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Biotic potential is the maximum growth rate with unlimited resources, which gives exponential growth: a curve that bends steadily upward. The keyed graph is the J-shaped curve. A straight rising line would be linear growth, not exponential.</w:t>
      </w:r>
    </w:p>
    <w:p>
      <w:pPr>
        <w:keepNext/>
        <w:spacing w:before="60" w:after="20" w:line="240" w:lineRule="auto"/>
      </w:pPr>
      <w:r>
        <w:rPr>
          <w:rFonts w:ascii="Times New Roman" w:hAnsi="Times New Roman" w:cs="Times New Roman" w:eastAsia="Times New Roman"/>
          <w:b/>
          <w:color w:val="7A1424"/>
          <w:sz w:val="21"/>
        </w:rPr>
        <w:t>Question 49</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Exponential growth means a constant percentage increase per time period, so the population doubles after equal time intervals. Equal numeric increases would describe linear growth.</w:t>
      </w:r>
    </w:p>
    <w:p>
      <w:pPr>
        <w:keepNext/>
        <w:spacing w:before="60" w:after="20" w:line="240" w:lineRule="auto"/>
      </w:pPr>
      <w:r>
        <w:rPr>
          <w:rFonts w:ascii="Times New Roman" w:hAnsi="Times New Roman" w:cs="Times New Roman" w:eastAsia="Times New Roman"/>
          <w:b/>
          <w:color w:val="7A1424"/>
          <w:sz w:val="21"/>
        </w:rPr>
        <w:t>Question 50</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Rule of 70: 70 ÷ 1.75 = 40 years. Dividing 70 by the percent growth rate is the standard shortcut for doubling time, so the other values correspond to different growth rates.</w:t>
      </w:r>
    </w:p>
    <w:p>
      <w:pPr>
        <w:keepNext/>
        <w:spacing w:before="60" w:after="20" w:line="240" w:lineRule="auto"/>
      </w:pPr>
      <w:r>
        <w:rPr>
          <w:rFonts w:ascii="Times New Roman" w:hAnsi="Times New Roman" w:cs="Times New Roman" w:eastAsia="Times New Roman"/>
          <w:b/>
          <w:color w:val="7A1424"/>
          <w:sz w:val="21"/>
        </w:rPr>
        <w:t>Question 51</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Growth rate equals birth rate minus death rate, ignoring migration. Multiplying by life expectancy or adding the rates would not give a rate of natural change.</w:t>
      </w:r>
    </w:p>
    <w:p>
      <w:pPr>
        <w:keepNext/>
        <w:spacing w:before="60" w:after="20" w:line="240" w:lineRule="auto"/>
      </w:pPr>
      <w:r>
        <w:rPr>
          <w:rFonts w:ascii="Times New Roman" w:hAnsi="Times New Roman" w:cs="Times New Roman" w:eastAsia="Times New Roman"/>
          <w:b/>
          <w:color w:val="7A1424"/>
          <w:sz w:val="21"/>
        </w:rPr>
        <w:t>Question 52</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Doubling time is inversely related to growth rate (70 ÷ doubling time ≈ rate). India's 41–80 years is a faster rate than the 81–200 years shown for China and Australia. The map gives no data on population size, density, development or farmland.</w:t>
      </w:r>
    </w:p>
    <w:p>
      <w:pPr>
        <w:keepNext/>
        <w:spacing w:before="60" w:after="20" w:line="240" w:lineRule="auto"/>
      </w:pPr>
      <w:r>
        <w:rPr>
          <w:rFonts w:ascii="Times New Roman" w:hAnsi="Times New Roman" w:cs="Times New Roman" w:eastAsia="Times New Roman"/>
          <w:b/>
          <w:color w:val="7A1424"/>
          <w:sz w:val="21"/>
        </w:rPr>
        <w:t>Question 53</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Use the rule of 70: doubling time = 70 ÷ growth rate (%). At 2 %, 35 years. Check others: 1 % gives 70 years, 3.5 % gives 20 years, 5 % gives 14 years.</w:t>
      </w:r>
    </w:p>
    <w:p>
      <w:pPr>
        <w:keepNext/>
        <w:spacing w:before="60" w:after="20" w:line="240" w:lineRule="auto"/>
      </w:pPr>
      <w:r>
        <w:rPr>
          <w:rFonts w:ascii="Times New Roman" w:hAnsi="Times New Roman" w:cs="Times New Roman" w:eastAsia="Times New Roman"/>
          <w:b/>
          <w:color w:val="7A1424"/>
          <w:sz w:val="21"/>
        </w:rPr>
        <w:t>Question 54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Percent increase = (new − original) ÷ original × 100% = (119.94 − 57.20)/57.20 × 100% ≈ 110%. Dividing by the new value or adding is wrong.</w:t>
      </w:r>
    </w:p>
    <w:p>
      <w:pPr>
        <w:keepNext/>
        <w:spacing w:before="60" w:after="20" w:line="240" w:lineRule="auto"/>
      </w:pPr>
      <w:r>
        <w:rPr>
          <w:rFonts w:ascii="Times New Roman" w:hAnsi="Times New Roman" w:cs="Times New Roman" w:eastAsia="Times New Roman"/>
          <w:b/>
          <w:color w:val="7A1424"/>
          <w:sz w:val="21"/>
        </w:rPr>
        <w:t>Question 55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Doubling time ≈ 70 ÷ growth rate: Afghanistan 29 yr, Brazil 87 yr, Indonesia 70 yr, Uganda 70 ÷ 3.3 ≈ 21 yr.</w:t>
      </w:r>
    </w:p>
    <w:p>
      <w:pPr>
        <w:keepNext/>
        <w:spacing w:before="160" w:after="60" w:line="240" w:lineRule="auto"/>
      </w:pPr>
      <w:bookmarkStart w:id="405" w:name="h63"/>
      <w:r>
        <w:rPr>
          <w:rFonts w:ascii="Times New Roman" w:hAnsi="Times New Roman" w:cs="Times New Roman" w:eastAsia="Times New Roman"/>
          <w:b/>
          <w:color w:val="7A1424"/>
          <w:sz w:val="24"/>
        </w:rPr>
        <w:t>Section B — FRQ Solutions</w:t>
      </w:r>
      <w:bookmarkEnd w:id="405"/>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(a)(i)</w:t>
      </w:r>
      <w:r>
        <w:rPr>
          <w:rFonts w:ascii="Times New Roman" w:hAnsi="Times New Roman" w:cs="Times New Roman" w:eastAsia="Times New Roman"/>
          <w:b w:val="0"/>
          <w:i w:val="0"/>
          <w:sz w:val="21"/>
        </w:rPr>
        <w:t xml:space="preserve"> Scan the table for the largest consumption rate: 0.27 mg/day at </w:t>
      </w:r>
      <w:r>
        <w:rPr>
          <w:rFonts w:ascii="Times New Roman" w:hAnsi="Times New Roman" w:cs="Times New Roman" w:eastAsia="Times New Roman"/>
          <w:b/>
          <w:i w:val="0"/>
          <w:sz w:val="21"/>
        </w:rPr>
        <w:t>30 °C and 90% relative humidity</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 both values needed.)</w:t>
      </w:r>
    </w:p>
    <w:p>
      <w:pPr>
        <w:spacing w:before="0" w:after="80" w:line="259" w:lineRule="auto"/>
      </w:pPr>
      <w:r>
        <w:rPr>
          <w:rFonts w:ascii="Times New Roman" w:hAnsi="Times New Roman" w:cs="Times New Roman" w:eastAsia="Times New Roman"/>
          <w:b/>
          <w:i w:val="0"/>
          <w:sz w:val="21"/>
        </w:rPr>
        <w:t>(a)(ii)</w:t>
      </w:r>
      <w:r>
        <w:rPr>
          <w:rFonts w:ascii="Times New Roman" w:hAnsi="Times New Roman" w:cs="Times New Roman" w:eastAsia="Times New Roman"/>
          <w:b w:val="0"/>
          <w:i w:val="0"/>
          <w:sz w:val="21"/>
        </w:rPr>
        <w:t xml:space="preserve"> Termites in the forest = 2,000 ha × 4.5 × 10⁷ termites/ha = 9.0 × 10¹⁰ termites. Methane = 9.0 × 10¹⁰ termites × (70 kg CH₄/yr ÷ 1,000 termites) = </w:t>
      </w:r>
      <w:r>
        <w:rPr>
          <w:rFonts w:ascii="Times New Roman" w:hAnsi="Times New Roman" w:cs="Times New Roman" w:eastAsia="Times New Roman"/>
          <w:b/>
          <w:i w:val="0"/>
          <w:sz w:val="21"/>
        </w:rPr>
        <w:t>6.3 × 10⁹ kg CH₄/yr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 setup with units, 1 pt answer.)</w:t>
      </w:r>
    </w:p>
    <w:p>
      <w:pPr>
        <w:spacing w:before="0" w:after="80" w:line="259" w:lineRule="auto"/>
      </w:pPr>
      <w:r>
        <w:rPr>
          <w:rFonts w:ascii="Times New Roman" w:hAnsi="Times New Roman" w:cs="Times New Roman" w:eastAsia="Times New Roman"/>
          <w:b/>
          <w:i w:val="0"/>
          <w:sz w:val="21"/>
        </w:rPr>
        <w:t>(a)(iii)</w:t>
      </w:r>
      <w:r>
        <w:rPr>
          <w:rFonts w:ascii="Times New Roman" w:hAnsi="Times New Roman" w:cs="Times New Roman" w:eastAsia="Times New Roman"/>
          <w:b w:val="0"/>
          <w:i w:val="0"/>
          <w:sz w:val="21"/>
        </w:rPr>
        <w:t xml:space="preserve"> Treat emission as proportional to wood consumption. At 35 °C and 50% the rate is 0.09 versus 0.27 at the optimum, a ratio of 1/3. Emission = (0.09 ÷ 0.27) × 6.3 × 10⁹ kg = </w:t>
      </w:r>
      <w:r>
        <w:rPr>
          <w:rFonts w:ascii="Times New Roman" w:hAnsi="Times New Roman" w:cs="Times New Roman" w:eastAsia="Times New Roman"/>
          <w:b/>
          <w:i w:val="0"/>
          <w:sz w:val="21"/>
        </w:rPr>
        <w:t>2.1 × 10⁹ kg CH₄/yr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 setup, 1 pt answer; mental math accepted.)</w:t>
      </w:r>
    </w:p>
    <w:p>
      <w:pPr>
        <w:spacing w:before="0" w:after="80" w:line="259" w:lineRule="auto"/>
      </w:pPr>
      <w:r>
        <w:rPr>
          <w:rFonts w:ascii="Times New Roman" w:hAnsi="Times New Roman" w:cs="Times New Roman" w:eastAsia="Times New Roman"/>
          <w:b/>
          <w:i w:val="0"/>
          <w:sz w:val="21"/>
        </w:rPr>
        <w:t>(a)(iv)</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(reason + linked explanation)</w:t>
      </w:r>
      <w:r>
        <w:rPr>
          <w:rFonts w:ascii="Times New Roman" w:hAnsi="Times New Roman" w:cs="Times New Roman" w:eastAsia="Times New Roman"/>
          <w:b w:val="0"/>
          <w:i w:val="0"/>
          <w:sz w:val="21"/>
        </w:rPr>
        <w:t xml:space="preserve"> Temperature and humidity are limiting factors with a tolerance range. Outside it (for example 40 °C, where feeding stops and gut microbes may die) termites feed and reproduce less, or plants that supply food decline, so the population shrinks.</w:t>
      </w:r>
    </w:p>
    <w:p>
      <w:pPr>
        <w:spacing w:before="0" w:after="80" w:line="259" w:lineRule="auto"/>
      </w:pPr>
      <w:r>
        <w:rPr>
          <w:rFonts w:ascii="Times New Roman" w:hAnsi="Times New Roman" w:cs="Times New Roman" w:eastAsia="Times New Roman"/>
          <w:b/>
          <w:i w:val="0"/>
          <w:sz w:val="21"/>
        </w:rPr>
        <w:t>(b)(i)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r>
        <w:rPr>
          <w:rFonts w:ascii="Times New Roman" w:hAnsi="Times New Roman" w:cs="Times New Roman" w:eastAsia="Times New Roman"/>
          <w:b w:val="0"/>
          <w:i w:val="0"/>
          <w:sz w:val="21"/>
        </w:rPr>
        <w:t xml:space="preserve"> Clearing leaves a large pulse of dead wood and plant debris, a sudden food surplus, so density rises.</w:t>
      </w:r>
    </w:p>
    <w:p>
      <w:pPr>
        <w:spacing w:before="0" w:after="80" w:line="259" w:lineRule="auto"/>
      </w:pPr>
      <w:r>
        <w:rPr>
          <w:rFonts w:ascii="Times New Roman" w:hAnsi="Times New Roman" w:cs="Times New Roman" w:eastAsia="Times New Roman"/>
          <w:b/>
          <w:i w:val="0"/>
          <w:sz w:val="21"/>
        </w:rPr>
        <w:t>(b)(ii)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r>
        <w:rPr>
          <w:rFonts w:ascii="Times New Roman" w:hAnsi="Times New Roman" w:cs="Times New Roman" w:eastAsia="Times New Roman"/>
          <w:b w:val="0"/>
          <w:i w:val="0"/>
          <w:sz w:val="21"/>
        </w:rPr>
        <w:t xml:space="preserve"> The surplus is used up and the population overshoots carrying capacity and crashes from starvation and competition; the open, hotter ground may also exceed their temperature tolerance.</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(change + effect)</w:t>
      </w:r>
      <w:r>
        <w:rPr>
          <w:rFonts w:ascii="Times New Roman" w:hAnsi="Times New Roman" w:cs="Times New Roman" w:eastAsia="Times New Roman"/>
          <w:b w:val="0"/>
          <w:i w:val="0"/>
          <w:sz w:val="21"/>
        </w:rPr>
        <w:t xml:space="preserve"> Removing trees lowers photosynthetic uptake and destroys a carbon sink; burning or decay of the wood releases CO₂; machinery burns fossil fuel; or lost shade and evapotranspiration raise local temperatures. Link the change to more greenhouse gas or more warming.</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2025</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K-selected species have few, well-cared-for offspring, long life, late maturity and stable populations near carrying capacity.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Fewer spiders means less predation on insects, so insect (herbivore) populations can rise, then eat more plants.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About 2.0 spiders per sample at 25% nonnative plants (read from Figure 1).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Insect numbers decline as the percentage of nonnative plants rises.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In Figure 2 the growth rate is at or above 0 until about 25% nonnative plants and negative beyond, so below 25% populations are stable or growing.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(F)(i)</w:t>
      </w:r>
      <w:r>
        <w:rPr>
          <w:rFonts w:ascii="Times New Roman" w:hAnsi="Times New Roman" w:cs="Times New Roman" w:eastAsia="Times New Roman"/>
          <w:b w:val="0"/>
          <w:i w:val="0"/>
          <w:sz w:val="21"/>
        </w:rPr>
        <w:t xml:space="preserve"> Does mowing (site type) affect ant species richness?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(F)(ii)</w:t>
      </w:r>
      <w:r>
        <w:rPr>
          <w:rFonts w:ascii="Times New Roman" w:hAnsi="Times New Roman" w:cs="Times New Roman" w:eastAsia="Times New Roman"/>
          <w:b w:val="0"/>
          <w:i w:val="0"/>
          <w:sz w:val="21"/>
        </w:rPr>
        <w:t xml:space="preserve"> Dependent variable: number of ant species per trap (richness).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(G)(i)</w:t>
      </w:r>
      <w:r>
        <w:rPr>
          <w:rFonts w:ascii="Times New Roman" w:hAnsi="Times New Roman" w:cs="Times New Roman" w:eastAsia="Times New Roman"/>
          <w:b w:val="0"/>
          <w:i w:val="0"/>
          <w:sz w:val="21"/>
        </w:rPr>
        <w:t xml:space="preserve"> The grassland has more species (5 vs 3), so more functional redundancy and genetic variety, making recovery from fire or flood more likely.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(G)(ii)</w:t>
      </w:r>
      <w:r>
        <w:rPr>
          <w:rFonts w:ascii="Times New Roman" w:hAnsi="Times New Roman" w:cs="Times New Roman" w:eastAsia="Times New Roman"/>
          <w:b w:val="0"/>
          <w:i w:val="0"/>
          <w:sz w:val="21"/>
        </w:rPr>
        <w:t xml:space="preserve"> Pavement offers little habitat or food, so fewer ant species would be found than in grassland.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(H)</w:t>
      </w:r>
      <w:r>
        <w:rPr>
          <w:rFonts w:ascii="Times New Roman" w:hAnsi="Times New Roman" w:cs="Times New Roman" w:eastAsia="Times New Roman"/>
          <w:b w:val="0"/>
          <w:i w:val="0"/>
          <w:sz w:val="21"/>
        </w:rPr>
        <w:t xml:space="preserve"> Roads divide habitat, causing vehicle deaths, restricted movement, smaller isolated populations or edge effects.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2017</w:t>
      </w:r>
    </w:p>
    <w:p>
      <w:pPr>
        <w:spacing w:before="0" w:after="80" w:line="259" w:lineRule="auto"/>
      </w:pPr>
      <w:r>
        <w:rPr>
          <w:rFonts w:ascii="Times New Roman" w:hAnsi="Times New Roman" w:cs="Times New Roman" w:eastAsia="Times New Roman"/>
          <w:b w:val="0"/>
          <w:i w:val="0"/>
          <w:sz w:val="21"/>
        </w:rPr>
        <w:t xml:space="preserve">(a)(i) Reason: forests are cleared for farmland, fuelwood or charcoal income, and enforcement is weaker.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(ii) Strategy: enforce logging limits, promote efficient stoves or alternative fuels, sustainable forestry, or ecotourism.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(b) Change: warmer, more turbid stream water. Without canopy shade, sunlight warms the water; without roots and litter, soil erodes and washes in. (Alternatives: lower dissolved oxygen, more nutrient runoff.)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(c) Two other benefits: habitat and biodiversity; carbon storage and oxygen release; local climate regulation; soil conservation; air filtration.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(d) Table shows fertility 5.2 → 2.7 children, life expectancy 55 → 64 years, infant mortality 85 → 48 per 1,000. Factor: better access to health care or vaccines cuts deaths from treatable disease; clean water and sanitation reduce water-borne disease.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(e) A factor lowering fertility: more education and job opportunities for women, delaying marriage and births and increasing awareness of family planning; with lower infant mortality parents expect children to survive. </w:t>
      </w:r>
      <w:r>
        <w:rPr>
          <w:rFonts w:ascii="Times New Roman" w:hAnsi="Times New Roman" w:cs="Times New Roman" w:eastAsia="Times New Roman"/>
          <w:b w:val="0"/>
          <w:i/>
          <w:sz w:val="21"/>
        </w:rPr>
        <w:t>(1 + 1.)</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2003</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Time on the x-axis (1855–1990), rate per 1,000 on the y-axis. Birth rate points: 1855 = 43, 1875 = 43, 1895 = 37, 1950 = 22, 1990 = 10. Death rate: 1855 = 41, 1875 = 20, 1895 = 12, 1950 = 12, 1977 = 10, 1990 = 10. Label both curves. </w:t>
      </w:r>
      <w:r>
        <w:rPr>
          <w:rFonts w:ascii="Times New Roman" w:hAnsi="Times New Roman" w:cs="Times New Roman" w:eastAsia="Times New Roman"/>
          <w:b w:val="0"/>
          <w:i/>
          <w:sz w:val="21"/>
        </w:rPr>
        <w:t>(3 points: axes, birth curve, death curve)</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Growth rate 1950: r = (22 − 12) ÷ 1,000 = 0.010 = </w:t>
      </w:r>
      <w:r>
        <w:rPr>
          <w:rFonts w:ascii="Times New Roman" w:hAnsi="Times New Roman" w:cs="Times New Roman" w:eastAsia="Times New Roman"/>
          <w:b/>
          <w:i w:val="0"/>
          <w:sz w:val="21"/>
        </w:rPr>
        <w:t>1% per year</w:t>
      </w:r>
      <w:r>
        <w:rPr>
          <w:rFonts w:ascii="Times New Roman" w:hAnsi="Times New Roman" w:cs="Times New Roman" w:eastAsia="Times New Roman"/>
          <w:b w:val="0"/>
          <w:i w:val="0"/>
          <w:sz w:val="21"/>
        </w:rPr>
        <w:t xml:space="preserve">. In 1977 the growth rate is 0.4% and death rate is 10/1,000 = 1.0%: birth rate = 0.4% + 1.0% = 1.4% = </w:t>
      </w:r>
      <w:r>
        <w:rPr>
          <w:rFonts w:ascii="Times New Roman" w:hAnsi="Times New Roman" w:cs="Times New Roman" w:eastAsia="Times New Roman"/>
          <w:b/>
          <w:i w:val="0"/>
          <w:sz w:val="21"/>
        </w:rPr>
        <w:t>14 per 1,000</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each)</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Death-rate drop: better sanitation and clean water, improved nutrition and food supply, medical care and hygiene (antibiotics not yet available). High birth rate: children provided farm labor and old-age support and offset infant deaths; slow decline because cultural norms, women's education and employment, and access to contraception changed gradually. </w:t>
      </w:r>
      <w:r>
        <w:rPr>
          <w:rFonts w:ascii="Times New Roman" w:hAnsi="Times New Roman" w:cs="Times New Roman" w:eastAsia="Times New Roman"/>
          <w:b w:val="0"/>
          <w:i/>
          <w:sz w:val="21"/>
        </w:rPr>
        <w:t>(2 + 1 + 1 points)</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1895 growth rate = (37 − 12) ÷ 10 = 2.5%. Doubling time = 70 ÷ 2.5 = 28 yr. Time from 1895 to 1951 = 56 yr = 2 doublings. P = 2.5 × 10⁶ × 2 × 2 = </w:t>
      </w:r>
      <w:r>
        <w:rPr>
          <w:rFonts w:ascii="Times New Roman" w:hAnsi="Times New Roman" w:cs="Times New Roman" w:eastAsia="Times New Roman"/>
          <w:b/>
          <w:i w:val="0"/>
          <w:sz w:val="21"/>
        </w:rPr>
        <w:t>1.0 × 10⁷</w:t>
      </w:r>
      <w:r>
        <w:rPr>
          <w:rFonts w:ascii="Times New Roman" w:hAnsi="Times New Roman" w:cs="Times New Roman" w:eastAsia="Times New Roman"/>
          <w:b w:val="0"/>
          <w:i w:val="0"/>
          <w:sz w:val="21"/>
        </w:rPr>
        <w:t xml:space="preserve"> people. (Exponential check: 2.5 × 10⁶ × e^(0.025×56) ≈ 1.01 × 10⁷.) </w:t>
      </w:r>
      <w:r>
        <w:rPr>
          <w:rFonts w:ascii="Times New Roman" w:hAnsi="Times New Roman" w:cs="Times New Roman" w:eastAsia="Times New Roman"/>
          <w:b w:val="0"/>
          <w:i/>
          <w:sz w:val="21"/>
        </w:rPr>
        <w:t>(1 point)</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2022</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Coal pollutants cause respiratory disease, heart disease, neurological damage or birth defects.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w:t>
      </w:r>
      <w:r>
        <w:rPr>
          <w:rFonts w:ascii="Times New Roman" w:hAnsi="Times New Roman" w:cs="Times New Roman" w:eastAsia="Times New Roman"/>
          <w:b w:val="0"/>
          <w:i w:val="0"/>
          <w:sz w:val="21"/>
        </w:rPr>
        <w:t xml:space="preserve"> Ash leaches toxic metals into groundwater or spills into waterways.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(b)(ii)</w:t>
      </w:r>
      <w:r>
        <w:rPr>
          <w:rFonts w:ascii="Times New Roman" w:hAnsi="Times New Roman" w:cs="Times New Roman" w:eastAsia="Times New Roman"/>
          <w:b w:val="0"/>
          <w:i w:val="0"/>
          <w:sz w:val="21"/>
        </w:rPr>
        <w:t xml:space="preserve"> Clay is much less permeable than bare soil, so it slows leaching.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w:t>
      </w:r>
      <w:r>
        <w:rPr>
          <w:rFonts w:ascii="Times New Roman" w:hAnsi="Times New Roman" w:cs="Times New Roman" w:eastAsia="Times New Roman"/>
          <w:b w:val="0"/>
          <w:i w:val="0"/>
          <w:sz w:val="21"/>
        </w:rPr>
        <w:t xml:space="preserve"> Percent change = (857,425 − 757,278) ÷ 757,278 × 100 ≈ +13.2%.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(c)(ii)</w:t>
      </w:r>
      <w:r>
        <w:rPr>
          <w:rFonts w:ascii="Times New Roman" w:hAnsi="Times New Roman" w:cs="Times New Roman" w:eastAsia="Times New Roman"/>
          <w:b w:val="0"/>
          <w:i w:val="0"/>
          <w:sz w:val="21"/>
        </w:rPr>
        <w:t xml:space="preserve"> Rule of 70: doubling time = 70 ÷ 1.88 ≈ 37 years; 2019 + 37 = </w:t>
      </w:r>
      <w:r>
        <w:rPr>
          <w:rFonts w:ascii="Times New Roman" w:hAnsi="Times New Roman" w:cs="Times New Roman" w:eastAsia="Times New Roman"/>
          <w:b/>
          <w:i w:val="0"/>
          <w:sz w:val="21"/>
        </w:rPr>
        <w:t>2056</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(c)(iii)</w:t>
      </w:r>
      <w:r>
        <w:rPr>
          <w:rFonts w:ascii="Times New Roman" w:hAnsi="Times New Roman" w:cs="Times New Roman" w:eastAsia="Times New Roman"/>
          <w:b w:val="0"/>
          <w:i w:val="0"/>
          <w:sz w:val="21"/>
        </w:rPr>
        <w:t xml:space="preserve"> 90 gal/person/day × 841,611 people × 365 days ≈ 2.76 × 10¹⁰ gallons.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Xeriscape or drought-tolerant plants, skip nonessential washing, smart or drip irrigation, rain barrels or gray water, water at night. </w:t>
      </w:r>
      <w:r>
        <w:rPr>
          <w:rFonts w:ascii="Times New Roman" w:hAnsi="Times New Roman" w:cs="Times New Roman" w:eastAsia="Times New Roman"/>
          <w:b w:val="0"/>
          <w:i/>
          <w:sz w:val="21"/>
        </w:rPr>
        <w:t>(1)</w:t>
      </w:r>
    </w:p>
    <w:p>
      <w:pPr>
        <w:keepNext/>
        <w:spacing w:before="240" w:after="100" w:line="240" w:lineRule="auto"/>
        <w:pBdr>
          <w:bottom w:val="single" w:sz="8" w:space="2" w:color="7A1424"/>
        </w:pBdr>
      </w:pPr>
      <w:bookmarkStart w:id="406" w:name="h64"/>
      <w:r>
        <w:rPr>
          <w:rFonts w:ascii="Times New Roman" w:hAnsi="Times New Roman" w:cs="Times New Roman" w:eastAsia="Times New Roman"/>
          <w:b/>
          <w:color w:val="4A0D14"/>
          <w:sz w:val="29"/>
        </w:rPr>
        <w:t>Chapter 7 — Land and Water Use   (Unit Iv)</w:t>
      </w:r>
      <w:bookmarkEnd w:id="406"/>
    </w:p>
    <w:p>
      <w:pPr>
        <w:keepNext/>
        <w:spacing w:before="160" w:after="60" w:line="240" w:lineRule="auto"/>
      </w:pPr>
      <w:bookmarkStart w:id="407" w:name="h65"/>
      <w:r>
        <w:rPr>
          <w:rFonts w:ascii="Times New Roman" w:hAnsi="Times New Roman" w:cs="Times New Roman" w:eastAsia="Times New Roman"/>
          <w:b/>
          <w:color w:val="7A1424"/>
          <w:sz w:val="24"/>
        </w:rPr>
        <w:t>Section A — MCQ Answers and Explanations</w:t>
      </w:r>
      <w:bookmarkEnd w:id="407"/>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Routine low-dose antibiotics in crowded livestock select for antibiotic-resistant bacteria, which can spread to people. The other practices don't directly create resistant pathogens.</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Eating at a lower trophic level wastes less energy, so a given area of farmland can feed more people.</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Flooded rice paddies are anaerobic and release methane.</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Years 1–3 show about 200 lb/acre sediment loss with compost versus about 620 without, and about 1.4 versus 3.4 acre-inches of runoff. Compost therefore decreased both.</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bar for compost applied previously reads about 300 lb/acre.</w:t>
      </w:r>
    </w:p>
    <w:p>
      <w:pPr>
        <w:keepNext/>
        <w:spacing w:before="60" w:after="20" w:line="240" w:lineRule="auto"/>
      </w:pPr>
      <w:r>
        <w:rPr>
          <w:rFonts w:ascii="Times New Roman" w:hAnsi="Times New Roman" w:cs="Times New Roman" w:eastAsia="Times New Roman"/>
          <w:b/>
          <w:color w:val="7A1424"/>
          <w:sz w:val="21"/>
        </w:rPr>
        <w:t>Question 6</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 control receives no treatment, so the fields with no compost are the control. The measured variables are not groups.</w:t>
      </w:r>
    </w:p>
    <w:p>
      <w:pPr>
        <w:keepNext/>
        <w:spacing w:before="60" w:after="20" w:line="240" w:lineRule="auto"/>
      </w:pPr>
      <w:r>
        <w:rPr>
          <w:rFonts w:ascii="Times New Roman" w:hAnsi="Times New Roman" w:cs="Times New Roman" w:eastAsia="Times New Roman"/>
          <w:b/>
          <w:color w:val="7A1424"/>
          <w:sz w:val="21"/>
        </w:rPr>
        <w:t>Question 7</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CAFO meat is generally cheaper because of high density and low land use. The other statements reverse the facts.</w:t>
      </w:r>
    </w:p>
    <w:p>
      <w:pPr>
        <w:keepNext/>
        <w:spacing w:before="60" w:after="20" w:line="240" w:lineRule="auto"/>
      </w:pPr>
      <w:r>
        <w:rPr>
          <w:rFonts w:ascii="Times New Roman" w:hAnsi="Times New Roman" w:cs="Times New Roman" w:eastAsia="Times New Roman"/>
          <w:b/>
          <w:color w:val="7A1424"/>
          <w:sz w:val="21"/>
        </w:rPr>
        <w:t>Question 8</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Planting a few uniform GM varieties widely can narrow the genetic diversity of crops, making them more vulnerable to pests or disease. The other options are false claims about yield or soil limits.</w:t>
      </w:r>
    </w:p>
    <w:p>
      <w:pPr>
        <w:keepNext/>
        <w:spacing w:before="60" w:after="20" w:line="240" w:lineRule="auto"/>
      </w:pPr>
      <w:r>
        <w:rPr>
          <w:rFonts w:ascii="Times New Roman" w:hAnsi="Times New Roman" w:cs="Times New Roman" w:eastAsia="Times New Roman"/>
          <w:b/>
          <w:color w:val="7A1424"/>
          <w:sz w:val="21"/>
        </w:rPr>
        <w:t>Question 9</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HT corn rose from about 25% to about 50%: (50 − 25) ÷ 25 × 100 = 100%.</w:t>
      </w:r>
    </w:p>
    <w:p>
      <w:pPr>
        <w:keepNext/>
        <w:spacing w:before="60" w:after="20" w:line="240" w:lineRule="auto"/>
      </w:pPr>
      <w:r>
        <w:rPr>
          <w:rFonts w:ascii="Times New Roman" w:hAnsi="Times New Roman" w:cs="Times New Roman" w:eastAsia="Times New Roman"/>
          <w:b/>
          <w:color w:val="7A1424"/>
          <w:sz w:val="21"/>
        </w:rPr>
        <w:t>Question 10</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Bt corn line rises most steeply from 2006 to 2007, the steepest slope among the options.</w:t>
      </w:r>
    </w:p>
    <w:p>
      <w:pPr>
        <w:keepNext/>
        <w:spacing w:before="60" w:after="20" w:line="240" w:lineRule="auto"/>
      </w:pPr>
      <w:r>
        <w:rPr>
          <w:rFonts w:ascii="Times New Roman" w:hAnsi="Times New Roman" w:cs="Times New Roman" w:eastAsia="Times New Roman"/>
          <w:b/>
          <w:color w:val="7A1424"/>
          <w:sz w:val="21"/>
        </w:rPr>
        <w:t>Question 11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Bt crops are engineered to produce a protein toxic to certain insect pests, reducing pest damage. The other claims about herbicide use, diversity and fossil fuels are not supported.</w:t>
      </w:r>
    </w:p>
    <w:p>
      <w:pPr>
        <w:keepNext/>
        <w:spacing w:before="60" w:after="20" w:line="240" w:lineRule="auto"/>
      </w:pPr>
      <w:r>
        <w:rPr>
          <w:rFonts w:ascii="Times New Roman" w:hAnsi="Times New Roman" w:cs="Times New Roman" w:eastAsia="Times New Roman"/>
          <w:b/>
          <w:color w:val="7A1424"/>
          <w:sz w:val="21"/>
        </w:rPr>
        <w:t>Question 12</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Pheromone-based mating disruption is a nonchemical-toxin approach permitted for organic crops, while synthetic nitrate fertilizers, strychnine, sewage sludge and GMOs are prohibited.</w:t>
      </w:r>
    </w:p>
    <w:p>
      <w:pPr>
        <w:keepNext/>
        <w:spacing w:before="60" w:after="20" w:line="240" w:lineRule="auto"/>
      </w:pPr>
      <w:r>
        <w:rPr>
          <w:rFonts w:ascii="Times New Roman" w:hAnsi="Times New Roman" w:cs="Times New Roman" w:eastAsia="Times New Roman"/>
          <w:b/>
          <w:color w:val="7A1424"/>
          <w:sz w:val="21"/>
        </w:rPr>
        <w:t>Question 13</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Plowing along contours slows runoff and reduces soil erosion. It does not address nutrient or salt problems directly.</w:t>
      </w:r>
    </w:p>
    <w:p>
      <w:pPr>
        <w:keepNext/>
        <w:spacing w:before="60" w:after="20" w:line="240" w:lineRule="auto"/>
      </w:pPr>
      <w:r>
        <w:rPr>
          <w:rFonts w:ascii="Times New Roman" w:hAnsi="Times New Roman" w:cs="Times New Roman" w:eastAsia="Times New Roman"/>
          <w:b/>
          <w:color w:val="7A1424"/>
          <w:sz w:val="21"/>
        </w:rPr>
        <w:t>Question 14</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Each crop's income per hectare must be multiplied by the number of hectares it occupies. With total hectares times 0.4 for trees and 0.6 for vegetables, the two terms are added to give total income, so units of dollars result.</w:t>
      </w:r>
    </w:p>
    <w:p>
      <w:pPr>
        <w:keepNext/>
        <w:spacing w:before="60" w:after="20" w:line="240" w:lineRule="auto"/>
      </w:pPr>
      <w:r>
        <w:rPr>
          <w:rFonts w:ascii="Times New Roman" w:hAnsi="Times New Roman" w:cs="Times New Roman" w:eastAsia="Times New Roman"/>
          <w:b/>
          <w:color w:val="7A1424"/>
          <w:sz w:val="21"/>
        </w:rPr>
        <w:t>Question 15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No-till agriculture leaves residue and roots in place, holding soil. Pesticides, slash-and-burn and flood irrigation do not target erosion.</w:t>
      </w:r>
    </w:p>
    <w:p>
      <w:pPr>
        <w:keepNext/>
        <w:spacing w:before="60" w:after="20" w:line="240" w:lineRule="auto"/>
      </w:pPr>
      <w:r>
        <w:rPr>
          <w:rFonts w:ascii="Times New Roman" w:hAnsi="Times New Roman" w:cs="Times New Roman" w:eastAsia="Times New Roman"/>
          <w:b/>
          <w:color w:val="7A1424"/>
          <w:sz w:val="21"/>
        </w:rPr>
        <w:t>Question 16</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An introduced control organism may not be specific and may attack non-target, beneficial or native species, as happened with some introduced predators. The other choices describe cost or effectiveness issues, not ecological risk.</w:t>
      </w:r>
    </w:p>
    <w:p>
      <w:pPr>
        <w:keepNext/>
        <w:spacing w:before="60" w:after="20" w:line="240" w:lineRule="auto"/>
      </w:pPr>
      <w:r>
        <w:rPr>
          <w:rFonts w:ascii="Times New Roman" w:hAnsi="Times New Roman" w:cs="Times New Roman" w:eastAsia="Times New Roman"/>
          <w:b/>
          <w:color w:val="7A1424"/>
          <w:sz w:val="21"/>
        </w:rPr>
        <w:t>Question 17</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The treadmill occurs when pests evolve resistance, farmers use more or stronger pesticides, and selection produces still more resistant pests. The keyed choice is increased pesticide use to eradicate genetically resistant pests.</w:t>
      </w:r>
    </w:p>
    <w:p>
      <w:pPr>
        <w:keepNext/>
        <w:spacing w:before="60" w:after="20" w:line="240" w:lineRule="auto"/>
      </w:pPr>
      <w:r>
        <w:rPr>
          <w:rFonts w:ascii="Times New Roman" w:hAnsi="Times New Roman" w:cs="Times New Roman" w:eastAsia="Times New Roman"/>
          <w:b/>
          <w:color w:val="7A1424"/>
          <w:sz w:val="21"/>
        </w:rPr>
        <w:t>Question 18</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Integrated pest management relies on monitoring, biological control and targeted use, so far less pesticide is applied. No-till, contour plowing and cover crops protect soil but do not primarily reduce chemical exposure, and crop dusting increases it.</w:t>
      </w:r>
    </w:p>
    <w:p>
      <w:pPr>
        <w:keepNext/>
        <w:spacing w:before="60" w:after="20" w:line="240" w:lineRule="auto"/>
      </w:pPr>
      <w:r>
        <w:rPr>
          <w:rFonts w:ascii="Times New Roman" w:hAnsi="Times New Roman" w:cs="Times New Roman" w:eastAsia="Times New Roman"/>
          <w:b/>
          <w:color w:val="7A1424"/>
          <w:sz w:val="21"/>
        </w:rPr>
        <w:t>Question 19</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Insects with inherited resistance survive and reproduce, so resistance spreads through the population by natural selection. Acquired traits are not inherited.</w:t>
      </w:r>
    </w:p>
    <w:p>
      <w:pPr>
        <w:keepNext/>
        <w:spacing w:before="60" w:after="20" w:line="240" w:lineRule="auto"/>
      </w:pPr>
      <w:r>
        <w:rPr>
          <w:rFonts w:ascii="Times New Roman" w:hAnsi="Times New Roman" w:cs="Times New Roman" w:eastAsia="Times New Roman"/>
          <w:b/>
          <w:color w:val="7A1424"/>
          <w:sz w:val="21"/>
        </w:rPr>
        <w:t>Question 20</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Biological control usually targets one pest and the control organism can persist. It does not promote resistance and a pest explosion.</w:t>
      </w:r>
    </w:p>
    <w:p>
      <w:pPr>
        <w:keepNext/>
        <w:spacing w:before="60" w:after="20" w:line="240" w:lineRule="auto"/>
      </w:pPr>
      <w:r>
        <w:rPr>
          <w:rFonts w:ascii="Times New Roman" w:hAnsi="Times New Roman" w:cs="Times New Roman" w:eastAsia="Times New Roman"/>
          <w:b/>
          <w:color w:val="7A1424"/>
          <w:sz w:val="21"/>
        </w:rPr>
        <w:t>Question 21</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Heavy repeated spraying kills susceptible weeds but leaves resistant individuals that reproduce, so resistance spreads. This is natural selection, and explains why the count of resistant weeds climbs with usage.</w:t>
      </w:r>
    </w:p>
    <w:p>
      <w:pPr>
        <w:keepNext/>
        <w:spacing w:before="60" w:after="20" w:line="240" w:lineRule="auto"/>
      </w:pPr>
      <w:r>
        <w:rPr>
          <w:rFonts w:ascii="Times New Roman" w:hAnsi="Times New Roman" w:cs="Times New Roman" w:eastAsia="Times New Roman"/>
          <w:b/>
          <w:color w:val="7A1424"/>
          <w:sz w:val="21"/>
        </w:rPr>
        <w:t>Question 22</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If a few pests survive an application and reproduce, resistant individuals pass on genes, selecting for resistance. Rotating pesticides and predators slow it.</w:t>
      </w:r>
    </w:p>
    <w:p>
      <w:pPr>
        <w:keepNext/>
        <w:spacing w:before="60" w:after="20" w:line="240" w:lineRule="auto"/>
      </w:pPr>
      <w:r>
        <w:rPr>
          <w:rFonts w:ascii="Times New Roman" w:hAnsi="Times New Roman" w:cs="Times New Roman" w:eastAsia="Times New Roman"/>
          <w:b/>
          <w:color w:val="7A1424"/>
          <w:sz w:val="21"/>
        </w:rPr>
        <w:t>Question 23</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Clear-cutting removes every tree in an area, leaving patches of habitat isolated, exposing soil to erosion and eliminating forest-interior species. Selective cutting and shelterwood cutting leave much of the canopy. Slash-and-burn is not a commercial logging method, and gleaning is gathering leftover crops.</w:t>
      </w:r>
    </w:p>
    <w:p>
      <w:pPr>
        <w:keepNext/>
        <w:spacing w:before="60" w:after="20" w:line="240" w:lineRule="auto"/>
      </w:pPr>
      <w:r>
        <w:rPr>
          <w:rFonts w:ascii="Times New Roman" w:hAnsi="Times New Roman" w:cs="Times New Roman" w:eastAsia="Times New Roman"/>
          <w:b/>
          <w:color w:val="7A1424"/>
          <w:sz w:val="21"/>
        </w:rPr>
        <w:t>Question 24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Clear cutting removes all trees at once, which frees land for crops or other uses and is the benefit listed. The other statements are wrong: trees emit VOCs that do not set stratospheric ozone, clear cutting releases carbon and often lowers fertility, and it is not a sustainable annual harvest.</w:t>
      </w:r>
    </w:p>
    <w:p>
      <w:pPr>
        <w:keepNext/>
        <w:spacing w:before="60" w:after="20" w:line="240" w:lineRule="auto"/>
      </w:pPr>
      <w:r>
        <w:rPr>
          <w:rFonts w:ascii="Times New Roman" w:hAnsi="Times New Roman" w:cs="Times New Roman" w:eastAsia="Times New Roman"/>
          <w:b/>
          <w:color w:val="7A1424"/>
          <w:sz w:val="21"/>
        </w:rPr>
        <w:t>Question 25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Losing shade raises water temperature, and warmer water holds less dissolved oxygen, so temperature increases and DO decreases.</w:t>
      </w:r>
    </w:p>
    <w:p>
      <w:pPr>
        <w:keepNext/>
        <w:spacing w:before="60" w:after="20" w:line="240" w:lineRule="auto"/>
      </w:pPr>
      <w:r>
        <w:rPr>
          <w:rFonts w:ascii="Times New Roman" w:hAnsi="Times New Roman" w:cs="Times New Roman" w:eastAsia="Times New Roman"/>
          <w:b/>
          <w:color w:val="7A1424"/>
          <w:sz w:val="21"/>
        </w:rPr>
        <w:t>Question 26</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Impervious surfaces mean less infiltration and less groundwater recharge, more runoff, and fewer plants mean less transpiration and evaporation.</w:t>
      </w:r>
    </w:p>
    <w:p>
      <w:pPr>
        <w:keepNext/>
        <w:spacing w:before="60" w:after="20" w:line="240" w:lineRule="auto"/>
      </w:pPr>
      <w:r>
        <w:rPr>
          <w:rFonts w:ascii="Times New Roman" w:hAnsi="Times New Roman" w:cs="Times New Roman" w:eastAsia="Times New Roman"/>
          <w:b/>
          <w:color w:val="7A1424"/>
          <w:sz w:val="21"/>
        </w:rPr>
        <w:t>Question 27</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Pavement and roofs keep water from soaking into the ground, so aquifers receive less recharge. Runoff to streams actually increases, and impervious surfaces increase, rather than decrease, erosion in streams.</w:t>
      </w:r>
    </w:p>
    <w:p>
      <w:pPr>
        <w:keepNext/>
        <w:spacing w:before="60" w:after="20" w:line="240" w:lineRule="auto"/>
      </w:pPr>
      <w:r>
        <w:rPr>
          <w:rFonts w:ascii="Times New Roman" w:hAnsi="Times New Roman" w:cs="Times New Roman" w:eastAsia="Times New Roman"/>
          <w:b/>
          <w:color w:val="7A1424"/>
          <w:sz w:val="21"/>
        </w:rPr>
        <w:t>Question 28</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Rain barrels hold roof runoff so less flows quickly to the creek, reducing flooding, erosion and pollutant loads. Fertilizer before a storm and pet waste in drains add nutrients and pathogens, and channelizing speeds flow and worsens erosion.</w:t>
      </w:r>
    </w:p>
    <w:p>
      <w:pPr>
        <w:keepNext/>
        <w:spacing w:before="60" w:after="20" w:line="240" w:lineRule="auto"/>
      </w:pPr>
      <w:r>
        <w:rPr>
          <w:rFonts w:ascii="Times New Roman" w:hAnsi="Times New Roman" w:cs="Times New Roman" w:eastAsia="Times New Roman"/>
          <w:b/>
          <w:color w:val="7A1424"/>
          <w:sz w:val="21"/>
        </w:rPr>
        <w:t>Question 29</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Watersheds with high residential and commercial land cover have more impervious surfaces, so runoff reaches streams quickly and flow fluctuates strongly with rainfall. Watershed IV is mainly agricultural, so more algae from nutrient runoff, not excellent quality, is likely there.</w:t>
      </w:r>
    </w:p>
    <w:p>
      <w:pPr>
        <w:keepNext/>
        <w:spacing w:before="60" w:after="20" w:line="240" w:lineRule="auto"/>
      </w:pPr>
      <w:r>
        <w:rPr>
          <w:rFonts w:ascii="Times New Roman" w:hAnsi="Times New Roman" w:cs="Times New Roman" w:eastAsia="Times New Roman"/>
          <w:b/>
          <w:color w:val="7A1424"/>
          <w:sz w:val="21"/>
        </w:rPr>
        <w:t>Question 30</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Pavement, roofs and other impervious surfaces stop infiltration and send stormwater rapidly into streams. Increased infiltration would reduce flooding.</w:t>
      </w:r>
    </w:p>
    <w:p>
      <w:pPr>
        <w:keepNext/>
        <w:spacing w:before="60" w:after="20" w:line="240" w:lineRule="auto"/>
      </w:pPr>
      <w:r>
        <w:rPr>
          <w:rFonts w:ascii="Times New Roman" w:hAnsi="Times New Roman" w:cs="Times New Roman" w:eastAsia="Times New Roman"/>
          <w:b/>
          <w:color w:val="7A1424"/>
          <w:sz w:val="21"/>
        </w:rPr>
        <w:t>Question 31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largest freshwater entry is tree farming at 180,000 acres, larger than urban development (100,000) or the other entries.</w:t>
      </w:r>
    </w:p>
    <w:p>
      <w:pPr>
        <w:keepNext/>
        <w:spacing w:before="60" w:after="20" w:line="240" w:lineRule="auto"/>
      </w:pPr>
      <w:r>
        <w:rPr>
          <w:rFonts w:ascii="Times New Roman" w:hAnsi="Times New Roman" w:cs="Times New Roman" w:eastAsia="Times New Roman"/>
          <w:b/>
          <w:color w:val="7A1424"/>
          <w:sz w:val="21"/>
        </w:rPr>
        <w:t>Question 32</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Freshwater losses total roughly 340,000 acres versus about 104,000 for saltwater, so freshwater wetlands lost more total acres.</w:t>
      </w:r>
    </w:p>
    <w:p>
      <w:pPr>
        <w:keepNext/>
        <w:spacing w:before="60" w:after="20" w:line="240" w:lineRule="auto"/>
      </w:pPr>
      <w:r>
        <w:rPr>
          <w:rFonts w:ascii="Times New Roman" w:hAnsi="Times New Roman" w:cs="Times New Roman" w:eastAsia="Times New Roman"/>
          <w:b/>
          <w:color w:val="7A1424"/>
          <w:sz w:val="21"/>
        </w:rPr>
        <w:t>Question 33</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Percent lost = (urban loss) ÷ (total) × 100, where urban loss = 100,000 + 3,000 acres, giving 103,000 ÷ 40,000,000 × 100 ≈ 0.26%.</w:t>
      </w:r>
    </w:p>
    <w:p>
      <w:pPr>
        <w:keepNext/>
        <w:spacing w:before="60" w:after="20" w:line="240" w:lineRule="auto"/>
      </w:pPr>
      <w:r>
        <w:rPr>
          <w:rFonts w:ascii="Times New Roman" w:hAnsi="Times New Roman" w:cs="Times New Roman" w:eastAsia="Times New Roman"/>
          <w:b/>
          <w:color w:val="7A1424"/>
          <w:sz w:val="21"/>
        </w:rPr>
        <w:t>Question 34</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Rainwater percolating through exposed spoil heaps dissolves sulfide minerals such as pyrite to form sulfuric acid, producing acid mine drainage that acidifies streams and mobilizes metals. Thermal pollution, ozone smog and alkaline or nutrient discharges are not the typical consequence.</w:t>
      </w:r>
    </w:p>
    <w:p>
      <w:pPr>
        <w:keepNext/>
        <w:spacing w:before="60" w:after="20" w:line="240" w:lineRule="auto"/>
      </w:pPr>
      <w:r>
        <w:rPr>
          <w:rFonts w:ascii="Times New Roman" w:hAnsi="Times New Roman" w:cs="Times New Roman" w:eastAsia="Times New Roman"/>
          <w:b/>
          <w:color w:val="7A1424"/>
          <w:sz w:val="21"/>
        </w:rPr>
        <w:t>Question 35</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Gold is commonly leached from ore with cyanide solutions, so spills and tailings ponds release toxic cyanide to waters and soil. Ozone, CFCs, asbestos and selenium are not characteristic of gold recovery.</w:t>
      </w:r>
    </w:p>
    <w:p>
      <w:pPr>
        <w:keepNext/>
        <w:spacing w:before="60" w:after="20" w:line="240" w:lineRule="auto"/>
      </w:pPr>
      <w:r>
        <w:rPr>
          <w:rFonts w:ascii="Times New Roman" w:hAnsi="Times New Roman" w:cs="Times New Roman" w:eastAsia="Times New Roman"/>
          <w:b/>
          <w:color w:val="7A1424"/>
          <w:sz w:val="21"/>
        </w:rPr>
        <w:t>Question 36</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Mountaintop removal strips overburden from a summit with heavy equipment to reach coal seams, pushing waste into adjacent valleys.</w:t>
      </w:r>
    </w:p>
    <w:p>
      <w:pPr>
        <w:keepNext/>
        <w:spacing w:before="60" w:after="20" w:line="240" w:lineRule="auto"/>
      </w:pPr>
      <w:r>
        <w:rPr>
          <w:rFonts w:ascii="Times New Roman" w:hAnsi="Times New Roman" w:cs="Times New Roman" w:eastAsia="Times New Roman"/>
          <w:b/>
          <w:color w:val="7A1424"/>
          <w:sz w:val="21"/>
        </w:rPr>
        <w:t>Question 37</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Pyrite is iron sulfide. When mining exposes it to air and water, the sulfur oxidizes and forms sulfuric acid that leaches into streams. The keyed element is sulfur.</w:t>
      </w:r>
    </w:p>
    <w:p>
      <w:pPr>
        <w:keepNext/>
        <w:spacing w:before="60" w:after="20" w:line="240" w:lineRule="auto"/>
      </w:pPr>
      <w:r>
        <w:rPr>
          <w:rFonts w:ascii="Times New Roman" w:hAnsi="Times New Roman" w:cs="Times New Roman" w:eastAsia="Times New Roman"/>
          <w:b/>
          <w:color w:val="7A1424"/>
          <w:sz w:val="21"/>
        </w:rPr>
        <w:t>Question 38</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Water that flows through exposed sulfide minerals in coal or metal mines becomes acidic and carries toxic metals into streams. It is leakage of that contaminated water, not an acid-based mining method or a result of acid rain.</w:t>
      </w:r>
    </w:p>
    <w:p>
      <w:pPr>
        <w:keepNext/>
        <w:spacing w:before="60" w:after="20" w:line="240" w:lineRule="auto"/>
      </w:pPr>
      <w:r>
        <w:rPr>
          <w:rFonts w:ascii="Times New Roman" w:hAnsi="Times New Roman" w:cs="Times New Roman" w:eastAsia="Times New Roman"/>
          <w:b/>
          <w:color w:val="7A1424"/>
          <w:sz w:val="21"/>
        </w:rPr>
        <w:t>Question 39</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Compare indicators of the goal (a forest). Site 5 has 65 % tree cover, the fastest growth (20 cm/yr) and the least grass, meaning trees are outcompeting the seeded grass. Site 1 has mostly grass and little tree cover.</w:t>
      </w:r>
    </w:p>
    <w:p>
      <w:pPr>
        <w:keepNext/>
        <w:spacing w:before="60" w:after="20" w:line="240" w:lineRule="auto"/>
      </w:pPr>
      <w:r>
        <w:rPr>
          <w:rFonts w:ascii="Times New Roman" w:hAnsi="Times New Roman" w:cs="Times New Roman" w:eastAsia="Times New Roman"/>
          <w:b/>
          <w:color w:val="7A1424"/>
          <w:sz w:val="21"/>
        </w:rPr>
        <w:t>Question 40</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Hydraulic fracturing injects fluids underground, and leaks, spills or poor well casings can contaminate drinking-water aquifers. Ozone depletion, eutrophication, denitrification and desertification are not typical results.</w:t>
      </w:r>
    </w:p>
    <w:p>
      <w:pPr>
        <w:keepNext/>
        <w:spacing w:before="60" w:after="20" w:line="240" w:lineRule="auto"/>
      </w:pPr>
      <w:r>
        <w:rPr>
          <w:rFonts w:ascii="Times New Roman" w:hAnsi="Times New Roman" w:cs="Times New Roman" w:eastAsia="Times New Roman"/>
          <w:b/>
          <w:color w:val="7A1424"/>
          <w:sz w:val="21"/>
        </w:rPr>
        <w:t>Question 41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Tailings can contain heavy metals that leach into the water and contaminate the lake. Radioactive products, hypoxia and pH above 7 are not the typical outcome.</w:t>
      </w:r>
    </w:p>
    <w:p>
      <w:pPr>
        <w:keepNext/>
        <w:spacing w:before="60" w:after="20" w:line="240" w:lineRule="auto"/>
      </w:pPr>
      <w:r>
        <w:rPr>
          <w:rFonts w:ascii="Times New Roman" w:hAnsi="Times New Roman" w:cs="Times New Roman" w:eastAsia="Times New Roman"/>
          <w:b/>
          <w:color w:val="7A1424"/>
          <w:sz w:val="21"/>
        </w:rPr>
        <w:t>Question 42</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Crowded net-pen salmon often suffer outbreaks of parasites like sea lice, which can spread to wild fish. They are less genetically diverse, do escape, pollute surrounding water with waste and are kept at higher densities.</w:t>
      </w:r>
    </w:p>
    <w:p>
      <w:pPr>
        <w:keepNext/>
        <w:spacing w:before="60" w:after="20" w:line="240" w:lineRule="auto"/>
      </w:pPr>
      <w:r>
        <w:rPr>
          <w:rFonts w:ascii="Times New Roman" w:hAnsi="Times New Roman" w:cs="Times New Roman" w:eastAsia="Times New Roman"/>
          <w:b/>
          <w:color w:val="7A1424"/>
          <w:sz w:val="21"/>
        </w:rPr>
        <w:t>Question 43</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Dense pens concentrate parasites and disease that spread to passing wild fish. The other options misstate the main threat.</w:t>
      </w:r>
    </w:p>
    <w:p>
      <w:pPr>
        <w:keepNext/>
        <w:spacing w:before="60" w:after="20" w:line="240" w:lineRule="auto"/>
      </w:pPr>
      <w:r>
        <w:rPr>
          <w:rFonts w:ascii="Times New Roman" w:hAnsi="Times New Roman" w:cs="Times New Roman" w:eastAsia="Times New Roman"/>
          <w:b/>
          <w:color w:val="7A1424"/>
          <w:sz w:val="21"/>
        </w:rPr>
        <w:t>Question 44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Demand for fish rose while wild catches fell, so farmed fish fill the gap. Aquaculture does not clearly improve water quality or reduce disease.</w:t>
      </w:r>
    </w:p>
    <w:p>
      <w:pPr>
        <w:keepNext/>
        <w:spacing w:before="60" w:after="20" w:line="240" w:lineRule="auto"/>
      </w:pPr>
      <w:r>
        <w:rPr>
          <w:rFonts w:ascii="Times New Roman" w:hAnsi="Times New Roman" w:cs="Times New Roman" w:eastAsia="Times New Roman"/>
          <w:b/>
          <w:color w:val="7A1424"/>
          <w:sz w:val="21"/>
        </w:rPr>
        <w:t>Question 45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Fewer herbivores allow algae to overgrow and smother coral, reducing diversity.</w:t>
      </w:r>
    </w:p>
    <w:p>
      <w:pPr>
        <w:keepNext/>
        <w:spacing w:before="60" w:after="20" w:line="240" w:lineRule="auto"/>
      </w:pPr>
      <w:r>
        <w:rPr>
          <w:rFonts w:ascii="Times New Roman" w:hAnsi="Times New Roman" w:cs="Times New Roman" w:eastAsia="Times New Roman"/>
          <w:b/>
          <w:color w:val="7A1424"/>
          <w:sz w:val="21"/>
        </w:rPr>
        <w:t>Question 46</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Limits avoid exceeding maximum sustainable yield so the stock persists.</w:t>
      </w:r>
    </w:p>
    <w:p>
      <w:pPr>
        <w:keepNext/>
        <w:spacing w:before="60" w:after="20" w:line="240" w:lineRule="auto"/>
      </w:pPr>
      <w:r>
        <w:rPr>
          <w:rFonts w:ascii="Times New Roman" w:hAnsi="Times New Roman" w:cs="Times New Roman" w:eastAsia="Times New Roman"/>
          <w:b/>
          <w:color w:val="7A1424"/>
          <w:sz w:val="21"/>
        </w:rPr>
        <w:t>Question 47</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Open-access fisheries are shared resources where each user gains from taking more while the cost of depletion is spread across all, so stocks like those in the North Atlantic collapse.</w:t>
      </w:r>
    </w:p>
    <w:p>
      <w:pPr>
        <w:keepNext/>
        <w:spacing w:before="60" w:after="20" w:line="240" w:lineRule="auto"/>
      </w:pPr>
      <w:r>
        <w:rPr>
          <w:rFonts w:ascii="Times New Roman" w:hAnsi="Times New Roman" w:cs="Times New Roman" w:eastAsia="Times New Roman"/>
          <w:b/>
          <w:color w:val="7A1424"/>
          <w:sz w:val="21"/>
        </w:rPr>
        <w:t>Question 48</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The tragedy of the commons occurs when a shared, unowned resource is overused or degraded because each user gains while costs are shared. Polluting the open Gulf waters fits; privately owned lakes are not commons.</w:t>
      </w:r>
    </w:p>
    <w:p>
      <w:pPr>
        <w:keepNext/>
        <w:spacing w:before="60" w:after="20" w:line="240" w:lineRule="auto"/>
      </w:pPr>
      <w:r>
        <w:rPr>
          <w:rFonts w:ascii="Times New Roman" w:hAnsi="Times New Roman" w:cs="Times New Roman" w:eastAsia="Times New Roman"/>
          <w:b/>
          <w:color w:val="7A1424"/>
          <w:sz w:val="21"/>
        </w:rPr>
        <w:t>Question 49</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Per-capita water falls from about 13,000 to about 2,500 m³ as population rises from about 30 to about 150 million, so availability per person decreased as population grew. The graphs do not address deforestation, quality or recreation.</w:t>
      </w:r>
    </w:p>
    <w:p>
      <w:pPr>
        <w:keepNext/>
        <w:spacing w:before="160" w:after="60" w:line="240" w:lineRule="auto"/>
      </w:pPr>
      <w:bookmarkStart w:id="408" w:name="h66"/>
      <w:r>
        <w:rPr>
          <w:rFonts w:ascii="Times New Roman" w:hAnsi="Times New Roman" w:cs="Times New Roman" w:eastAsia="Times New Roman"/>
          <w:b/>
          <w:color w:val="7A1424"/>
          <w:sz w:val="24"/>
        </w:rPr>
        <w:t>Section B — FRQ Solutions</w:t>
      </w:r>
      <w:bookmarkEnd w:id="408"/>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2005</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1950: 5.2 × 10¹⁰ kg ÷ 2.6 × 10⁹ people = 20 kg per person. 2000: 2.4 × 10¹¹ kg ÷ 6.0 × 10⁹ = 40 kg per person. </w:t>
      </w:r>
      <w:r>
        <w:rPr>
          <w:rFonts w:ascii="Times New Roman" w:hAnsi="Times New Roman" w:cs="Times New Roman" w:eastAsia="Times New Roman"/>
          <w:b w:val="0"/>
          <w:i/>
          <w:sz w:val="21"/>
        </w:rPr>
        <w:t>(1 point each)</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(40 − 20) ÷ 20 × 100 = </w:t>
      </w:r>
      <w:r>
        <w:rPr>
          <w:rFonts w:ascii="Times New Roman" w:hAnsi="Times New Roman" w:cs="Times New Roman" w:eastAsia="Times New Roman"/>
          <w:b/>
          <w:i w:val="0"/>
          <w:sz w:val="21"/>
        </w:rPr>
        <w:t>100% increase</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(setup 1, answer 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Land: grain eaten directly needs only cropland; meat needs pasture plus land to grow feed, so a hectare of grain feeds more people. Energy: only about 10% of energy passes up each trophic level, so feeding crops to livestock wastes most of it, and raising, processing and cooling meat takes extra fossil fuel. </w:t>
      </w:r>
      <w:r>
        <w:rPr>
          <w:rFonts w:ascii="Times New Roman" w:hAnsi="Times New Roman" w:cs="Times New Roman" w:eastAsia="Times New Roman"/>
          <w:b w:val="0"/>
          <w:i/>
          <w:sz w:val="21"/>
        </w:rPr>
        <w:t>(1 land, 1 energy; must compare)</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Overgrazing causing erosion and desertification; manure runoff causing eutrophication and low oxygen; deforestation for pasture lowering habitat and releasing CO₂; livestock methane warming the climate; heavy water use. </w:t>
      </w:r>
      <w:r>
        <w:rPr>
          <w:rFonts w:ascii="Times New Roman" w:hAnsi="Times New Roman" w:cs="Times New Roman" w:eastAsia="Times New Roman"/>
          <w:b w:val="0"/>
          <w:i/>
          <w:sz w:val="21"/>
        </w:rPr>
        <w:t>(2 points)</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Advantage: less saturated fat and cholesterol, lower heart-disease risk. Disadvantage: risk of protein, iron or vitamin B₁₂ deficiency without careful planning. </w:t>
      </w:r>
      <w:r>
        <w:rPr>
          <w:rFonts w:ascii="Times New Roman" w:hAnsi="Times New Roman" w:cs="Times New Roman" w:eastAsia="Times New Roman"/>
          <w:b w:val="0"/>
          <w:i/>
          <w:sz w:val="21"/>
        </w:rPr>
        <w:t>(1 each)</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2011</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Plot the five points (1900, 0.40), (1940, 0.60), (1980, 1.25), (2020, 2.50), (2060, 4.75) with years on the x-axis and billion hectares on the y-axis, then draw one smooth upward-curving line through them.</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r>
        <w:rPr>
          <w:rFonts w:ascii="Times New Roman" w:hAnsi="Times New Roman" w:cs="Times New Roman" w:eastAsia="Times New Roman"/>
          <w:b w:val="0"/>
          <w:i w:val="0"/>
          <w:sz w:val="21"/>
        </w:rPr>
        <w:t xml:space="preserve"> Read across from 4.00 billion ha on the curve. Between 2020 (2.50) and 2060 (4.75) the straight-line estimate is about 2047; because the curve bends upward, a reading near </w:t>
      </w:r>
      <w:r>
        <w:rPr>
          <w:rFonts w:ascii="Times New Roman" w:hAnsi="Times New Roman" w:cs="Times New Roman" w:eastAsia="Times New Roman"/>
          <w:b/>
          <w:i w:val="0"/>
          <w:sz w:val="21"/>
        </w:rPr>
        <w:t>2045 to 2050</w:t>
      </w:r>
      <w:r>
        <w:rPr>
          <w:rFonts w:ascii="Times New Roman" w:hAnsi="Times New Roman" w:cs="Times New Roman" w:eastAsia="Times New Roman"/>
          <w:b w:val="0"/>
          <w:i w:val="0"/>
          <w:sz w:val="21"/>
        </w:rPr>
        <w:t xml:space="preserve"> is consistent.</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properties, each with its role, 4 pts)</w:t>
      </w:r>
      <w:r>
        <w:rPr>
          <w:rFonts w:ascii="Times New Roman" w:hAnsi="Times New Roman" w:cs="Times New Roman" w:eastAsia="Times New Roman"/>
          <w:b w:val="0"/>
          <w:i w:val="0"/>
          <w:sz w:val="21"/>
        </w:rPr>
        <w:t xml:space="preserve"> Examples: soil texture or particle size, which sets drainage, aeration and water-holding; pH, which controls nutrient availability and plant tolerance; organic matter or humus, which stores water and nutrients; nutrient content (N, P, K); porosity or compaction, which govern root oxygen and infiltration; salinity, which draws water out of roots.</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Raise yields per hectare (improved or genetically modified varieties, fertilizer, crop rotation, intercropping) or lower demand for farmland (eat lower on the food chain, cut food waste, slow population growth, protect soil from erosion so land stays productive).</w:t>
      </w:r>
    </w:p>
    <w:p>
      <w:pPr>
        <w:spacing w:before="0" w:after="80" w:line="259" w:lineRule="auto"/>
      </w:pPr>
      <w:r>
        <w:rPr>
          <w:rFonts w:ascii="Times New Roman" w:hAnsi="Times New Roman" w:cs="Times New Roman" w:eastAsia="Times New Roman"/>
          <w:b/>
          <w:i w:val="0"/>
          <w:sz w:val="21"/>
        </w:rPr>
        <w:t>(e)(i)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r>
        <w:rPr>
          <w:rFonts w:ascii="Times New Roman" w:hAnsi="Times New Roman" w:cs="Times New Roman" w:eastAsia="Times New Roman"/>
          <w:b w:val="0"/>
          <w:i w:val="0"/>
          <w:sz w:val="21"/>
        </w:rPr>
        <w:t xml:space="preserve"> In irrigated dry regions, water evaporates or is taken up by plants and leaves dissolved salts behind in the topsoil; salty groundwater can also wick up by capillary action.</w:t>
      </w:r>
    </w:p>
    <w:p>
      <w:pPr>
        <w:spacing w:before="0" w:after="80" w:line="259" w:lineRule="auto"/>
      </w:pPr>
      <w:r>
        <w:rPr>
          <w:rFonts w:ascii="Times New Roman" w:hAnsi="Times New Roman" w:cs="Times New Roman" w:eastAsia="Times New Roman"/>
          <w:b/>
          <w:i w:val="0"/>
          <w:sz w:val="21"/>
        </w:rPr>
        <w:t>(e)(ii)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r>
        <w:rPr>
          <w:rFonts w:ascii="Times New Roman" w:hAnsi="Times New Roman" w:cs="Times New Roman" w:eastAsia="Times New Roman"/>
          <w:b w:val="0"/>
          <w:i w:val="0"/>
          <w:sz w:val="21"/>
        </w:rPr>
        <w:t xml:space="preserve"> Flush the soil with enough low-salt water, install drainage tiles, switch to drip irrigation, or plant salt-tolerant or salt-removing crops.</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Chicken protein needs about 50 m² per kilogram.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Type III survivorship (many offspring, high early mortality).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r-selected beetles reproduce quickly and in large numbers, so large protein output in a short time.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Chicken causes less damage: lower GWP and less land than pork (less greenhouse gas, deforestation).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Beef's footprint is higher because cattle also emit methane, a strong greenhouse gas, and need more land.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Grazing near streams causes erosion and turbidity, and manure adds nutrients and bacteria.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Rotational grazing, fenced riparian zones, alternative water supply, or less beef in the diet.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(h)</w:t>
      </w:r>
      <w:r>
        <w:rPr>
          <w:rFonts w:ascii="Times New Roman" w:hAnsi="Times New Roman" w:cs="Times New Roman" w:eastAsia="Times New Roman"/>
          <w:b w:val="0"/>
          <w:i w:val="0"/>
          <w:sz w:val="21"/>
        </w:rPr>
        <w:t xml:space="preserve"> Terraces, contour farming, no-till, cover crops or perennial crops.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(i)</w:t>
      </w:r>
      <w:r>
        <w:rPr>
          <w:rFonts w:ascii="Times New Roman" w:hAnsi="Times New Roman" w:cs="Times New Roman" w:eastAsia="Times New Roman"/>
          <w:b w:val="0"/>
          <w:i w:val="0"/>
          <w:sz w:val="21"/>
        </w:rPr>
        <w:t xml:space="preserve"> Added advantage: more soil carbon, lower fuel and cost, farmable steep land, better infiltration.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(j)</w:t>
      </w:r>
      <w:r>
        <w:rPr>
          <w:rFonts w:ascii="Times New Roman" w:hAnsi="Times New Roman" w:cs="Times New Roman" w:eastAsia="Times New Roman"/>
          <w:b w:val="0"/>
          <w:i w:val="0"/>
          <w:sz w:val="21"/>
        </w:rPr>
        <w:t xml:space="preserve"> Drought, flooding, heat, shifted rain seasons or expanded pests reduce yields.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2023</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Control group: Plot D (unmodified beans).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Does genetic modification change green-bean yield compared with unmodified beans?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Less water would lower yields overall, and unmodified beans would likely suffer most if modified types tolerate drought.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Lowest soil temperature: Plot D (17.6 °C).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Sediment, phosphorus and nitrogen runoff were all lower from modified-bean plots than from unmodified plot D (e.g. sediment 3.5 vs 0.9-2.4 mg/L).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Supported: plot B (Type 2) shows far lower P and N runoff than D and still yielded more, so more fertilizer was taken up by plants rather than washed off.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Secondary succession: pioneer, fast-growing species recolonized soil left intact after the fire.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(h)</w:t>
      </w:r>
      <w:r>
        <w:rPr>
          <w:rFonts w:ascii="Times New Roman" w:hAnsi="Times New Roman" w:cs="Times New Roman" w:eastAsia="Times New Roman"/>
          <w:b w:val="0"/>
          <w:i w:val="0"/>
          <w:sz w:val="21"/>
        </w:rPr>
        <w:t xml:space="preserve"> More species means a flood removes a smaller share of species and interactions, and diversity includes flood-tolerant types that survive.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(i)</w:t>
      </w:r>
      <w:r>
        <w:rPr>
          <w:rFonts w:ascii="Times New Roman" w:hAnsi="Times New Roman" w:cs="Times New Roman" w:eastAsia="Times New Roman"/>
          <w:b w:val="0"/>
          <w:i w:val="0"/>
          <w:sz w:val="21"/>
        </w:rPr>
        <w:t xml:space="preserve"> The newcomer could be a generalist or r-selected invader that reproduces quickly and exploits niches opened by the flood in a low-diversity plot.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(j)</w:t>
      </w:r>
      <w:r>
        <w:rPr>
          <w:rFonts w:ascii="Times New Roman" w:hAnsi="Times New Roman" w:cs="Times New Roman" w:eastAsia="Times New Roman"/>
          <w:b w:val="0"/>
          <w:i w:val="0"/>
          <w:sz w:val="21"/>
        </w:rPr>
        <w:t xml:space="preserve"> Trap or remove beetles, apply pesticide, or introduce a biological control.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2012</w:t>
      </w:r>
    </w:p>
    <w:p>
      <w:pPr>
        <w:spacing w:before="0" w:after="80" w:line="259" w:lineRule="auto"/>
      </w:pPr>
      <w:r>
        <w:rPr>
          <w:rFonts w:ascii="Times New Roman" w:hAnsi="Times New Roman" w:cs="Times New Roman" w:eastAsia="Times New Roman"/>
          <w:b/>
          <w:i w:val="0"/>
          <w:sz w:val="21"/>
        </w:rPr>
        <w:t>(a)(i)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Hypothesis (1 pt):</w:t>
      </w:r>
      <w:r>
        <w:rPr>
          <w:rFonts w:ascii="Times New Roman" w:hAnsi="Times New Roman" w:cs="Times New Roman" w:eastAsia="Times New Roman"/>
          <w:b w:val="0"/>
          <w:i w:val="0"/>
          <w:sz w:val="21"/>
        </w:rPr>
        <w:t xml:space="preserve"> If minnows are exposed to higher concentrations of product X, then more of them will die (or: product X concentration has no effect on minnow mortality, as a null hypothesis).</w:t>
      </w:r>
    </w:p>
    <w:p>
      <w:pPr>
        <w:spacing w:before="0" w:after="80" w:line="259" w:lineRule="auto"/>
      </w:pPr>
      <w:r>
        <w:rPr>
          <w:rFonts w:ascii="Times New Roman" w:hAnsi="Times New Roman" w:cs="Times New Roman" w:eastAsia="Times New Roman"/>
          <w:b/>
          <w:i w:val="0"/>
          <w:sz w:val="21"/>
        </w:rPr>
        <w:t>(a)(ii)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Method (1 pt):</w:t>
      </w:r>
      <w:r>
        <w:rPr>
          <w:rFonts w:ascii="Times New Roman" w:hAnsi="Times New Roman" w:cs="Times New Roman" w:eastAsia="Times New Roman"/>
          <w:b w:val="0"/>
          <w:i w:val="0"/>
          <w:sz w:val="21"/>
        </w:rPr>
        <w:t xml:space="preserve"> Set up at least three identical tanks (same water, temperature, fish size and number, feeding), for example 0 (no product X), low and high concentration of product X, with replicates, and observe for a fixed time such as 96 hours.</w:t>
      </w:r>
    </w:p>
    <w:p>
      <w:pPr>
        <w:spacing w:before="0" w:after="80" w:line="259" w:lineRule="auto"/>
      </w:pPr>
      <w:r>
        <w:rPr>
          <w:rFonts w:ascii="Times New Roman" w:hAnsi="Times New Roman" w:cs="Times New Roman" w:eastAsia="Times New Roman"/>
          <w:b/>
          <w:i w:val="0"/>
          <w:sz w:val="21"/>
        </w:rPr>
        <w:t>(a)(iii)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Control (1 pt):</w:t>
      </w:r>
      <w:r>
        <w:rPr>
          <w:rFonts w:ascii="Times New Roman" w:hAnsi="Times New Roman" w:cs="Times New Roman" w:eastAsia="Times New Roman"/>
          <w:b w:val="0"/>
          <w:i w:val="0"/>
          <w:sz w:val="21"/>
        </w:rPr>
        <w:t xml:space="preserve"> The tank or group with no product X.</w:t>
      </w:r>
    </w:p>
    <w:p>
      <w:pPr>
        <w:spacing w:before="0" w:after="80" w:line="259" w:lineRule="auto"/>
      </w:pPr>
      <w:r>
        <w:rPr>
          <w:rFonts w:ascii="Times New Roman" w:hAnsi="Times New Roman" w:cs="Times New Roman" w:eastAsia="Times New Roman"/>
          <w:b/>
          <w:i w:val="0"/>
          <w:sz w:val="21"/>
        </w:rPr>
        <w:t>(a)(iv)</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Dependent variable (1 pt):</w:t>
      </w:r>
      <w:r>
        <w:rPr>
          <w:rFonts w:ascii="Times New Roman" w:hAnsi="Times New Roman" w:cs="Times New Roman" w:eastAsia="Times New Roman"/>
          <w:b w:val="0"/>
          <w:i w:val="0"/>
          <w:sz w:val="21"/>
        </w:rPr>
        <w:t xml:space="preserve"> Minnow health, for example number of fish dead (or survival rate) at the end of the test.</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r>
        <w:rPr>
          <w:rFonts w:ascii="Times New Roman" w:hAnsi="Times New Roman" w:cs="Times New Roman" w:eastAsia="Times New Roman"/>
          <w:b w:val="0"/>
          <w:i w:val="0"/>
          <w:sz w:val="21"/>
        </w:rPr>
        <w:t xml:space="preserve"> If death rates were the same, or lower, in tanks with product X than in the control, the hypothesis would be rejected; the description must contradict the stated prediction.</w:t>
      </w:r>
    </w:p>
    <w:p>
      <w:pPr>
        <w:spacing w:before="0" w:after="80" w:line="259" w:lineRule="auto"/>
      </w:pPr>
      <w:r>
        <w:rPr>
          <w:rFonts w:ascii="Times New Roman" w:hAnsi="Times New Roman" w:cs="Times New Roman" w:eastAsia="Times New Roman"/>
          <w:b/>
          <w:i w:val="0"/>
          <w:sz w:val="21"/>
        </w:rPr>
        <w:t>(c)(i)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(3 pts)</w:t>
      </w:r>
      <w:r>
        <w:rPr>
          <w:rFonts w:ascii="Times New Roman" w:hAnsi="Times New Roman" w:cs="Times New Roman" w:eastAsia="Times New Roman"/>
          <w:b w:val="0"/>
          <w:i w:val="0"/>
          <w:sz w:val="21"/>
        </w:rPr>
        <w:t xml:space="preserve"> IPM combines several tactics to keep pests below a damaging level while minimizing chemical pesticide use. Two approaches: introduce or attract natural predators or parasites, rotate crops, use pheromone traps, plant diverse crops, or use targeted low-persistence pesticides.</w:t>
      </w:r>
    </w:p>
    <w:p>
      <w:pPr>
        <w:spacing w:before="0" w:after="80" w:line="259" w:lineRule="auto"/>
      </w:pPr>
      <w:r>
        <w:rPr>
          <w:rFonts w:ascii="Times New Roman" w:hAnsi="Times New Roman" w:cs="Times New Roman" w:eastAsia="Times New Roman"/>
          <w:b/>
          <w:i w:val="0"/>
          <w:sz w:val="21"/>
        </w:rPr>
        <w:t>(c)(ii)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r>
        <w:rPr>
          <w:rFonts w:ascii="Times New Roman" w:hAnsi="Times New Roman" w:cs="Times New Roman" w:eastAsia="Times New Roman"/>
          <w:b w:val="0"/>
          <w:i w:val="0"/>
          <w:sz w:val="21"/>
        </w:rPr>
        <w:t xml:space="preserve"> Environmental gain, for example less pesticide runoff to waterways, fewer non-target kills, less biomagnification or slower pesticide resistance.</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Two practices, each tied to higher yield: apply fertilizer or organic matter, irrigate, plant high-yield varieties, rotate or intercrop, terrace or use contour plowing to protect soil.</w:t>
      </w:r>
    </w:p>
    <w:p>
      <w:pPr>
        <w:keepNext/>
        <w:spacing w:before="60" w:after="20" w:line="240" w:lineRule="auto"/>
      </w:pPr>
      <w:r>
        <w:rPr>
          <w:rFonts w:ascii="Times New Roman" w:hAnsi="Times New Roman" w:cs="Times New Roman" w:eastAsia="Times New Roman"/>
          <w:b/>
          <w:color w:val="7A1424"/>
          <w:sz w:val="21"/>
        </w:rPr>
        <w:t>Question 6</w:t>
      </w:r>
      <w:r>
        <w:rPr>
          <w:rFonts w:ascii="Times New Roman" w:hAnsi="Times New Roman" w:cs="Times New Roman" w:eastAsia="Times New Roman"/>
          <w:b/>
          <w:color w:val="4A0D14"/>
          <w:sz w:val="21"/>
        </w:rPr>
        <w:t xml:space="preserve"> — 2021</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Pesticides suppress disease vectors (mosquitoes, ticks, rodents) and raise food supply, improving health.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Entry routes: inhaling spray, drinking contaminated water, eating residues on food, or absorption through skin.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w:t>
      </w:r>
      <w:r>
        <w:rPr>
          <w:rFonts w:ascii="Times New Roman" w:hAnsi="Times New Roman" w:cs="Times New Roman" w:eastAsia="Times New Roman"/>
          <w:b w:val="0"/>
          <w:i w:val="0"/>
          <w:sz w:val="21"/>
        </w:rPr>
        <w:t xml:space="preserve"> 1975, when only 2 pests were captured.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(c)(ii)</w:t>
      </w:r>
      <w:r>
        <w:rPr>
          <w:rFonts w:ascii="Times New Roman" w:hAnsi="Times New Roman" w:cs="Times New Roman" w:eastAsia="Times New Roman"/>
          <w:b w:val="0"/>
          <w:i w:val="0"/>
          <w:sz w:val="21"/>
        </w:rPr>
        <w:t xml:space="preserve"> Pests started at 700 (no pesticide), crashed to 2 after first use, then climbed steadily to 1,100 by 2015.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(c)(iii)</w:t>
      </w:r>
      <w:r>
        <w:rPr>
          <w:rFonts w:ascii="Times New Roman" w:hAnsi="Times New Roman" w:cs="Times New Roman" w:eastAsia="Times New Roman"/>
          <w:b w:val="0"/>
          <w:i w:val="0"/>
          <w:sz w:val="21"/>
        </w:rPr>
        <w:t xml:space="preserve"> Even with the dose rising from 500 to 1,000 g/ha, catches rose from 2 to 1,100: survivors carried heritable resistance and reproduced, so each generation tolerates more pesticide (the pesticide treadmill).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Two non-lethal effects: contamination of soil and water; bioaccumulation and biomagnification; endocrine disruption and reproductive problems; thinner eggshells; impaired bee signaling; loss of food supply or predators upsetting the food web. </w:t>
      </w:r>
      <w:r>
        <w:rPr>
          <w:rFonts w:ascii="Times New Roman" w:hAnsi="Times New Roman" w:cs="Times New Roman" w:eastAsia="Times New Roman"/>
          <w:b w:val="0"/>
          <w:i/>
          <w:sz w:val="21"/>
        </w:rPr>
        <w:t>(2: 1 each)</w:t>
      </w:r>
    </w:p>
    <w:p>
      <w:pPr>
        <w:spacing w:before="0" w:after="80" w:line="259" w:lineRule="auto"/>
      </w:pPr>
      <w:r>
        <w:rPr>
          <w:rFonts w:ascii="Times New Roman" w:hAnsi="Times New Roman" w:cs="Times New Roman" w:eastAsia="Times New Roman"/>
          <w:b/>
          <w:i w:val="0"/>
          <w:sz w:val="21"/>
        </w:rPr>
        <w:t>(e)(i)</w:t>
      </w:r>
      <w:r>
        <w:rPr>
          <w:rFonts w:ascii="Times New Roman" w:hAnsi="Times New Roman" w:cs="Times New Roman" w:eastAsia="Times New Roman"/>
          <w:b w:val="0"/>
          <w:i w:val="0"/>
          <w:sz w:val="21"/>
        </w:rPr>
        <w:t xml:space="preserve"> Rotation means growing different crops in sequence on the same field.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(e)(ii)</w:t>
      </w:r>
      <w:r>
        <w:rPr>
          <w:rFonts w:ascii="Times New Roman" w:hAnsi="Times New Roman" w:cs="Times New Roman" w:eastAsia="Times New Roman"/>
          <w:b w:val="0"/>
          <w:i w:val="0"/>
          <w:sz w:val="21"/>
        </w:rPr>
        <w:t xml:space="preserve"> Integrated pest management, intercropping, timing application to the vulnerable stage, or pest-resistant crop varieties.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(e)(iii)</w:t>
      </w:r>
      <w:r>
        <w:rPr>
          <w:rFonts w:ascii="Times New Roman" w:hAnsi="Times New Roman" w:cs="Times New Roman" w:eastAsia="Times New Roman"/>
          <w:b w:val="0"/>
          <w:i w:val="0"/>
          <w:sz w:val="21"/>
        </w:rPr>
        <w:t xml:space="preserve"> Justification: less pesticide residue in food, lower input cost and higher farm profit, or fewer exposed workers.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7</w:t>
      </w:r>
      <w:r>
        <w:rPr>
          <w:rFonts w:ascii="Times New Roman" w:hAnsi="Times New Roman" w:cs="Times New Roman" w:eastAsia="Times New Roman"/>
          <w:b/>
          <w:color w:val="4A0D14"/>
          <w:sz w:val="21"/>
        </w:rPr>
        <w:t xml:space="preserve"> — 2014</w:t>
      </w:r>
    </w:p>
    <w:p>
      <w:pPr>
        <w:spacing w:before="0" w:after="80" w:line="259" w:lineRule="auto"/>
      </w:pPr>
      <w:r>
        <w:rPr>
          <w:rFonts w:ascii="Times New Roman" w:hAnsi="Times New Roman" w:cs="Times New Roman" w:eastAsia="Times New Roman"/>
          <w:b w:val="0"/>
          <w:i w:val="0"/>
          <w:sz w:val="21"/>
        </w:rPr>
        <w:t xml:space="preserve">(a) Two pollutants: nitrogen or phosphorus (fertilizer), sediment, pathogens such as E. coli, motor oil, road salt, pesticides, trash.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(b) Area = 200 m × 100 m = 20,000 m²; depth 5 cm = 0.05 m. Volume = 20,000 m² × 0.05 m = </w:t>
      </w:r>
      <w:r>
        <w:rPr>
          <w:rFonts w:ascii="Times New Roman" w:hAnsi="Times New Roman" w:cs="Times New Roman" w:eastAsia="Times New Roman"/>
          <w:b/>
          <w:i w:val="0"/>
          <w:sz w:val="21"/>
        </w:rPr>
        <w:t>1,000 m³</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setup, 1 answer.)</w:t>
      </w:r>
    </w:p>
    <w:p>
      <w:pPr>
        <w:spacing w:before="0" w:after="80" w:line="259" w:lineRule="auto"/>
      </w:pPr>
      <w:r>
        <w:rPr>
          <w:rFonts w:ascii="Times New Roman" w:hAnsi="Times New Roman" w:cs="Times New Roman" w:eastAsia="Times New Roman"/>
          <w:b w:val="0"/>
          <w:i w:val="0"/>
          <w:sz w:val="21"/>
        </w:rPr>
        <w:t xml:space="preserve">(c) City area 10 km² = 10 × 10⁶ m² = 1.0 × 10⁷ m²; impervious = 0.20 × 1.0 × 10⁷ = 2.0 × 10⁶ m². Runoff = 2.0 × 10⁶ m² × 0.05 m = </w:t>
      </w:r>
      <w:r>
        <w:rPr>
          <w:rFonts w:ascii="Times New Roman" w:hAnsi="Times New Roman" w:cs="Times New Roman" w:eastAsia="Times New Roman"/>
          <w:b/>
          <w:i w:val="0"/>
          <w:sz w:val="21"/>
        </w:rPr>
        <w:t>1.0 × 10⁵ m³</w:t>
      </w:r>
      <w:r>
        <w:rPr>
          <w:rFonts w:ascii="Times New Roman" w:hAnsi="Times New Roman" w:cs="Times New Roman" w:eastAsia="Times New Roman"/>
          <w:b w:val="0"/>
          <w:i w:val="0"/>
          <w:sz w:val="21"/>
        </w:rPr>
        <w:t xml:space="preserve"> (100,000 m³).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(d) Flow arriving = 100,000 + 5,000 (domestic) = 105,000 m³; plant capacity 10,000 m³ per day. Bypass = 105,000 − 10,000 = </w:t>
      </w:r>
      <w:r>
        <w:rPr>
          <w:rFonts w:ascii="Times New Roman" w:hAnsi="Times New Roman" w:cs="Times New Roman" w:eastAsia="Times New Roman"/>
          <w:b/>
          <w:i w:val="0"/>
          <w:sz w:val="21"/>
        </w:rPr>
        <w:t>95,000 m³ untreated</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(e) Reduce runoff by: replacing pavement with permeable surfaces or planting vegetation; building retention basins, wetlands, rain barrels or green roofs.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(f) Extensive pavement causes habitat loss and fragmentation, an urban heat island effect, or reduced aquifer recharge.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8</w:t>
      </w:r>
      <w:r>
        <w:rPr>
          <w:rFonts w:ascii="Times New Roman" w:hAnsi="Times New Roman" w:cs="Times New Roman" w:eastAsia="Times New Roman"/>
          <w:b/>
          <w:color w:val="4A0D14"/>
          <w:sz w:val="21"/>
        </w:rPr>
        <w:t xml:space="preserve"> — 2015</w:t>
      </w:r>
    </w:p>
    <w:p>
      <w:pPr>
        <w:spacing w:before="0" w:after="80" w:line="259" w:lineRule="auto"/>
      </w:pPr>
      <w:r>
        <w:rPr>
          <w:rFonts w:ascii="Times New Roman" w:hAnsi="Times New Roman" w:cs="Times New Roman" w:eastAsia="Times New Roman"/>
          <w:b w:val="0"/>
          <w:i w:val="0"/>
          <w:sz w:val="21"/>
        </w:rPr>
        <w:t xml:space="preserve">(a) Two causes: heavy reliance on cars and new highways; cheaper land and larger lots outside cities; higher inner-city taxes or poor schools and crime; telecommuting.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(b) Two health effects: respiratory disease from traffic pollution; obesity and hypertension from inactive car-based living; crash injuries; longer emergency response times.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(c) The graph shows an inverse (negative) relationship: cities with lower population density use more petroleum per person, and use falls as density rises.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(d) Two smart-growth steps: invest in mass transit and bike paths; mixed-use zoning and urban growth boundaries; tax incentives for infill and brownfield redevelopment.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(e) Two wildlife measures: wildlife overpasses or underpasses and corridors linking habitat; fencing along migration routes, preserved green buffers, or routing highways away from prime habitat.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(f) Urban food production: rooftop or community gardens, vertical farms or hydroponics, converting vacant lots.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9</w:t>
      </w:r>
      <w:r>
        <w:rPr>
          <w:rFonts w:ascii="Times New Roman" w:hAnsi="Times New Roman" w:cs="Times New Roman" w:eastAsia="Times New Roman"/>
          <w:b/>
          <w:color w:val="4A0D14"/>
          <w:sz w:val="21"/>
        </w:rPr>
        <w:t xml:space="preserve"> — 2022</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Dark pavement and roofs store heat, buildings block wind, there is little shade or evapotranspiration, and vehicles and air conditioners add waste heat.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w:t>
      </w:r>
      <w:r>
        <w:rPr>
          <w:rFonts w:ascii="Times New Roman" w:hAnsi="Times New Roman" w:cs="Times New Roman" w:eastAsia="Times New Roman"/>
          <w:b w:val="0"/>
          <w:i w:val="0"/>
          <w:sz w:val="21"/>
        </w:rPr>
        <w:t xml:space="preserve"> E.g. green roofs and more vegetation, reflective light-colored surfaces, or more efficient or less-used heat-producing equipment.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(b)(ii)</w:t>
      </w:r>
      <w:r>
        <w:rPr>
          <w:rFonts w:ascii="Times New Roman" w:hAnsi="Times New Roman" w:cs="Times New Roman" w:eastAsia="Times New Roman"/>
          <w:b w:val="0"/>
          <w:i w:val="0"/>
          <w:sz w:val="21"/>
        </w:rPr>
        <w:t xml:space="preserve"> Extra benefit: stormwater capture, habitat, cleaner air, insulation or lower energy cost.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w:t>
      </w:r>
      <w:r>
        <w:rPr>
          <w:rFonts w:ascii="Times New Roman" w:hAnsi="Times New Roman" w:cs="Times New Roman" w:eastAsia="Times New Roman"/>
          <w:b w:val="0"/>
          <w:i w:val="0"/>
          <w:sz w:val="21"/>
        </w:rPr>
        <w:t xml:space="preserve"> Percent change = (44.5 − 15.9) ÷ 15.9 × 100 ≈ +180%.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(c)(ii)</w:t>
      </w:r>
      <w:r>
        <w:rPr>
          <w:rFonts w:ascii="Times New Roman" w:hAnsi="Times New Roman" w:cs="Times New Roman" w:eastAsia="Times New Roman"/>
          <w:b w:val="0"/>
          <w:i w:val="0"/>
          <w:sz w:val="21"/>
        </w:rPr>
        <w:t xml:space="preserve"> Change = 12,900 kWh × ($0.13 − $0.11)/kWh = </w:t>
      </w:r>
      <w:r>
        <w:rPr>
          <w:rFonts w:ascii="Times New Roman" w:hAnsi="Times New Roman" w:cs="Times New Roman" w:eastAsia="Times New Roman"/>
          <w:b/>
          <w:i w:val="0"/>
          <w:sz w:val="21"/>
        </w:rPr>
        <w:t>$258</w:t>
      </w:r>
      <w:r>
        <w:rPr>
          <w:rFonts w:ascii="Times New Roman" w:hAnsi="Times New Roman" w:cs="Times New Roman" w:eastAsia="Times New Roman"/>
          <w:b w:val="0"/>
          <w:i w:val="0"/>
          <w:sz w:val="21"/>
        </w:rPr>
        <w:t xml:space="preserve"> more per year.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(c)(iii)</w:t>
      </w:r>
      <w:r>
        <w:rPr>
          <w:rFonts w:ascii="Times New Roman" w:hAnsi="Times New Roman" w:cs="Times New Roman" w:eastAsia="Times New Roman"/>
          <w:b w:val="0"/>
          <w:i w:val="0"/>
          <w:sz w:val="21"/>
        </w:rPr>
        <w:t xml:space="preserve"> 30 panels × 300 W × (1 kW/1,000 W) × 4 h/day × 365 days = 9 kW × 1,460 h = </w:t>
      </w:r>
      <w:r>
        <w:rPr>
          <w:rFonts w:ascii="Times New Roman" w:hAnsi="Times New Roman" w:cs="Times New Roman" w:eastAsia="Times New Roman"/>
          <w:b/>
          <w:i w:val="0"/>
          <w:sz w:val="21"/>
        </w:rPr>
        <w:t>13,140 kWh/year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June-August the Northern Hemisphere is tilted toward the Sun, so sunlight is more direct and days are longer.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10</w:t>
      </w:r>
      <w:r>
        <w:rPr>
          <w:rFonts w:ascii="Times New Roman" w:hAnsi="Times New Roman" w:cs="Times New Roman" w:eastAsia="Times New Roman"/>
          <w:b/>
          <w:color w:val="4A0D14"/>
          <w:sz w:val="21"/>
        </w:rPr>
        <w:t xml:space="preserve"> — 2005</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After replacing overburden: regrade to the original contours, spread topsoil and add nutrients or organic matter, replant native or fast-growing cover, then monitor for years. </w:t>
      </w:r>
      <w:r>
        <w:rPr>
          <w:rFonts w:ascii="Times New Roman" w:hAnsi="Times New Roman" w:cs="Times New Roman" w:eastAsia="Times New Roman"/>
          <w:b w:val="0"/>
          <w:i/>
          <w:sz w:val="21"/>
        </w:rPr>
        <w:t>(3 points)</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Low rainfall and poor soils make plants slow to establish; bare ground then erodes by wind and water and reclamation takes longer.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Sulfur minerals exposed to water and air form sulfuric acid (acid mine drainage), acidifying soil and streams and mobilizing heavy metals. Remedy: add crushed limestone, cover waste to keep it dry, or use retention ponds.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Acid deposition from SO₂/NOₓ; CO₂ adding to global warming; mercury and particulates harming health; toxic ash disposal; thermal pollution. </w:t>
      </w:r>
      <w:r>
        <w:rPr>
          <w:rFonts w:ascii="Times New Roman" w:hAnsi="Times New Roman" w:cs="Times New Roman" w:eastAsia="Times New Roman"/>
          <w:b w:val="0"/>
          <w:i/>
          <w:sz w:val="21"/>
        </w:rPr>
        <w:t>(1 each)</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Coal is abundant and cheap in the US, so it can replace costlier fuels as oil supplies tighten; and rising affluence raises energy use per person. </w:t>
      </w:r>
      <w:r>
        <w:rPr>
          <w:rFonts w:ascii="Times New Roman" w:hAnsi="Times New Roman" w:cs="Times New Roman" w:eastAsia="Times New Roman"/>
          <w:b w:val="0"/>
          <w:i/>
          <w:sz w:val="21"/>
        </w:rPr>
        <w:t>(1 + 1)</w:t>
      </w:r>
    </w:p>
    <w:p>
      <w:pPr>
        <w:keepNext/>
        <w:spacing w:before="60" w:after="20" w:line="240" w:lineRule="auto"/>
      </w:pPr>
      <w:r>
        <w:rPr>
          <w:rFonts w:ascii="Times New Roman" w:hAnsi="Times New Roman" w:cs="Times New Roman" w:eastAsia="Times New Roman"/>
          <w:b/>
          <w:color w:val="7A1424"/>
          <w:sz w:val="21"/>
        </w:rPr>
        <w:t>Question 11</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val="0"/>
          <w:i w:val="0"/>
          <w:sz w:val="21"/>
        </w:rPr>
        <w:t xml:space="preserve">(a) Block counts from the diagram: 7 blocks with 2 × 10⁻⁴ % gold, 7 blocks with none, 6 blocks with 1 × 10⁻⁴ %. Total volume = 20 blocks × 200 m³ = 4,000 m³ (also 25 m × 16 m × 10 m). Volume of gold = 1,400 m³ × (2 × 10⁻⁶) + 1,200 m³ × (1 × 10⁻⁶) = 2.8 × 10⁻³ + 1.2 × 10⁻³ = </w:t>
      </w:r>
      <w:r>
        <w:rPr>
          <w:rFonts w:ascii="Times New Roman" w:hAnsi="Times New Roman" w:cs="Times New Roman" w:eastAsia="Times New Roman"/>
          <w:b/>
          <w:i w:val="0"/>
          <w:sz w:val="21"/>
        </w:rPr>
        <w:t>4.0 × 10⁻³ m³</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setup; 1 point: answer.)</w:t>
      </w:r>
    </w:p>
    <w:p>
      <w:pPr>
        <w:spacing w:before="0" w:after="80" w:line="259" w:lineRule="auto"/>
      </w:pPr>
      <w:r>
        <w:rPr>
          <w:rFonts w:ascii="Times New Roman" w:hAnsi="Times New Roman" w:cs="Times New Roman" w:eastAsia="Times New Roman"/>
          <w:b w:val="0"/>
          <w:i w:val="0"/>
          <w:sz w:val="21"/>
        </w:rPr>
        <w:t xml:space="preserve">(b) Percent gold = 4.0 × 10⁻³ m³ ÷ 4,000 m³ × 100 = </w:t>
      </w:r>
      <w:r>
        <w:rPr>
          <w:rFonts w:ascii="Times New Roman" w:hAnsi="Times New Roman" w:cs="Times New Roman" w:eastAsia="Times New Roman"/>
          <w:b/>
          <w:i w:val="0"/>
          <w:sz w:val="21"/>
        </w:rPr>
        <w:t>1 × 10⁻⁴ %</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setup; 1 point: answer.)</w:t>
      </w:r>
    </w:p>
    <w:p>
      <w:pPr>
        <w:spacing w:before="0" w:after="80" w:line="259" w:lineRule="auto"/>
      </w:pPr>
      <w:r>
        <w:rPr>
          <w:rFonts w:ascii="Times New Roman" w:hAnsi="Times New Roman" w:cs="Times New Roman" w:eastAsia="Times New Roman"/>
          <w:b w:val="0"/>
          <w:i w:val="0"/>
          <w:sz w:val="21"/>
        </w:rPr>
        <w:t xml:space="preserve">(c) Mass = 4.0 × 10⁻³ m³ × 10⁶ cm³/m³ × 19 g/cm³ = 7.6 × 10⁴ g. Break-even price = $1,520,000 ÷ 7.6 × 10⁴ g = </w:t>
      </w:r>
      <w:r>
        <w:rPr>
          <w:rFonts w:ascii="Times New Roman" w:hAnsi="Times New Roman" w:cs="Times New Roman" w:eastAsia="Times New Roman"/>
          <w:b/>
          <w:i w:val="0"/>
          <w:sz w:val="21"/>
        </w:rPr>
        <w:t>$20 per gram</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setup; 1 point: answer.)</w:t>
      </w:r>
    </w:p>
    <w:p>
      <w:pPr>
        <w:spacing w:before="0" w:after="80" w:line="259" w:lineRule="auto"/>
      </w:pPr>
      <w:r>
        <w:rPr>
          <w:rFonts w:ascii="Times New Roman" w:hAnsi="Times New Roman" w:cs="Times New Roman" w:eastAsia="Times New Roman"/>
          <w:b w:val="0"/>
          <w:i w:val="0"/>
          <w:sz w:val="21"/>
        </w:rPr>
        <w:t xml:space="preserve">(d) Two uses, e.g., crushed waste rock as road-base or fill for mine access roads; aggregate for concrete; re-processing to recover other minerals. </w:t>
      </w:r>
      <w:r>
        <w:rPr>
          <w:rFonts w:ascii="Times New Roman" w:hAnsi="Times New Roman" w:cs="Times New Roman" w:eastAsia="Times New Roman"/>
          <w:b w:val="0"/>
          <w:i/>
          <w:sz w:val="21"/>
        </w:rPr>
        <w:t>(1 point each; 1 extra for added detail.)</w:t>
      </w:r>
    </w:p>
    <w:p>
      <w:pPr>
        <w:spacing w:before="0" w:after="80" w:line="259" w:lineRule="auto"/>
      </w:pPr>
      <w:r>
        <w:rPr>
          <w:rFonts w:ascii="Times New Roman" w:hAnsi="Times New Roman" w:cs="Times New Roman" w:eastAsia="Times New Roman"/>
          <w:b w:val="0"/>
          <w:i w:val="0"/>
          <w:sz w:val="21"/>
        </w:rPr>
        <w:t xml:space="preserve">(e) Two problems, e.g., acid mine drainage and toxic leachate (such as cyanide) reaching groundwater and streams; loss of topsoil and vegetation; habitat destruction and altered drainage; unsightly tailings. </w:t>
      </w:r>
      <w:r>
        <w:rPr>
          <w:rFonts w:ascii="Times New Roman" w:hAnsi="Times New Roman" w:cs="Times New Roman" w:eastAsia="Times New Roman"/>
          <w:b w:val="0"/>
          <w:i/>
          <w:sz w:val="21"/>
        </w:rPr>
        <w:t>(1 point each; 1 extra for added detail.)</w:t>
      </w:r>
    </w:p>
    <w:p>
      <w:pPr>
        <w:keepNext/>
        <w:spacing w:before="60" w:after="20" w:line="240" w:lineRule="auto"/>
      </w:pPr>
      <w:r>
        <w:rPr>
          <w:rFonts w:ascii="Times New Roman" w:hAnsi="Times New Roman" w:cs="Times New Roman" w:eastAsia="Times New Roman"/>
          <w:b/>
          <w:color w:val="7A1424"/>
          <w:sz w:val="21"/>
        </w:rPr>
        <w:t>Question 12</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(a)(i) Rock waste.</w:t>
      </w:r>
      <w:r>
        <w:rPr>
          <w:rFonts w:ascii="Times New Roman" w:hAnsi="Times New Roman" w:cs="Times New Roman" w:eastAsia="Times New Roman"/>
          <w:b w:val="0"/>
          <w:i w:val="0"/>
          <w:sz w:val="21"/>
        </w:rPr>
        <w:t xml:space="preserve"> Waste = ore used − pig iron produced = 1.6 × 10⁹ t − 1.2 × 10⁹ t = 0.4 × 10⁹ t = </w:t>
      </w:r>
      <w:r>
        <w:rPr>
          <w:rFonts w:ascii="Times New Roman" w:hAnsi="Times New Roman" w:cs="Times New Roman" w:eastAsia="Times New Roman"/>
          <w:b/>
          <w:i w:val="0"/>
          <w:sz w:val="21"/>
        </w:rPr>
        <w:t>4 × 10⁸ tons</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answer with work)</w:t>
      </w:r>
    </w:p>
    <w:p>
      <w:pPr>
        <w:spacing w:before="0" w:after="80" w:line="259" w:lineRule="auto"/>
      </w:pPr>
      <w:r>
        <w:rPr>
          <w:rFonts w:ascii="Times New Roman" w:hAnsi="Times New Roman" w:cs="Times New Roman" w:eastAsia="Times New Roman"/>
          <w:b/>
          <w:i w:val="0"/>
          <w:sz w:val="21"/>
        </w:rPr>
        <w:t>(a)(ii) Pig iron from all reserves.</w:t>
      </w:r>
      <w:r>
        <w:rPr>
          <w:rFonts w:ascii="Times New Roman" w:hAnsi="Times New Roman" w:cs="Times New Roman" w:eastAsia="Times New Roman"/>
          <w:b w:val="0"/>
          <w:i w:val="0"/>
          <w:sz w:val="21"/>
        </w:rPr>
        <w:t xml:space="preserve"> Yield = 1.2 ÷ 1.6 = 0.75 t pig iron per t ore. Pig iron = 0.75 × 800 × 10⁹ t = </w:t>
      </w:r>
      <w:r>
        <w:rPr>
          <w:rFonts w:ascii="Times New Roman" w:hAnsi="Times New Roman" w:cs="Times New Roman" w:eastAsia="Times New Roman"/>
          <w:b/>
          <w:i w:val="0"/>
          <w:sz w:val="21"/>
        </w:rPr>
        <w:t>6.0 × 10¹¹ tons (600 billion tons)</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points: 1 for correct setup, 1 for the answer)</w:t>
      </w:r>
    </w:p>
    <w:p>
      <w:pPr>
        <w:spacing w:before="0" w:after="80" w:line="259" w:lineRule="auto"/>
      </w:pPr>
      <w:r>
        <w:rPr>
          <w:rFonts w:ascii="Times New Roman" w:hAnsi="Times New Roman" w:cs="Times New Roman" w:eastAsia="Times New Roman"/>
          <w:b/>
          <w:i w:val="0"/>
          <w:sz w:val="21"/>
        </w:rPr>
        <w:t>(a)(iii) Reserves going to steel.</w:t>
      </w:r>
      <w:r>
        <w:rPr>
          <w:rFonts w:ascii="Times New Roman" w:hAnsi="Times New Roman" w:cs="Times New Roman" w:eastAsia="Times New Roman"/>
          <w:b w:val="0"/>
          <w:i w:val="0"/>
          <w:sz w:val="21"/>
        </w:rPr>
        <w:t xml:space="preserve"> 95 % × 800 billion t = 0.95 × 800 × 10⁹ = </w:t>
      </w:r>
      <w:r>
        <w:rPr>
          <w:rFonts w:ascii="Times New Roman" w:hAnsi="Times New Roman" w:cs="Times New Roman" w:eastAsia="Times New Roman"/>
          <w:b/>
          <w:i w:val="0"/>
          <w:sz w:val="21"/>
        </w:rPr>
        <w:t>7.6 × 10¹¹ tons (760 billion tons)</w:t>
      </w:r>
      <w:r>
        <w:rPr>
          <w:rFonts w:ascii="Times New Roman" w:hAnsi="Times New Roman" w:cs="Times New Roman" w:eastAsia="Times New Roman"/>
          <w:b w:val="0"/>
          <w:i w:val="0"/>
          <w:sz w:val="21"/>
        </w:rPr>
        <w:t xml:space="preserve"> of iron ore. </w:t>
      </w:r>
      <w:r>
        <w:rPr>
          <w:rFonts w:ascii="Times New Roman" w:hAnsi="Times New Roman" w:cs="Times New Roman" w:eastAsia="Times New Roman"/>
          <w:b w:val="0"/>
          <w:i/>
          <w:sz w:val="21"/>
        </w:rPr>
        <w:t>(1 point: answer with work)</w:t>
      </w:r>
    </w:p>
    <w:p>
      <w:pPr>
        <w:spacing w:before="0" w:after="80" w:line="259" w:lineRule="auto"/>
      </w:pPr>
      <w:r>
        <w:rPr>
          <w:rFonts w:ascii="Times New Roman" w:hAnsi="Times New Roman" w:cs="Times New Roman" w:eastAsia="Times New Roman"/>
          <w:b/>
          <w:i w:val="0"/>
          <w:sz w:val="21"/>
        </w:rPr>
        <w:t>(b) Coal conserved.</w:t>
      </w:r>
      <w:r>
        <w:rPr>
          <w:rFonts w:ascii="Times New Roman" w:hAnsi="Times New Roman" w:cs="Times New Roman" w:eastAsia="Times New Roman"/>
          <w:b w:val="0"/>
          <w:i w:val="0"/>
          <w:sz w:val="21"/>
        </w:rPr>
        <w:t xml:space="preserve"> 0.7 t coal per t steel × 80 × 10⁶ t steel = </w:t>
      </w:r>
      <w:r>
        <w:rPr>
          <w:rFonts w:ascii="Times New Roman" w:hAnsi="Times New Roman" w:cs="Times New Roman" w:eastAsia="Times New Roman"/>
          <w:b/>
          <w:i w:val="0"/>
          <w:sz w:val="21"/>
        </w:rPr>
        <w:t>5.6 × 10⁷ tons (56 million tons)</w:t>
      </w:r>
      <w:r>
        <w:rPr>
          <w:rFonts w:ascii="Times New Roman" w:hAnsi="Times New Roman" w:cs="Times New Roman" w:eastAsia="Times New Roman"/>
          <w:b w:val="0"/>
          <w:i w:val="0"/>
          <w:sz w:val="21"/>
        </w:rPr>
        <w:t xml:space="preserve"> per year.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(c) Two problems at abandoned coal mines.</w:t>
      </w:r>
      <w:r>
        <w:rPr>
          <w:rFonts w:ascii="Times New Roman" w:hAnsi="Times New Roman" w:cs="Times New Roman" w:eastAsia="Times New Roman"/>
          <w:b w:val="0"/>
          <w:i w:val="0"/>
          <w:sz w:val="21"/>
        </w:rPr>
        <w:t xml:space="preserve"> Examples: acid mine drainage and heavy-metal pollution of streams; subsidence and sinkholes from collapsed shafts; habitat destruction that recovers slowly; erosion and sediment from bare tailings; underground fires and methane release; dust. </w:t>
      </w:r>
      <w:r>
        <w:rPr>
          <w:rFonts w:ascii="Times New Roman" w:hAnsi="Times New Roman" w:cs="Times New Roman" w:eastAsia="Times New Roman"/>
          <w:b w:val="0"/>
          <w:i/>
          <w:sz w:val="21"/>
        </w:rPr>
        <w:t>(2 points: 1 each, first two only)</w:t>
      </w:r>
    </w:p>
    <w:p>
      <w:pPr>
        <w:spacing w:before="0" w:after="80" w:line="259" w:lineRule="auto"/>
      </w:pPr>
      <w:r>
        <w:rPr>
          <w:rFonts w:ascii="Times New Roman" w:hAnsi="Times New Roman" w:cs="Times New Roman" w:eastAsia="Times New Roman"/>
          <w:b/>
          <w:i w:val="0"/>
          <w:sz w:val="21"/>
        </w:rPr>
        <w:t>(d) Mitigation of one problem.</w:t>
      </w:r>
      <w:r>
        <w:rPr>
          <w:rFonts w:ascii="Times New Roman" w:hAnsi="Times New Roman" w:cs="Times New Roman" w:eastAsia="Times New Roman"/>
          <w:b w:val="0"/>
          <w:i w:val="0"/>
          <w:sz w:val="21"/>
        </w:rPr>
        <w:t xml:space="preserve"> Treat acid drainage with limestone or retain runoff in ponds; replant vegetation to stop erosion; fill or seal shafts; regrade and return tailings. </w:t>
      </w:r>
      <w:r>
        <w:rPr>
          <w:rFonts w:ascii="Times New Roman" w:hAnsi="Times New Roman" w:cs="Times New Roman" w:eastAsia="Times New Roman"/>
          <w:b w:val="0"/>
          <w:i/>
          <w:sz w:val="21"/>
        </w:rPr>
        <w:t>(1 point: method matched to a problem named in (c))</w:t>
      </w:r>
    </w:p>
    <w:p>
      <w:pPr>
        <w:spacing w:before="0" w:after="80" w:line="259" w:lineRule="auto"/>
      </w:pPr>
      <w:r>
        <w:rPr>
          <w:rFonts w:ascii="Times New Roman" w:hAnsi="Times New Roman" w:cs="Times New Roman" w:eastAsia="Times New Roman"/>
          <w:b/>
          <w:i w:val="0"/>
          <w:sz w:val="21"/>
        </w:rPr>
        <w:t>(e) Surface mining cheaper.</w:t>
      </w:r>
      <w:r>
        <w:rPr>
          <w:rFonts w:ascii="Times New Roman" w:hAnsi="Times New Roman" w:cs="Times New Roman" w:eastAsia="Times New Roman"/>
          <w:b w:val="0"/>
          <w:i w:val="0"/>
          <w:sz w:val="21"/>
        </w:rPr>
        <w:t xml:space="preserve"> Reason plus discussion, e.g. underground mining needs more workers, higher wages and more safety measures (ventilation, supports), and has higher costs for accidents, insurance and illness such as black lung, whereas surface mining uses large machines with fewer workers. </w:t>
      </w:r>
      <w:r>
        <w:rPr>
          <w:rFonts w:ascii="Times New Roman" w:hAnsi="Times New Roman" w:cs="Times New Roman" w:eastAsia="Times New Roman"/>
          <w:b w:val="0"/>
          <w:i/>
          <w:sz w:val="21"/>
        </w:rPr>
        <w:t>(2 points: reason with linked economic explanation)</w:t>
      </w:r>
    </w:p>
    <w:p>
      <w:pPr>
        <w:keepNext/>
        <w:spacing w:before="60" w:after="20" w:line="240" w:lineRule="auto"/>
      </w:pPr>
      <w:r>
        <w:rPr>
          <w:rFonts w:ascii="Times New Roman" w:hAnsi="Times New Roman" w:cs="Times New Roman" w:eastAsia="Times New Roman"/>
          <w:b/>
          <w:color w:val="7A1424"/>
          <w:sz w:val="21"/>
        </w:rPr>
        <w:t>Question 13</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val="0"/>
          <w:i w:val="0"/>
          <w:sz w:val="21"/>
        </w:rPr>
        <w:t xml:space="preserve">(a)(i) Waste = ore in − pig iron out = 1.6 − 1.2 = 0.4 billion tons = </w:t>
      </w:r>
      <w:r>
        <w:rPr>
          <w:rFonts w:ascii="Times New Roman" w:hAnsi="Times New Roman" w:cs="Times New Roman" w:eastAsia="Times New Roman"/>
          <w:b/>
          <w:i w:val="0"/>
          <w:sz w:val="21"/>
        </w:rPr>
        <w:t>4 × 10⁸ tons</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(ii) Pig iron per ton of ore = 1.2 ÷ 1.6 = 0.75; applied to reserves: 0.75 × 800 billion = </w:t>
      </w:r>
      <w:r>
        <w:rPr>
          <w:rFonts w:ascii="Times New Roman" w:hAnsi="Times New Roman" w:cs="Times New Roman" w:eastAsia="Times New Roman"/>
          <w:b/>
          <w:i w:val="0"/>
          <w:sz w:val="21"/>
        </w:rPr>
        <w:t>600 billion tons</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setup, 1 answer.)</w:t>
      </w:r>
    </w:p>
    <w:p>
      <w:pPr>
        <w:spacing w:before="0" w:after="80" w:line="259" w:lineRule="auto"/>
      </w:pPr>
      <w:r>
        <w:rPr>
          <w:rFonts w:ascii="Times New Roman" w:hAnsi="Times New Roman" w:cs="Times New Roman" w:eastAsia="Times New Roman"/>
          <w:b w:val="0"/>
          <w:i w:val="0"/>
          <w:sz w:val="21"/>
        </w:rPr>
        <w:t xml:space="preserve">(iii) Steel uses 95% of mined ore: 0.95 × 800 billion = </w:t>
      </w:r>
      <w:r>
        <w:rPr>
          <w:rFonts w:ascii="Times New Roman" w:hAnsi="Times New Roman" w:cs="Times New Roman" w:eastAsia="Times New Roman"/>
          <w:b/>
          <w:i w:val="0"/>
          <w:sz w:val="21"/>
        </w:rPr>
        <w:t>760 billion tons</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(b) Coal saved = 0.7 tons coal/ton steel × 80 million tons recycled = </w:t>
      </w:r>
      <w:r>
        <w:rPr>
          <w:rFonts w:ascii="Times New Roman" w:hAnsi="Times New Roman" w:cs="Times New Roman" w:eastAsia="Times New Roman"/>
          <w:b/>
          <w:i w:val="0"/>
          <w:sz w:val="21"/>
        </w:rPr>
        <w:t>56 million tons per year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(c) Two problems at abandoned coal mines: acid mine drainage and heavy-metal runoff polluting streams; subsidence and sinkholes; habitat destruction and erosion; underground fires or methane release.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(d) One mitigation: neutralize acid drainage with limestone or retention ponds, replant and regrade slopes to stop erosion, or seal and fence shafts.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(e) Surface mining is cheaper because it needs fewer workers and less costly equipment and ventilation and has lower safety, insurance and legal liabilities than deep mining. </w:t>
      </w:r>
      <w:r>
        <w:rPr>
          <w:rFonts w:ascii="Times New Roman" w:hAnsi="Times New Roman" w:cs="Times New Roman" w:eastAsia="Times New Roman"/>
          <w:b w:val="0"/>
          <w:i/>
          <w:sz w:val="21"/>
        </w:rPr>
        <w:t>(2: reason plus discussion.)</w:t>
      </w:r>
    </w:p>
    <w:p>
      <w:pPr>
        <w:keepNext/>
        <w:spacing w:before="60" w:after="20" w:line="240" w:lineRule="auto"/>
      </w:pPr>
      <w:r>
        <w:rPr>
          <w:rFonts w:ascii="Times New Roman" w:hAnsi="Times New Roman" w:cs="Times New Roman" w:eastAsia="Times New Roman"/>
          <w:b/>
          <w:color w:val="7A1424"/>
          <w:sz w:val="21"/>
        </w:rPr>
        <w:t>Question 14</w:t>
      </w:r>
      <w:r>
        <w:rPr>
          <w:rFonts w:ascii="Times New Roman" w:hAnsi="Times New Roman" w:cs="Times New Roman" w:eastAsia="Times New Roman"/>
          <w:b/>
          <w:color w:val="4A0D14"/>
          <w:sz w:val="21"/>
        </w:rPr>
        <w:t xml:space="preserve"> — 2023</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About 8-9 plant species in technically restored piles after 16-25 years (graph reading).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Plant species richness on spontaneous piles rises with pile age (direct relationship).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Claim: supports the hypothesis, because more plant species provide more food, shelter and habitat for animals.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Early colonizers are pioneer or generalist plants that tolerate poor, low-nutrient soil and full sun and spread fast.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Recovery in tundra would be slower (cold, short season, little rain) and involve tundra species with lower diversity.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Does ground cover (plants or wood chips) affect the quantity and clarity of runoff?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Dependent variable: volume of water collected (or its appearance).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(h)</w:t>
      </w:r>
      <w:r>
        <w:rPr>
          <w:rFonts w:ascii="Times New Roman" w:hAnsi="Times New Roman" w:cs="Times New Roman" w:eastAsia="Times New Roman"/>
          <w:b w:val="0"/>
          <w:i w:val="0"/>
          <w:sz w:val="21"/>
        </w:rPr>
        <w:t xml:space="preserve"> More sand means more infiltration, so less runoff and probably clearer runoff because sand settles quickly.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(i)</w:t>
      </w:r>
      <w:r>
        <w:rPr>
          <w:rFonts w:ascii="Times New Roman" w:hAnsi="Times New Roman" w:cs="Times New Roman" w:eastAsia="Times New Roman"/>
          <w:b w:val="0"/>
          <w:i w:val="0"/>
          <w:sz w:val="21"/>
        </w:rPr>
        <w:t xml:space="preserve"> Acidic, metal-laden or sediment-rich drainage can exceed tolerance, cause disease or death, or biomagnify metals.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(j)</w:t>
      </w:r>
      <w:r>
        <w:rPr>
          <w:rFonts w:ascii="Times New Roman" w:hAnsi="Times New Roman" w:cs="Times New Roman" w:eastAsia="Times New Roman"/>
          <w:b w:val="0"/>
          <w:i w:val="0"/>
          <w:sz w:val="21"/>
        </w:rPr>
        <w:t xml:space="preserve"> Plant vegetation, cap waste with soil or lime, divert water, treat drainage, or store waste in basins or under water.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15</w:t>
      </w:r>
      <w:r>
        <w:rPr>
          <w:rFonts w:ascii="Times New Roman" w:hAnsi="Times New Roman" w:cs="Times New Roman" w:eastAsia="Times New Roman"/>
          <w:b/>
          <w:color w:val="4A0D14"/>
          <w:sz w:val="21"/>
        </w:rPr>
        <w:t xml:space="preserve"> — 2006</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Steepest drop: 1965–1970, from about 700 thousand to about 200 thousand metric tons: (700,000 − 200,000) ÷ 5 yr = </w:t>
      </w:r>
      <w:r>
        <w:rPr>
          <w:rFonts w:ascii="Times New Roman" w:hAnsi="Times New Roman" w:cs="Times New Roman" w:eastAsia="Times New Roman"/>
          <w:b/>
          <w:i w:val="0"/>
          <w:sz w:val="21"/>
        </w:rPr>
        <w:t>100,000 metric tons per year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Bottom trawling: drags nets or lines along the seafloor, destroying habitat and catching nontarget species (bycatch). Drift/gill nets or purse seines: huge nets catch whole schools and bycatch, and lost nets keep killing. Long-lining or sonar also acceptable. </w:t>
      </w:r>
      <w:r>
        <w:rPr>
          <w:rFonts w:ascii="Times New Roman" w:hAnsi="Times New Roman" w:cs="Times New Roman" w:eastAsia="Times New Roman"/>
          <w:b w:val="0"/>
          <w:i/>
          <w:sz w:val="21"/>
        </w:rPr>
        <w:t>(1 + 1 each)</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Magnuson-Stevens Act: regional councils set quotas, size limits and seasons and protect habitat to rebuild stocks. (Also ESA, Marine Mammal Protection Act, CITES, UN Law of the Sea.)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Atmosphere: fossil-fuel burning raises greenhouse gases; manage by emissions limits or agreements. (Or aquifers, Antarctica, public forests.) </w:t>
      </w:r>
      <w:r>
        <w:rPr>
          <w:rFonts w:ascii="Times New Roman" w:hAnsi="Times New Roman" w:cs="Times New Roman" w:eastAsia="Times New Roman"/>
          <w:b w:val="0"/>
          <w:i/>
          <w:sz w:val="21"/>
        </w:rPr>
        <w:t>(3 points)</w:t>
      </w:r>
    </w:p>
    <w:p>
      <w:pPr>
        <w:keepNext/>
        <w:spacing w:before="60" w:after="20" w:line="240" w:lineRule="auto"/>
      </w:pPr>
      <w:r>
        <w:rPr>
          <w:rFonts w:ascii="Times New Roman" w:hAnsi="Times New Roman" w:cs="Times New Roman" w:eastAsia="Times New Roman"/>
          <w:b/>
          <w:color w:val="7A1424"/>
          <w:sz w:val="21"/>
        </w:rPr>
        <w:t>Question 16</w:t>
      </w:r>
      <w:r>
        <w:rPr>
          <w:rFonts w:ascii="Times New Roman" w:hAnsi="Times New Roman" w:cs="Times New Roman" w:eastAsia="Times New Roman"/>
          <w:b/>
          <w:color w:val="4A0D14"/>
          <w:sz w:val="21"/>
        </w:rPr>
        <w:t xml:space="preserve"> — 2002</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Two problems: (i) less flow carries less sediment, nutrients and organisms downstream, lowering productivity in the delta/estuary, while dams trap silt upstream; (ii) reduced flow warms the water and lowers dissolved oxygen, concentrates pollutants and salts, blocks fish migration and exposes banks to erosion. </w:t>
      </w:r>
      <w:r>
        <w:rPr>
          <w:rFonts w:ascii="Times New Roman" w:hAnsi="Times New Roman" w:cs="Times New Roman" w:eastAsia="Times New Roman"/>
          <w:b w:val="0"/>
          <w:i/>
          <w:sz w:val="21"/>
        </w:rPr>
        <w:t>(1 point each described; commentary shows 3–4 points available)</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For cities: drinking water, sanitation and public health, industry and jobs, hydroelectric power; people's needs come first. For nature: wetlands and riparian habitat, fisheries and biodiversity depend on flow, ecosystems provide services (flood control, water filtration), and species have intrinsic value. </w:t>
      </w:r>
      <w:r>
        <w:rPr>
          <w:rFonts w:ascii="Times New Roman" w:hAnsi="Times New Roman" w:cs="Times New Roman" w:eastAsia="Times New Roman"/>
          <w:b w:val="0"/>
          <w:i/>
          <w:sz w:val="21"/>
        </w:rPr>
        <w:t>(arguments for both sides, each supported)</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Examples: Aswan High Dam (Nile): the lake behind it floods land and loses water to evaporation, silt no longer fertilizes the floodplain, and downstream erosion and salinity rise. Mono Lake (water exported to Los Angeles): the lake level fell, salinity rose and bird/brine-shrimp habitat shrank. Aral Sea, California Water Project, Owens Valley also work. </w:t>
      </w:r>
      <w:r>
        <w:rPr>
          <w:rFonts w:ascii="Times New Roman" w:hAnsi="Times New Roman" w:cs="Times New Roman" w:eastAsia="Times New Roman"/>
          <w:b w:val="0"/>
          <w:i/>
          <w:sz w:val="21"/>
        </w:rPr>
        <w:t>(1 point for naming the project, 1 point per impact)</w:t>
      </w:r>
    </w:p>
    <w:p>
      <w:pPr>
        <w:keepNext/>
        <w:spacing w:before="240" w:after="100" w:line="240" w:lineRule="auto"/>
        <w:pBdr>
          <w:bottom w:val="single" w:sz="8" w:space="2" w:color="7A1424"/>
        </w:pBdr>
      </w:pPr>
      <w:bookmarkStart w:id="409" w:name="h67"/>
      <w:r>
        <w:rPr>
          <w:rFonts w:ascii="Times New Roman" w:hAnsi="Times New Roman" w:cs="Times New Roman" w:eastAsia="Times New Roman"/>
          <w:b/>
          <w:color w:val="4A0D14"/>
          <w:sz w:val="29"/>
        </w:rPr>
        <w:t>Chapter 8 — Energy   (Unit V)</w:t>
      </w:r>
      <w:bookmarkEnd w:id="409"/>
    </w:p>
    <w:p>
      <w:pPr>
        <w:keepNext/>
        <w:spacing w:before="160" w:after="60" w:line="240" w:lineRule="auto"/>
      </w:pPr>
      <w:bookmarkStart w:id="410" w:name="h68"/>
      <w:r>
        <w:rPr>
          <w:rFonts w:ascii="Times New Roman" w:hAnsi="Times New Roman" w:cs="Times New Roman" w:eastAsia="Times New Roman"/>
          <w:b/>
          <w:color w:val="7A1424"/>
          <w:sz w:val="24"/>
        </w:rPr>
        <w:t>Section A — MCQ Answers and Explanations</w:t>
      </w:r>
      <w:bookmarkEnd w:id="410"/>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Solar energy is renewable because the Sun's output is continually replenished on human time scales. Coal, natural gas and oil take millions of years to form, and uranium is a finite mined resource.</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Hydroelectric, solar and geothermal are renewable. Oil, coal, natural gas and uranium are not.</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Ethiopia: 0.20 × 10¹⁰ kWh ÷ 70 × 10⁶ people ≈ 29 kWh per person. U.S.: 400 × 10¹⁰ ÷ 300 × 10⁶ ≈ 13,300 kWh per person. The ratio is about 0.2%.</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Reading the graph, oil use rose from roughly 1,500 to about 3,000 million tons of oil equivalent, a much larger absolute rise than for coal or natural gas. So the increase in oil outpaced both.</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Current demand: East 50,000×10 kW = 500 MW; West 75,000×4 kW = 300 MW; Center 200,000×5 kW = 1,000 MW; total 1,800 MW. In 5 years West ≈ 327 MW and Center ≈ 1,188 MW, so total ≈ 2,015 MW &gt; 2,000. The plant lasts about 5 years.</w:t>
      </w:r>
    </w:p>
    <w:p>
      <w:pPr>
        <w:keepNext/>
        <w:spacing w:before="60" w:after="20" w:line="240" w:lineRule="auto"/>
      </w:pPr>
      <w:r>
        <w:rPr>
          <w:rFonts w:ascii="Times New Roman" w:hAnsi="Times New Roman" w:cs="Times New Roman" w:eastAsia="Times New Roman"/>
          <w:b/>
          <w:color w:val="7A1424"/>
          <w:sz w:val="21"/>
        </w:rPr>
        <w:t>Question 6</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West Fremont uses 75,000 × 4 kW = 300 MW. Capacity is 2,000 MW, so 300 ÷ 2,000 = 15%.</w:t>
      </w:r>
    </w:p>
    <w:p>
      <w:pPr>
        <w:keepNext/>
        <w:spacing w:before="60" w:after="20" w:line="240" w:lineRule="auto"/>
      </w:pPr>
      <w:r>
        <w:rPr>
          <w:rFonts w:ascii="Times New Roman" w:hAnsi="Times New Roman" w:cs="Times New Roman" w:eastAsia="Times New Roman"/>
          <w:b/>
          <w:color w:val="7A1424"/>
          <w:sz w:val="21"/>
        </w:rPr>
        <w:t>Question 7</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More cars on the road would raise total oil use. The other choices would reduce consumption.</w:t>
      </w:r>
    </w:p>
    <w:p>
      <w:pPr>
        <w:keepNext/>
        <w:spacing w:before="60" w:after="20" w:line="240" w:lineRule="auto"/>
      </w:pPr>
      <w:r>
        <w:rPr>
          <w:rFonts w:ascii="Times New Roman" w:hAnsi="Times New Roman" w:cs="Times New Roman" w:eastAsia="Times New Roman"/>
          <w:b/>
          <w:color w:val="7A1424"/>
          <w:sz w:val="21"/>
        </w:rPr>
        <w:t>Question 8</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In the graph the coal curve peaks near 1910, higher than at the other listed years. The 1880 and 1940 values are lower, and by 1970 and 2000 oil, gas and other sources had taken over.</w:t>
      </w:r>
    </w:p>
    <w:p>
      <w:pPr>
        <w:keepNext/>
        <w:spacing w:before="60" w:after="20" w:line="240" w:lineRule="auto"/>
      </w:pPr>
      <w:r>
        <w:rPr>
          <w:rFonts w:ascii="Times New Roman" w:hAnsi="Times New Roman" w:cs="Times New Roman" w:eastAsia="Times New Roman"/>
          <w:b/>
          <w:color w:val="7A1424"/>
          <w:sz w:val="21"/>
        </w:rPr>
        <w:t>Question 9</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The oil-and-gas curve crosses above coal around 1940. Before that, coal supplied the larger share, so earlier years do not fit.</w:t>
      </w:r>
    </w:p>
    <w:p>
      <w:pPr>
        <w:keepNext/>
        <w:spacing w:before="60" w:after="20" w:line="240" w:lineRule="auto"/>
      </w:pPr>
      <w:r>
        <w:rPr>
          <w:rFonts w:ascii="Times New Roman" w:hAnsi="Times New Roman" w:cs="Times New Roman" w:eastAsia="Times New Roman"/>
          <w:b/>
          <w:color w:val="7A1424"/>
          <w:sz w:val="21"/>
        </w:rPr>
        <w:t>Question 10</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Widespread deforestation reduced wood supply, and coal became the replacement. Oil fields and warming did not cause the decline. Coal's energy density is actually higher than wood's, so option E is reversed.</w:t>
      </w:r>
    </w:p>
    <w:p>
      <w:pPr>
        <w:keepNext/>
        <w:spacing w:before="60" w:after="20" w:line="240" w:lineRule="auto"/>
      </w:pPr>
      <w:r>
        <w:rPr>
          <w:rFonts w:ascii="Times New Roman" w:hAnsi="Times New Roman" w:cs="Times New Roman" w:eastAsia="Times New Roman"/>
          <w:b/>
          <w:color w:val="7A1424"/>
          <w:sz w:val="21"/>
        </w:rPr>
        <w:t>Question 11</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The data show coal generation falling around 2008 as natural gas and renewables grew; this competition is the supported explanation. The other options attribute trends to causes (shortages, costs, laws) that the graph cannot show.</w:t>
      </w:r>
    </w:p>
    <w:p>
      <w:pPr>
        <w:keepNext/>
        <w:spacing w:before="60" w:after="20" w:line="240" w:lineRule="auto"/>
      </w:pPr>
      <w:r>
        <w:rPr>
          <w:rFonts w:ascii="Times New Roman" w:hAnsi="Times New Roman" w:cs="Times New Roman" w:eastAsia="Times New Roman"/>
          <w:b/>
          <w:color w:val="7A1424"/>
          <w:sz w:val="21"/>
        </w:rPr>
        <w:t>Question 12</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At the consumption rates of the time, proven oil reserves were projected to last only a few decades, whereas coal reserves were estimated to last far longer and natural gas somewhat longer than oil. The keyed answer is oil.</w:t>
      </w:r>
    </w:p>
    <w:p>
      <w:pPr>
        <w:keepNext/>
        <w:spacing w:before="60" w:after="20" w:line="240" w:lineRule="auto"/>
      </w:pPr>
      <w:r>
        <w:rPr>
          <w:rFonts w:ascii="Times New Roman" w:hAnsi="Times New Roman" w:cs="Times New Roman" w:eastAsia="Times New Roman"/>
          <w:b/>
          <w:color w:val="7A1424"/>
          <w:sz w:val="21"/>
        </w:rPr>
        <w:t>Question 13</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Natural gas burns more cleanly, giving lower CO₂, NOₓ, particulates and CO per unit energy than gasoline. It is not renewable, still emits CO₂ (not just water), and fueling infrastructure is limited.</w:t>
      </w:r>
    </w:p>
    <w:p>
      <w:pPr>
        <w:keepNext/>
        <w:spacing w:before="60" w:after="20" w:line="240" w:lineRule="auto"/>
      </w:pPr>
      <w:r>
        <w:rPr>
          <w:rFonts w:ascii="Times New Roman" w:hAnsi="Times New Roman" w:cs="Times New Roman" w:eastAsia="Times New Roman"/>
          <w:b/>
          <w:color w:val="7A1424"/>
          <w:sz w:val="21"/>
        </w:rPr>
        <w:t>Question 14</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1/16 = (½)⁴, so four half-lives have passed. 200 million years ÷ 4 = 50 million years.</w:t>
      </w:r>
    </w:p>
    <w:p>
      <w:pPr>
        <w:keepNext/>
        <w:spacing w:before="60" w:after="20" w:line="240" w:lineRule="auto"/>
      </w:pPr>
      <w:r>
        <w:rPr>
          <w:rFonts w:ascii="Times New Roman" w:hAnsi="Times New Roman" w:cs="Times New Roman" w:eastAsia="Times New Roman"/>
          <w:b/>
          <w:color w:val="7A1424"/>
          <w:sz w:val="21"/>
        </w:rPr>
        <w:t>Question 15</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Refining uses fractional distillation: heated crude is separated in a column according to the boiling points of its components, with light gases rising highest and heavy residues staying lowest.</w:t>
      </w:r>
    </w:p>
    <w:p>
      <w:pPr>
        <w:keepNext/>
        <w:spacing w:before="60" w:after="20" w:line="240" w:lineRule="auto"/>
      </w:pPr>
      <w:r>
        <w:rPr>
          <w:rFonts w:ascii="Times New Roman" w:hAnsi="Times New Roman" w:cs="Times New Roman" w:eastAsia="Times New Roman"/>
          <w:b/>
          <w:color w:val="7A1424"/>
          <w:sz w:val="21"/>
        </w:rPr>
        <w:t>Question 16</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The recommended approach is deep geologic burial at a remote site (Yucca Mountain was designated), isolating waste for the thousands of years it stays hazardous.</w:t>
      </w:r>
    </w:p>
    <w:p>
      <w:pPr>
        <w:keepNext/>
        <w:spacing w:before="60" w:after="20" w:line="240" w:lineRule="auto"/>
      </w:pPr>
      <w:r>
        <w:rPr>
          <w:rFonts w:ascii="Times New Roman" w:hAnsi="Times New Roman" w:cs="Times New Roman" w:eastAsia="Times New Roman"/>
          <w:b/>
          <w:color w:val="7A1424"/>
          <w:sz w:val="21"/>
        </w:rPr>
        <w:t>Question 17</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The United States holds the largest proven coal reserves of the listed choices.</w:t>
      </w:r>
    </w:p>
    <w:p>
      <w:pPr>
        <w:keepNext/>
        <w:spacing w:before="60" w:after="20" w:line="240" w:lineRule="auto"/>
      </w:pPr>
      <w:r>
        <w:rPr>
          <w:rFonts w:ascii="Times New Roman" w:hAnsi="Times New Roman" w:cs="Times New Roman" w:eastAsia="Times New Roman"/>
          <w:b/>
          <w:color w:val="7A1424"/>
          <w:sz w:val="21"/>
        </w:rPr>
        <w:t>Question 18</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Nuclear plants produce electricity, but oil is also needed for transportation fuels and petrochemicals that electricity does not directly replace. The other options exaggerate or misstate facts.</w:t>
      </w:r>
    </w:p>
    <w:p>
      <w:pPr>
        <w:keepNext/>
        <w:spacing w:before="60" w:after="20" w:line="240" w:lineRule="auto"/>
      </w:pPr>
      <w:r>
        <w:rPr>
          <w:rFonts w:ascii="Times New Roman" w:hAnsi="Times New Roman" w:cs="Times New Roman" w:eastAsia="Times New Roman"/>
          <w:b/>
          <w:color w:val="7A1424"/>
          <w:sz w:val="21"/>
        </w:rPr>
        <w:t>Question 19</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The Middle East holds the largest concentration of proven oil reserves and has led global petroleum exports for decades. The keyed region is the one over the Arabian Peninsula and Persian Gulf area.</w:t>
      </w:r>
    </w:p>
    <w:p>
      <w:pPr>
        <w:keepNext/>
        <w:spacing w:before="60" w:after="20" w:line="240" w:lineRule="auto"/>
      </w:pPr>
      <w:r>
        <w:rPr>
          <w:rFonts w:ascii="Times New Roman" w:hAnsi="Times New Roman" w:cs="Times New Roman" w:eastAsia="Times New Roman"/>
          <w:b/>
          <w:color w:val="7A1424"/>
          <w:sz w:val="21"/>
        </w:rPr>
        <w:t>Question 20</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Compared with coal, nuclear fission produces no CO₂ at the plant. Waste storage, accident risk, high capital cost and warm-water discharge are its drawbacks, which is why the other options are wrong.</w:t>
      </w:r>
    </w:p>
    <w:p>
      <w:pPr>
        <w:keepNext/>
        <w:spacing w:before="60" w:after="20" w:line="240" w:lineRule="auto"/>
      </w:pPr>
      <w:r>
        <w:rPr>
          <w:rFonts w:ascii="Times New Roman" w:hAnsi="Times New Roman" w:cs="Times New Roman" w:eastAsia="Times New Roman"/>
          <w:b/>
          <w:color w:val="7A1424"/>
          <w:sz w:val="21"/>
        </w:rPr>
        <w:t>Question 21</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Fracturing makes cracks in tight rock formations and the sand props them open so trapped hydrocarbons flow to the well. It does not pulverize rock, reopen mines, cause intended earthquakes or scrub rock by abrasion.</w:t>
      </w:r>
    </w:p>
    <w:p>
      <w:pPr>
        <w:keepNext/>
        <w:spacing w:before="60" w:after="20" w:line="240" w:lineRule="auto"/>
      </w:pPr>
      <w:r>
        <w:rPr>
          <w:rFonts w:ascii="Times New Roman" w:hAnsi="Times New Roman" w:cs="Times New Roman" w:eastAsia="Times New Roman"/>
          <w:b/>
          <w:color w:val="7A1424"/>
          <w:sz w:val="21"/>
        </w:rPr>
        <w:t>Question 22</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On the decay graph, find where the amount reaches half its starting value, here 0.20 to 0.10 mol. Reading across at 0.10 mol gives about 7 seconds. Check: at 14 seconds the amount should be about 0.05 mol, which matches the plotted curve.</w:t>
      </w:r>
    </w:p>
    <w:p>
      <w:pPr>
        <w:keepNext/>
        <w:spacing w:before="60" w:after="20" w:line="240" w:lineRule="auto"/>
      </w:pPr>
      <w:r>
        <w:rPr>
          <w:rFonts w:ascii="Times New Roman" w:hAnsi="Times New Roman" w:cs="Times New Roman" w:eastAsia="Times New Roman"/>
          <w:b/>
          <w:color w:val="7A1424"/>
          <w:sz w:val="21"/>
        </w:rPr>
        <w:t>Question 23</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Fracking fluids can contaminate groundwater and the process releases VOCs. Mining waste called slag and overburden belong to other extraction methods, and waste heat does not help soil organisms.</w:t>
      </w:r>
    </w:p>
    <w:p>
      <w:pPr>
        <w:keepNext/>
        <w:spacing w:before="60" w:after="20" w:line="240" w:lineRule="auto"/>
      </w:pPr>
      <w:r>
        <w:rPr>
          <w:rFonts w:ascii="Times New Roman" w:hAnsi="Times New Roman" w:cs="Times New Roman" w:eastAsia="Times New Roman"/>
          <w:b/>
          <w:color w:val="7A1424"/>
          <w:sz w:val="21"/>
        </w:rPr>
        <w:t>Question 24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Fuel heats water to steam, steam turns a turbine, and the turbine drives a generator. The other options reverse the roles or omit the turbine.</w:t>
      </w:r>
    </w:p>
    <w:p>
      <w:pPr>
        <w:keepNext/>
        <w:spacing w:before="60" w:after="20" w:line="240" w:lineRule="auto"/>
      </w:pPr>
      <w:r>
        <w:rPr>
          <w:rFonts w:ascii="Times New Roman" w:hAnsi="Times New Roman" w:cs="Times New Roman" w:eastAsia="Times New Roman"/>
          <w:b/>
          <w:color w:val="7A1424"/>
          <w:sz w:val="21"/>
        </w:rPr>
        <w:t>Question 25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Radioactive iodine concentrates in the thyroid, so thyroid cancer cases rise. Mesothelioma, malaria and ozone-related lung effects are unrelated.</w:t>
      </w:r>
    </w:p>
    <w:p>
      <w:pPr>
        <w:keepNext/>
        <w:spacing w:before="60" w:after="20" w:line="240" w:lineRule="auto"/>
      </w:pPr>
      <w:r>
        <w:rPr>
          <w:rFonts w:ascii="Times New Roman" w:hAnsi="Times New Roman" w:cs="Times New Roman" w:eastAsia="Times New Roman"/>
          <w:b/>
          <w:color w:val="7A1424"/>
          <w:sz w:val="21"/>
        </w:rPr>
        <w:t>Question 26</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The world's largest hydroelectric facility, the Three Gorges Dam, spans the Yangtze River, one of the longest in the world, in eastern China. That location is the keyed point E on the map. Dams convert the potential energy of stored water into electricity but also flood land and displace people.</w:t>
      </w:r>
    </w:p>
    <w:p>
      <w:pPr>
        <w:keepNext/>
        <w:spacing w:before="60" w:after="20" w:line="240" w:lineRule="auto"/>
      </w:pPr>
      <w:r>
        <w:rPr>
          <w:rFonts w:ascii="Times New Roman" w:hAnsi="Times New Roman" w:cs="Times New Roman" w:eastAsia="Times New Roman"/>
          <w:b/>
          <w:color w:val="7A1424"/>
          <w:sz w:val="21"/>
        </w:rPr>
        <w:t>Question 27</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Making steam needs temperatures far above what flat plates can reach, so mirrors or lenses concentrate sunlight onto a small receiver (concentrating solar power). Flat-panel collectors, photovoltaic panels and passive designs cannot reach those temperatures.</w:t>
      </w:r>
    </w:p>
    <w:p>
      <w:pPr>
        <w:keepNext/>
        <w:spacing w:before="60" w:after="20" w:line="240" w:lineRule="auto"/>
      </w:pPr>
      <w:r>
        <w:rPr>
          <w:rFonts w:ascii="Times New Roman" w:hAnsi="Times New Roman" w:cs="Times New Roman" w:eastAsia="Times New Roman"/>
          <w:b/>
          <w:color w:val="7A1424"/>
          <w:sz w:val="21"/>
        </w:rPr>
        <w:t>Question 28</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A storage element holds collected heat for use when the Sun is not shining. The insulated tank of hot water in a solar water-heating system does that, while panels, overhangs, windows and tracking mirrors collect, block or redirect sunlight but do not store energy.</w:t>
      </w:r>
    </w:p>
    <w:p>
      <w:pPr>
        <w:keepNext/>
        <w:spacing w:before="60" w:after="20" w:line="240" w:lineRule="auto"/>
      </w:pPr>
      <w:r>
        <w:rPr>
          <w:rFonts w:ascii="Times New Roman" w:hAnsi="Times New Roman" w:cs="Times New Roman" w:eastAsia="Times New Roman"/>
          <w:b/>
          <w:color w:val="7A1424"/>
          <w:sz w:val="21"/>
        </w:rPr>
        <w:t>Question 29</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Geothermal plants bring hot fluid up from underground, and that fluid can carry dissolved salts and gases that corrode equipment and must be handled. Steam release also makes noise. The other sources lack this combination.</w:t>
      </w:r>
    </w:p>
    <w:p>
      <w:pPr>
        <w:keepNext/>
        <w:spacing w:before="60" w:after="20" w:line="240" w:lineRule="auto"/>
      </w:pPr>
      <w:r>
        <w:rPr>
          <w:rFonts w:ascii="Times New Roman" w:hAnsi="Times New Roman" w:cs="Times New Roman" w:eastAsia="Times New Roman"/>
          <w:b/>
          <w:color w:val="7A1424"/>
          <w:sz w:val="21"/>
        </w:rPr>
        <w:t>Question 30</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Biomass, mainly wood, charcoal and dung burned for cooking and heat, is the main fuel for many poor households. Wealthier countries rely far more on fossil fuels, nuclear and large hydropower.</w:t>
      </w:r>
    </w:p>
    <w:p>
      <w:pPr>
        <w:keepNext/>
        <w:spacing w:before="60" w:after="20" w:line="240" w:lineRule="auto"/>
      </w:pPr>
      <w:r>
        <w:rPr>
          <w:rFonts w:ascii="Times New Roman" w:hAnsi="Times New Roman" w:cs="Times New Roman" w:eastAsia="Times New Roman"/>
          <w:b/>
          <w:color w:val="7A1424"/>
          <w:sz w:val="21"/>
        </w:rPr>
        <w:t>Question 31</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Photovoltaic cells use the photoelectric effect in semiconductors to turn light into an electric current with no heat engine in between. Biomass and hydropower store solar energy indirectly.</w:t>
      </w:r>
    </w:p>
    <w:p>
      <w:pPr>
        <w:keepNext/>
        <w:spacing w:before="60" w:after="20" w:line="240" w:lineRule="auto"/>
      </w:pPr>
      <w:r>
        <w:rPr>
          <w:rFonts w:ascii="Times New Roman" w:hAnsi="Times New Roman" w:cs="Times New Roman" w:eastAsia="Times New Roman"/>
          <w:b/>
          <w:color w:val="7A1424"/>
          <w:sz w:val="21"/>
        </w:rPr>
        <w:t>Question 32</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The dam traps nutrient-rich sediment that once fertilized the floodplain and fed the delta's fisheries. Loss of that silt is an ecological harm; power supply is a benefit, and the other options are not ecological evidence.</w:t>
      </w:r>
    </w:p>
    <w:p>
      <w:pPr>
        <w:keepNext/>
        <w:spacing w:before="60" w:after="20" w:line="240" w:lineRule="auto"/>
      </w:pPr>
      <w:r>
        <w:rPr>
          <w:rFonts w:ascii="Times New Roman" w:hAnsi="Times New Roman" w:cs="Times New Roman" w:eastAsia="Times New Roman"/>
          <w:b/>
          <w:color w:val="7A1424"/>
          <w:sz w:val="21"/>
        </w:rPr>
        <w:t>Question 33</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Fish ladders allow fish to pass the dam. Repellents, harvesting before the dam or dredging do not let migrating fish move past the barrier.</w:t>
      </w:r>
    </w:p>
    <w:p>
      <w:pPr>
        <w:keepNext/>
        <w:spacing w:before="60" w:after="20" w:line="240" w:lineRule="auto"/>
      </w:pPr>
      <w:r>
        <w:rPr>
          <w:rFonts w:ascii="Times New Roman" w:hAnsi="Times New Roman" w:cs="Times New Roman" w:eastAsia="Times New Roman"/>
          <w:b/>
          <w:color w:val="7A1424"/>
          <w:sz w:val="21"/>
        </w:rPr>
        <w:t>Question 34</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A hydrogen fuel cell combines hydrogen with oxygen electrochemically, producing electricity and water; the electricity runs the motor. The other descriptions fit hybrids, biodiesel, solar cells or steam turbines instead.</w:t>
      </w:r>
    </w:p>
    <w:p>
      <w:pPr>
        <w:keepNext/>
        <w:spacing w:before="60" w:after="20" w:line="240" w:lineRule="auto"/>
      </w:pPr>
      <w:r>
        <w:rPr>
          <w:rFonts w:ascii="Times New Roman" w:hAnsi="Times New Roman" w:cs="Times New Roman" w:eastAsia="Times New Roman"/>
          <w:b/>
          <w:color w:val="7A1424"/>
          <w:sz w:val="21"/>
        </w:rPr>
        <w:t>Question 35</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Photovoltaic cells produce electricity only when light strikes them, so output drops under clouds and stops at night. They have no moving parts and emit no CO₂ in operation, which are benefits, and they can feed the grid.</w:t>
      </w:r>
    </w:p>
    <w:p>
      <w:pPr>
        <w:keepNext/>
        <w:spacing w:before="60" w:after="20" w:line="240" w:lineRule="auto"/>
      </w:pPr>
      <w:r>
        <w:rPr>
          <w:rFonts w:ascii="Times New Roman" w:hAnsi="Times New Roman" w:cs="Times New Roman" w:eastAsia="Times New Roman"/>
          <w:b/>
          <w:color w:val="7A1424"/>
          <w:sz w:val="21"/>
        </w:rPr>
        <w:t>Question 36</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Hot-spot and rift volcanism heat groundwater near the surface, supporting geothermal energy. Solar, wind and nuclear do not depend on local geology in this way.</w:t>
      </w:r>
    </w:p>
    <w:p>
      <w:pPr>
        <w:keepNext/>
        <w:spacing w:before="60" w:after="20" w:line="240" w:lineRule="auto"/>
      </w:pPr>
      <w:r>
        <w:rPr>
          <w:rFonts w:ascii="Times New Roman" w:hAnsi="Times New Roman" w:cs="Times New Roman" w:eastAsia="Times New Roman"/>
          <w:b/>
          <w:color w:val="7A1424"/>
          <w:sz w:val="21"/>
        </w:rPr>
        <w:t>Question 37</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Wood is widely available and cheap to gather, so it is the practical fuel where other sources are costly. It is not low-impact, does not convert to anthracite, and combustion does release greenhouse gases.</w:t>
      </w:r>
    </w:p>
    <w:p>
      <w:pPr>
        <w:keepNext/>
        <w:spacing w:before="60" w:after="20" w:line="240" w:lineRule="auto"/>
      </w:pPr>
      <w:r>
        <w:rPr>
          <w:rFonts w:ascii="Times New Roman" w:hAnsi="Times New Roman" w:cs="Times New Roman" w:eastAsia="Times New Roman"/>
          <w:b/>
          <w:color w:val="7A1424"/>
          <w:sz w:val="21"/>
        </w:rPr>
        <w:t>Question 38</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Biomass is renewable but combustion releases CO₂ (and some other gases). Passive solar and hydropower have no combustion emissions, and nuclear is not classed as renewable.</w:t>
      </w:r>
    </w:p>
    <w:p>
      <w:pPr>
        <w:keepNext/>
        <w:spacing w:before="60" w:after="20" w:line="240" w:lineRule="auto"/>
      </w:pPr>
      <w:r>
        <w:rPr>
          <w:rFonts w:ascii="Times New Roman" w:hAnsi="Times New Roman" w:cs="Times New Roman" w:eastAsia="Times New Roman"/>
          <w:b/>
          <w:color w:val="7A1424"/>
          <w:sz w:val="21"/>
        </w:rPr>
        <w:t>Question 39</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Hot water from deep wells heated by magma and returned through an injection well is geothermal energy.</w:t>
      </w:r>
    </w:p>
    <w:p>
      <w:pPr>
        <w:keepNext/>
        <w:spacing w:before="60" w:after="20" w:line="240" w:lineRule="auto"/>
      </w:pPr>
      <w:r>
        <w:rPr>
          <w:rFonts w:ascii="Times New Roman" w:hAnsi="Times New Roman" w:cs="Times New Roman" w:eastAsia="Times New Roman"/>
          <w:b/>
          <w:color w:val="7A1424"/>
          <w:sz w:val="21"/>
        </w:rPr>
        <w:t>Question 40</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Groundwater is heated by near-surface magma or hot rock below it. Pressure release does not heat water and the injection water is cooler.</w:t>
      </w:r>
    </w:p>
    <w:p>
      <w:pPr>
        <w:keepNext/>
        <w:spacing w:before="60" w:after="20" w:line="240" w:lineRule="auto"/>
      </w:pPr>
      <w:r>
        <w:rPr>
          <w:rFonts w:ascii="Times New Roman" w:hAnsi="Times New Roman" w:cs="Times New Roman" w:eastAsia="Times New Roman"/>
          <w:b/>
          <w:color w:val="7A1424"/>
          <w:sz w:val="21"/>
        </w:rPr>
        <w:t>Question 41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Hot water is brought up, converted to steam, and the steam turns a turbine connected to a generator. There is no waterwheel or fuel cell.</w:t>
      </w:r>
    </w:p>
    <w:p>
      <w:pPr>
        <w:keepNext/>
        <w:spacing w:before="60" w:after="20" w:line="240" w:lineRule="auto"/>
      </w:pPr>
      <w:r>
        <w:rPr>
          <w:rFonts w:ascii="Times New Roman" w:hAnsi="Times New Roman" w:cs="Times New Roman" w:eastAsia="Times New Roman"/>
          <w:b/>
          <w:color w:val="7A1424"/>
          <w:sz w:val="21"/>
        </w:rPr>
        <w:t>Question 42</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Geothermal fluids commonly carry hydrogen sulfide gas. Uranium-235 is nuclear fuel, NO comes from combustion and mercury is not typical here.</w:t>
      </w:r>
    </w:p>
    <w:p>
      <w:pPr>
        <w:keepNext/>
        <w:spacing w:before="60" w:after="20" w:line="240" w:lineRule="auto"/>
      </w:pPr>
      <w:r>
        <w:rPr>
          <w:rFonts w:ascii="Times New Roman" w:hAnsi="Times New Roman" w:cs="Times New Roman" w:eastAsia="Times New Roman"/>
          <w:b/>
          <w:color w:val="7A1424"/>
          <w:sz w:val="21"/>
        </w:rPr>
        <w:t>Question 43</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Photovoltaic cells produce electricity with minimal greenhouse gas release during operation. Other options are false or overstated, since solar farms can disrupt desert habitat and costs are not clearly lower.</w:t>
      </w:r>
    </w:p>
    <w:p>
      <w:pPr>
        <w:keepNext/>
        <w:spacing w:before="60" w:after="20" w:line="240" w:lineRule="auto"/>
      </w:pPr>
      <w:r>
        <w:rPr>
          <w:rFonts w:ascii="Times New Roman" w:hAnsi="Times New Roman" w:cs="Times New Roman" w:eastAsia="Times New Roman"/>
          <w:b/>
          <w:color w:val="7A1424"/>
          <w:sz w:val="21"/>
        </w:rPr>
        <w:t>Question 44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roof panels (A) contain photovoltaic cells that convert light directly into direct-current electricity. The battery, inverter and outlet handle storage, conversion to AC and use.</w:t>
      </w:r>
    </w:p>
    <w:p>
      <w:pPr>
        <w:keepNext/>
        <w:spacing w:before="60" w:after="20" w:line="240" w:lineRule="auto"/>
      </w:pPr>
      <w:r>
        <w:rPr>
          <w:rFonts w:ascii="Times New Roman" w:hAnsi="Times New Roman" w:cs="Times New Roman" w:eastAsia="Times New Roman"/>
          <w:b/>
          <w:color w:val="7A1424"/>
          <w:sz w:val="21"/>
        </w:rPr>
        <w:t>Question 45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An inverter changes direct current into alternating current, which household appliances use. Panels generate DC and the battery only stores it.</w:t>
      </w:r>
    </w:p>
    <w:p>
      <w:pPr>
        <w:keepNext/>
        <w:spacing w:before="60" w:after="20" w:line="240" w:lineRule="auto"/>
      </w:pPr>
      <w:r>
        <w:rPr>
          <w:rFonts w:ascii="Times New Roman" w:hAnsi="Times New Roman" w:cs="Times New Roman" w:eastAsia="Times New Roman"/>
          <w:b/>
          <w:color w:val="7A1424"/>
          <w:sz w:val="21"/>
        </w:rPr>
        <w:t>Question 46</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storage battery holds energy produced when sunlight is available so it can be drawn on later. The panels produce nothing at night and the inverter and outlet do not store energy.</w:t>
      </w:r>
    </w:p>
    <w:p>
      <w:pPr>
        <w:keepNext/>
        <w:spacing w:before="60" w:after="20" w:line="240" w:lineRule="auto"/>
      </w:pPr>
      <w:r>
        <w:rPr>
          <w:rFonts w:ascii="Times New Roman" w:hAnsi="Times New Roman" w:cs="Times New Roman" w:eastAsia="Times New Roman"/>
          <w:b/>
          <w:color w:val="7A1424"/>
          <w:sz w:val="21"/>
        </w:rPr>
        <w:t>Question 47</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Wind power is intermittent, so no energy is generated when the wind does not blow. The other options describe minor or incorrect effects.</w:t>
      </w:r>
    </w:p>
    <w:p>
      <w:pPr>
        <w:keepNext/>
        <w:spacing w:before="60" w:after="20" w:line="240" w:lineRule="auto"/>
      </w:pPr>
      <w:r>
        <w:rPr>
          <w:rFonts w:ascii="Times New Roman" w:hAnsi="Times New Roman" w:cs="Times New Roman" w:eastAsia="Times New Roman"/>
          <w:b/>
          <w:color w:val="7A1424"/>
          <w:sz w:val="21"/>
        </w:rPr>
        <w:t>Question 48</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Solar farms can degrade large tracts of desert habitat and carry high costs. Sun is renewable.</w:t>
      </w:r>
    </w:p>
    <w:p>
      <w:pPr>
        <w:keepNext/>
        <w:spacing w:before="60" w:after="20" w:line="240" w:lineRule="auto"/>
      </w:pPr>
      <w:r>
        <w:rPr>
          <w:rFonts w:ascii="Times New Roman" w:hAnsi="Times New Roman" w:cs="Times New Roman" w:eastAsia="Times New Roman"/>
          <w:b/>
          <w:color w:val="7A1424"/>
          <w:sz w:val="21"/>
        </w:rPr>
        <w:t>Question 49</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(90 − 25) ÷ 25 × 100 = 260%.</w:t>
      </w:r>
    </w:p>
    <w:p>
      <w:pPr>
        <w:keepNext/>
        <w:spacing w:before="60" w:after="20" w:line="240" w:lineRule="auto"/>
      </w:pPr>
      <w:r>
        <w:rPr>
          <w:rFonts w:ascii="Times New Roman" w:hAnsi="Times New Roman" w:cs="Times New Roman" w:eastAsia="Times New Roman"/>
          <w:b/>
          <w:color w:val="7A1424"/>
          <w:sz w:val="21"/>
        </w:rPr>
        <w:t>Question 50</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Energy = power × time = 2.0 W × 8,600 h = 17,200 Wh. Dividing by 1,000 gives 17.2 kWh, closest to 17.</w:t>
      </w:r>
    </w:p>
    <w:p>
      <w:pPr>
        <w:keepNext/>
        <w:spacing w:before="60" w:after="20" w:line="240" w:lineRule="auto"/>
      </w:pPr>
      <w:r>
        <w:rPr>
          <w:rFonts w:ascii="Times New Roman" w:hAnsi="Times New Roman" w:cs="Times New Roman" w:eastAsia="Times New Roman"/>
          <w:b/>
          <w:color w:val="7A1424"/>
          <w:sz w:val="21"/>
        </w:rPr>
        <w:t>Question 51</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Cogeneration captures waste heat from electricity production for another use such as heating. Using one plant to supply both electricity and heat raises overall energy efficiency.</w:t>
      </w:r>
    </w:p>
    <w:p>
      <w:pPr>
        <w:keepNext/>
        <w:spacing w:before="60" w:after="20" w:line="240" w:lineRule="auto"/>
      </w:pPr>
      <w:r>
        <w:rPr>
          <w:rFonts w:ascii="Times New Roman" w:hAnsi="Times New Roman" w:cs="Times New Roman" w:eastAsia="Times New Roman"/>
          <w:b/>
          <w:color w:val="7A1424"/>
          <w:sz w:val="21"/>
        </w:rPr>
        <w:t>Question 52</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Regenerative braking turns the car's kinetic energy into electricity stored in the battery, which later helps drive the motor. This recaptures energy that conventional brakes waste as heat. Hybrids still burn gasoline and are not solar powered.</w:t>
      </w:r>
    </w:p>
    <w:p>
      <w:pPr>
        <w:keepNext/>
        <w:spacing w:before="60" w:after="20" w:line="240" w:lineRule="auto"/>
      </w:pPr>
      <w:r>
        <w:rPr>
          <w:rFonts w:ascii="Times New Roman" w:hAnsi="Times New Roman" w:cs="Times New Roman" w:eastAsia="Times New Roman"/>
          <w:b/>
          <w:color w:val="7A1424"/>
          <w:sz w:val="21"/>
        </w:rPr>
        <w:t>Question 53</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Fuel use scales with distance divided by efficiency, and CO₂ scales with gallons burned. The more efficient car saves 1,000 gallons, which is 20,000 lb of CO₂ at 20 lb/gal.</w:t>
      </w:r>
    </w:p>
    <w:p>
      <w:pPr>
        <w:keepNext/>
        <w:spacing w:before="60" w:after="20" w:line="240" w:lineRule="auto"/>
      </w:pPr>
      <w:r>
        <w:rPr>
          <w:rFonts w:ascii="Times New Roman" w:hAnsi="Times New Roman" w:cs="Times New Roman" w:eastAsia="Times New Roman"/>
          <w:b/>
          <w:color w:val="7A1424"/>
          <w:sz w:val="21"/>
        </w:rPr>
        <w:t>Question 54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Annual cost = monthly kWh × 12 months × price per kWh, with units kWh/month × month/year × $/kWh = $/year. Dividing by price or by days gives the wrong units.</w:t>
      </w:r>
    </w:p>
    <w:p>
      <w:pPr>
        <w:keepNext/>
        <w:spacing w:before="160" w:after="60" w:line="240" w:lineRule="auto"/>
      </w:pPr>
      <w:bookmarkStart w:id="411" w:name="h69"/>
      <w:r>
        <w:rPr>
          <w:rFonts w:ascii="Times New Roman" w:hAnsi="Times New Roman" w:cs="Times New Roman" w:eastAsia="Times New Roman"/>
          <w:b/>
          <w:color w:val="7A1424"/>
          <w:sz w:val="24"/>
        </w:rPr>
        <w:t>Section B — FRQ Solutions</w:t>
      </w:r>
      <w:bookmarkEnd w:id="411"/>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2012</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(source 1 pt, benefit 1 pt, drawback 1 pt)</w:t>
      </w:r>
      <w:r>
        <w:rPr>
          <w:rFonts w:ascii="Times New Roman" w:hAnsi="Times New Roman" w:cs="Times New Roman" w:eastAsia="Times New Roman"/>
          <w:b w:val="0"/>
          <w:i w:val="0"/>
          <w:sz w:val="21"/>
        </w:rPr>
        <w:t xml:space="preserve"> One realistic source with both sides, for example: wind turbines (no air pollution, little land loss on farmland; but bird and bat deaths and visual or noise impact); solar panels (no emissions in use; but mining and toxic materials for cells); geothermal heat pump (little habitat disturbance; but pumping energy needed); biomass or biogas (reuses waste; but air pollutants and land demand).</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Habitat for organisms, biodiversity, water purification and flow regulation, reduced erosion and flooding, soil formation, nutrient cycling, climate moderation.</w:t>
      </w:r>
    </w:p>
    <w:p>
      <w:pPr>
        <w:spacing w:before="0" w:after="80" w:line="259" w:lineRule="auto"/>
      </w:pPr>
      <w:r>
        <w:rPr>
          <w:rFonts w:ascii="Times New Roman" w:hAnsi="Times New Roman" w:cs="Times New Roman" w:eastAsia="Times New Roman"/>
          <w:b/>
          <w:i w:val="0"/>
          <w:sz w:val="21"/>
        </w:rPr>
        <w:t>(c)(i)</w:t>
      </w:r>
      <w:r>
        <w:rPr>
          <w:rFonts w:ascii="Times New Roman" w:hAnsi="Times New Roman" w:cs="Times New Roman" w:eastAsia="Times New Roman"/>
          <w:b w:val="0"/>
          <w:i w:val="0"/>
          <w:sz w:val="21"/>
        </w:rPr>
        <w:t xml:space="preserve"> Carbon stored per hectare = 2.7 × 10⁵ kg biomass/ha × 0.50 = </w:t>
      </w:r>
      <w:r>
        <w:rPr>
          <w:rFonts w:ascii="Times New Roman" w:hAnsi="Times New Roman" w:cs="Times New Roman" w:eastAsia="Times New Roman"/>
          <w:b/>
          <w:i w:val="0"/>
          <w:sz w:val="21"/>
        </w:rPr>
        <w:t>1.35 × 10⁵ kg C/ha/yr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i w:val="0"/>
          <w:sz w:val="21"/>
        </w:rPr>
        <w:t>(c)(ii)</w:t>
      </w:r>
      <w:r>
        <w:rPr>
          <w:rFonts w:ascii="Times New Roman" w:hAnsi="Times New Roman" w:cs="Times New Roman" w:eastAsia="Times New Roman"/>
          <w:b w:val="0"/>
          <w:i w:val="0"/>
          <w:sz w:val="21"/>
        </w:rPr>
        <w:t xml:space="preserve"> Carbon emitted = 3.0 × 10⁵ gal × 10 kg CO₂/gal × 0.27 kg C/kg CO₂ = </w:t>
      </w:r>
      <w:r>
        <w:rPr>
          <w:rFonts w:ascii="Times New Roman" w:hAnsi="Times New Roman" w:cs="Times New Roman" w:eastAsia="Times New Roman"/>
          <w:b/>
          <w:i w:val="0"/>
          <w:sz w:val="21"/>
        </w:rPr>
        <w:t>8.1 × 10⁵ kg C/yr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 setup, 1 pt answer.)</w:t>
      </w:r>
    </w:p>
    <w:p>
      <w:pPr>
        <w:spacing w:before="0" w:after="80" w:line="259" w:lineRule="auto"/>
      </w:pPr>
      <w:r>
        <w:rPr>
          <w:rFonts w:ascii="Times New Roman" w:hAnsi="Times New Roman" w:cs="Times New Roman" w:eastAsia="Times New Roman"/>
          <w:b/>
          <w:i w:val="0"/>
          <w:sz w:val="21"/>
        </w:rPr>
        <w:t>(c)(iii)</w:t>
      </w:r>
      <w:r>
        <w:rPr>
          <w:rFonts w:ascii="Times New Roman" w:hAnsi="Times New Roman" w:cs="Times New Roman" w:eastAsia="Times New Roman"/>
          <w:b w:val="0"/>
          <w:i w:val="0"/>
          <w:sz w:val="21"/>
        </w:rPr>
        <w:t xml:space="preserve"> Area = 8.1 × 10⁵ kg C ÷ 1.35 × 10⁵ kg C/ha = </w:t>
      </w:r>
      <w:r>
        <w:rPr>
          <w:rFonts w:ascii="Times New Roman" w:hAnsi="Times New Roman" w:cs="Times New Roman" w:eastAsia="Times New Roman"/>
          <w:b/>
          <w:i w:val="0"/>
          <w:sz w:val="21"/>
        </w:rPr>
        <w:t>6 ha</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 setup, 1 pt answer.)</w:t>
      </w:r>
    </w:p>
    <w:p>
      <w:pPr>
        <w:spacing w:before="0" w:after="80" w:line="259" w:lineRule="auto"/>
      </w:pPr>
      <w:r>
        <w:rPr>
          <w:rFonts w:ascii="Times New Roman" w:hAnsi="Times New Roman" w:cs="Times New Roman" w:eastAsia="Times New Roman"/>
          <w:b/>
          <w:i w:val="0"/>
          <w:sz w:val="21"/>
        </w:rPr>
        <w:t>(c)(iv)</w:t>
      </w:r>
      <w:r>
        <w:rPr>
          <w:rFonts w:ascii="Times New Roman" w:hAnsi="Times New Roman" w:cs="Times New Roman" w:eastAsia="Times New Roman"/>
          <w:b w:val="0"/>
          <w:i w:val="0"/>
          <w:sz w:val="21"/>
        </w:rPr>
        <w:t xml:space="preserve"> Cost = 6 ha × $12,000/ha = </w:t>
      </w:r>
      <w:r>
        <w:rPr>
          <w:rFonts w:ascii="Times New Roman" w:hAnsi="Times New Roman" w:cs="Times New Roman" w:eastAsia="Times New Roman"/>
          <w:b/>
          <w:i w:val="0"/>
          <w:sz w:val="21"/>
        </w:rPr>
        <w:t>$72,000</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val="0"/>
          <w:i w:val="0"/>
          <w:sz w:val="21"/>
        </w:rPr>
        <w:t xml:space="preserve">(a) Two conditions, e.g., high birth rates because children provide farm labor and old-age support; high infant mortality encourages larger families; limited education and family-planning access for women; a larger share of the population is of reproductive age. </w:t>
      </w:r>
      <w:r>
        <w:rPr>
          <w:rFonts w:ascii="Times New Roman" w:hAnsi="Times New Roman" w:cs="Times New Roman" w:eastAsia="Times New Roman"/>
          <w:b w:val="0"/>
          <w:i/>
          <w:sz w:val="21"/>
        </w:rPr>
        <w:t>(1 point each; 1 extra for country-specific detail.)</w:t>
      </w:r>
    </w:p>
    <w:p>
      <w:pPr>
        <w:spacing w:before="0" w:after="80" w:line="259" w:lineRule="auto"/>
      </w:pPr>
      <w:r>
        <w:rPr>
          <w:rFonts w:ascii="Times New Roman" w:hAnsi="Times New Roman" w:cs="Times New Roman" w:eastAsia="Times New Roman"/>
          <w:b w:val="0"/>
          <w:i w:val="0"/>
          <w:sz w:val="21"/>
        </w:rPr>
        <w:t xml:space="preserve">(b)(i) LDC energy: (5.2 − 1.3) × 10¹⁷ ÷ 1.3 × 10¹⁷ × 100 = 3.9 ÷ 1.3 × 100 = </w:t>
      </w:r>
      <w:r>
        <w:rPr>
          <w:rFonts w:ascii="Times New Roman" w:hAnsi="Times New Roman" w:cs="Times New Roman" w:eastAsia="Times New Roman"/>
          <w:b/>
          <w:i w:val="0"/>
          <w:sz w:val="21"/>
        </w:rPr>
        <w:t>300% increase</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setup; 1 point answer.)</w:t>
      </w:r>
      <w:r>
        <w:rPr>
          <w:rFonts w:ascii="Times New Roman" w:hAnsi="Times New Roman" w:cs="Times New Roman" w:eastAsia="Times New Roman"/>
          <w:b w:val="0"/>
          <w:i w:val="0"/>
          <w:sz w:val="21"/>
        </w:rPr>
        <w:t xml:space="preserve"> (b)(ii) MDC energy: (3.0 − 2.5) × 10¹⁷ ÷ 2.5 × 10¹⁷ × 100 = 0.5 ÷ 2.5 × 100 = </w:t>
      </w:r>
      <w:r>
        <w:rPr>
          <w:rFonts w:ascii="Times New Roman" w:hAnsi="Times New Roman" w:cs="Times New Roman" w:eastAsia="Times New Roman"/>
          <w:b/>
          <w:i w:val="0"/>
          <w:sz w:val="21"/>
        </w:rPr>
        <w:t>20% increase</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setup; 1 point answer.)</w:t>
      </w:r>
    </w:p>
    <w:p>
      <w:pPr>
        <w:spacing w:before="0" w:after="80" w:line="259" w:lineRule="auto"/>
      </w:pPr>
      <w:r>
        <w:rPr>
          <w:rFonts w:ascii="Times New Roman" w:hAnsi="Times New Roman" w:cs="Times New Roman" w:eastAsia="Times New Roman"/>
          <w:b w:val="0"/>
          <w:i w:val="0"/>
          <w:sz w:val="21"/>
        </w:rPr>
        <w:t xml:space="preserve">(c) LDC energy use grows faster because living standards rise (more appliances, vehicles, industry) and the LDC population grows far more (5.1 → 7.8 billion versus 1.2 → 1.3 billion). MDCs already use much energy and can reduce consumption with efficiency, conservation and higher prices. </w:t>
      </w:r>
      <w:r>
        <w:rPr>
          <w:rFonts w:ascii="Times New Roman" w:hAnsi="Times New Roman" w:cs="Times New Roman" w:eastAsia="Times New Roman"/>
          <w:b w:val="0"/>
          <w:i/>
          <w:sz w:val="21"/>
        </w:rPr>
        <w:t>(1 point each.)</w:t>
      </w:r>
    </w:p>
    <w:p>
      <w:pPr>
        <w:spacing w:before="0" w:after="80" w:line="259" w:lineRule="auto"/>
      </w:pPr>
      <w:r>
        <w:rPr>
          <w:rFonts w:ascii="Times New Roman" w:hAnsi="Times New Roman" w:cs="Times New Roman" w:eastAsia="Times New Roman"/>
          <w:b w:val="0"/>
          <w:i w:val="0"/>
          <w:sz w:val="21"/>
        </w:rPr>
        <w:t xml:space="preserve">(d) Fuel is burned to heat water into high-pressure steam; the steam spins a turbine; the turbine turns a generator whose coils rotate in a magnetic field, inducing an electric current. </w:t>
      </w:r>
      <w:r>
        <w:rPr>
          <w:rFonts w:ascii="Times New Roman" w:hAnsi="Times New Roman" w:cs="Times New Roman" w:eastAsia="Times New Roman"/>
          <w:b w:val="0"/>
          <w:i/>
          <w:sz w:val="21"/>
        </w:rPr>
        <w:t>(up to 3 points.)</w:t>
      </w:r>
    </w:p>
    <w:p>
      <w:pPr>
        <w:spacing w:before="0" w:after="80" w:line="259" w:lineRule="auto"/>
      </w:pPr>
      <w:r>
        <w:rPr>
          <w:rFonts w:ascii="Times New Roman" w:hAnsi="Times New Roman" w:cs="Times New Roman" w:eastAsia="Times New Roman"/>
          <w:b w:val="0"/>
          <w:i w:val="0"/>
          <w:sz w:val="21"/>
        </w:rPr>
        <w:t xml:space="preserve">(e) Two sustainable sources, e.g., wind turbines, photovoltaic or solar thermal, geothermal, tidal/wave, sustainable biomass, hydroelectric; each with a short description. </w:t>
      </w:r>
      <w:r>
        <w:rPr>
          <w:rFonts w:ascii="Times New Roman" w:hAnsi="Times New Roman" w:cs="Times New Roman" w:eastAsia="Times New Roman"/>
          <w:b w:val="0"/>
          <w:i/>
          <w:sz w:val="21"/>
        </w:rPr>
        <w:t>(1 point each; 1 extra for added detail.)</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2011</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Hot water or steam from underground reaches the surface: either flashing high-pressure hot water to steam, piping dry steam directly, or using the hot water to boil a second fluid. The steam spins a turbine, and the turbine drives a generator that makes electric current.</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r>
        <w:rPr>
          <w:rFonts w:ascii="Times New Roman" w:hAnsi="Times New Roman" w:cs="Times New Roman" w:eastAsia="Times New Roman"/>
          <w:b w:val="0"/>
          <w:i w:val="0"/>
          <w:sz w:val="21"/>
        </w:rPr>
        <w:t xml:space="preserve"> Total emissions are per-capita use multiplied by population; China's population is so large that a small per-person figure still gives the world's biggest total.</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(issue 1 pt, linked health impact 1 pt)</w:t>
      </w:r>
      <w:r>
        <w:rPr>
          <w:rFonts w:ascii="Times New Roman" w:hAnsi="Times New Roman" w:cs="Times New Roman" w:eastAsia="Times New Roman"/>
          <w:b w:val="0"/>
          <w:i w:val="0"/>
          <w:sz w:val="21"/>
        </w:rPr>
        <w:t xml:space="preserve"> A specific pollutant, for example SO₂ from burning coal (irritates lungs and worsens asthma and bronchitis), fine particulates (reduce lung function) or mercury (damages the nervous system). "Smog" alone is not specific enough.</w:t>
      </w:r>
    </w:p>
    <w:p>
      <w:pPr>
        <w:spacing w:before="0" w:after="80" w:line="259" w:lineRule="auto"/>
      </w:pPr>
      <w:r>
        <w:rPr>
          <w:rFonts w:ascii="Times New Roman" w:hAnsi="Times New Roman" w:cs="Times New Roman" w:eastAsia="Times New Roman"/>
          <w:b/>
          <w:i w:val="0"/>
          <w:sz w:val="21"/>
        </w:rPr>
        <w:t>(d)(i)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 extraction + processing)</w:t>
      </w:r>
      <w:r>
        <w:rPr>
          <w:rFonts w:ascii="Times New Roman" w:hAnsi="Times New Roman" w:cs="Times New Roman" w:eastAsia="Times New Roman"/>
          <w:b w:val="0"/>
          <w:i w:val="0"/>
          <w:sz w:val="21"/>
        </w:rPr>
        <w:t xml:space="preserve"> Sugarcane: harvest and crush the cane to extract sucrose juice, then ferment it to ethanol. Tar sands: surface-mine the sand, then heat it with steam or hot water to separate the thick bitumen, which is upgraded to fuel.</w:t>
      </w:r>
    </w:p>
    <w:p>
      <w:pPr>
        <w:spacing w:before="0" w:after="80" w:line="259" w:lineRule="auto"/>
      </w:pPr>
      <w:r>
        <w:rPr>
          <w:rFonts w:ascii="Times New Roman" w:hAnsi="Times New Roman" w:cs="Times New Roman" w:eastAsia="Times New Roman"/>
          <w:b/>
          <w:i w:val="0"/>
          <w:sz w:val="21"/>
        </w:rPr>
        <w:t>(d)(ii)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Tar sands: habitat destruction from mining, high water and energy needs with toxic wastewater, greenhouse gases from a fossil fuel. Sugarcane: land clearing and monoculture, fertilizer runoff, water use, competition with food crops.</w:t>
      </w:r>
    </w:p>
    <w:p>
      <w:pPr>
        <w:spacing w:before="0" w:after="80" w:line="259" w:lineRule="auto"/>
      </w:pPr>
      <w:r>
        <w:rPr>
          <w:rFonts w:ascii="Times New Roman" w:hAnsi="Times New Roman" w:cs="Times New Roman" w:eastAsia="Times New Roman"/>
          <w:b/>
          <w:i w:val="0"/>
          <w:sz w:val="21"/>
        </w:rPr>
        <w:t>(d)(iii)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Sugarcane, because it is renewable and replants each season, and the carbon it releases was recently taken up from the air, unlike the fossil carbon in tar sands, which also causes far more land and waste damage.</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2004</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Low-level waste has low radioactivity and short half-lives (decays to safe levels within a few hundred years), so it can be kept in shielded drums on site or sent to a licensed landfill. High-level waste (spent fuel) is intensely radioactive for tens of thousands of years, so it needs heavily shielded casks or cooling pools and finally deep isolated storage. Isotope example: iodine-131 or technetium-99 (medical use, low level) or plutonium-239/cesium-137 from reactors. </w:t>
      </w:r>
      <w:r>
        <w:rPr>
          <w:rFonts w:ascii="Times New Roman" w:hAnsi="Times New Roman" w:cs="Times New Roman" w:eastAsia="Times New Roman"/>
          <w:b w:val="0"/>
          <w:i/>
          <w:sz w:val="21"/>
        </w:rPr>
        <w:t>(1 + 1 + 1)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Ideal site: stable geology away from faults and volcanoes; dry climate with little groundwater contact; deep (hundreds of meters) in non-reactive rock; remote from population; large enough. </w:t>
      </w:r>
      <w:r>
        <w:rPr>
          <w:rFonts w:ascii="Times New Roman" w:hAnsi="Times New Roman" w:cs="Times New Roman" w:eastAsia="Times New Roman"/>
          <w:b w:val="0"/>
          <w:i/>
          <w:sz w:val="21"/>
        </w:rPr>
        <w:t>(3 points, one each)</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Options and limits: burial in polar ice (ice instability, treaties); launch into space (cost and launch-accident risk); seabed or subduction-zone disposal (leaks, treaties); reprocessing (cost, proliferation risk, law). </w:t>
      </w:r>
      <w:r>
        <w:rPr>
          <w:rFonts w:ascii="Times New Roman" w:hAnsi="Times New Roman" w:cs="Times New Roman" w:eastAsia="Times New Roman"/>
          <w:b w:val="0"/>
          <w:i/>
          <w:sz w:val="21"/>
        </w:rPr>
        <w:t>(1 identify + 2 feasibility points)</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Cancer: ionizing radiation breaks DNA or damages chromosomes, causing mutations that lead to tumors. Other accepted: cataracts, sterility, birth defects, weakened immune system. </w:t>
      </w:r>
      <w:r>
        <w:rPr>
          <w:rFonts w:ascii="Times New Roman" w:hAnsi="Times New Roman" w:cs="Times New Roman" w:eastAsia="Times New Roman"/>
          <w:b w:val="0"/>
          <w:i/>
          <w:sz w:val="21"/>
        </w:rPr>
        <w:t>(1 point)</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2005</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10 × 10⁹ barrels ÷ 20 × 10⁶ barrels/day = 500 days. </w:t>
      </w:r>
      <w:r>
        <w:rPr>
          <w:rFonts w:ascii="Times New Roman" w:hAnsi="Times New Roman" w:cs="Times New Roman" w:eastAsia="Times New Roman"/>
          <w:b w:val="0"/>
          <w:i/>
          <w:sz w:val="21"/>
        </w:rPr>
        <w:t>(setup 1, answer 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Permafrost keeps meltwater and spills near the surface and is easily damaged by heat or vehicles; a short, cold growing season and thin nutrient-poor soil mean slow decomposition and recovery, so scars persist for decades. </w:t>
      </w:r>
      <w:r>
        <w:rPr>
          <w:rFonts w:ascii="Times New Roman" w:hAnsi="Times New Roman" w:cs="Times New Roman" w:eastAsia="Times New Roman"/>
          <w:b w:val="0"/>
          <w:i/>
          <w:sz w:val="21"/>
        </w:rPr>
        <w:t>(2 points)</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Roads and drilling pads: destroy and fragment habitat, disrupt caribou migration and nesting. Pipelines or seismic surveys: spill risk, disturbance to dens, displacement of wildlife. </w:t>
      </w:r>
      <w:r>
        <w:rPr>
          <w:rFonts w:ascii="Times New Roman" w:hAnsi="Times New Roman" w:cs="Times New Roman" w:eastAsia="Times New Roman"/>
          <w:b w:val="0"/>
          <w:i/>
          <w:sz w:val="21"/>
        </w:rPr>
        <w:t>(2 activities + 2 impacts)</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Transportation fuel: use mass transit, higher-efficiency or electric vehicles. Heating or plastics/petrochemicals: insulation, recycling, substitution with other energy. </w:t>
      </w:r>
      <w:r>
        <w:rPr>
          <w:rFonts w:ascii="Times New Roman" w:hAnsi="Times New Roman" w:cs="Times New Roman" w:eastAsia="Times New Roman"/>
          <w:b w:val="0"/>
          <w:i/>
          <w:sz w:val="21"/>
        </w:rPr>
        <w:t>(1 each, use linked to measure)</w:t>
      </w:r>
    </w:p>
    <w:p>
      <w:pPr>
        <w:keepNext/>
        <w:spacing w:before="60" w:after="20" w:line="240" w:lineRule="auto"/>
      </w:pPr>
      <w:r>
        <w:rPr>
          <w:rFonts w:ascii="Times New Roman" w:hAnsi="Times New Roman" w:cs="Times New Roman" w:eastAsia="Times New Roman"/>
          <w:b/>
          <w:color w:val="7A1424"/>
          <w:sz w:val="21"/>
        </w:rPr>
        <w:t>Question 6</w:t>
      </w:r>
      <w:r>
        <w:rPr>
          <w:rFonts w:ascii="Times New Roman" w:hAnsi="Times New Roman" w:cs="Times New Roman" w:eastAsia="Times New Roman"/>
          <w:b/>
          <w:color w:val="4A0D14"/>
          <w:sz w:val="21"/>
        </w:rPr>
        <w:t xml:space="preserve"> — 2012</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(4 possible points: each problem identified and described; the question's total is capped at 10)</w:t>
      </w:r>
      <w:r>
        <w:rPr>
          <w:rFonts w:ascii="Times New Roman" w:hAnsi="Times New Roman" w:cs="Times New Roman" w:eastAsia="Times New Roman"/>
          <w:b w:val="0"/>
          <w:i w:val="0"/>
          <w:sz w:val="21"/>
        </w:rPr>
        <w:t xml:space="preserve"> Two water problems, each stated and explained: groundwater contamination (well leaks or lagoons let chemicals and methane reach aquifers); surface-water contamination (spilled or sprayed wastewater with salts and metals runs into streams); and heavy water use that can deplete aquifers and compete with farms and towns.</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Burning natural gas gives less SO₂ (less acid rain), less NOₓ, fewer particulates and less mercury than coal, and about half the CO₂ per unit of energy; gas also avoids strip mining and mountaintop removal.</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 not about water)</w:t>
      </w:r>
      <w:r>
        <w:rPr>
          <w:rFonts w:ascii="Times New Roman" w:hAnsi="Times New Roman" w:cs="Times New Roman" w:eastAsia="Times New Roman"/>
          <w:b w:val="0"/>
          <w:i w:val="0"/>
          <w:sz w:val="21"/>
        </w:rPr>
        <w:t xml:space="preserve"> Clearing land and roads fragments habitat; methane leaks add a strong greenhouse gas; drilling can trigger small earthquakes or land subsidence; diesel trucks and rigs emit CO₂, NOₓ and particulates and make noise.</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r>
        <w:rPr>
          <w:rFonts w:ascii="Times New Roman" w:hAnsi="Times New Roman" w:cs="Times New Roman" w:eastAsia="Times New Roman"/>
          <w:b w:val="0"/>
          <w:i w:val="0"/>
          <w:sz w:val="21"/>
        </w:rPr>
        <w:t xml:space="preserve"> A domestic energy supply, new jobs, or lease income for landowners.</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Long-lived radioactive waste with no permanent site; accident risk releasing radiation to air, soil and water; thermal pollution from cooling water harming aquatic life; uranium mining damage and tailings.</w:t>
      </w:r>
    </w:p>
    <w:p>
      <w:pPr>
        <w:keepNext/>
        <w:spacing w:before="60" w:after="20" w:line="240" w:lineRule="auto"/>
      </w:pPr>
      <w:r>
        <w:rPr>
          <w:rFonts w:ascii="Times New Roman" w:hAnsi="Times New Roman" w:cs="Times New Roman" w:eastAsia="Times New Roman"/>
          <w:b/>
          <w:color w:val="7A1424"/>
          <w:sz w:val="21"/>
        </w:rPr>
        <w:t>Question 7</w:t>
      </w:r>
      <w:r>
        <w:rPr>
          <w:rFonts w:ascii="Times New Roman" w:hAnsi="Times New Roman" w:cs="Times New Roman" w:eastAsia="Times New Roman"/>
          <w:b/>
          <w:color w:val="4A0D14"/>
          <w:sz w:val="21"/>
        </w:rPr>
        <w:t xml:space="preserve"> — 2014</w:t>
      </w:r>
    </w:p>
    <w:p>
      <w:pPr>
        <w:spacing w:before="0" w:after="80" w:line="259" w:lineRule="auto"/>
      </w:pPr>
      <w:r>
        <w:rPr>
          <w:rFonts w:ascii="Times New Roman" w:hAnsi="Times New Roman" w:cs="Times New Roman" w:eastAsia="Times New Roman"/>
          <w:b w:val="0"/>
          <w:i w:val="0"/>
          <w:sz w:val="21"/>
        </w:rPr>
        <w:t xml:space="preserve">(a)(i) Disagree: spent fuel rods and contaminated tools and clothing are radioactive wastes that must be isolated for very long periods.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(ii) Either position can be defended if justified: agree because no fossil fuel is burned in operation; disagree because mining, enrichment, transport and construction use fossil energy, and cooling releases water vapor.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(b) Two construction problems: clearing and fragmenting riparian habitat, soil compaction, erosion and sediment runoff, noise and exhaust from machinery, construction waste.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(c)(i) The most likely river pollutant in normal operation is thermal pollution from heated cooling water (not radioactive release).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(ii) Warm water holds less dissolved oxygen and raises metabolic rates, causing thermal shock or fish kills and shifting community composition.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(iii) Cooling towers, cooling ponds or canals let the water shed heat before discharge.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(d) Two steps: replace old appliances and bulbs with efficient ones (LEDs); raise insulation or adjust thermostats; turn off or unplug idle devices.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(e) Accidents: Three Mile Island, Chernobyl or Fukushima Daiichi. One consequence: radioactive contamination spreading through food webs, killing plants and animals or causing mutations and loss of biodiversity. </w:t>
      </w:r>
      <w:r>
        <w:rPr>
          <w:rFonts w:ascii="Times New Roman" w:hAnsi="Times New Roman" w:cs="Times New Roman" w:eastAsia="Times New Roman"/>
          <w:b w:val="0"/>
          <w:i/>
          <w:sz w:val="21"/>
        </w:rPr>
        <w:t>(1 + 1.)</w:t>
      </w:r>
    </w:p>
    <w:p>
      <w:pPr>
        <w:keepNext/>
        <w:spacing w:before="60" w:after="20" w:line="240" w:lineRule="auto"/>
      </w:pPr>
      <w:r>
        <w:rPr>
          <w:rFonts w:ascii="Times New Roman" w:hAnsi="Times New Roman" w:cs="Times New Roman" w:eastAsia="Times New Roman"/>
          <w:b/>
          <w:color w:val="7A1424"/>
          <w:sz w:val="21"/>
        </w:rPr>
        <w:t>Question 8</w:t>
      </w:r>
      <w:r>
        <w:rPr>
          <w:rFonts w:ascii="Times New Roman" w:hAnsi="Times New Roman" w:cs="Times New Roman" w:eastAsia="Times New Roman"/>
          <w:b/>
          <w:color w:val="4A0D14"/>
          <w:sz w:val="21"/>
        </w:rPr>
        <w:t xml:space="preserve"> — 2019</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One ecological service: carbon dioxide uptake, climate and water regulation, erosion control, nutrient cycling, soil formation or maintaining biodiversity.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One economic benefit: timber and other forest products, tourism and recreation jobs, or lower health costs from cleaner air.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Two non-habitat consequences: fossil-fuel combustion for machinery and processing releases CO₂, NOₓ, SO₂ and particulates; toxic tailings need storage; spills or leaks from pipelines contaminate water; strip mining adds sediment to streams; large volumes of water are withdrawn. </w:t>
      </w:r>
      <w:r>
        <w:rPr>
          <w:rFonts w:ascii="Times New Roman" w:hAnsi="Times New Roman" w:cs="Times New Roman" w:eastAsia="Times New Roman"/>
          <w:b w:val="0"/>
          <w:i/>
          <w:sz w:val="21"/>
        </w:rPr>
        <w:t>(2 points: 1 each)</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Days = 73 × 10⁹ barrels ÷ (1 × 10⁶ barrels/day) = 7.3 × 10⁴ days = 73,000 days. </w:t>
      </w:r>
      <w:r>
        <w:rPr>
          <w:rFonts w:ascii="Times New Roman" w:hAnsi="Times New Roman" w:cs="Times New Roman" w:eastAsia="Times New Roman"/>
          <w:b w:val="0"/>
          <w:i/>
          <w:sz w:val="21"/>
        </w:rPr>
        <w:t>(2 points: setup; answer)</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Years = 7.3 × 10⁴ days ÷ 365 days/year ≈ 200 years (2 × 10²). </w:t>
      </w:r>
      <w:r>
        <w:rPr>
          <w:rFonts w:ascii="Times New Roman" w:hAnsi="Times New Roman" w:cs="Times New Roman" w:eastAsia="Times New Roman"/>
          <w:b w:val="0"/>
          <w:i/>
          <w:sz w:val="21"/>
        </w:rPr>
        <w:t>(2 points; an error carried from (d) is not penalized again)</w:t>
      </w:r>
    </w:p>
    <w:p>
      <w:pPr>
        <w:spacing w:before="0" w:after="80" w:line="259" w:lineRule="auto"/>
      </w:pP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30 × 10⁶ barrels synthetic crude/month × 2 barrels water/barrel × 12 months/year = 7.2 × 10⁸ barrels of freshwater per year. </w:t>
      </w:r>
      <w:r>
        <w:rPr>
          <w:rFonts w:ascii="Times New Roman" w:hAnsi="Times New Roman" w:cs="Times New Roman" w:eastAsia="Times New Roman"/>
          <w:b w:val="0"/>
          <w:i/>
          <w:sz w:val="21"/>
        </w:rPr>
        <w:t>(2 points: setup; answer)</w:t>
      </w:r>
    </w:p>
    <w:p>
      <w:pPr>
        <w:keepNext/>
        <w:spacing w:before="60" w:after="20" w:line="240" w:lineRule="auto"/>
      </w:pPr>
      <w:r>
        <w:rPr>
          <w:rFonts w:ascii="Times New Roman" w:hAnsi="Times New Roman" w:cs="Times New Roman" w:eastAsia="Times New Roman"/>
          <w:b/>
          <w:color w:val="7A1424"/>
          <w:sz w:val="21"/>
        </w:rPr>
        <w:t>Question 9</w:t>
      </w:r>
      <w:r>
        <w:rPr>
          <w:rFonts w:ascii="Times New Roman" w:hAnsi="Times New Roman" w:cs="Times New Roman" w:eastAsia="Times New Roman"/>
          <w:b/>
          <w:color w:val="4A0D14"/>
          <w:sz w:val="21"/>
        </w:rPr>
        <w:t xml:space="preserve"> — 2021</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Coal forms far more slowly than it is burned, so the supply is finite.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Gas emits less CO₂, no mercury or other trace metals, less NOₓ, SOₓ and particulates, and avoids strip-mining.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Economic edge: cheaper pipeline transport, fewer pollution controls, cheaper waste disposal, higher plant efficiency or lower health-care costs.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Install CO detectors, maintain and vent furnaces, mandate detectors, run public education, or change heating system.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Percent change = (188 − 85) ÷ 85 × 100 = +121% (the table gives 85 for 1990 and 188 for 2016).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Lost removal = (50,000 − 43,000) ha × 2.3 kg/ha = 7,000 × 2.3 = 16,100 kg PM2.5 per year.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A 23% rise ÷ 10% = 2.3 steps × 1% = 2.3% increase; 7,390 × 0.023 ≈ 170 additional admissions. </w:t>
      </w:r>
      <w:r>
        <w:rPr>
          <w:rFonts w:ascii="Times New Roman" w:hAnsi="Times New Roman" w:cs="Times New Roman" w:eastAsia="Times New Roman"/>
          <w:b w:val="0"/>
          <w:i/>
          <w:sz w:val="21"/>
        </w:rPr>
        <w:t>(2)</w:t>
      </w:r>
    </w:p>
    <w:p>
      <w:pPr>
        <w:keepNext/>
        <w:spacing w:before="60" w:after="20" w:line="240" w:lineRule="auto"/>
      </w:pPr>
      <w:r>
        <w:rPr>
          <w:rFonts w:ascii="Times New Roman" w:hAnsi="Times New Roman" w:cs="Times New Roman" w:eastAsia="Times New Roman"/>
          <w:b/>
          <w:color w:val="7A1424"/>
          <w:sz w:val="21"/>
        </w:rPr>
        <w:t>Question 10</w:t>
      </w:r>
      <w:r>
        <w:rPr>
          <w:rFonts w:ascii="Times New Roman" w:hAnsi="Times New Roman" w:cs="Times New Roman" w:eastAsia="Times New Roman"/>
          <w:b/>
          <w:color w:val="4A0D14"/>
          <w:sz w:val="21"/>
        </w:rPr>
        <w:t xml:space="preserve"> — 2022</w:t>
      </w:r>
    </w:p>
    <w:p>
      <w:pPr>
        <w:spacing w:before="0" w:after="80" w:line="259" w:lineRule="auto"/>
      </w:pPr>
      <w:r>
        <w:rPr>
          <w:rFonts w:ascii="Times New Roman" w:hAnsi="Times New Roman" w:cs="Times New Roman" w:eastAsia="Times New Roman"/>
          <w:b/>
          <w:i w:val="0"/>
          <w:sz w:val="21"/>
        </w:rPr>
        <w:t>(a)(i)</w:t>
      </w:r>
      <w:r>
        <w:rPr>
          <w:rFonts w:ascii="Times New Roman" w:hAnsi="Times New Roman" w:cs="Times New Roman" w:eastAsia="Times New Roman"/>
          <w:b w:val="0"/>
          <w:i w:val="0"/>
          <w:sz w:val="21"/>
        </w:rPr>
        <w:t xml:space="preserve"> Highest methane is 64 mg/L.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(a)(ii)</w:t>
      </w:r>
      <w:r>
        <w:rPr>
          <w:rFonts w:ascii="Times New Roman" w:hAnsi="Times New Roman" w:cs="Times New Roman" w:eastAsia="Times New Roman"/>
          <w:b w:val="0"/>
          <w:i w:val="0"/>
          <w:sz w:val="21"/>
        </w:rPr>
        <w:t xml:space="preserve"> Methane concentration falls as distance from the fracking well increases (inverse, nonlinear).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(a)(iii)</w:t>
      </w:r>
      <w:r>
        <w:rPr>
          <w:rFonts w:ascii="Times New Roman" w:hAnsi="Times New Roman" w:cs="Times New Roman" w:eastAsia="Times New Roman"/>
          <w:b w:val="0"/>
          <w:i w:val="0"/>
          <w:sz w:val="21"/>
        </w:rPr>
        <w:t xml:space="preserve"> Any distance of about 1,800-2,200 m, where the curve levels near zero.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(a)(iv)</w:t>
      </w:r>
      <w:r>
        <w:rPr>
          <w:rFonts w:ascii="Times New Roman" w:hAnsi="Times New Roman" w:cs="Times New Roman" w:eastAsia="Times New Roman"/>
          <w:b w:val="0"/>
          <w:i w:val="0"/>
          <w:sz w:val="21"/>
        </w:rPr>
        <w:t xml:space="preserve"> High-pressure fluid cracks the shale, and sand in the fluid props the fractures open so gas and oil can flow to the well.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(a)(v)</w:t>
      </w:r>
      <w:r>
        <w:rPr>
          <w:rFonts w:ascii="Times New Roman" w:hAnsi="Times New Roman" w:cs="Times New Roman" w:eastAsia="Times New Roman"/>
          <w:b w:val="0"/>
          <w:i w:val="0"/>
          <w:sz w:val="21"/>
        </w:rPr>
        <w:t xml:space="preserve"> Induced earthquakes or ground subsidence and sinkholes.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w:t>
      </w:r>
      <w:r>
        <w:rPr>
          <w:rFonts w:ascii="Times New Roman" w:hAnsi="Times New Roman" w:cs="Times New Roman" w:eastAsia="Times New Roman"/>
          <w:b w:val="0"/>
          <w:i w:val="0"/>
          <w:sz w:val="21"/>
        </w:rPr>
        <w:t xml:space="preserve"> Tragedy of the commons.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(b)(ii)</w:t>
      </w:r>
      <w:r>
        <w:rPr>
          <w:rFonts w:ascii="Times New Roman" w:hAnsi="Times New Roman" w:cs="Times New Roman" w:eastAsia="Times New Roman"/>
          <w:b w:val="0"/>
          <w:i w:val="0"/>
          <w:sz w:val="21"/>
        </w:rPr>
        <w:t xml:space="preserve"> Falling water tables dry springs and groundwater-fed streams, harm habitats, increase erosion or cause desertification.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(b)(iii)</w:t>
      </w:r>
      <w:r>
        <w:rPr>
          <w:rFonts w:ascii="Times New Roman" w:hAnsi="Times New Roman" w:cs="Times New Roman" w:eastAsia="Times New Roman"/>
          <w:b w:val="0"/>
          <w:i w:val="0"/>
          <w:sz w:val="21"/>
        </w:rPr>
        <w:t xml:space="preserve"> Pumping lowers the freshwater head in coastal aquifers so seawater flows in (saltwater intrusion), making water too salty to drink.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w:t>
      </w:r>
      <w:r>
        <w:rPr>
          <w:rFonts w:ascii="Times New Roman" w:hAnsi="Times New Roman" w:cs="Times New Roman" w:eastAsia="Times New Roman"/>
          <w:b w:val="0"/>
          <w:i w:val="0"/>
          <w:sz w:val="21"/>
        </w:rPr>
        <w:t xml:space="preserve"> Claim: raise vehicle fuel-economy standards, subsidize electric vehicles or transit, invest in renewables, or tax fuel.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(c)(ii)</w:t>
      </w:r>
      <w:r>
        <w:rPr>
          <w:rFonts w:ascii="Times New Roman" w:hAnsi="Times New Roman" w:cs="Times New Roman" w:eastAsia="Times New Roman"/>
          <w:b w:val="0"/>
          <w:i w:val="0"/>
          <w:sz w:val="21"/>
        </w:rPr>
        <w:t xml:space="preserve"> Justify with a non-climate gain: less smog, particulates and acid rain, or fewer spills and less drilling disturbance.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11</w:t>
      </w:r>
      <w:r>
        <w:rPr>
          <w:rFonts w:ascii="Times New Roman" w:hAnsi="Times New Roman" w:cs="Times New Roman" w:eastAsia="Times New Roman"/>
          <w:b/>
          <w:color w:val="4A0D14"/>
          <w:sz w:val="21"/>
        </w:rPr>
        <w:t xml:space="preserve"> — 2023</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Spills coat or poison marine life, block light, damage wetlands, or noise disrupts animals; fuel CO₂ adds to acidification.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CO₂, NOₓ, SO₂, particulates, CO or VOCs.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Walk, bike, use transit, carpool, drive an efficient, hybrid or electric vehicle, or telework.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Fewer combustion pollutants lowers asthma, COPD and cardiovascular disease; active travel adds fitness.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260 × 10⁶ t × 5.0 g/t = 1.3 × 10⁹ g of gold.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1,000 t × 5.0 g/t = 5,000 g; × $62.56/g = </w:t>
      </w:r>
      <w:r>
        <w:rPr>
          <w:rFonts w:ascii="Times New Roman" w:hAnsi="Times New Roman" w:cs="Times New Roman" w:eastAsia="Times New Roman"/>
          <w:b/>
          <w:i w:val="0"/>
          <w:sz w:val="21"/>
        </w:rPr>
        <w:t>$312,800</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Gold needed = 0.034 g × 100,000 = 3,400 g; ÷ 5.0 g/t = </w:t>
      </w:r>
      <w:r>
        <w:rPr>
          <w:rFonts w:ascii="Times New Roman" w:hAnsi="Times New Roman" w:cs="Times New Roman" w:eastAsia="Times New Roman"/>
          <w:b/>
          <w:i w:val="0"/>
          <w:sz w:val="21"/>
        </w:rPr>
        <w:t>680 t</w:t>
      </w:r>
      <w:r>
        <w:rPr>
          <w:rFonts w:ascii="Times New Roman" w:hAnsi="Times New Roman" w:cs="Times New Roman" w:eastAsia="Times New Roman"/>
          <w:b w:val="0"/>
          <w:i w:val="0"/>
          <w:sz w:val="21"/>
        </w:rPr>
        <w:t xml:space="preserve"> of ore. </w:t>
      </w:r>
      <w:r>
        <w:rPr>
          <w:rFonts w:ascii="Times New Roman" w:hAnsi="Times New Roman" w:cs="Times New Roman" w:eastAsia="Times New Roman"/>
          <w:b w:val="0"/>
          <w:i/>
          <w:sz w:val="21"/>
        </w:rPr>
        <w:t>(2)</w:t>
      </w:r>
    </w:p>
    <w:p>
      <w:pPr>
        <w:keepNext/>
        <w:spacing w:before="60" w:after="20" w:line="240" w:lineRule="auto"/>
      </w:pPr>
      <w:r>
        <w:rPr>
          <w:rFonts w:ascii="Times New Roman" w:hAnsi="Times New Roman" w:cs="Times New Roman" w:eastAsia="Times New Roman"/>
          <w:b/>
          <w:color w:val="7A1424"/>
          <w:sz w:val="21"/>
        </w:rPr>
        <w:t>Question 12</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val="0"/>
          <w:sz w:val="21"/>
        </w:rPr>
        <w:t xml:space="preserve">(a) Pollutants: SO₂, NOx, particulates, mercury or CO.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(b) Install scrubbers or use low-sulfur coal to reduce SO₂.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(c) At X, steam turns a turbine (water is boiled to steam, or steam condenses).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(d) Trains and trucks burn fossil fuels, emitting CO₂.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(e) Photovoltaic cells convert sunlight directly to electricity, or mirrors concentrate heat to make steam.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(f) At 60° latitude sunlight strikes at a lower angle and is spread over more area with longer atmospheric path, so output is lower.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(g) Pesticides can harm nontarget species or cause resistance.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(h) IPM practice: crop rotation, natural predators, resistant varieties or traps.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(i) Solution: buffer strips, precise application timing or cover crops.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(j) Justify: buffer strips also provide habitat and trap sediment. </w:t>
      </w:r>
      <w:r>
        <w:rPr>
          <w:rFonts w:ascii="Times New Roman" w:hAnsi="Times New Roman" w:cs="Times New Roman" w:eastAsia="Times New Roman"/>
          <w:b w:val="0"/>
          <w:i/>
          <w:sz w:val="21"/>
        </w:rPr>
        <w:t>(1 pt)</w:t>
      </w:r>
    </w:p>
    <w:p>
      <w:pPr>
        <w:keepNext/>
        <w:spacing w:before="60" w:after="20" w:line="240" w:lineRule="auto"/>
      </w:pPr>
      <w:r>
        <w:rPr>
          <w:rFonts w:ascii="Times New Roman" w:hAnsi="Times New Roman" w:cs="Times New Roman" w:eastAsia="Times New Roman"/>
          <w:b/>
          <w:color w:val="7A1424"/>
          <w:sz w:val="21"/>
        </w:rPr>
        <w:t>Question 13</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Uranium (U-235) or plutonium.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Cooling discharge causes thermal pollution, lowering dissolved oxygen and exceeding tolerance; intakes kill organisms; evaporation reduces flow.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4.1 × 10¹² kWh × 0.189 ≈ 7.7 × 10¹¹ kWh (7.749 × 10¹¹).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Gas gives off far less NOₓ, SOₓ, ash, particulates, smog precursors and toxic metals.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Extra benefit: habitat and biodiversity, jobs, less erosion, shade cooling, or slower runoff.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7.4 × 10⁷ m³ × 4.76 kWh/m³ = 3.52 × 10⁸ kWh; ÷ 10,715 kWh/home ≈ 32,874 homes.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Savings per kWh = 1.0 − 0.42 = 0.58 kg CO₂; × 8.99 × 10¹¹ kWh = 5.2 × 10¹¹ kg CO₂ (about 521 billion kg). </w:t>
      </w:r>
      <w:r>
        <w:rPr>
          <w:rFonts w:ascii="Times New Roman" w:hAnsi="Times New Roman" w:cs="Times New Roman" w:eastAsia="Times New Roman"/>
          <w:b w:val="0"/>
          <w:i/>
          <w:sz w:val="21"/>
        </w:rPr>
        <w:t>(2)</w:t>
      </w:r>
    </w:p>
    <w:p>
      <w:pPr>
        <w:keepNext/>
        <w:spacing w:before="60" w:after="20" w:line="240" w:lineRule="auto"/>
      </w:pPr>
      <w:r>
        <w:rPr>
          <w:rFonts w:ascii="Times New Roman" w:hAnsi="Times New Roman" w:cs="Times New Roman" w:eastAsia="Times New Roman"/>
          <w:b/>
          <w:color w:val="7A1424"/>
          <w:sz w:val="21"/>
        </w:rPr>
        <w:t>Question 14</w:t>
      </w:r>
      <w:r>
        <w:rPr>
          <w:rFonts w:ascii="Times New Roman" w:hAnsi="Times New Roman" w:cs="Times New Roman" w:eastAsia="Times New Roman"/>
          <w:b/>
          <w:color w:val="4A0D14"/>
          <w:sz w:val="21"/>
        </w:rPr>
        <w:t xml:space="preserve"> — 2025</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Strip mining, open-pit, or mountaintop removal.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Habitat loss, erosion and sedimentation, acid mine drainage or dust.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Downwind exposure to SO₂ and NOₓ (acid rain), particulates (respiratory disease), mercury or smog.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Require scrubbers and filters, shift to renewables or gas, fund efficiency, or tax emissions.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Energy = 11,000 homes × 1.064 × 10⁴ kWh = 1.1704 × 10⁸ kWh; ÷ 0.88 kWh/lb = </w:t>
      </w:r>
      <w:r>
        <w:rPr>
          <w:rFonts w:ascii="Times New Roman" w:hAnsi="Times New Roman" w:cs="Times New Roman" w:eastAsia="Times New Roman"/>
          <w:b/>
          <w:i w:val="0"/>
          <w:sz w:val="21"/>
        </w:rPr>
        <w:t>1.33 × 10⁸ lb of coal</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Percent change = (6.0 − 7.5) ÷ 7.5 × 100 = </w:t>
      </w:r>
      <w:r>
        <w:rPr>
          <w:rFonts w:ascii="Times New Roman" w:hAnsi="Times New Roman" w:cs="Times New Roman" w:eastAsia="Times New Roman"/>
          <w:b/>
          <w:i w:val="0"/>
          <w:sz w:val="21"/>
        </w:rPr>
        <w:t>−20%</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Doubling time = 70 ÷ 5.38 ≈ 13 years; 2022 + 13 = </w:t>
      </w:r>
      <w:r>
        <w:rPr>
          <w:rFonts w:ascii="Times New Roman" w:hAnsi="Times New Roman" w:cs="Times New Roman" w:eastAsia="Times New Roman"/>
          <w:b/>
          <w:i w:val="0"/>
          <w:sz w:val="21"/>
        </w:rPr>
        <w:t>2035</w:t>
      </w:r>
      <w:r>
        <w:rPr>
          <w:rFonts w:ascii="Times New Roman" w:hAnsi="Times New Roman" w:cs="Times New Roman" w:eastAsia="Times New Roman"/>
          <w:b w:val="0"/>
          <w:i w:val="0"/>
          <w:sz w:val="21"/>
        </w:rPr>
        <w:t xml:space="preserve"> (26,250 → 52,500 is exactly a doubling). </w:t>
      </w:r>
      <w:r>
        <w:rPr>
          <w:rFonts w:ascii="Times New Roman" w:hAnsi="Times New Roman" w:cs="Times New Roman" w:eastAsia="Times New Roman"/>
          <w:b w:val="0"/>
          <w:i/>
          <w:sz w:val="21"/>
        </w:rPr>
        <w:t>(2)</w:t>
      </w:r>
    </w:p>
    <w:p>
      <w:pPr>
        <w:keepNext/>
        <w:spacing w:before="60" w:after="20" w:line="240" w:lineRule="auto"/>
      </w:pPr>
      <w:r>
        <w:rPr>
          <w:rFonts w:ascii="Times New Roman" w:hAnsi="Times New Roman" w:cs="Times New Roman" w:eastAsia="Times New Roman"/>
          <w:b/>
          <w:color w:val="7A1424"/>
          <w:sz w:val="21"/>
        </w:rPr>
        <w:t>Question 15</w:t>
      </w:r>
      <w:r>
        <w:rPr>
          <w:rFonts w:ascii="Times New Roman" w:hAnsi="Times New Roman" w:cs="Times New Roman" w:eastAsia="Times New Roman"/>
          <w:b/>
          <w:color w:val="4A0D14"/>
          <w:sz w:val="21"/>
        </w:rPr>
        <w:t xml:space="preserve"> — 2004</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12 MW = 12,000 kW; 12,000 kW × 8,000 h/yr = 9.6 × 10⁷ kWh/yr. </w:t>
      </w:r>
      <w:r>
        <w:rPr>
          <w:rFonts w:ascii="Times New Roman" w:hAnsi="Times New Roman" w:cs="Times New Roman" w:eastAsia="Times New Roman"/>
          <w:b w:val="0"/>
          <w:i/>
          <w:sz w:val="21"/>
        </w:rPr>
        <w:t>(2 points)</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3,000 homes × 8,000 kWh/yr = 2.4 × 10⁷ kWh/yr. </w:t>
      </w:r>
      <w:r>
        <w:rPr>
          <w:rFonts w:ascii="Times New Roman" w:hAnsi="Times New Roman" w:cs="Times New Roman" w:eastAsia="Times New Roman"/>
          <w:b w:val="0"/>
          <w:i/>
          <w:sz w:val="21"/>
        </w:rPr>
        <w:t>(2 points)</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The plant could produce about four times what the homes use. Differences are expected: the plant is sized for peak demand and growth, supplies businesses, loses energy in transmission, and rarely runs at full capacity all year. </w:t>
      </w:r>
      <w:r>
        <w:rPr>
          <w:rFonts w:ascii="Times New Roman" w:hAnsi="Times New Roman" w:cs="Times New Roman" w:eastAsia="Times New Roman"/>
          <w:b w:val="0"/>
          <w:i/>
          <w:sz w:val="21"/>
        </w:rPr>
        <w:t>(1 point comparison/reason, plus an elaboration point)</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Cost = 10 turbines × $3 × 10⁶ = $3 × 10⁷. Energy used over 25 yr = 2.4 × 10⁷ kWh/yr × 25 = 6 × 10⁸ kWh. $3 × 10⁷ ÷ 6 × 10⁸ kWh = </w:t>
      </w:r>
      <w:r>
        <w:rPr>
          <w:rFonts w:ascii="Times New Roman" w:hAnsi="Times New Roman" w:cs="Times New Roman" w:eastAsia="Times New Roman"/>
          <w:b/>
          <w:i w:val="0"/>
          <w:sz w:val="21"/>
        </w:rPr>
        <w:t>$0.05 per kWh</w:t>
      </w:r>
      <w:r>
        <w:rPr>
          <w:rFonts w:ascii="Times New Roman" w:hAnsi="Times New Roman" w:cs="Times New Roman" w:eastAsia="Times New Roman"/>
          <w:b w:val="0"/>
          <w:i w:val="0"/>
          <w:sz w:val="21"/>
        </w:rPr>
        <w:t xml:space="preserve"> (the answer based on community use). </w:t>
      </w:r>
      <w:r>
        <w:rPr>
          <w:rFonts w:ascii="Times New Roman" w:hAnsi="Times New Roman" w:cs="Times New Roman" w:eastAsia="Times New Roman"/>
          <w:b w:val="0"/>
          <w:i/>
          <w:sz w:val="21"/>
        </w:rPr>
        <w:t>(setup 1, answer 1)</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Benefits: no SO₂/NOₓ (less acid deposition and smog); no CO₂ from operation (slower warming); no mercury or ash; no coal mining damage. Costs: bird and bat collisions; noise; visual impact on ridges; land clearing, habitat fragmentation and erosion; need for backup power when wind is weak. </w:t>
      </w:r>
      <w:r>
        <w:rPr>
          <w:rFonts w:ascii="Times New Roman" w:hAnsi="Times New Roman" w:cs="Times New Roman" w:eastAsia="Times New Roman"/>
          <w:b w:val="0"/>
          <w:i/>
          <w:sz w:val="21"/>
        </w:rPr>
        <w:t>(1 point each, 4 total)</w:t>
      </w:r>
    </w:p>
    <w:p>
      <w:pPr>
        <w:keepNext/>
        <w:spacing w:before="60" w:after="20" w:line="240" w:lineRule="auto"/>
      </w:pPr>
      <w:r>
        <w:rPr>
          <w:rFonts w:ascii="Times New Roman" w:hAnsi="Times New Roman" w:cs="Times New Roman" w:eastAsia="Times New Roman"/>
          <w:b/>
          <w:color w:val="7A1424"/>
          <w:sz w:val="21"/>
        </w:rPr>
        <w:t>Question 16</w:t>
      </w:r>
      <w:r>
        <w:rPr>
          <w:rFonts w:ascii="Times New Roman" w:hAnsi="Times New Roman" w:cs="Times New Roman" w:eastAsia="Times New Roman"/>
          <w:b/>
          <w:color w:val="4A0D14"/>
          <w:sz w:val="21"/>
        </w:rPr>
        <w:t xml:space="preserve"> — 2006</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Benefit: no combustion emissions (CO₂, SO₂) or thermal pollution during operation. Cost: manufacturing uses energy and toxic materials, batteries or panels create waste, and large arrays need land. </w:t>
      </w:r>
      <w:r>
        <w:rPr>
          <w:rFonts w:ascii="Times New Roman" w:hAnsi="Times New Roman" w:cs="Times New Roman" w:eastAsia="Times New Roman"/>
          <w:b w:val="0"/>
          <w:i/>
          <w:sz w:val="21"/>
        </w:rPr>
        <w:t>(1 each plus elaboration)</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Choose grid-connected: no batteries needed, grid supplies backup at night and in peak demand, a smaller system suffices, and net metering lets surplus be sold; cons: hookup cost and outage dependence. The stand-alone system's strength (independence) is outweighed by battery cost and capacity limits. </w:t>
      </w:r>
      <w:r>
        <w:rPr>
          <w:rFonts w:ascii="Times New Roman" w:hAnsi="Times New Roman" w:cs="Times New Roman" w:eastAsia="Times New Roman"/>
          <w:b w:val="0"/>
          <w:i/>
          <w:sz w:val="21"/>
        </w:rPr>
        <w:t>(3 points: clear choice, supported statements outweighing the other side)</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Tax credits or subsidies; low-interest loans; research funding; mandatory net metering; lower panel prices by manufacturers. </w:t>
      </w:r>
      <w:r>
        <w:rPr>
          <w:rFonts w:ascii="Times New Roman" w:hAnsi="Times New Roman" w:cs="Times New Roman" w:eastAsia="Times New Roman"/>
          <w:b w:val="0"/>
          <w:i/>
          <w:sz w:val="21"/>
        </w:rPr>
        <w:t>(1 each)</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Deciduous trees on the sun side shade in summer and admit winter sun; roof overhangs; thermal mass floors storing daytime heat; south-facing windows. Each reduces heating or cooling energy bills. </w:t>
      </w:r>
      <w:r>
        <w:rPr>
          <w:rFonts w:ascii="Times New Roman" w:hAnsi="Times New Roman" w:cs="Times New Roman" w:eastAsia="Times New Roman"/>
          <w:b w:val="0"/>
          <w:i/>
          <w:sz w:val="21"/>
        </w:rPr>
        <w:t>(1 + 1 each)</w:t>
      </w:r>
    </w:p>
    <w:p>
      <w:pPr>
        <w:keepNext/>
        <w:spacing w:before="60" w:after="20" w:line="240" w:lineRule="auto"/>
      </w:pPr>
      <w:r>
        <w:rPr>
          <w:rFonts w:ascii="Times New Roman" w:hAnsi="Times New Roman" w:cs="Times New Roman" w:eastAsia="Times New Roman"/>
          <w:b/>
          <w:color w:val="7A1424"/>
          <w:sz w:val="21"/>
        </w:rPr>
        <w:t>Question 17</w:t>
      </w:r>
      <w:r>
        <w:rPr>
          <w:rFonts w:ascii="Times New Roman" w:hAnsi="Times New Roman" w:cs="Times New Roman" w:eastAsia="Times New Roman"/>
          <w:b/>
          <w:color w:val="4A0D14"/>
          <w:sz w:val="21"/>
        </w:rPr>
        <w:t xml:space="preserve"> — 2017</w:t>
      </w:r>
    </w:p>
    <w:p>
      <w:pPr>
        <w:spacing w:before="0" w:after="80" w:line="259" w:lineRule="auto"/>
      </w:pPr>
      <w:r>
        <w:rPr>
          <w:rFonts w:ascii="Times New Roman" w:hAnsi="Times New Roman" w:cs="Times New Roman" w:eastAsia="Times New Roman"/>
          <w:b w:val="0"/>
          <w:i w:val="0"/>
          <w:sz w:val="21"/>
        </w:rPr>
        <w:t xml:space="preserve">(a) Water stored behind the dam has gravitational potential energy; released through intakes it falls and converts to kinetic energy, rotating turbine blades (mechanical energy); the turbine shaft spins a generator that converts the mechanical energy to electricity. </w:t>
      </w:r>
      <w:r>
        <w:rPr>
          <w:rFonts w:ascii="Times New Roman" w:hAnsi="Times New Roman" w:cs="Times New Roman" w:eastAsia="Times New Roman"/>
          <w:b w:val="0"/>
          <w:i/>
          <w:sz w:val="21"/>
        </w:rPr>
        <w:t>(3: one per step.)</w:t>
      </w:r>
    </w:p>
    <w:p>
      <w:pPr>
        <w:spacing w:before="0" w:after="80" w:line="259" w:lineRule="auto"/>
      </w:pPr>
      <w:r>
        <w:rPr>
          <w:rFonts w:ascii="Times New Roman" w:hAnsi="Times New Roman" w:cs="Times New Roman" w:eastAsia="Times New Roman"/>
          <w:b w:val="0"/>
          <w:i w:val="0"/>
          <w:sz w:val="21"/>
        </w:rPr>
        <w:t xml:space="preserve">(b) Two benefits: recreation and tourism; reservoir water for irrigation, drinking and industry; jobs; fisheries or shipping.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(c) Seasonal floods deposit nutrient-rich sediment, recharge groundwater and maintain wetland and riparian habitat for fish and birds.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(d)(i) Removal reopens migration routes to spawning habitat and restores natural temperature and flow.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(ii) Negatives: stored sediment and pollutants are released downstream, bank erosion, or loss of the lake habitat that has developed.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(e)(i) A keystone species has a disproportionately large effect on its ecosystem relative to its abundance.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(ii) Beaver dams create ponds and wetlands, trap sediment, slow flow and reduce erosion, giving habitat to many other species.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18</w:t>
      </w:r>
      <w:r>
        <w:rPr>
          <w:rFonts w:ascii="Times New Roman" w:hAnsi="Times New Roman" w:cs="Times New Roman" w:eastAsia="Times New Roman"/>
          <w:b/>
          <w:color w:val="4A0D14"/>
          <w:sz w:val="21"/>
        </w:rPr>
        <w:t xml:space="preserve"> — 2018</w:t>
      </w:r>
    </w:p>
    <w:p>
      <w:pPr>
        <w:spacing w:before="0" w:after="80" w:line="259" w:lineRule="auto"/>
      </w:pPr>
      <w:r>
        <w:rPr>
          <w:rFonts w:ascii="Times New Roman" w:hAnsi="Times New Roman" w:cs="Times New Roman" w:eastAsia="Times New Roman"/>
          <w:b w:val="0"/>
          <w:i w:val="0"/>
          <w:sz w:val="21"/>
        </w:rPr>
        <w:t xml:space="preserve">(a) Benefit: displaces fossil fuel generation, reducing CO₂ and air pollutants and fuel extraction damage; turbine bases can act as artificial reefs.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(b) Identify and describe one effect: job creation in construction and maintenance (positive), or reduced tourism and property values or high construction costs (negative). </w:t>
      </w:r>
      <w:r>
        <w:rPr>
          <w:rFonts w:ascii="Times New Roman" w:hAnsi="Times New Roman" w:cs="Times New Roman" w:eastAsia="Times New Roman"/>
          <w:b w:val="0"/>
          <w:i/>
          <w:sz w:val="21"/>
        </w:rPr>
        <w:t>(1 identify, 1 describe.)</w:t>
      </w:r>
    </w:p>
    <w:p>
      <w:pPr>
        <w:spacing w:before="0" w:after="80" w:line="259" w:lineRule="auto"/>
      </w:pPr>
      <w:r>
        <w:rPr>
          <w:rFonts w:ascii="Times New Roman" w:hAnsi="Times New Roman" w:cs="Times New Roman" w:eastAsia="Times New Roman"/>
          <w:b w:val="0"/>
          <w:i w:val="0"/>
          <w:sz w:val="21"/>
        </w:rPr>
        <w:t xml:space="preserve">(c) Another ocean energy: tidal turbines, wave energy converters, or ocean thermal energy conversion.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(d) 0.80 × 2.0 × 10⁶ MWh = </w:t>
      </w:r>
      <w:r>
        <w:rPr>
          <w:rFonts w:ascii="Times New Roman" w:hAnsi="Times New Roman" w:cs="Times New Roman" w:eastAsia="Times New Roman"/>
          <w:b/>
          <w:i w:val="0"/>
          <w:sz w:val="21"/>
        </w:rPr>
        <w:t>1.6 × 10⁶ MWh</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(e) Revenue = 1.6 × 10⁶ MWh × 1,000 kWh/MWh × $0.20/kWh = 1.6 × 10⁹ kWh × $0.20 = </w:t>
      </w:r>
      <w:r>
        <w:rPr>
          <w:rFonts w:ascii="Times New Roman" w:hAnsi="Times New Roman" w:cs="Times New Roman" w:eastAsia="Times New Roman"/>
          <w:b/>
          <w:i w:val="0"/>
          <w:sz w:val="21"/>
        </w:rPr>
        <w:t>$3.2 × 10⁸</w:t>
      </w:r>
      <w:r>
        <w:rPr>
          <w:rFonts w:ascii="Times New Roman" w:hAnsi="Times New Roman" w:cs="Times New Roman" w:eastAsia="Times New Roman"/>
          <w:b w:val="0"/>
          <w:i w:val="0"/>
          <w:sz w:val="21"/>
        </w:rPr>
        <w:t xml:space="preserve"> ($320 million).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(f) Total capacity = 200 turbines × 4 MW = 800 MW; hours = 1.6 × 10⁶ MWh ÷ 800 MW = </w:t>
      </w:r>
      <w:r>
        <w:rPr>
          <w:rFonts w:ascii="Times New Roman" w:hAnsi="Times New Roman" w:cs="Times New Roman" w:eastAsia="Times New Roman"/>
          <w:b/>
          <w:i w:val="0"/>
          <w:sz w:val="21"/>
        </w:rPr>
        <w:t>2,000 hours</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+ 1.)</w:t>
      </w:r>
    </w:p>
    <w:p>
      <w:pPr>
        <w:keepNext/>
        <w:spacing w:before="60" w:after="20" w:line="240" w:lineRule="auto"/>
      </w:pPr>
      <w:r>
        <w:rPr>
          <w:rFonts w:ascii="Times New Roman" w:hAnsi="Times New Roman" w:cs="Times New Roman" w:eastAsia="Times New Roman"/>
          <w:b/>
          <w:color w:val="7A1424"/>
          <w:sz w:val="21"/>
        </w:rPr>
        <w:t>Question 19</w:t>
      </w:r>
      <w:r>
        <w:rPr>
          <w:rFonts w:ascii="Times New Roman" w:hAnsi="Times New Roman" w:cs="Times New Roman" w:eastAsia="Times New Roman"/>
          <w:b/>
          <w:color w:val="4A0D14"/>
          <w:sz w:val="21"/>
        </w:rPr>
        <w:t xml:space="preserve"> — 2021</w:t>
      </w:r>
    </w:p>
    <w:p>
      <w:pPr>
        <w:spacing w:before="0" w:after="80" w:line="259" w:lineRule="auto"/>
      </w:pPr>
      <w:r>
        <w:rPr>
          <w:rFonts w:ascii="Times New Roman" w:hAnsi="Times New Roman" w:cs="Times New Roman" w:eastAsia="Times New Roman"/>
          <w:b/>
          <w:i w:val="0"/>
          <w:sz w:val="21"/>
        </w:rPr>
        <w:t>(a)(i)</w:t>
      </w:r>
      <w:r>
        <w:rPr>
          <w:rFonts w:ascii="Times New Roman" w:hAnsi="Times New Roman" w:cs="Times New Roman" w:eastAsia="Times New Roman"/>
          <w:b w:val="0"/>
          <w:i w:val="0"/>
          <w:sz w:val="21"/>
        </w:rPr>
        <w:t xml:space="preserve"> Independent variable: the compass direction the panels face.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(a)(ii)</w:t>
      </w:r>
      <w:r>
        <w:rPr>
          <w:rFonts w:ascii="Times New Roman" w:hAnsi="Times New Roman" w:cs="Times New Roman" w:eastAsia="Times New Roman"/>
          <w:b w:val="0"/>
          <w:i w:val="0"/>
          <w:sz w:val="21"/>
        </w:rPr>
        <w:t xml:space="preserve"> Dependent variable: electricity produced (kWh).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(a)(iii)</w:t>
      </w:r>
      <w:r>
        <w:rPr>
          <w:rFonts w:ascii="Times New Roman" w:hAnsi="Times New Roman" w:cs="Times New Roman" w:eastAsia="Times New Roman"/>
          <w:b w:val="0"/>
          <w:i w:val="0"/>
          <w:sz w:val="21"/>
        </w:rPr>
        <w:t xml:space="preserve"> E.g. "If panels face south (north hemisphere), then they will generate more kWh than panels facing other directions." A null statement of no effect is also acceptable. </w:t>
      </w:r>
      <w:r>
        <w:rPr>
          <w:rFonts w:ascii="Times New Roman" w:hAnsi="Times New Roman" w:cs="Times New Roman" w:eastAsia="Times New Roman"/>
          <w:b w:val="0"/>
          <w:i/>
          <w:sz w:val="21"/>
        </w:rPr>
        <w:t>(1: testable prediction relating the two variables)</w:t>
      </w:r>
    </w:p>
    <w:p>
      <w:pPr>
        <w:spacing w:before="0" w:after="80" w:line="259" w:lineRule="auto"/>
      </w:pPr>
      <w:r>
        <w:rPr>
          <w:rFonts w:ascii="Times New Roman" w:hAnsi="Times New Roman" w:cs="Times New Roman" w:eastAsia="Times New Roman"/>
          <w:b/>
          <w:i w:val="0"/>
          <w:sz w:val="21"/>
        </w:rPr>
        <w:t>(a)(iv)</w:t>
      </w:r>
      <w:r>
        <w:rPr>
          <w:rFonts w:ascii="Times New Roman" w:hAnsi="Times New Roman" w:cs="Times New Roman" w:eastAsia="Times New Roman"/>
          <w:b w:val="0"/>
          <w:i w:val="0"/>
          <w:sz w:val="21"/>
        </w:rPr>
        <w:t xml:space="preserve"> An uncontrolled variable such as panel tilt, shading, dust or snow, cloud cover, season, or panel temperature.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w:t>
      </w:r>
      <w:r>
        <w:rPr>
          <w:rFonts w:ascii="Times New Roman" w:hAnsi="Times New Roman" w:cs="Times New Roman" w:eastAsia="Times New Roman"/>
          <w:b w:val="0"/>
          <w:i w:val="0"/>
          <w:sz w:val="21"/>
        </w:rPr>
        <w:t xml:space="preserve"> The turbine, where moving water's kinetic energy becomes rotational mechanical energy.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(b)(ii)</w:t>
      </w:r>
      <w:r>
        <w:rPr>
          <w:rFonts w:ascii="Times New Roman" w:hAnsi="Times New Roman" w:cs="Times New Roman" w:eastAsia="Times New Roman"/>
          <w:b w:val="0"/>
          <w:i w:val="0"/>
          <w:sz w:val="21"/>
        </w:rPr>
        <w:t xml:space="preserve"> Water held high behind the dam has gravitational potential energy; releasing it downhill (greater head, more pressure) converts that energy to motion.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(b)(iii)</w:t>
      </w:r>
      <w:r>
        <w:rPr>
          <w:rFonts w:ascii="Times New Roman" w:hAnsi="Times New Roman" w:cs="Times New Roman" w:eastAsia="Times New Roman"/>
          <w:b w:val="0"/>
          <w:i w:val="0"/>
          <w:sz w:val="21"/>
        </w:rPr>
        <w:t xml:space="preserve"> Solar and wind output varies with weather and time of day; hydro can be dispatched to fill gaps, and surplus solar or wind power can pump water back uphill into the reservoir.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(b)(iv)</w:t>
      </w:r>
      <w:r>
        <w:rPr>
          <w:rFonts w:ascii="Times New Roman" w:hAnsi="Times New Roman" w:cs="Times New Roman" w:eastAsia="Times New Roman"/>
          <w:b w:val="0"/>
          <w:i w:val="0"/>
          <w:sz w:val="21"/>
        </w:rPr>
        <w:t xml:space="preserve"> Drought, evaporation or reduced snowpack lowers reservoir storage and generation; heavy storms increase sediment that shrinks storage; glacier loss first raises then lowers flow.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w:t>
      </w:r>
      <w:r>
        <w:rPr>
          <w:rFonts w:ascii="Times New Roman" w:hAnsi="Times New Roman" w:cs="Times New Roman" w:eastAsia="Times New Roman"/>
          <w:b w:val="0"/>
          <w:i w:val="0"/>
          <w:sz w:val="21"/>
        </w:rPr>
        <w:t xml:space="preserve"> Benefit besides power: flood control, water supply or irrigation, recreation, or lake habitat.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(c)(ii)</w:t>
      </w:r>
      <w:r>
        <w:rPr>
          <w:rFonts w:ascii="Times New Roman" w:hAnsi="Times New Roman" w:cs="Times New Roman" w:eastAsia="Times New Roman"/>
          <w:b w:val="0"/>
          <w:i w:val="0"/>
          <w:sz w:val="21"/>
        </w:rPr>
        <w:t xml:space="preserve"> Silt reduces storage volume and the head available, lowering output, and abrasion damages turbine blades, raising repair cost.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20</w:t>
      </w:r>
      <w:r>
        <w:rPr>
          <w:rFonts w:ascii="Times New Roman" w:hAnsi="Times New Roman" w:cs="Times New Roman" w:eastAsia="Times New Roman"/>
          <w:b/>
          <w:color w:val="4A0D14"/>
          <w:sz w:val="21"/>
        </w:rPr>
        <w:t xml:space="preserve"> — 2002</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Two benefits, each with its reason. (i) Electric cars emit no tailpipe CO₂, so less greenhouse gas enters the atmosphere per mile driven at the vehicle, slowing warming if the grid is cleaner. (ii) Less crude oil is needed, so there is less drilling, spill risk and habitat disturbance. Also acceptable: no tailpipe NOₓ/CO/VOC in cities, lower noise. </w:t>
      </w:r>
      <w:r>
        <w:rPr>
          <w:rFonts w:ascii="Times New Roman" w:hAnsi="Times New Roman" w:cs="Times New Roman" w:eastAsia="Times New Roman"/>
          <w:b w:val="0"/>
          <w:i/>
          <w:sz w:val="21"/>
        </w:rPr>
        <w:t>(commentary indicates 4 points for part (a): each benefit identified and explained; vague "less pollution" earns nothing)</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Cars converted = 0.10 × 150,000,000 = 1.5 × 10⁷ cars. Fuel per car per year = 10,000 mi ÷ 25 mi/gal = 400 gal/yr. Savings = 1.5 × 10⁷ × 400 gal = 6 × 10⁹ gal of gasoline per year. </w:t>
      </w:r>
      <w:r>
        <w:rPr>
          <w:rFonts w:ascii="Times New Roman" w:hAnsi="Times New Roman" w:cs="Times New Roman" w:eastAsia="Times New Roman"/>
          <w:b w:val="0"/>
          <w:i/>
          <w:sz w:val="21"/>
        </w:rPr>
        <w:t>(setup with units, then answer; the official answer is gasoline, 6 billion gallons per year)</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The statement is largely true: gasoline cars are many small </w:t>
      </w:r>
      <w:r>
        <w:rPr>
          <w:rFonts w:ascii="Times New Roman" w:hAnsi="Times New Roman" w:cs="Times New Roman" w:eastAsia="Times New Roman"/>
          <w:b w:val="0"/>
          <w:i/>
          <w:sz w:val="21"/>
        </w:rPr>
        <w:t>dispersed (mobile, non-point-like) sources</w:t>
      </w:r>
      <w:r>
        <w:rPr>
          <w:rFonts w:ascii="Times New Roman" w:hAnsi="Times New Roman" w:cs="Times New Roman" w:eastAsia="Times New Roman"/>
          <w:b w:val="0"/>
          <w:i w:val="0"/>
          <w:sz w:val="21"/>
        </w:rPr>
        <w:t xml:space="preserve">, whereas generating the electricity is concentrated at a few </w:t>
      </w:r>
      <w:r>
        <w:rPr>
          <w:rFonts w:ascii="Times New Roman" w:hAnsi="Times New Roman" w:cs="Times New Roman" w:eastAsia="Times New Roman"/>
          <w:b w:val="0"/>
          <w:i/>
          <w:sz w:val="21"/>
        </w:rPr>
        <w:t>point sources</w:t>
      </w:r>
      <w:r>
        <w:rPr>
          <w:rFonts w:ascii="Times New Roman" w:hAnsi="Times New Roman" w:cs="Times New Roman" w:eastAsia="Times New Roman"/>
          <w:b w:val="0"/>
          <w:i w:val="0"/>
          <w:sz w:val="21"/>
        </w:rPr>
        <w:t xml:space="preserve">, the power plants. A defender notes that a coal- or gas-fired grid still emits SO₂, NOₓ, CO₂ and particulates; a refuter notes that a solar-, wind- or hydro-supplied grid would emit almost none, and that point sources are easier to regulate and fit with scrubbers. Either position earns credit if the point/dispersed distinction is made and defended. </w:t>
      </w:r>
      <w:r>
        <w:rPr>
          <w:rFonts w:ascii="Times New Roman" w:hAnsi="Times New Roman" w:cs="Times New Roman" w:eastAsia="Times New Roman"/>
          <w:b w:val="0"/>
          <w:i/>
          <w:sz w:val="21"/>
        </w:rPr>
        <w:t>(1–2 points)</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Two policies, each explained: tax credits or rebates lowering the purchase price; funding for battery and charging-network research and build-out; preferential parking or lane access; stricter fleet fuel-economy or zero-emission mandates; higher fuel taxes. </w:t>
      </w:r>
      <w:r>
        <w:rPr>
          <w:rFonts w:ascii="Times New Roman" w:hAnsi="Times New Roman" w:cs="Times New Roman" w:eastAsia="Times New Roman"/>
          <w:b w:val="0"/>
          <w:i/>
          <w:sz w:val="21"/>
        </w:rPr>
        <w:t>(1 point each)</w:t>
      </w:r>
    </w:p>
    <w:p>
      <w:pPr>
        <w:keepNext/>
        <w:spacing w:before="60" w:after="20" w:line="240" w:lineRule="auto"/>
      </w:pPr>
      <w:r>
        <w:rPr>
          <w:rFonts w:ascii="Times New Roman" w:hAnsi="Times New Roman" w:cs="Times New Roman" w:eastAsia="Times New Roman"/>
          <w:b/>
          <w:color w:val="7A1424"/>
          <w:sz w:val="21"/>
        </w:rPr>
        <w:t>Question 21</w:t>
      </w:r>
      <w:r>
        <w:rPr>
          <w:rFonts w:ascii="Times New Roman" w:hAnsi="Times New Roman" w:cs="Times New Roman" w:eastAsia="Times New Roman"/>
          <w:b/>
          <w:color w:val="4A0D14"/>
          <w:sz w:val="21"/>
        </w:rPr>
        <w:t xml:space="preserve"> — 2013</w:t>
      </w:r>
    </w:p>
    <w:p>
      <w:pPr>
        <w:spacing w:before="0" w:after="80" w:line="259" w:lineRule="auto"/>
      </w:pPr>
      <w:r>
        <w:rPr>
          <w:rFonts w:ascii="Times New Roman" w:hAnsi="Times New Roman" w:cs="Times New Roman" w:eastAsia="Times New Roman"/>
          <w:b w:val="0"/>
          <w:i w:val="0"/>
          <w:sz w:val="21"/>
        </w:rPr>
        <w:t xml:space="preserve">(a) Three federal strategies: tax credits or rebates for buying BEVs; funding or mandating public charging stations; higher fuel taxes on gasoline (also: subsidies for manufacturers, fleet purchase requirements, public education). </w:t>
      </w:r>
      <w:r>
        <w:rPr>
          <w:rFonts w:ascii="Times New Roman" w:hAnsi="Times New Roman" w:cs="Times New Roman" w:eastAsia="Times New Roman"/>
          <w:b w:val="0"/>
          <w:i/>
          <w:sz w:val="21"/>
        </w:rPr>
        <w:t>(3 points.)</w:t>
      </w:r>
    </w:p>
    <w:p>
      <w:pPr>
        <w:spacing w:before="0" w:after="80" w:line="259" w:lineRule="auto"/>
      </w:pPr>
      <w:r>
        <w:rPr>
          <w:rFonts w:ascii="Times New Roman" w:hAnsi="Times New Roman" w:cs="Times New Roman" w:eastAsia="Times New Roman"/>
          <w:b w:val="0"/>
          <w:i w:val="0"/>
          <w:sz w:val="21"/>
        </w:rPr>
        <w:t xml:space="preserve">(b) Gasoline cost per mile = price ÷ efficiency = $3.75/gal ÷ 25 mi/gal = </w:t>
      </w:r>
      <w:r>
        <w:rPr>
          <w:rFonts w:ascii="Times New Roman" w:hAnsi="Times New Roman" w:cs="Times New Roman" w:eastAsia="Times New Roman"/>
          <w:b/>
          <w:i w:val="0"/>
          <w:sz w:val="21"/>
        </w:rPr>
        <w:t>$0.15 per mile</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point setup with units, 1 point answer.)</w:t>
      </w:r>
    </w:p>
    <w:p>
      <w:pPr>
        <w:spacing w:before="0" w:after="80" w:line="259" w:lineRule="auto"/>
      </w:pPr>
      <w:r>
        <w:rPr>
          <w:rFonts w:ascii="Times New Roman" w:hAnsi="Times New Roman" w:cs="Times New Roman" w:eastAsia="Times New Roman"/>
          <w:b w:val="0"/>
          <w:i w:val="0"/>
          <w:sz w:val="21"/>
        </w:rPr>
        <w:t xml:space="preserve">(c)(i) Energy = power × time = 4.0 kW × 7.0 h = 28 kWh; cost = 28 kWh × $0.11/kWh = </w:t>
      </w:r>
      <w:r>
        <w:rPr>
          <w:rFonts w:ascii="Times New Roman" w:hAnsi="Times New Roman" w:cs="Times New Roman" w:eastAsia="Times New Roman"/>
          <w:b/>
          <w:i w:val="0"/>
          <w:sz w:val="21"/>
        </w:rPr>
        <w:t>$3.08</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(setup, answer.)</w:t>
      </w:r>
      <w:r>
        <w:rPr>
          <w:rFonts w:ascii="Times New Roman" w:hAnsi="Times New Roman" w:cs="Times New Roman" w:eastAsia="Times New Roman"/>
          <w:b w:val="0"/>
          <w:i w:val="0"/>
          <w:sz w:val="21"/>
        </w:rPr>
        <w:t xml:space="preserve"> (c)(ii) $3.08 ÷ 100 mi = </w:t>
      </w:r>
      <w:r>
        <w:rPr>
          <w:rFonts w:ascii="Times New Roman" w:hAnsi="Times New Roman" w:cs="Times New Roman" w:eastAsia="Times New Roman"/>
          <w:b/>
          <w:i w:val="0"/>
          <w:sz w:val="21"/>
        </w:rPr>
        <w:t>$0.031 per mile</w:t>
      </w:r>
      <w:r>
        <w:rPr>
          <w:rFonts w:ascii="Times New Roman" w:hAnsi="Times New Roman" w:cs="Times New Roman" w:eastAsia="Times New Roman"/>
          <w:b w:val="0"/>
          <w:i w:val="0"/>
          <w:sz w:val="21"/>
        </w:rPr>
        <w:t xml:space="preserve"> (about 3 cents), roughly one fifth of the gasoline cost.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(d) ICE total = 72.8 + 17.7 = 90.5 lb CO2; BEV total = 63.6 lb (all upstream, from coal-fired electricity). Difference = 90.5 − 63.6 = </w:t>
      </w:r>
      <w:r>
        <w:rPr>
          <w:rFonts w:ascii="Times New Roman" w:hAnsi="Times New Roman" w:cs="Times New Roman" w:eastAsia="Times New Roman"/>
          <w:b/>
          <w:i w:val="0"/>
          <w:sz w:val="21"/>
        </w:rPr>
        <w:t>26.9 lb CO2 less for the BEV</w:t>
      </w:r>
      <w:r>
        <w:rPr>
          <w:rFonts w:ascii="Times New Roman" w:hAnsi="Times New Roman" w:cs="Times New Roman" w:eastAsia="Times New Roman"/>
          <w:b w:val="0"/>
          <w:i w:val="0"/>
          <w:sz w:val="21"/>
        </w:rPr>
        <w:t xml:space="preserve"> per 100 miles.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(e) Two economic impacts: higher demand for electricity may raise power prices or require new generating capacity and grid upgrades; charging infrastructure creates jobs and investment, while gasoline stations, refiners and repair shops lose business and revenue. Highway fuel-tax revenue also falls. </w:t>
      </w:r>
      <w:r>
        <w:rPr>
          <w:rFonts w:ascii="Times New Roman" w:hAnsi="Times New Roman" w:cs="Times New Roman" w:eastAsia="Times New Roman"/>
          <w:b w:val="0"/>
          <w:i/>
          <w:sz w:val="21"/>
        </w:rPr>
        <w:t>(2 points; exclude climate costs and pump price.)</w:t>
      </w:r>
    </w:p>
    <w:p>
      <w:pPr>
        <w:keepNext/>
        <w:spacing w:before="240" w:after="100" w:line="240" w:lineRule="auto"/>
        <w:pBdr>
          <w:bottom w:val="single" w:sz="8" w:space="2" w:color="7A1424"/>
        </w:pBdr>
      </w:pPr>
      <w:bookmarkStart w:id="412" w:name="h70"/>
      <w:r>
        <w:rPr>
          <w:rFonts w:ascii="Times New Roman" w:hAnsi="Times New Roman" w:cs="Times New Roman" w:eastAsia="Times New Roman"/>
          <w:b/>
          <w:color w:val="4A0D14"/>
          <w:sz w:val="29"/>
        </w:rPr>
        <w:t>Chapter 9 — Pollution   (Unit Vi)</w:t>
      </w:r>
      <w:bookmarkEnd w:id="412"/>
    </w:p>
    <w:p>
      <w:pPr>
        <w:keepNext/>
        <w:spacing w:before="160" w:after="60" w:line="240" w:lineRule="auto"/>
      </w:pPr>
      <w:bookmarkStart w:id="413" w:name="h71"/>
      <w:r>
        <w:rPr>
          <w:rFonts w:ascii="Times New Roman" w:hAnsi="Times New Roman" w:cs="Times New Roman" w:eastAsia="Times New Roman"/>
          <w:b/>
          <w:color w:val="7A1424"/>
          <w:sz w:val="24"/>
        </w:rPr>
        <w:t>Section A — MCQ Answers and Explanations</w:t>
      </w:r>
      <w:bookmarkEnd w:id="413"/>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Wet scrubbers spray water mixed with limestone or lime through the exhaust gas, where SO₂ dissolves and reacts to form a solid. Electrostatic precipitators and filters remove particulates; catalytic converters and afterburners treat vehicle or combustion gases like CO and hydrocarbons.</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The 1990 amendments set up a cap-and-trade program for SO₂ emissions from power plants to reduce acid rain. The act was passed in 1963/1970, has been amended several times, did not originally regulate CO₂, and does not expire.</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Electrostatic precipitators charge particles and collect them on oppositely charged plates. UV irradiation, catalytic converters, chromatography and aeration don't remove particulates.</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Engines emit CO₂ and water from complete combustion, plus NOₓ from high-temperature combustion of air and unburned VOCs. Ozone forms later in the atmosphere, and O, N, Ar and Pb are not direct hydrocarbon products.</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Sulfur oxides react with water in the atmosphere to form sulfuric acid, causing acid deposition. The other pairings are mismatched.</w:t>
      </w:r>
    </w:p>
    <w:p>
      <w:pPr>
        <w:keepNext/>
        <w:spacing w:before="60" w:after="20" w:line="240" w:lineRule="auto"/>
      </w:pPr>
      <w:r>
        <w:rPr>
          <w:rFonts w:ascii="Times New Roman" w:hAnsi="Times New Roman" w:cs="Times New Roman" w:eastAsia="Times New Roman"/>
          <w:b/>
          <w:color w:val="7A1424"/>
          <w:sz w:val="21"/>
        </w:rPr>
        <w:t>Question 6</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Primary pollutants are emitted directly, and incomplete combustion releases carbon monoxide. Ozone and sulfuric acid are secondary, formed later in the atmosphere.</w:t>
      </w:r>
    </w:p>
    <w:p>
      <w:pPr>
        <w:keepNext/>
        <w:spacing w:before="60" w:after="20" w:line="240" w:lineRule="auto"/>
      </w:pPr>
      <w:r>
        <w:rPr>
          <w:rFonts w:ascii="Times New Roman" w:hAnsi="Times New Roman" w:cs="Times New Roman" w:eastAsia="Times New Roman"/>
          <w:b/>
          <w:color w:val="7A1424"/>
          <w:sz w:val="21"/>
        </w:rPr>
        <w:t>Question 7</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A catalytic converter uses metal catalysts to turn carbon monoxide and unburned hydrocarbons into CO₂ and water (and also to convert NOₓ to N₂). It does not remove CO₂, lead, mercury or particulates, so the pair CO and hydrocarbons is correct.</w:t>
      </w:r>
    </w:p>
    <w:p>
      <w:pPr>
        <w:keepNext/>
        <w:spacing w:before="60" w:after="20" w:line="240" w:lineRule="auto"/>
      </w:pPr>
      <w:r>
        <w:rPr>
          <w:rFonts w:ascii="Times New Roman" w:hAnsi="Times New Roman" w:cs="Times New Roman" w:eastAsia="Times New Roman"/>
          <w:b/>
          <w:color w:val="7A1424"/>
          <w:sz w:val="21"/>
        </w:rPr>
        <w:t>Question 8</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A thermal inversion occurs when a warm layer sits above cooler air, stopping the cooler air from rising so pollutants stay near the ground in a shallow mixing depth. Albedo, greenhouse effect and heat islands do not describe this layering.</w:t>
      </w:r>
    </w:p>
    <w:p>
      <w:pPr>
        <w:keepNext/>
        <w:spacing w:before="60" w:after="20" w:line="240" w:lineRule="auto"/>
      </w:pPr>
      <w:r>
        <w:rPr>
          <w:rFonts w:ascii="Times New Roman" w:hAnsi="Times New Roman" w:cs="Times New Roman" w:eastAsia="Times New Roman"/>
          <w:b/>
          <w:color w:val="7A1424"/>
          <w:sz w:val="21"/>
        </w:rPr>
        <w:t>Question 9</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During inversions, pollutants including fine particulates are trapped near the surface, and breathing them irritates the respiratory system. Ozone, mold, CO₂ and pressure are not the main inversion problems.</w:t>
      </w:r>
    </w:p>
    <w:p>
      <w:pPr>
        <w:keepNext/>
        <w:spacing w:before="60" w:after="20" w:line="240" w:lineRule="auto"/>
      </w:pPr>
      <w:r>
        <w:rPr>
          <w:rFonts w:ascii="Times New Roman" w:hAnsi="Times New Roman" w:cs="Times New Roman" w:eastAsia="Times New Roman"/>
          <w:b/>
          <w:color w:val="7A1424"/>
          <w:sz w:val="21"/>
        </w:rPr>
        <w:t>Question 10</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A thermal inversion is a layer of warm air trapping cooler air below it, reversing the usual cooling with height. It traps pollutants near the ground.</w:t>
      </w:r>
    </w:p>
    <w:p>
      <w:pPr>
        <w:keepNext/>
        <w:spacing w:before="60" w:after="20" w:line="240" w:lineRule="auto"/>
      </w:pPr>
      <w:r>
        <w:rPr>
          <w:rFonts w:ascii="Times New Roman" w:hAnsi="Times New Roman" w:cs="Times New Roman" w:eastAsia="Times New Roman"/>
          <w:b/>
          <w:color w:val="7A1424"/>
          <w:sz w:val="21"/>
        </w:rPr>
        <w:t>Question 11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200,000 tons × 900,000 g/ton = 1.8 × 10¹¹ g; ÷ 2 g/gal = 9.0 × 10¹⁰ gallons.</w:t>
      </w:r>
    </w:p>
    <w:p>
      <w:pPr>
        <w:keepNext/>
        <w:spacing w:before="60" w:after="20" w:line="240" w:lineRule="auto"/>
      </w:pPr>
      <w:r>
        <w:rPr>
          <w:rFonts w:ascii="Times New Roman" w:hAnsi="Times New Roman" w:cs="Times New Roman" w:eastAsia="Times New Roman"/>
          <w:b/>
          <w:color w:val="7A1424"/>
          <w:sz w:val="21"/>
        </w:rPr>
        <w:t>Question 12</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Multiply 0.021 g/mile × 250 miles/month × 12 months/year ≈ 63 g/year. Other options have inverted fractions.</w:t>
      </w:r>
    </w:p>
    <w:p>
      <w:pPr>
        <w:keepNext/>
        <w:spacing w:before="60" w:after="20" w:line="240" w:lineRule="auto"/>
      </w:pPr>
      <w:r>
        <w:rPr>
          <w:rFonts w:ascii="Times New Roman" w:hAnsi="Times New Roman" w:cs="Times New Roman" w:eastAsia="Times New Roman"/>
          <w:b/>
          <w:color w:val="7A1424"/>
          <w:sz w:val="21"/>
        </w:rPr>
        <w:t>Question 13</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graph shows all six pollutants lower than their starting index, supporting regulation effectiveness. PM2.5 did exist before 2000 and the other options make claims the graph does not show.</w:t>
      </w:r>
    </w:p>
    <w:p>
      <w:pPr>
        <w:keepNext/>
        <w:spacing w:before="60" w:after="20" w:line="240" w:lineRule="auto"/>
      </w:pPr>
      <w:r>
        <w:rPr>
          <w:rFonts w:ascii="Times New Roman" w:hAnsi="Times New Roman" w:cs="Times New Roman" w:eastAsia="Times New Roman"/>
          <w:b/>
          <w:color w:val="7A1424"/>
          <w:sz w:val="21"/>
        </w:rPr>
        <w:t>Question 14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Clean Air Act set national air-quality standards and required regulation of emissions from power plants, factories and vehicles. The Montreal Protocol and Kyoto Protocol are international agreements.</w:t>
      </w:r>
    </w:p>
    <w:p>
      <w:pPr>
        <w:keepNext/>
        <w:spacing w:before="60" w:after="20" w:line="240" w:lineRule="auto"/>
      </w:pPr>
      <w:r>
        <w:rPr>
          <w:rFonts w:ascii="Times New Roman" w:hAnsi="Times New Roman" w:cs="Times New Roman" w:eastAsia="Times New Roman"/>
          <w:b/>
          <w:color w:val="7A1424"/>
          <w:sz w:val="21"/>
        </w:rPr>
        <w:t>Question 15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Catalytic converters reduce NOx in exhaust.</w:t>
      </w:r>
    </w:p>
    <w:p>
      <w:pPr>
        <w:keepNext/>
        <w:spacing w:before="60" w:after="20" w:line="240" w:lineRule="auto"/>
      </w:pPr>
      <w:r>
        <w:rPr>
          <w:rFonts w:ascii="Times New Roman" w:hAnsi="Times New Roman" w:cs="Times New Roman" w:eastAsia="Times New Roman"/>
          <w:b/>
          <w:color w:val="7A1424"/>
          <w:sz w:val="21"/>
        </w:rPr>
        <w:t>Question 16</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Ground-level ozone (O₃) is a secondary pollutant: sunlight drives reactions among nitrogen oxides and volatile organic compounds to form it, as in photochemical smog. The other gases are emitted directly or produced by other processes.</w:t>
      </w:r>
    </w:p>
    <w:p>
      <w:pPr>
        <w:keepNext/>
        <w:spacing w:before="60" w:after="20" w:line="240" w:lineRule="auto"/>
      </w:pPr>
      <w:r>
        <w:rPr>
          <w:rFonts w:ascii="Times New Roman" w:hAnsi="Times New Roman" w:cs="Times New Roman" w:eastAsia="Times New Roman"/>
          <w:b/>
          <w:color w:val="7A1424"/>
          <w:sz w:val="21"/>
        </w:rPr>
        <w:t>Question 17</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Radon gas is produced by the radioactive decay chain of uranium found in rock and soil. Uranium-238 decays through radium to radon-222, which can seep into basements. Coal, gas, oil and sunlight are not the source of radon.</w:t>
      </w:r>
    </w:p>
    <w:p>
      <w:pPr>
        <w:keepNext/>
        <w:spacing w:before="60" w:after="20" w:line="240" w:lineRule="auto"/>
      </w:pPr>
      <w:r>
        <w:rPr>
          <w:rFonts w:ascii="Times New Roman" w:hAnsi="Times New Roman" w:cs="Times New Roman" w:eastAsia="Times New Roman"/>
          <w:b/>
          <w:color w:val="7A1424"/>
          <w:sz w:val="21"/>
        </w:rPr>
        <w:t>Question 18</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Radon enters from soil through cracks and openings, so sealing entry points and ventilating (e.g., sub-slab depressurization) reduces indoor levels. Filtering water, avoiding the basement, monitoring only, or replacing soil does not address entry.</w:t>
      </w:r>
    </w:p>
    <w:p>
      <w:pPr>
        <w:keepNext/>
        <w:spacing w:before="60" w:after="20" w:line="240" w:lineRule="auto"/>
      </w:pPr>
      <w:r>
        <w:rPr>
          <w:rFonts w:ascii="Times New Roman" w:hAnsi="Times New Roman" w:cs="Times New Roman" w:eastAsia="Times New Roman"/>
          <w:b/>
          <w:color w:val="7A1424"/>
          <w:sz w:val="21"/>
        </w:rPr>
        <w:t>Question 19</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Photochemical smog needs strong sunlight and large vehicle emissions of NOₓ and VOCs, which LA has. Sea-level elevation is not a factor; the basin's mountains and thermal inversions trap pollutants.</w:t>
      </w:r>
    </w:p>
    <w:p>
      <w:pPr>
        <w:keepNext/>
        <w:spacing w:before="60" w:after="20" w:line="240" w:lineRule="auto"/>
      </w:pPr>
      <w:r>
        <w:rPr>
          <w:rFonts w:ascii="Times New Roman" w:hAnsi="Times New Roman" w:cs="Times New Roman" w:eastAsia="Times New Roman"/>
          <w:b/>
          <w:color w:val="7A1424"/>
          <w:sz w:val="21"/>
        </w:rPr>
        <w:t>Question 20</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Indoor pollutants such as radon, smoke, mold and volatile chemicals harm the lungs and cause headaches and fatigue. Skin cancer comes from ultraviolet exposure, not from indoor air, so it is the exception.</w:t>
      </w:r>
    </w:p>
    <w:p>
      <w:pPr>
        <w:keepNext/>
        <w:spacing w:before="60" w:after="20" w:line="240" w:lineRule="auto"/>
      </w:pPr>
      <w:r>
        <w:rPr>
          <w:rFonts w:ascii="Times New Roman" w:hAnsi="Times New Roman" w:cs="Times New Roman" w:eastAsia="Times New Roman"/>
          <w:b/>
          <w:color w:val="7A1424"/>
          <w:sz w:val="21"/>
        </w:rPr>
        <w:t>Question 21</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Nitrogen dioxide is the reddish-brown gas formed from vehicle and combustion emissions, and sunlight drives its reactions to form ozone. Ozone, CO and methane are colorless.</w:t>
      </w:r>
    </w:p>
    <w:p>
      <w:pPr>
        <w:keepNext/>
        <w:spacing w:before="60" w:after="20" w:line="240" w:lineRule="auto"/>
      </w:pPr>
      <w:r>
        <w:rPr>
          <w:rFonts w:ascii="Times New Roman" w:hAnsi="Times New Roman" w:cs="Times New Roman" w:eastAsia="Times New Roman"/>
          <w:b/>
          <w:color w:val="7A1424"/>
          <w:sz w:val="21"/>
        </w:rPr>
        <w:t>Question 22</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Radon seeps from soil and rock into buildings and accumulates where ventilation is limited. Tightly insulated homes trap it indoors.</w:t>
      </w:r>
    </w:p>
    <w:p>
      <w:pPr>
        <w:keepNext/>
        <w:spacing w:before="60" w:after="20" w:line="240" w:lineRule="auto"/>
      </w:pPr>
      <w:r>
        <w:rPr>
          <w:rFonts w:ascii="Times New Roman" w:hAnsi="Times New Roman" w:cs="Times New Roman" w:eastAsia="Times New Roman"/>
          <w:b/>
          <w:color w:val="7A1424"/>
          <w:sz w:val="21"/>
        </w:rPr>
        <w:t>Question 23</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Radon that collects in basements and poorly ventilated rooms is inhaled, and its radioactive decay products damage lung tissue. It is the largest source of lung cancer among non-smokers. The listed metals harm other organs, such as the nervous system, rather than being the main cause of lung cancer.</w:t>
      </w:r>
    </w:p>
    <w:p>
      <w:pPr>
        <w:keepNext/>
        <w:spacing w:before="60" w:after="20" w:line="240" w:lineRule="auto"/>
      </w:pPr>
      <w:r>
        <w:rPr>
          <w:rFonts w:ascii="Times New Roman" w:hAnsi="Times New Roman" w:cs="Times New Roman" w:eastAsia="Times New Roman"/>
          <w:b/>
          <w:color w:val="7A1424"/>
          <w:sz w:val="21"/>
        </w:rPr>
        <w:t>Question 24</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Nitric oxide is emitted directly (primary pollutant) by engines, so it rises with morning traffic. It is then oxidized to NO₂ and consumed in smog chemistry, so its concentration falls through the day.</w:t>
      </w:r>
    </w:p>
    <w:p>
      <w:pPr>
        <w:keepNext/>
        <w:spacing w:before="60" w:after="20" w:line="240" w:lineRule="auto"/>
      </w:pPr>
      <w:r>
        <w:rPr>
          <w:rFonts w:ascii="Times New Roman" w:hAnsi="Times New Roman" w:cs="Times New Roman" w:eastAsia="Times New Roman"/>
          <w:b/>
          <w:color w:val="7A1424"/>
          <w:sz w:val="21"/>
        </w:rPr>
        <w:t>Question 25</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Hydrocarbons (VOCs) and NOₓ react in sunlight to form ozone, so removing a reactant cuts ozone production. NO would not rise because it is not produced from hydrocarbons, and CO₂ is not tied to this change.</w:t>
      </w:r>
    </w:p>
    <w:p>
      <w:pPr>
        <w:keepNext/>
        <w:spacing w:before="60" w:after="20" w:line="240" w:lineRule="auto"/>
      </w:pPr>
      <w:r>
        <w:rPr>
          <w:rFonts w:ascii="Times New Roman" w:hAnsi="Times New Roman" w:cs="Times New Roman" w:eastAsia="Times New Roman"/>
          <w:b/>
          <w:color w:val="7A1424"/>
          <w:sz w:val="21"/>
        </w:rPr>
        <w:t>Question 26</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Ground-level ozone is a secondary pollutant made when NOₓ and VOCs react in sunlight. Reducing NOₓ lowers production, while sunny days, inversions and more VOCs raise it. CFCs destroy stratospheric ozone and do not affect ground-level ozone in this way.</w:t>
      </w:r>
    </w:p>
    <w:p>
      <w:pPr>
        <w:keepNext/>
        <w:spacing w:before="60" w:after="20" w:line="240" w:lineRule="auto"/>
      </w:pPr>
      <w:r>
        <w:rPr>
          <w:rFonts w:ascii="Times New Roman" w:hAnsi="Times New Roman" w:cs="Times New Roman" w:eastAsia="Times New Roman"/>
          <w:b/>
          <w:color w:val="7A1424"/>
          <w:sz w:val="21"/>
        </w:rPr>
        <w:t>Question 27</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Fine particles lodge deep in the lungs and trigger inflammation and breathing problems such as asthma and bronchitis. Cataracts and melanoma are linked to UV radiation, not particulates.</w:t>
      </w:r>
    </w:p>
    <w:p>
      <w:pPr>
        <w:keepNext/>
        <w:spacing w:before="60" w:after="20" w:line="240" w:lineRule="auto"/>
      </w:pPr>
      <w:r>
        <w:rPr>
          <w:rFonts w:ascii="Times New Roman" w:hAnsi="Times New Roman" w:cs="Times New Roman" w:eastAsia="Times New Roman"/>
          <w:b/>
          <w:color w:val="7A1424"/>
          <w:sz w:val="21"/>
        </w:rPr>
        <w:t>Question 28</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Fine particulate matter (PM2.5) from burning coal and other fuels penetrates deep into lungs causing respiratory disease. The other pairs link unrelated causes and effects, such as sewage with skin cancer.</w:t>
      </w:r>
    </w:p>
    <w:p>
      <w:pPr>
        <w:keepNext/>
        <w:spacing w:before="60" w:after="20" w:line="240" w:lineRule="auto"/>
      </w:pPr>
      <w:r>
        <w:rPr>
          <w:rFonts w:ascii="Times New Roman" w:hAnsi="Times New Roman" w:cs="Times New Roman" w:eastAsia="Times New Roman"/>
          <w:b/>
          <w:color w:val="7A1424"/>
          <w:sz w:val="21"/>
        </w:rPr>
        <w:t>Question 29</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Radon, a radioactive gas seeping from soil and rock into buildings, is the second leading cause of lung cancer after smoking and acts through chronic exposure. CFCs, mercury and carbon monoxide are not lung-cancer causes in this way.</w:t>
      </w:r>
    </w:p>
    <w:p>
      <w:pPr>
        <w:keepNext/>
        <w:spacing w:before="60" w:after="20" w:line="240" w:lineRule="auto"/>
      </w:pPr>
      <w:r>
        <w:rPr>
          <w:rFonts w:ascii="Times New Roman" w:hAnsi="Times New Roman" w:cs="Times New Roman" w:eastAsia="Times New Roman"/>
          <w:b/>
          <w:color w:val="7A1424"/>
          <w:sz w:val="21"/>
        </w:rPr>
        <w:t>Question 30</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CO comes from incomplete combustion at the stove, so replacing it with an electric stove removes the source. Catalytic converters, glass cookware or smoke detectors do not stop CO.</w:t>
      </w:r>
    </w:p>
    <w:p>
      <w:pPr>
        <w:keepNext/>
        <w:spacing w:before="60" w:after="20" w:line="240" w:lineRule="auto"/>
      </w:pPr>
      <w:r>
        <w:rPr>
          <w:rFonts w:ascii="Times New Roman" w:hAnsi="Times New Roman" w:cs="Times New Roman" w:eastAsia="Times New Roman"/>
          <w:b/>
          <w:color w:val="7A1424"/>
          <w:sz w:val="21"/>
        </w:rPr>
        <w:t>Question 31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Highways show the tallest NO bar.</w:t>
      </w:r>
    </w:p>
    <w:p>
      <w:pPr>
        <w:keepNext/>
        <w:spacing w:before="60" w:after="20" w:line="240" w:lineRule="auto"/>
      </w:pPr>
      <w:r>
        <w:rPr>
          <w:rFonts w:ascii="Times New Roman" w:hAnsi="Times New Roman" w:cs="Times New Roman" w:eastAsia="Times New Roman"/>
          <w:b/>
          <w:color w:val="7A1424"/>
          <w:sz w:val="21"/>
        </w:rPr>
        <w:t>Question 32</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O₃ is higher in areas with less traffic.</w:t>
      </w:r>
    </w:p>
    <w:p>
      <w:pPr>
        <w:keepNext/>
        <w:spacing w:before="60" w:after="20" w:line="240" w:lineRule="auto"/>
      </w:pPr>
      <w:r>
        <w:rPr>
          <w:rFonts w:ascii="Times New Roman" w:hAnsi="Times New Roman" w:cs="Times New Roman" w:eastAsia="Times New Roman"/>
          <w:b/>
          <w:color w:val="7A1424"/>
          <w:sz w:val="21"/>
        </w:rPr>
        <w:t>Question 33</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Coal contains sulfur and burning it releases SO₂ (and NOₓ), which form sulfuric and nitric acids in the atmosphere. Midwestern coal-fired power plants and prevailing winds deliver this acid deposition to the Northeast. Natural gas and solar produce little or no SO₂.</w:t>
      </w:r>
    </w:p>
    <w:p>
      <w:pPr>
        <w:keepNext/>
        <w:spacing w:before="60" w:after="20" w:line="240" w:lineRule="auto"/>
      </w:pPr>
      <w:r>
        <w:rPr>
          <w:rFonts w:ascii="Times New Roman" w:hAnsi="Times New Roman" w:cs="Times New Roman" w:eastAsia="Times New Roman"/>
          <w:b/>
          <w:color w:val="7A1424"/>
          <w:sz w:val="21"/>
        </w:rPr>
        <w:t>Question 34</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Unpolluted rain is slightly acidic, about pH 5.6, because atmospheric CO₂ dissolves to form weak carbonic acid. Lemon juice is far more acidic (~2), distilled water is ~7, ammonia is basic, and acid rain is below 5.</w:t>
      </w:r>
    </w:p>
    <w:p>
      <w:pPr>
        <w:keepNext/>
        <w:spacing w:before="60" w:after="20" w:line="240" w:lineRule="auto"/>
      </w:pPr>
      <w:r>
        <w:rPr>
          <w:rFonts w:ascii="Times New Roman" w:hAnsi="Times New Roman" w:cs="Times New Roman" w:eastAsia="Times New Roman"/>
          <w:b/>
          <w:color w:val="7A1424"/>
          <w:sz w:val="21"/>
        </w:rPr>
        <w:t>Question 35</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The pH scale is logarithmic: each unit is a tenfold change in H⁺ concentration. A difference of 3 units is 10³ = 1,000 times, so pH 4 has 1,000 times more H⁺ than pH 7.</w:t>
      </w:r>
    </w:p>
    <w:p>
      <w:pPr>
        <w:keepNext/>
        <w:spacing w:before="60" w:after="20" w:line="240" w:lineRule="auto"/>
      </w:pPr>
      <w:r>
        <w:rPr>
          <w:rFonts w:ascii="Times New Roman" w:hAnsi="Times New Roman" w:cs="Times New Roman" w:eastAsia="Times New Roman"/>
          <w:b/>
          <w:color w:val="7A1424"/>
          <w:sz w:val="21"/>
        </w:rPr>
        <w:t>Question 36</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Acidification mobilizes aluminum and other heavy metals from soils, so metal levels rise. Fish richness drops and dissolved oxygen does not increase, so only statement II is expected.</w:t>
      </w:r>
    </w:p>
    <w:p>
      <w:pPr>
        <w:keepNext/>
        <w:spacing w:before="60" w:after="20" w:line="240" w:lineRule="auto"/>
      </w:pPr>
      <w:r>
        <w:rPr>
          <w:rFonts w:ascii="Times New Roman" w:hAnsi="Times New Roman" w:cs="Times New Roman" w:eastAsia="Times New Roman"/>
          <w:b/>
          <w:color w:val="7A1424"/>
          <w:sz w:val="21"/>
        </w:rPr>
        <w:t>Question 37</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Adding calcium carbonate (liming) neutralizes the acid and raises pH quickly. Taller smokestacks move pollution elsewhere, and fertilizer controls address eutrophication, not acidity.</w:t>
      </w:r>
    </w:p>
    <w:p>
      <w:pPr>
        <w:keepNext/>
        <w:spacing w:before="60" w:after="20" w:line="240" w:lineRule="auto"/>
      </w:pPr>
      <w:r>
        <w:rPr>
          <w:rFonts w:ascii="Times New Roman" w:hAnsi="Times New Roman" w:cs="Times New Roman" w:eastAsia="Times New Roman"/>
          <w:b/>
          <w:color w:val="7A1424"/>
          <w:sz w:val="21"/>
        </w:rPr>
        <w:t>Question 38</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Acid deposition leaches nutrients and damages needles, so trees are weakened and tolerate cold less well. It increases hydrogen ions and lowers soil buffering, the reverse of the other options.</w:t>
      </w:r>
    </w:p>
    <w:p>
      <w:pPr>
        <w:keepNext/>
        <w:spacing w:before="60" w:after="20" w:line="240" w:lineRule="auto"/>
      </w:pPr>
      <w:r>
        <w:rPr>
          <w:rFonts w:ascii="Times New Roman" w:hAnsi="Times New Roman" w:cs="Times New Roman" w:eastAsia="Times New Roman"/>
          <w:b/>
          <w:color w:val="7A1424"/>
          <w:sz w:val="21"/>
        </w:rPr>
        <w:t>Question 39</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Acid deposition mobilizes toxic metals such as aluminum in soil that harm roots, along with nutrient leaching. The other options are not the main factor.</w:t>
      </w:r>
    </w:p>
    <w:p>
      <w:pPr>
        <w:keepNext/>
        <w:spacing w:before="60" w:after="20" w:line="240" w:lineRule="auto"/>
      </w:pPr>
      <w:r>
        <w:rPr>
          <w:rFonts w:ascii="Times New Roman" w:hAnsi="Times New Roman" w:cs="Times New Roman" w:eastAsia="Times New Roman"/>
          <w:b/>
          <w:color w:val="7A1424"/>
          <w:sz w:val="21"/>
        </w:rPr>
        <w:t>Question 40</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pH 4.4 versus 5.4 differ by one unit, and each pH unit is a factor of ten in hydrogen ion concentration. Hydrogen ion concentration ratio = 10^(5.4 − 4.4) = 10.</w:t>
      </w:r>
    </w:p>
    <w:p>
      <w:pPr>
        <w:keepNext/>
        <w:spacing w:before="60" w:after="20" w:line="240" w:lineRule="auto"/>
      </w:pPr>
      <w:r>
        <w:rPr>
          <w:rFonts w:ascii="Times New Roman" w:hAnsi="Times New Roman" w:cs="Times New Roman" w:eastAsia="Times New Roman"/>
          <w:b/>
          <w:color w:val="7A1424"/>
          <w:sz w:val="21"/>
        </w:rPr>
        <w:t>Question 41</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Burning sulfur-containing fossil fuels, especially coal for electricity, releases SO2 that forms sulfuric acid.</w:t>
      </w:r>
    </w:p>
    <w:p>
      <w:pPr>
        <w:keepNext/>
        <w:spacing w:before="60" w:after="20" w:line="240" w:lineRule="auto"/>
      </w:pPr>
      <w:r>
        <w:rPr>
          <w:rFonts w:ascii="Times New Roman" w:hAnsi="Times New Roman" w:cs="Times New Roman" w:eastAsia="Times New Roman"/>
          <w:b/>
          <w:color w:val="7A1424"/>
          <w:sz w:val="21"/>
        </w:rPr>
        <w:t>Question 42</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Acid rain is neutralized by bases, and carbonate rock is the common natural buffer. Soils over limestone resist acidification, whereas soils over granite are poorly buffered and lakes in those areas acidify.</w:t>
      </w:r>
    </w:p>
    <w:p>
      <w:pPr>
        <w:keepNext/>
        <w:spacing w:before="60" w:after="20" w:line="240" w:lineRule="auto"/>
      </w:pPr>
      <w:r>
        <w:rPr>
          <w:rFonts w:ascii="Times New Roman" w:hAnsi="Times New Roman" w:cs="Times New Roman" w:eastAsia="Times New Roman"/>
          <w:b/>
          <w:color w:val="7A1424"/>
          <w:sz w:val="21"/>
        </w:rPr>
        <w:t>Question 43</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Acid rain forms from SO₂ and NOx, and coal-fired plants are a major source. Nuclear, wind and natural gas generation emit little or none.</w:t>
      </w:r>
    </w:p>
    <w:p>
      <w:pPr>
        <w:keepNext/>
        <w:spacing w:before="60" w:after="20" w:line="240" w:lineRule="auto"/>
      </w:pPr>
      <w:r>
        <w:rPr>
          <w:rFonts w:ascii="Times New Roman" w:hAnsi="Times New Roman" w:cs="Times New Roman" w:eastAsia="Times New Roman"/>
          <w:b/>
          <w:color w:val="7A1424"/>
          <w:sz w:val="21"/>
        </w:rPr>
        <w:t>Question 44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Limiting vehicle traffic in parks and preserves cuts noise where the birds live. Electric urban buses and efficiency do not target habitats, and swapping solar for wind does not reduce noise.</w:t>
      </w:r>
    </w:p>
    <w:p>
      <w:pPr>
        <w:keepNext/>
        <w:spacing w:before="60" w:after="20" w:line="240" w:lineRule="auto"/>
      </w:pPr>
      <w:r>
        <w:rPr>
          <w:rFonts w:ascii="Times New Roman" w:hAnsi="Times New Roman" w:cs="Times New Roman" w:eastAsia="Times New Roman"/>
          <w:b/>
          <w:color w:val="7A1424"/>
          <w:sz w:val="21"/>
        </w:rPr>
        <w:t>Question 45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Noise causes animals to avoid noisy areas, altering migration and habitat use. The other options attribute unrelated effects such as litter size or vegetation loss.</w:t>
      </w:r>
    </w:p>
    <w:p>
      <w:pPr>
        <w:keepNext/>
        <w:spacing w:before="60" w:after="20" w:line="240" w:lineRule="auto"/>
      </w:pPr>
      <w:r>
        <w:rPr>
          <w:rFonts w:ascii="Times New Roman" w:hAnsi="Times New Roman" w:cs="Times New Roman" w:eastAsia="Times New Roman"/>
          <w:b/>
          <w:color w:val="7A1424"/>
          <w:sz w:val="21"/>
        </w:rPr>
        <w:t>Question 46</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Decomposers consume oxygen as they break down sewage, so dissolved oxygen is lowest where its curve bottoms out, at point C, which is where fish suffocate. Point B is peak BOD, and farther downstream the stream recovers as DO climbs back.</w:t>
      </w:r>
    </w:p>
    <w:p>
      <w:pPr>
        <w:keepNext/>
        <w:spacing w:before="60" w:after="20" w:line="240" w:lineRule="auto"/>
      </w:pPr>
      <w:r>
        <w:rPr>
          <w:rFonts w:ascii="Times New Roman" w:hAnsi="Times New Roman" w:cs="Times New Roman" w:eastAsia="Times New Roman"/>
          <w:b/>
          <w:color w:val="7A1424"/>
          <w:sz w:val="21"/>
        </w:rPr>
        <w:t>Question 47</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Eutrophication is caused by excess nutrients, so adding nitrates would worsen it. Herbicides, dredging, aeration with oxygen and biological control of nuisance plants are all ways of managing the symptoms.</w:t>
      </w:r>
    </w:p>
    <w:p>
      <w:pPr>
        <w:keepNext/>
        <w:spacing w:before="60" w:after="20" w:line="240" w:lineRule="auto"/>
      </w:pPr>
      <w:r>
        <w:rPr>
          <w:rFonts w:ascii="Times New Roman" w:hAnsi="Times New Roman" w:cs="Times New Roman" w:eastAsia="Times New Roman"/>
          <w:b/>
          <w:color w:val="7A1424"/>
          <w:sz w:val="21"/>
        </w:rPr>
        <w:t>Question 48</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Waste supplies nutrients that let algae multiply, but the large algal population then dies and decomposes, and aerobic decomposers consume the dissolved oxygen. More waste means more decomposition and lower DO.</w:t>
      </w:r>
    </w:p>
    <w:p>
      <w:pPr>
        <w:keepNext/>
        <w:spacing w:before="60" w:after="20" w:line="240" w:lineRule="auto"/>
      </w:pPr>
      <w:r>
        <w:rPr>
          <w:rFonts w:ascii="Times New Roman" w:hAnsi="Times New Roman" w:cs="Times New Roman" w:eastAsia="Times New Roman"/>
          <w:b/>
          <w:color w:val="7A1424"/>
          <w:sz w:val="21"/>
        </w:rPr>
        <w:t>Question 49</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Repeating the experiment several times and comparing results (replication) reduces the effect of chance and shows whether findings are consistent. Dropping the control, changing the water type, varying algae or waste type would introduce extra variables.</w:t>
      </w:r>
    </w:p>
    <w:p>
      <w:pPr>
        <w:keepNext/>
        <w:spacing w:before="60" w:after="20" w:line="240" w:lineRule="auto"/>
      </w:pPr>
      <w:r>
        <w:rPr>
          <w:rFonts w:ascii="Times New Roman" w:hAnsi="Times New Roman" w:cs="Times New Roman" w:eastAsia="Times New Roman"/>
          <w:b/>
          <w:color w:val="7A1424"/>
          <w:sz w:val="21"/>
        </w:rPr>
        <w:t>Question 50</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Phosphorus is typically the scarcest nutrient in freshwater, so adding it (from detergents, fertilizer, sewage) triggers algal blooms. Oxygen is not a nutrient for production, and calcium, carbon and iron are rarely limiting there.</w:t>
      </w:r>
    </w:p>
    <w:p>
      <w:pPr>
        <w:keepNext/>
        <w:spacing w:before="60" w:after="20" w:line="240" w:lineRule="auto"/>
      </w:pPr>
      <w:r>
        <w:rPr>
          <w:rFonts w:ascii="Times New Roman" w:hAnsi="Times New Roman" w:cs="Times New Roman" w:eastAsia="Times New Roman"/>
          <w:b/>
          <w:color w:val="7A1424"/>
          <w:sz w:val="21"/>
        </w:rPr>
        <w:t>Question 51</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Fertilizer nitrogen runs into the Mississippi River and flows to the Gulf of Mexico, where it fuels algal blooms. Their decomposition depletes oxygen, producing a hypoxic dead zone.</w:t>
      </w:r>
    </w:p>
    <w:p>
      <w:pPr>
        <w:keepNext/>
        <w:spacing w:before="60" w:after="20" w:line="240" w:lineRule="auto"/>
      </w:pPr>
      <w:r>
        <w:rPr>
          <w:rFonts w:ascii="Times New Roman" w:hAnsi="Times New Roman" w:cs="Times New Roman" w:eastAsia="Times New Roman"/>
          <w:b/>
          <w:color w:val="7A1424"/>
          <w:sz w:val="21"/>
        </w:rPr>
        <w:t>Question 52</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Burning coal releases mercury that occurs naturally in coal, so coal-fired power plants are the largest human source of atmospheric mercury. The other sources are smaller.</w:t>
      </w:r>
    </w:p>
    <w:p>
      <w:pPr>
        <w:keepNext/>
        <w:spacing w:before="60" w:after="20" w:line="240" w:lineRule="auto"/>
      </w:pPr>
      <w:r>
        <w:rPr>
          <w:rFonts w:ascii="Times New Roman" w:hAnsi="Times New Roman" w:cs="Times New Roman" w:eastAsia="Times New Roman"/>
          <w:b/>
          <w:color w:val="7A1424"/>
          <w:sz w:val="21"/>
        </w:rPr>
        <w:t>Question 53</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Wetlands are identified by all three: water saturating or covering the land for part of the year, hydric soils, and vegetation adapted to saturated conditions.</w:t>
      </w:r>
    </w:p>
    <w:p>
      <w:pPr>
        <w:keepNext/>
        <w:spacing w:before="60" w:after="20" w:line="240" w:lineRule="auto"/>
      </w:pPr>
      <w:r>
        <w:rPr>
          <w:rFonts w:ascii="Times New Roman" w:hAnsi="Times New Roman" w:cs="Times New Roman" w:eastAsia="Times New Roman"/>
          <w:b/>
          <w:color w:val="7A1424"/>
          <w:sz w:val="21"/>
        </w:rPr>
        <w:t>Question 54</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Agricultural runoff comes from diffuse areas, not a single identifiable pipe or site. The other options are single, identifiable sources.</w:t>
      </w:r>
    </w:p>
    <w:p>
      <w:pPr>
        <w:keepNext/>
        <w:spacing w:before="60" w:after="20" w:line="240" w:lineRule="auto"/>
      </w:pPr>
      <w:r>
        <w:rPr>
          <w:rFonts w:ascii="Times New Roman" w:hAnsi="Times New Roman" w:cs="Times New Roman" w:eastAsia="Times New Roman"/>
          <w:b/>
          <w:color w:val="7A1424"/>
          <w:sz w:val="21"/>
        </w:rPr>
        <w:t>Question 55</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Organic waste feeds decomposers, which consume dissolved oxygen, so biochemical oxygen demand rises. Dissolved oxygen then falls and oxygen-sensitive fish decline, and coliform counts rise.</w:t>
      </w:r>
    </w:p>
    <w:p>
      <w:pPr>
        <w:keepNext/>
        <w:spacing w:before="60" w:after="20" w:line="240" w:lineRule="auto"/>
      </w:pPr>
      <w:r>
        <w:rPr>
          <w:rFonts w:ascii="Times New Roman" w:hAnsi="Times New Roman" w:cs="Times New Roman" w:eastAsia="Times New Roman"/>
          <w:b/>
          <w:color w:val="7A1424"/>
          <w:sz w:val="21"/>
        </w:rPr>
        <w:t>Question 56</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Erosion and runoff from farmland come from a broad area with no single outlet. Landfill seepage, effluent pipes and sewage overflow are point sources. Point sources, by contrast, discharge through an identifiable pipe or leak.</w:t>
      </w:r>
    </w:p>
    <w:p>
      <w:pPr>
        <w:keepNext/>
        <w:spacing w:before="60" w:after="20" w:line="240" w:lineRule="auto"/>
      </w:pPr>
      <w:r>
        <w:rPr>
          <w:rFonts w:ascii="Times New Roman" w:hAnsi="Times New Roman" w:cs="Times New Roman" w:eastAsia="Times New Roman"/>
          <w:b/>
          <w:color w:val="7A1424"/>
          <w:sz w:val="21"/>
        </w:rPr>
        <w:t>Question 57</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Tetraethyl lead was added to gasoline for decades to prevent engine knock, and exhaust spread lead widely until leaded fuel was phased out. Lead is the metal that matches. Radon is a gas, mercury is tied to coal burning and fish, and copper and iron were never fuel additives.</w:t>
      </w:r>
    </w:p>
    <w:p>
      <w:pPr>
        <w:keepNext/>
        <w:spacing w:before="60" w:after="20" w:line="240" w:lineRule="auto"/>
      </w:pPr>
      <w:r>
        <w:rPr>
          <w:rFonts w:ascii="Times New Roman" w:hAnsi="Times New Roman" w:cs="Times New Roman" w:eastAsia="Times New Roman"/>
          <w:b/>
          <w:color w:val="7A1424"/>
          <w:sz w:val="21"/>
        </w:rPr>
        <w:t>Question 58</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Radon-222 forms when uranium decays in rock and soil and is a colorless gas that can move up into buildings. None of the metals listed are gases at ordinary temperatures, so radon is the only fit.</w:t>
      </w:r>
    </w:p>
    <w:p>
      <w:pPr>
        <w:keepNext/>
        <w:spacing w:before="60" w:after="20" w:line="240" w:lineRule="auto"/>
      </w:pPr>
      <w:r>
        <w:rPr>
          <w:rFonts w:ascii="Times New Roman" w:hAnsi="Times New Roman" w:cs="Times New Roman" w:eastAsia="Times New Roman"/>
          <w:b/>
          <w:color w:val="7A1424"/>
          <w:sz w:val="21"/>
        </w:rPr>
        <w:t>Question 59</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Compare each site with the unaffected reference sites (B and D), which have clear water and low solids. Rain on bare construction soil also carries sediment but not acid, so pH stays near neutral, unlike the acidified Site E (pH 4.0).</w:t>
      </w:r>
    </w:p>
    <w:p>
      <w:pPr>
        <w:keepNext/>
        <w:spacing w:before="60" w:after="20" w:line="240" w:lineRule="auto"/>
      </w:pPr>
      <w:r>
        <w:rPr>
          <w:rFonts w:ascii="Times New Roman" w:hAnsi="Times New Roman" w:cs="Times New Roman" w:eastAsia="Times New Roman"/>
          <w:b/>
          <w:color w:val="7A1424"/>
          <w:sz w:val="21"/>
        </w:rPr>
        <w:t>Question 60</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Runoff from roofs, roads and construction carries sediment and suspended solids that cloud the water and bury spawning beds. Mercury biomagnification, malaria, and ozone as a drinking-water contaminant are unrelated to storm runoff.</w:t>
      </w:r>
    </w:p>
    <w:p>
      <w:pPr>
        <w:keepNext/>
        <w:spacing w:before="60" w:after="20" w:line="240" w:lineRule="auto"/>
      </w:pPr>
      <w:r>
        <w:rPr>
          <w:rFonts w:ascii="Times New Roman" w:hAnsi="Times New Roman" w:cs="Times New Roman" w:eastAsia="Times New Roman"/>
          <w:b/>
          <w:color w:val="7A1424"/>
          <w:sz w:val="21"/>
        </w:rPr>
        <w:t>Question 61</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Phosphorus from fertilizer and manure running off fields into Lake Erie drives eutrophication and cyanobacterial blooms that produce toxins. Warmer, not cooler, summers favor blooms, and chlorine would kill rather than feed algae.</w:t>
      </w:r>
    </w:p>
    <w:p>
      <w:pPr>
        <w:keepNext/>
        <w:spacing w:before="60" w:after="20" w:line="240" w:lineRule="auto"/>
      </w:pPr>
      <w:r>
        <w:rPr>
          <w:rFonts w:ascii="Times New Roman" w:hAnsi="Times New Roman" w:cs="Times New Roman" w:eastAsia="Times New Roman"/>
          <w:b/>
          <w:color w:val="7A1424"/>
          <w:sz w:val="21"/>
        </w:rPr>
        <w:t>Question 62</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Human nitrogen sources include fertilizer, combustion (vehicle and industrial NOₓ) and sewage or animal waste entering water. Refrigeration units, trash dumping and oil spills are not major nitrogen sources.</w:t>
      </w:r>
    </w:p>
    <w:p>
      <w:pPr>
        <w:keepNext/>
        <w:spacing w:before="60" w:after="20" w:line="240" w:lineRule="auto"/>
      </w:pPr>
      <w:r>
        <w:rPr>
          <w:rFonts w:ascii="Times New Roman" w:hAnsi="Times New Roman" w:cs="Times New Roman" w:eastAsia="Times New Roman"/>
          <w:b/>
          <w:color w:val="7A1424"/>
          <w:sz w:val="21"/>
        </w:rPr>
        <w:t>Question 63</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Nutrient enrichment causes algal blooms; when the algae die, bacteria decomposing them consume dissolved oxygen. Fish and other aerobic organisms suffocate, rather than being poisoned by pH, mercury or salt.</w:t>
      </w:r>
    </w:p>
    <w:p>
      <w:pPr>
        <w:keepNext/>
        <w:spacing w:before="60" w:after="20" w:line="240" w:lineRule="auto"/>
      </w:pPr>
      <w:r>
        <w:rPr>
          <w:rFonts w:ascii="Times New Roman" w:hAnsi="Times New Roman" w:cs="Times New Roman" w:eastAsia="Times New Roman"/>
          <w:b/>
          <w:color w:val="7A1424"/>
          <w:sz w:val="21"/>
        </w:rPr>
        <w:t>Question 64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Eroded sediment increases turbidity and sedimentation, reducing light and so primary productivity. Other statements invert the effect.</w:t>
      </w:r>
    </w:p>
    <w:p>
      <w:pPr>
        <w:keepNext/>
        <w:spacing w:before="60" w:after="20" w:line="240" w:lineRule="auto"/>
      </w:pPr>
      <w:r>
        <w:rPr>
          <w:rFonts w:ascii="Times New Roman" w:hAnsi="Times New Roman" w:cs="Times New Roman" w:eastAsia="Times New Roman"/>
          <w:b/>
          <w:color w:val="7A1424"/>
          <w:sz w:val="21"/>
        </w:rPr>
        <w:t>Question 65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Nutrients trigger algal blooms; decomposition of dead algae by bacteria consumes oxygen, producing hypoxia. Nutrients do not bind oxygen or consume CO₂.</w:t>
      </w:r>
    </w:p>
    <w:p>
      <w:pPr>
        <w:keepNext/>
        <w:spacing w:before="60" w:after="20" w:line="240" w:lineRule="auto"/>
      </w:pPr>
      <w:r>
        <w:rPr>
          <w:rFonts w:ascii="Times New Roman" w:hAnsi="Times New Roman" w:cs="Times New Roman" w:eastAsia="Times New Roman"/>
          <w:b/>
          <w:color w:val="7A1424"/>
          <w:sz w:val="21"/>
        </w:rPr>
        <w:t>Question 66</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Drip irrigation applies water at roots in small amounts, cutting nutrient-laden runoff compared with flood irrigation. Integrated pest management targets pests, annual crops leave soil bare and cattle ranching adds manure.</w:t>
      </w:r>
    </w:p>
    <w:p>
      <w:pPr>
        <w:keepNext/>
        <w:spacing w:before="60" w:after="20" w:line="240" w:lineRule="auto"/>
      </w:pPr>
      <w:r>
        <w:rPr>
          <w:rFonts w:ascii="Times New Roman" w:hAnsi="Times New Roman" w:cs="Times New Roman" w:eastAsia="Times New Roman"/>
          <w:b/>
          <w:color w:val="7A1424"/>
          <w:sz w:val="21"/>
        </w:rPr>
        <w:t>Question 67</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The sequence is screening out debris (P), adding a flocculant (S), letting the clumps settle (R), then disinfecting (Q) last to kill remaining pathogens.</w:t>
      </w:r>
    </w:p>
    <w:p>
      <w:pPr>
        <w:keepNext/>
        <w:spacing w:before="60" w:after="20" w:line="240" w:lineRule="auto"/>
      </w:pPr>
      <w:r>
        <w:rPr>
          <w:rFonts w:ascii="Times New Roman" w:hAnsi="Times New Roman" w:cs="Times New Roman" w:eastAsia="Times New Roman"/>
          <w:b/>
          <w:color w:val="7A1424"/>
          <w:sz w:val="21"/>
        </w:rPr>
        <w:t>Question 68</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Standard treatment is designed for solids, organic matter and pathogens, not for removing pharmaceutical compounds, which pass through into receiving waters. Plants remove solids first, are regulated by the Clean Water Act, and have not eliminated eutrophication in Chesapeake Bay.</w:t>
      </w:r>
    </w:p>
    <w:p>
      <w:pPr>
        <w:keepNext/>
        <w:spacing w:before="60" w:after="20" w:line="240" w:lineRule="auto"/>
      </w:pPr>
      <w:r>
        <w:rPr>
          <w:rFonts w:ascii="Times New Roman" w:hAnsi="Times New Roman" w:cs="Times New Roman" w:eastAsia="Times New Roman"/>
          <w:b/>
          <w:color w:val="7A1424"/>
          <w:sz w:val="21"/>
        </w:rPr>
        <w:t>Question 69</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Gray water is wastewater from sinks, showers and laundry, which has no toilet waste and can be reused for irrigation. Toilet and garbage-disposal water is black water.</w:t>
      </w:r>
    </w:p>
    <w:p>
      <w:pPr>
        <w:keepNext/>
        <w:spacing w:before="60" w:after="20" w:line="240" w:lineRule="auto"/>
      </w:pPr>
      <w:r>
        <w:rPr>
          <w:rFonts w:ascii="Times New Roman" w:hAnsi="Times New Roman" w:cs="Times New Roman" w:eastAsia="Times New Roman"/>
          <w:b/>
          <w:color w:val="7A1424"/>
          <w:sz w:val="21"/>
        </w:rPr>
        <w:t>Question 70</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CERCLA (Superfund) authorizes the EPA to clean up abandoned or uncontrolled hazardous waste sites and to bill responsible parties. The other acts regulate air, water, drinking water, or current hazardous waste management.</w:t>
      </w:r>
    </w:p>
    <w:p>
      <w:pPr>
        <w:keepNext/>
        <w:spacing w:before="60" w:after="20" w:line="240" w:lineRule="auto"/>
      </w:pPr>
      <w:r>
        <w:rPr>
          <w:rFonts w:ascii="Times New Roman" w:hAnsi="Times New Roman" w:cs="Times New Roman" w:eastAsia="Times New Roman"/>
          <w:b/>
          <w:color w:val="7A1424"/>
          <w:sz w:val="21"/>
        </w:rPr>
        <w:t>Question 71</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Smaller particles have a larger surface area per unit volume, exposing more material to water, so more contaminant dissolves.</w:t>
      </w:r>
    </w:p>
    <w:p>
      <w:pPr>
        <w:keepNext/>
        <w:spacing w:before="60" w:after="20" w:line="240" w:lineRule="auto"/>
      </w:pPr>
      <w:r>
        <w:rPr>
          <w:rFonts w:ascii="Times New Roman" w:hAnsi="Times New Roman" w:cs="Times New Roman" w:eastAsia="Times New Roman"/>
          <w:b/>
          <w:color w:val="7A1424"/>
          <w:sz w:val="21"/>
        </w:rPr>
        <w:t>Question 72</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Paper and paperboard are the largest category of MSW by weight, larger than yard waste, food, plastics or glass.</w:t>
      </w:r>
    </w:p>
    <w:p>
      <w:pPr>
        <w:keepNext/>
        <w:spacing w:before="60" w:after="20" w:line="240" w:lineRule="auto"/>
      </w:pPr>
      <w:r>
        <w:rPr>
          <w:rFonts w:ascii="Times New Roman" w:hAnsi="Times New Roman" w:cs="Times New Roman" w:eastAsia="Times New Roman"/>
          <w:b/>
          <w:color w:val="7A1424"/>
          <w:sz w:val="21"/>
        </w:rPr>
        <w:t>Question 73</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Landfilling handles more municipal solid waste than incineration, composting or recycling, and ocean dumping is banned.</w:t>
      </w:r>
    </w:p>
    <w:p>
      <w:pPr>
        <w:keepNext/>
        <w:spacing w:before="60" w:after="20" w:line="240" w:lineRule="auto"/>
      </w:pPr>
      <w:r>
        <w:rPr>
          <w:rFonts w:ascii="Times New Roman" w:hAnsi="Times New Roman" w:cs="Times New Roman" w:eastAsia="Times New Roman"/>
          <w:b/>
          <w:color w:val="7A1424"/>
          <w:sz w:val="21"/>
        </w:rPr>
        <w:t>Question 74</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RCRA regulates hazardous waste from generation through disposal. CERCLA deals with cleanup of abandoned sites.</w:t>
      </w:r>
    </w:p>
    <w:p>
      <w:pPr>
        <w:keepNext/>
        <w:spacing w:before="60" w:after="20" w:line="240" w:lineRule="auto"/>
      </w:pPr>
      <w:r>
        <w:rPr>
          <w:rFonts w:ascii="Times New Roman" w:hAnsi="Times New Roman" w:cs="Times New Roman" w:eastAsia="Times New Roman"/>
          <w:b/>
          <w:color w:val="7A1424"/>
          <w:sz w:val="21"/>
        </w:rPr>
        <w:t>Question 75</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Plastics break down very slowly, if at all, so they persist in landfills and the environment. They do not readily release methane, ozone or radioactive isotopes.</w:t>
      </w:r>
    </w:p>
    <w:p>
      <w:pPr>
        <w:keepNext/>
        <w:spacing w:before="60" w:after="20" w:line="240" w:lineRule="auto"/>
      </w:pPr>
      <w:r>
        <w:rPr>
          <w:rFonts w:ascii="Times New Roman" w:hAnsi="Times New Roman" w:cs="Times New Roman" w:eastAsia="Times New Roman"/>
          <w:b/>
          <w:color w:val="7A1424"/>
          <w:sz w:val="21"/>
        </w:rPr>
        <w:t>Question 76</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Household hazardous wastes contain toxic, flammable or corrosive substances and need special disposal. Food scraps are organic and can be composted or landfilled, so they are the exception.</w:t>
      </w:r>
    </w:p>
    <w:p>
      <w:pPr>
        <w:keepNext/>
        <w:spacing w:before="60" w:after="20" w:line="240" w:lineRule="auto"/>
      </w:pPr>
      <w:r>
        <w:rPr>
          <w:rFonts w:ascii="Times New Roman" w:hAnsi="Times New Roman" w:cs="Times New Roman" w:eastAsia="Times New Roman"/>
          <w:b/>
          <w:color w:val="7A1424"/>
          <w:sz w:val="21"/>
        </w:rPr>
        <w:t>Question 77</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Compostable fraction is 0.60 of waste. Weekly waste per person is 2 kg/day × 7 days = 14 kg, and 0.60 × 14 kg = 8.4 kg.</w:t>
      </w:r>
    </w:p>
    <w:p>
      <w:pPr>
        <w:keepNext/>
        <w:spacing w:before="60" w:after="20" w:line="240" w:lineRule="auto"/>
      </w:pPr>
      <w:r>
        <w:rPr>
          <w:rFonts w:ascii="Times New Roman" w:hAnsi="Times New Roman" w:cs="Times New Roman" w:eastAsia="Times New Roman"/>
          <w:b/>
          <w:color w:val="7A1424"/>
          <w:sz w:val="21"/>
        </w:rPr>
        <w:t>Question 78</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author assumes plastic is persistent and does not readily break down, saying it could last decades or centuries. Cost, manufacturing difficulty and recycling rates are not discussed.</w:t>
      </w:r>
    </w:p>
    <w:p>
      <w:pPr>
        <w:keepNext/>
        <w:spacing w:before="60" w:after="20" w:line="240" w:lineRule="auto"/>
      </w:pPr>
      <w:r>
        <w:rPr>
          <w:rFonts w:ascii="Times New Roman" w:hAnsi="Times New Roman" w:cs="Times New Roman" w:eastAsia="Times New Roman"/>
          <w:b/>
          <w:color w:val="7A1424"/>
          <w:sz w:val="21"/>
        </w:rPr>
        <w:t>Question 79</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sustained three-year mapping effort by an international team of scientists is direct evidence of thoroughness. Area covered, journal and publication date describe results or timing but not research depth.</w:t>
      </w:r>
    </w:p>
    <w:p>
      <w:pPr>
        <w:keepNext/>
        <w:spacing w:before="60" w:after="20" w:line="240" w:lineRule="auto"/>
      </w:pPr>
      <w:r>
        <w:rPr>
          <w:rFonts w:ascii="Times New Roman" w:hAnsi="Times New Roman" w:cs="Times New Roman" w:eastAsia="Times New Roman"/>
          <w:b/>
          <w:color w:val="7A1424"/>
          <w:sz w:val="21"/>
        </w:rPr>
        <w:t>Question 80</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Preventing more plastic from entering the ocean requires reducing waste at the source, and incentives for recycling do that. Replacing paper with plastic, closing landfills or cheaper plastic would increase leakage.</w:t>
      </w:r>
    </w:p>
    <w:p>
      <w:pPr>
        <w:keepNext/>
        <w:spacing w:before="60" w:after="20" w:line="240" w:lineRule="auto"/>
      </w:pPr>
      <w:r>
        <w:rPr>
          <w:rFonts w:ascii="Times New Roman" w:hAnsi="Times New Roman" w:cs="Times New Roman" w:eastAsia="Times New Roman"/>
          <w:b/>
          <w:color w:val="7A1424"/>
          <w:sz w:val="21"/>
        </w:rPr>
        <w:t>Question 81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Weight per piece = 88,000 tons ÷ 1.8 × 10¹² pieces ≈ 4.9 × 10⁻⁸ ton. The other values are off by orders of magnitude.</w:t>
      </w:r>
    </w:p>
    <w:p>
      <w:pPr>
        <w:keepNext/>
        <w:spacing w:before="160" w:after="60" w:line="240" w:lineRule="auto"/>
      </w:pPr>
      <w:bookmarkStart w:id="414" w:name="h72"/>
      <w:r>
        <w:rPr>
          <w:rFonts w:ascii="Times New Roman" w:hAnsi="Times New Roman" w:cs="Times New Roman" w:eastAsia="Times New Roman"/>
          <w:b/>
          <w:color w:val="7A1424"/>
          <w:sz w:val="24"/>
        </w:rPr>
        <w:t>Section B — FRQ Solutions</w:t>
      </w:r>
      <w:bookmarkEnd w:id="414"/>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2019</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Sequoia National Park shows the largest loss of visibility versus the natural baseline.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(b)(i)</w:t>
      </w:r>
      <w:r>
        <w:rPr>
          <w:rFonts w:ascii="Times New Roman" w:hAnsi="Times New Roman" w:cs="Times New Roman" w:eastAsia="Times New Roman"/>
          <w:b w:val="0"/>
          <w:i w:val="0"/>
          <w:sz w:val="21"/>
        </w:rPr>
        <w:t xml:space="preserve"> Primary pollutant example: SO₂, NOₓ, CO, particulate matter or VOCs.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(b)(ii)</w:t>
      </w:r>
      <w:r>
        <w:rPr>
          <w:rFonts w:ascii="Times New Roman" w:hAnsi="Times New Roman" w:cs="Times New Roman" w:eastAsia="Times New Roman"/>
          <w:b w:val="0"/>
          <w:i w:val="0"/>
          <w:sz w:val="21"/>
        </w:rPr>
        <w:t xml:space="preserve"> Primary pollutants enter the air directly from a source such as a smokestack, tailpipe or burning fuel.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(b)(iii)</w:t>
      </w:r>
      <w:r>
        <w:rPr>
          <w:rFonts w:ascii="Times New Roman" w:hAnsi="Times New Roman" w:cs="Times New Roman" w:eastAsia="Times New Roman"/>
          <w:b w:val="0"/>
          <w:i w:val="0"/>
          <w:sz w:val="21"/>
        </w:rPr>
        <w:t xml:space="preserve"> Secondary pollutant example: ozone, sulfuric acid, nitric acid or PANs.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(b)(iv)</w:t>
      </w:r>
      <w:r>
        <w:rPr>
          <w:rFonts w:ascii="Times New Roman" w:hAnsi="Times New Roman" w:cs="Times New Roman" w:eastAsia="Times New Roman"/>
          <w:b w:val="0"/>
          <w:i w:val="0"/>
          <w:sz w:val="21"/>
        </w:rPr>
        <w:t xml:space="preserve"> Secondary pollutants form when primary pollutants react in the air, e.g. NOₓ and VOCs react in sunlight to make ozone, or SO₂ and water form sulfuric acid.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(c)(i)</w:t>
      </w:r>
      <w:r>
        <w:rPr>
          <w:rFonts w:ascii="Times New Roman" w:hAnsi="Times New Roman" w:cs="Times New Roman" w:eastAsia="Times New Roman"/>
          <w:b w:val="0"/>
          <w:i w:val="0"/>
          <w:sz w:val="21"/>
        </w:rPr>
        <w:t xml:space="preserve"> Percent increase = (45 mi − 25 mi) ÷ 25 mi × 100 = 80%.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(c)(ii)</w:t>
      </w:r>
      <w:r>
        <w:rPr>
          <w:rFonts w:ascii="Times New Roman" w:hAnsi="Times New Roman" w:cs="Times New Roman" w:eastAsia="Times New Roman"/>
          <w:b w:val="0"/>
          <w:i w:val="0"/>
          <w:sz w:val="21"/>
        </w:rPr>
        <w:t xml:space="preserve"> Two actions: tighten emission standards or cap-and-trade for utilities; incentivize renewable energy; limit private vehicles with shuttles or parking fees; support electric vehicles; restrict campfires or burning. </w:t>
      </w:r>
      <w:r>
        <w:rPr>
          <w:rFonts w:ascii="Times New Roman" w:hAnsi="Times New Roman" w:cs="Times New Roman" w:eastAsia="Times New Roman"/>
          <w:b w:val="0"/>
          <w:i/>
          <w:sz w:val="21"/>
        </w:rPr>
        <w:t>(2 points: 1 each)</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Two non-air impacts: litter harming wildlife or water; trampling and off-trail travel causing erosion and compaction; roads and facilities fragmenting habitat; noise or light disrupting animal behavior; visitors bringing invasive species; wastewater pollution. </w:t>
      </w:r>
      <w:r>
        <w:rPr>
          <w:rFonts w:ascii="Times New Roman" w:hAnsi="Times New Roman" w:cs="Times New Roman" w:eastAsia="Times New Roman"/>
          <w:b w:val="0"/>
          <w:i/>
          <w:sz w:val="21"/>
        </w:rPr>
        <w:t>(2 points: 1 each)</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2025</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E.g. coal-fired power plants, industrial combustion, construction, agriculture tilling or open burning.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The nozzle captures gasoline vapors (VOCs) during fueling so they do not escape to form smog.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Fewer car trips burn less fuel, cutting NOₓ and SO₂ emissions, which form nitric and sulfuric acids in rain.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Percent change = (36 − 22) ÷ 22 × 100 ≈ +63.6%. </w:t>
      </w:r>
      <w:r>
        <w:rPr>
          <w:rFonts w:ascii="Times New Roman" w:hAnsi="Times New Roman" w:cs="Times New Roman" w:eastAsia="Times New Roman"/>
          <w:b w:val="0"/>
          <w:i/>
          <w:sz w:val="21"/>
        </w:rPr>
        <w:t>(2)</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14 gal × (36 − 22) mi/gal = </w:t>
      </w:r>
      <w:r>
        <w:rPr>
          <w:rFonts w:ascii="Times New Roman" w:hAnsi="Times New Roman" w:cs="Times New Roman" w:eastAsia="Times New Roman"/>
          <w:b/>
          <w:i w:val="0"/>
          <w:sz w:val="21"/>
        </w:rPr>
        <w:t>196 more miles</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E.g. insulation, efficient HVAC or smart thermostats, window upgrades, reflective roofing, or passive solar design.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2.8 × 10⁴ bulbs × 0.0085 kW × 2,340 h/yr = </w:t>
      </w:r>
      <w:r>
        <w:rPr>
          <w:rFonts w:ascii="Times New Roman" w:hAnsi="Times New Roman" w:cs="Times New Roman" w:eastAsia="Times New Roman"/>
          <w:b/>
          <w:i w:val="0"/>
          <w:sz w:val="21"/>
        </w:rPr>
        <w:t>5.57 × 10⁵ kWh per year</w:t>
      </w:r>
      <w:r>
        <w:rPr>
          <w:rFonts w:ascii="Times New Roman" w:hAnsi="Times New Roman" w:cs="Times New Roman" w:eastAsia="Times New Roman"/>
          <w:b w:val="0"/>
          <w:i w:val="0"/>
          <w:sz w:val="21"/>
        </w:rPr>
        <w:t xml:space="preserve"> (about 556,920). </w:t>
      </w:r>
      <w:r>
        <w:rPr>
          <w:rFonts w:ascii="Times New Roman" w:hAnsi="Times New Roman" w:cs="Times New Roman" w:eastAsia="Times New Roman"/>
          <w:b w:val="0"/>
          <w:i/>
          <w:sz w:val="21"/>
        </w:rPr>
        <w:t>(2)</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2018</w:t>
      </w:r>
    </w:p>
    <w:p>
      <w:pPr>
        <w:spacing w:before="0" w:after="80" w:line="259" w:lineRule="auto"/>
      </w:pPr>
      <w:r>
        <w:rPr>
          <w:rFonts w:ascii="Times New Roman" w:hAnsi="Times New Roman" w:cs="Times New Roman" w:eastAsia="Times New Roman"/>
          <w:b w:val="0"/>
          <w:i w:val="0"/>
          <w:sz w:val="21"/>
        </w:rPr>
        <w:t xml:space="preserve">(a)(i) Two pollutants: carbon monoxide, particulate matter (also NOₓ, SOₓ, VOCs). </w:t>
      </w:r>
      <w:r>
        <w:rPr>
          <w:rFonts w:ascii="Times New Roman" w:hAnsi="Times New Roman" w:cs="Times New Roman" w:eastAsia="Times New Roman"/>
          <w:b w:val="0"/>
          <w:i/>
          <w:sz w:val="21"/>
        </w:rPr>
        <w:t>(2.)</w:t>
      </w:r>
      <w:r>
        <w:rPr>
          <w:rFonts w:ascii="Times New Roman" w:hAnsi="Times New Roman" w:cs="Times New Roman" w:eastAsia="Times New Roman"/>
          <w:b w:val="0"/>
          <w:i w:val="0"/>
          <w:sz w:val="21"/>
        </w:rPr>
        <w:t xml:space="preserve"> (ii) Illness: particulates are linked to asthma, bronchitis, COPD or lung cancer; CO causes poisoning.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(b) Approach: install a chimney or ventilation, or switch to a cleaner-burning stove or fuel. Why it works: pollutants are vented out or less is produced, so indoor exposure and respiratory illness fall.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(c) Young children breathe more air per kilogram of body mass, have developing lungs and immune systems and narrower airways, and spend more time indoors. </w:t>
      </w:r>
      <w:r>
        <w:rPr>
          <w:rFonts w:ascii="Times New Roman" w:hAnsi="Times New Roman" w:cs="Times New Roman" w:eastAsia="Times New Roman"/>
          <w:b w:val="0"/>
          <w:i/>
          <w:sz w:val="21"/>
        </w:rPr>
        <w:t>(1 for one reason.)</w:t>
      </w:r>
    </w:p>
    <w:p>
      <w:pPr>
        <w:spacing w:before="0" w:after="80" w:line="259" w:lineRule="auto"/>
      </w:pPr>
      <w:r>
        <w:rPr>
          <w:rFonts w:ascii="Times New Roman" w:hAnsi="Times New Roman" w:cs="Times New Roman" w:eastAsia="Times New Roman"/>
          <w:b w:val="0"/>
          <w:i w:val="0"/>
          <w:sz w:val="21"/>
        </w:rPr>
        <w:t xml:space="preserve">(d) Pick two. Asbestos: source is old insulation, tiles or building materials; reduce exposure by sealing or leaving undisturbed, or professional removal. Radon: source is uranium-bearing rock and soil seeping through the foundation; reduce by sealing cracks and installing a sub-slab vent. Mold: source is damp or flooded areas; reduce by repairing leaks, ventilating or dehumidifying and cleaning. </w:t>
      </w:r>
      <w:r>
        <w:rPr>
          <w:rFonts w:ascii="Times New Roman" w:hAnsi="Times New Roman" w:cs="Times New Roman" w:eastAsia="Times New Roman"/>
          <w:b w:val="0"/>
          <w:i/>
          <w:sz w:val="21"/>
        </w:rPr>
        <w:t>(1 per source, 1 per method; 4.)</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2018</w:t>
      </w:r>
    </w:p>
    <w:p>
      <w:pPr>
        <w:spacing w:before="0" w:after="80" w:line="259" w:lineRule="auto"/>
      </w:pPr>
      <w:r>
        <w:rPr>
          <w:rFonts w:ascii="Times New Roman" w:hAnsi="Times New Roman" w:cs="Times New Roman" w:eastAsia="Times New Roman"/>
          <w:b/>
          <w:i w:val="0"/>
          <w:sz w:val="21"/>
        </w:rPr>
        <w:t>(a)(i)</w:t>
      </w:r>
      <w:r>
        <w:rPr>
          <w:rFonts w:ascii="Times New Roman" w:hAnsi="Times New Roman" w:cs="Times New Roman" w:eastAsia="Times New Roman"/>
          <w:b w:val="0"/>
          <w:i w:val="0"/>
          <w:sz w:val="21"/>
        </w:rPr>
        <w:t xml:space="preserve"> Any two indoor combustion pollutants: carbon monoxide, particulate matter (soot), nitrogen oxides, sulfur oxides, volatile organic compounds, methane, or trace metals. </w:t>
      </w:r>
      <w:r>
        <w:rPr>
          <w:rFonts w:ascii="Times New Roman" w:hAnsi="Times New Roman" w:cs="Times New Roman" w:eastAsia="Times New Roman"/>
          <w:b w:val="0"/>
          <w:i/>
          <w:sz w:val="21"/>
        </w:rPr>
        <w:t>(2 points: 1 each)</w:t>
      </w:r>
    </w:p>
    <w:p>
      <w:pPr>
        <w:spacing w:before="0" w:after="80" w:line="259" w:lineRule="auto"/>
      </w:pPr>
      <w:r>
        <w:rPr>
          <w:rFonts w:ascii="Times New Roman" w:hAnsi="Times New Roman" w:cs="Times New Roman" w:eastAsia="Times New Roman"/>
          <w:b/>
          <w:i w:val="0"/>
          <w:sz w:val="21"/>
        </w:rPr>
        <w:t>(a)(ii)</w:t>
      </w:r>
      <w:r>
        <w:rPr>
          <w:rFonts w:ascii="Times New Roman" w:hAnsi="Times New Roman" w:cs="Times New Roman" w:eastAsia="Times New Roman"/>
          <w:b w:val="0"/>
          <w:i w:val="0"/>
          <w:sz w:val="21"/>
        </w:rPr>
        <w:t xml:space="preserve"> Link one pollutant to a named respiratory illness: fine particulates to COPD, asthma, bronchitis or lung cancer; CO to carbon monoxide poisoning. </w:t>
      </w:r>
      <w:r>
        <w:rPr>
          <w:rFonts w:ascii="Times New Roman" w:hAnsi="Times New Roman" w:cs="Times New Roman" w:eastAsia="Times New Roman"/>
          <w:b w:val="0"/>
          <w:i/>
          <w:sz w:val="21"/>
        </w:rPr>
        <w:t>(1 point: specific illness matched to a pollutant you listed)</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Pair an approach with its health effect, e.g. a chimney or vented stove sends smoke outdoors, so less is inhaled; a cleaner, more efficient stove burns less fuel and releases fewer pollutants; switching to biogas, solar or electric cooking removes the smoke source; cooking outdoors moves the smoke away from the home. </w:t>
      </w:r>
      <w:r>
        <w:rPr>
          <w:rFonts w:ascii="Times New Roman" w:hAnsi="Times New Roman" w:cs="Times New Roman" w:eastAsia="Times New Roman"/>
          <w:b w:val="0"/>
          <w:i/>
          <w:sz w:val="21"/>
        </w:rPr>
        <w:t>(2 points: realistic approach; how it lowers respiratory illness)</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Young children breathe in more air per kilogram of body mass, have immature immune systems and narrow airways, and spend more time indoors near the stove, so the dose and effect are larger. </w:t>
      </w:r>
      <w:r>
        <w:rPr>
          <w:rFonts w:ascii="Times New Roman" w:hAnsi="Times New Roman" w:cs="Times New Roman" w:eastAsia="Times New Roman"/>
          <w:b w:val="0"/>
          <w:i/>
          <w:sz w:val="21"/>
        </w:rPr>
        <w:t>(1 point: one valid reason)</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Choose two: asbestos source = old insulation, floor tiles, cement or ceiling products; control = leave undisturbed, seal or enclose, or have it professionally removed. Radon source = uranium-bearing soil and rock whose gas seeps through foundations; control = seal cracks and install subfloor venting. Mold source = leaks, flooding or damp, poorly ventilated rooms; control = fix the leak, dry or ventilate the space, clean or replace damaged material. </w:t>
      </w:r>
      <w:r>
        <w:rPr>
          <w:rFonts w:ascii="Times New Roman" w:hAnsi="Times New Roman" w:cs="Times New Roman" w:eastAsia="Times New Roman"/>
          <w:b w:val="0"/>
          <w:i/>
          <w:sz w:val="21"/>
        </w:rPr>
        <w:t>(4 points: a source and a control for each of two pollutants)</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val="0"/>
          <w:i w:val="0"/>
          <w:sz w:val="21"/>
        </w:rPr>
        <w:t xml:space="preserve">(a) Choose lead as the pollutant. (i) A source other than the chemical plants: old paint or lead water pipes. </w:t>
      </w:r>
      <w:r>
        <w:rPr>
          <w:rFonts w:ascii="Times New Roman" w:hAnsi="Times New Roman" w:cs="Times New Roman" w:eastAsia="Times New Roman"/>
          <w:b w:val="0"/>
          <w:i/>
          <w:sz w:val="21"/>
        </w:rPr>
        <w:t>(1 point: one specific source.)</w:t>
      </w:r>
      <w:r>
        <w:rPr>
          <w:rFonts w:ascii="Times New Roman" w:hAnsi="Times New Roman" w:cs="Times New Roman" w:eastAsia="Times New Roman"/>
          <w:b w:val="0"/>
          <w:i w:val="0"/>
          <w:sz w:val="21"/>
        </w:rPr>
        <w:t xml:space="preserve"> (ii) Entry: children swallow paint chips or dust, or drink water that has passed through lead plumbing. Effect: lead damages the developing nervous system and lowers learning ability. </w:t>
      </w:r>
      <w:r>
        <w:rPr>
          <w:rFonts w:ascii="Times New Roman" w:hAnsi="Times New Roman" w:cs="Times New Roman" w:eastAsia="Times New Roman"/>
          <w:b w:val="0"/>
          <w:i/>
          <w:sz w:val="21"/>
        </w:rPr>
        <w:t>(2 points: 1 for the route, 1 for the health effect.)</w:t>
      </w:r>
      <w:r>
        <w:rPr>
          <w:rFonts w:ascii="Times New Roman" w:hAnsi="Times New Roman" w:cs="Times New Roman" w:eastAsia="Times New Roman"/>
          <w:b w:val="0"/>
          <w:i w:val="0"/>
          <w:sz w:val="21"/>
        </w:rPr>
        <w:t xml:space="preserve"> (iii) Two steps short of a ban: set and enforce limits on lead in drinking water and replace old pipes; test and remove lead-based paint from older housing. Public education on avoiding exposure would also earn credit. </w:t>
      </w:r>
      <w:r>
        <w:rPr>
          <w:rFonts w:ascii="Times New Roman" w:hAnsi="Times New Roman" w:cs="Times New Roman" w:eastAsia="Times New Roman"/>
          <w:b w:val="0"/>
          <w:i/>
          <w:sz w:val="21"/>
        </w:rPr>
        <w:t>(2 points: 1 per specific step.)</w:t>
      </w:r>
    </w:p>
    <w:p>
      <w:pPr>
        <w:spacing w:before="0" w:after="80" w:line="259" w:lineRule="auto"/>
      </w:pPr>
      <w:r>
        <w:rPr>
          <w:rFonts w:ascii="Times New Roman" w:hAnsi="Times New Roman" w:cs="Times New Roman" w:eastAsia="Times New Roman"/>
          <w:b w:val="0"/>
          <w:i w:val="0"/>
          <w:sz w:val="21"/>
        </w:rPr>
        <w:t xml:space="preserve">(b) Children take in more food, water and air per kilogram of body weight, and their growing organ systems are more sensitive than adult ones. </w:t>
      </w:r>
      <w:r>
        <w:rPr>
          <w:rFonts w:ascii="Times New Roman" w:hAnsi="Times New Roman" w:cs="Times New Roman" w:eastAsia="Times New Roman"/>
          <w:b w:val="0"/>
          <w:i/>
          <w:sz w:val="21"/>
        </w:rPr>
        <w:t>(1 point: one valid reason.)</w:t>
      </w:r>
    </w:p>
    <w:p>
      <w:pPr>
        <w:spacing w:before="0" w:after="80" w:line="259" w:lineRule="auto"/>
      </w:pPr>
      <w:r>
        <w:rPr>
          <w:rFonts w:ascii="Times New Roman" w:hAnsi="Times New Roman" w:cs="Times New Roman" w:eastAsia="Times New Roman"/>
          <w:b w:val="0"/>
          <w:i w:val="0"/>
          <w:sz w:val="21"/>
        </w:rPr>
        <w:t xml:space="preserve">(c) Cost = 40 kg CO₂ × $0.75 per kg = $30 per MP3 player. </w:t>
      </w:r>
      <w:r>
        <w:rPr>
          <w:rFonts w:ascii="Times New Roman" w:hAnsi="Times New Roman" w:cs="Times New Roman" w:eastAsia="Times New Roman"/>
          <w:b w:val="0"/>
          <w:i/>
          <w:sz w:val="21"/>
        </w:rPr>
        <w:t>(2 points: 1 for the setup, 1 for the answer.)</w:t>
      </w:r>
    </w:p>
    <w:p>
      <w:pPr>
        <w:spacing w:before="0" w:after="80" w:line="259" w:lineRule="auto"/>
      </w:pPr>
      <w:r>
        <w:rPr>
          <w:rFonts w:ascii="Times New Roman" w:hAnsi="Times New Roman" w:cs="Times New Roman" w:eastAsia="Times New Roman"/>
          <w:b w:val="0"/>
          <w:i w:val="0"/>
          <w:sz w:val="21"/>
        </w:rPr>
        <w:t xml:space="preserve">(d) Choose sulfur oxides: a flue-gas scrubber removes SO₂ from the exhaust. Alternatives are electrostatic precipitators or baghouse filters for particulates, and selective catalytic reduction for NOₓ. </w:t>
      </w:r>
      <w:r>
        <w:rPr>
          <w:rFonts w:ascii="Times New Roman" w:hAnsi="Times New Roman" w:cs="Times New Roman" w:eastAsia="Times New Roman"/>
          <w:b w:val="0"/>
          <w:i/>
          <w:sz w:val="21"/>
        </w:rPr>
        <w:t>(1 point: a technology matched to the pollutant.)</w:t>
      </w:r>
    </w:p>
    <w:p>
      <w:pPr>
        <w:spacing w:before="0" w:after="80" w:line="259" w:lineRule="auto"/>
      </w:pPr>
      <w:r>
        <w:rPr>
          <w:rFonts w:ascii="Times New Roman" w:hAnsi="Times New Roman" w:cs="Times New Roman" w:eastAsia="Times New Roman"/>
          <w:b w:val="0"/>
          <w:i w:val="0"/>
          <w:sz w:val="21"/>
        </w:rPr>
        <w:t xml:space="preserve">(e) Two reasons: labor is cheaper, and environmental or workplace regulations are less strict or less strictly enforced, which lowers compliance costs. Other accepted reasons are cheaper land, lower taxes and access to large markets. </w:t>
      </w:r>
      <w:r>
        <w:rPr>
          <w:rFonts w:ascii="Times New Roman" w:hAnsi="Times New Roman" w:cs="Times New Roman" w:eastAsia="Times New Roman"/>
          <w:b w:val="0"/>
          <w:i/>
          <w:sz w:val="21"/>
        </w:rPr>
        <w:t>(2 points: 1 per reason, with brief discussion.)</w:t>
      </w:r>
    </w:p>
    <w:p>
      <w:pPr>
        <w:keepNext/>
        <w:spacing w:before="60" w:after="20" w:line="240" w:lineRule="auto"/>
      </w:pPr>
      <w:r>
        <w:rPr>
          <w:rFonts w:ascii="Times New Roman" w:hAnsi="Times New Roman" w:cs="Times New Roman" w:eastAsia="Times New Roman"/>
          <w:b/>
          <w:color w:val="7A1424"/>
          <w:sz w:val="21"/>
        </w:rPr>
        <w:t>Question 6</w:t>
      </w:r>
      <w:r>
        <w:rPr>
          <w:rFonts w:ascii="Times New Roman" w:hAnsi="Times New Roman" w:cs="Times New Roman" w:eastAsia="Times New Roman"/>
          <w:b/>
          <w:color w:val="4A0D14"/>
          <w:sz w:val="21"/>
        </w:rPr>
        <w:t xml:space="preserve"> — 2012</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Two of: soil flooded or saturated for part of the year; vegetation adapted to waterlogged conditions; hydric (water-formed) soils.</w:t>
      </w:r>
    </w:p>
    <w:p>
      <w:pPr>
        <w:spacing w:before="0" w:after="80" w:line="259" w:lineRule="auto"/>
      </w:pPr>
      <w:r>
        <w:rPr>
          <w:rFonts w:ascii="Times New Roman" w:hAnsi="Times New Roman" w:cs="Times New Roman" w:eastAsia="Times New Roman"/>
          <w:b/>
          <w:i w:val="0"/>
          <w:sz w:val="21"/>
        </w:rPr>
        <w:t>(b)(i)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Draw arrows pointing from the organism eaten to the eater (producer to consumer). At least two valid food chains that share a species, for example algae → snail → fish and algae → fish → eagle, show a web. Every box must be linked and no arrow may point the wrong way.</w:t>
      </w:r>
    </w:p>
    <w:p>
      <w:pPr>
        <w:spacing w:before="0" w:after="80" w:line="259" w:lineRule="auto"/>
      </w:pPr>
      <w:r>
        <w:rPr>
          <w:rFonts w:ascii="Times New Roman" w:hAnsi="Times New Roman" w:cs="Times New Roman" w:eastAsia="Times New Roman"/>
          <w:b/>
          <w:i w:val="0"/>
          <w:sz w:val="21"/>
        </w:rPr>
        <w:t>(b)(ii)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Only about 10% of energy passes up each trophic level; the rest is lost as heat or used for metabolism (second law of thermodynamics), and some material is indigestible, so a top predator needs a very large base of producers and prey, hence many hectares.</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 benefit + linked description)</w:t>
      </w:r>
      <w:r>
        <w:rPr>
          <w:rFonts w:ascii="Times New Roman" w:hAnsi="Times New Roman" w:cs="Times New Roman" w:eastAsia="Times New Roman"/>
          <w:b w:val="0"/>
          <w:i w:val="0"/>
          <w:sz w:val="21"/>
        </w:rPr>
        <w:t xml:space="preserve"> Examples: tourism and hunting or fishing permits bring revenue; nursery areas support commercial fisheries; flood and storm buffering reduces property damage and insurance costs; groundwater recharge reduces water-treatment costs.</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r>
        <w:rPr>
          <w:rFonts w:ascii="Times New Roman" w:hAnsi="Times New Roman" w:cs="Times New Roman" w:eastAsia="Times New Roman"/>
          <w:b w:val="0"/>
          <w:i w:val="0"/>
          <w:sz w:val="21"/>
        </w:rPr>
        <w:t xml:space="preserve"> Draining or filling for farms or building, polluted runoff, damming or diking, peat or mineral mining, or invasive species.</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 each)</w:t>
      </w:r>
      <w:r>
        <w:rPr>
          <w:rFonts w:ascii="Times New Roman" w:hAnsi="Times New Roman" w:cs="Times New Roman" w:eastAsia="Times New Roman"/>
          <w:b w:val="0"/>
          <w:i w:val="0"/>
          <w:sz w:val="21"/>
        </w:rPr>
        <w:t xml:space="preserve"> (i) Like primary treatment, wetland plants and slow water physically trap and settle solids and debris. (ii) Like secondary treatment, microbes in the sediment and roots break down dissolved organic waste.</w:t>
      </w:r>
    </w:p>
    <w:p>
      <w:pPr>
        <w:keepNext/>
        <w:spacing w:before="60" w:after="20" w:line="240" w:lineRule="auto"/>
      </w:pPr>
      <w:r>
        <w:rPr>
          <w:rFonts w:ascii="Times New Roman" w:hAnsi="Times New Roman" w:cs="Times New Roman" w:eastAsia="Times New Roman"/>
          <w:b/>
          <w:color w:val="7A1424"/>
          <w:sz w:val="21"/>
        </w:rPr>
        <w:t>Question 7</w:t>
      </w:r>
      <w:r>
        <w:rPr>
          <w:rFonts w:ascii="Times New Roman" w:hAnsi="Times New Roman" w:cs="Times New Roman" w:eastAsia="Times New Roman"/>
          <w:b/>
          <w:color w:val="4A0D14"/>
          <w:sz w:val="21"/>
        </w:rPr>
        <w:t xml:space="preserve"> — 2013</w:t>
      </w:r>
    </w:p>
    <w:p>
      <w:pPr>
        <w:spacing w:before="0" w:after="80" w:line="259" w:lineRule="auto"/>
      </w:pPr>
      <w:r>
        <w:rPr>
          <w:rFonts w:ascii="Times New Roman" w:hAnsi="Times New Roman" w:cs="Times New Roman" w:eastAsia="Times New Roman"/>
          <w:b w:val="0"/>
          <w:i w:val="0"/>
          <w:sz w:val="21"/>
        </w:rPr>
        <w:t xml:space="preserve">(a) Two activities, each with its mechanism. Levees and channelization confine the river so sediment is shot out to deep water instead of spreading over the delta; dams and reservoirs trap sediment upstream, so less travels downstream; dredged canals and navigation channels divert flow and let seawater in. </w:t>
      </w:r>
      <w:r>
        <w:rPr>
          <w:rFonts w:ascii="Times New Roman" w:hAnsi="Times New Roman" w:cs="Times New Roman" w:eastAsia="Times New Roman"/>
          <w:b w:val="0"/>
          <w:i/>
          <w:sz w:val="21"/>
        </w:rPr>
        <w:t>(1 point per activity named, 1 per correct explanation of the effect on sediment flow; 4 points.)</w:t>
      </w:r>
    </w:p>
    <w:p>
      <w:pPr>
        <w:spacing w:before="0" w:after="80" w:line="259" w:lineRule="auto"/>
      </w:pPr>
      <w:r>
        <w:rPr>
          <w:rFonts w:ascii="Times New Roman" w:hAnsi="Times New Roman" w:cs="Times New Roman" w:eastAsia="Times New Roman"/>
          <w:b w:val="0"/>
          <w:i w:val="0"/>
          <w:sz w:val="21"/>
        </w:rPr>
        <w:t xml:space="preserve">(b) Two harms. Without fresh sediment the marsh surface cannot build up as the land sinks, so wetlands drown and convert to open water; the lost marsh and barrier land no longer buffers storm surge, and nursery habitat for fish, shrimp and birds shrinks, lowering biodiversity and productivity. </w:t>
      </w:r>
      <w:r>
        <w:rPr>
          <w:rFonts w:ascii="Times New Roman" w:hAnsi="Times New Roman" w:cs="Times New Roman" w:eastAsia="Times New Roman"/>
          <w:b w:val="0"/>
          <w:i/>
          <w:sz w:val="21"/>
        </w:rPr>
        <w:t>(2 points.)</w:t>
      </w:r>
    </w:p>
    <w:p>
      <w:pPr>
        <w:spacing w:before="0" w:after="80" w:line="259" w:lineRule="auto"/>
      </w:pPr>
      <w:r>
        <w:rPr>
          <w:rFonts w:ascii="Times New Roman" w:hAnsi="Times New Roman" w:cs="Times New Roman" w:eastAsia="Times New Roman"/>
          <w:b w:val="0"/>
          <w:i w:val="0"/>
          <w:sz w:val="21"/>
        </w:rPr>
        <w:t xml:space="preserve">(c)(i) Two impacts of fertilizer reaching the Gulf: nitrogen and phosphorus drive algal blooms; when the algae die, decomposers use up dissolved oxygen, producing a hypoxic "dead zone" where fish and shellfish die or flee; reduced light penetration also damages seagrass. </w:t>
      </w:r>
      <w:r>
        <w:rPr>
          <w:rFonts w:ascii="Times New Roman" w:hAnsi="Times New Roman" w:cs="Times New Roman" w:eastAsia="Times New Roman"/>
          <w:b w:val="0"/>
          <w:i/>
          <w:sz w:val="21"/>
        </w:rPr>
        <w:t>(2 points.)</w:t>
      </w:r>
    </w:p>
    <w:p>
      <w:pPr>
        <w:spacing w:before="0" w:after="80" w:line="259" w:lineRule="auto"/>
      </w:pPr>
      <w:r>
        <w:rPr>
          <w:rFonts w:ascii="Times New Roman" w:hAnsi="Times New Roman" w:cs="Times New Roman" w:eastAsia="Times New Roman"/>
          <w:b w:val="0"/>
          <w:i w:val="0"/>
          <w:sz w:val="21"/>
        </w:rPr>
        <w:t xml:space="preserve">(ii) Two economic consequences: lower commercial and recreational fishing catches (lost income, jobs); reduced tourism and higher costs for water treatment or monitoring. </w:t>
      </w:r>
      <w:r>
        <w:rPr>
          <w:rFonts w:ascii="Times New Roman" w:hAnsi="Times New Roman" w:cs="Times New Roman" w:eastAsia="Times New Roman"/>
          <w:b w:val="0"/>
          <w:i/>
          <w:sz w:val="21"/>
        </w:rPr>
        <w:t>(2 points.)</w:t>
      </w:r>
    </w:p>
    <w:p>
      <w:pPr>
        <w:spacing w:before="0" w:after="80" w:line="259" w:lineRule="auto"/>
      </w:pPr>
      <w:r>
        <w:rPr>
          <w:rFonts w:ascii="Times New Roman" w:hAnsi="Times New Roman" w:cs="Times New Roman" w:eastAsia="Times New Roman"/>
          <w:b w:val="0"/>
          <w:i w:val="0"/>
          <w:sz w:val="21"/>
        </w:rPr>
        <w:t xml:space="preserve">(iii) Another strategy: restore or build wetlands and vegetated buffer strips that trap nutrients before they enter the river, or upgrade wastewater treatment to remove nutrients. </w:t>
      </w:r>
      <w:r>
        <w:rPr>
          <w:rFonts w:ascii="Times New Roman" w:hAnsi="Times New Roman" w:cs="Times New Roman" w:eastAsia="Times New Roman"/>
          <w:b w:val="0"/>
          <w:i/>
          <w:sz w:val="21"/>
        </w:rPr>
        <w:t>(1 point.)</w:t>
      </w:r>
    </w:p>
    <w:p>
      <w:pPr>
        <w:keepNext/>
        <w:spacing w:before="60" w:after="20" w:line="240" w:lineRule="auto"/>
      </w:pPr>
      <w:r>
        <w:rPr>
          <w:rFonts w:ascii="Times New Roman" w:hAnsi="Times New Roman" w:cs="Times New Roman" w:eastAsia="Times New Roman"/>
          <w:b/>
          <w:color w:val="7A1424"/>
          <w:sz w:val="21"/>
        </w:rPr>
        <w:t>Question 8</w:t>
      </w:r>
      <w:r>
        <w:rPr>
          <w:rFonts w:ascii="Times New Roman" w:hAnsi="Times New Roman" w:cs="Times New Roman" w:eastAsia="Times New Roman"/>
          <w:b/>
          <w:color w:val="4A0D14"/>
          <w:sz w:val="21"/>
        </w:rPr>
        <w:t xml:space="preserve"> — 2015</w:t>
      </w:r>
    </w:p>
    <w:p>
      <w:pPr>
        <w:spacing w:before="0" w:after="80" w:line="259" w:lineRule="auto"/>
      </w:pPr>
      <w:r>
        <w:rPr>
          <w:rFonts w:ascii="Times New Roman" w:hAnsi="Times New Roman" w:cs="Times New Roman" w:eastAsia="Times New Roman"/>
          <w:b w:val="0"/>
          <w:i w:val="0"/>
          <w:sz w:val="21"/>
        </w:rPr>
        <w:t xml:space="preserve">(a) Two activities that reduce inflow: diverting water for irrigation or flood-control canals; withdrawals for homes, industry and lawns; roads and filled wetlands that block sheet flow. </w:t>
      </w:r>
      <w:r>
        <w:rPr>
          <w:rFonts w:ascii="Times New Roman" w:hAnsi="Times New Roman" w:cs="Times New Roman" w:eastAsia="Times New Roman"/>
          <w:b w:val="0"/>
          <w:i/>
          <w:sz w:val="21"/>
        </w:rPr>
        <w:t>(2; must be described, not just named.)</w:t>
      </w:r>
    </w:p>
    <w:p>
      <w:pPr>
        <w:spacing w:before="0" w:after="80" w:line="259" w:lineRule="auto"/>
      </w:pPr>
      <w:r>
        <w:rPr>
          <w:rFonts w:ascii="Times New Roman" w:hAnsi="Times New Roman" w:cs="Times New Roman" w:eastAsia="Times New Roman"/>
          <w:b w:val="0"/>
          <w:i w:val="0"/>
          <w:sz w:val="21"/>
        </w:rPr>
        <w:t xml:space="preserve">(b)(i) Phosphorus source: fertilizer runoff from farms or lawns, septic seepage, or discharge from plants lacking advanced treatment.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(ii) Excess phosphorus triggers algal blooms and eutrophication, or favors invasive cattails over native sawgrass adapted to low-nutrient water.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(iii) Link the fix to the source: buffer strips and constructed treatment wetlands for farm runoff, precision fertilizer use, or tertiary treatment.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(c) One example for each: water quantity: higher evaporation or sea-level rise lowers freshwater levels (or heavy storms increase flooding); water quality: warmer water holds less dissolved oxygen, or saltwater intrusion raises salinity; habitat: saltwater pushes mangroves inland, displacing freshwater communities. </w:t>
      </w:r>
      <w:r>
        <w:rPr>
          <w:rFonts w:ascii="Times New Roman" w:hAnsi="Times New Roman" w:cs="Times New Roman" w:eastAsia="Times New Roman"/>
          <w:b w:val="0"/>
          <w:i/>
          <w:sz w:val="21"/>
        </w:rPr>
        <w:t>(3.)</w:t>
      </w:r>
    </w:p>
    <w:p>
      <w:pPr>
        <w:spacing w:before="0" w:after="80" w:line="259" w:lineRule="auto"/>
      </w:pPr>
      <w:r>
        <w:rPr>
          <w:rFonts w:ascii="Times New Roman" w:hAnsi="Times New Roman" w:cs="Times New Roman" w:eastAsia="Times New Roman"/>
          <w:b w:val="0"/>
          <w:i w:val="0"/>
          <w:sz w:val="21"/>
        </w:rPr>
        <w:t xml:space="preserve">(d)(i) Restoring flow and water quality re-establishes native vegetation and habitat, stabilizing food webs and reducing algal blooms.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(ii) Restoration increases tourism and recreation revenue and jobs, and avoids water-treatment costs.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9</w:t>
      </w:r>
      <w:r>
        <w:rPr>
          <w:rFonts w:ascii="Times New Roman" w:hAnsi="Times New Roman" w:cs="Times New Roman" w:eastAsia="Times New Roman"/>
          <w:b/>
          <w:color w:val="4A0D14"/>
          <w:sz w:val="21"/>
        </w:rPr>
        <w:t xml:space="preserve"> — 2015</w:t>
      </w:r>
    </w:p>
    <w:p>
      <w:pPr>
        <w:spacing w:before="0" w:after="80" w:line="259" w:lineRule="auto"/>
      </w:pPr>
      <w:r>
        <w:rPr>
          <w:rFonts w:ascii="Times New Roman" w:hAnsi="Times New Roman" w:cs="Times New Roman" w:eastAsia="Times New Roman"/>
          <w:b w:val="0"/>
          <w:i w:val="0"/>
          <w:sz w:val="21"/>
        </w:rPr>
        <w:t xml:space="preserve">(a) On the bar chart the highest estimate for the Deepwater Horizon (Gulf of Mexico, 2010) is just below 200 million gallons, accepted as any value from 185 to 199 million gallons. </w:t>
      </w:r>
      <w:r>
        <w:rPr>
          <w:rFonts w:ascii="Times New Roman" w:hAnsi="Times New Roman" w:cs="Times New Roman" w:eastAsia="Times New Roman"/>
          <w:b w:val="0"/>
          <w:i/>
          <w:sz w:val="21"/>
        </w:rPr>
        <w:t>(1 point with units.)</w:t>
      </w:r>
    </w:p>
    <w:p>
      <w:pPr>
        <w:spacing w:before="0" w:after="80" w:line="259" w:lineRule="auto"/>
      </w:pPr>
      <w:r>
        <w:rPr>
          <w:rFonts w:ascii="Times New Roman" w:hAnsi="Times New Roman" w:cs="Times New Roman" w:eastAsia="Times New Roman"/>
          <w:b w:val="0"/>
          <w:i w:val="0"/>
          <w:sz w:val="21"/>
        </w:rPr>
        <w:t xml:space="preserve">(b) Two problems: oil coats birds and mammals, destroying insulation and buoyancy; smothered or poisoned marsh, beach and reef habitat disrupts food webs and loses nursery grounds; oil blocks light for photosynthesis.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(c) One economic impact: lost fishing and tourism income, or cleanup costs (a positive: temporary cleanup jobs).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(d)(i) Advantage: breaks slicks into droplets that dilute and disperse, protecting birds and shorelines. Disadvantage: dispersed oil and the chemicals can be toxic to marine life and the oil is not removed, harming the water column and seafloor.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(ii) Physical: floating booms and skimmers contain and collect surface oil; or biological: adding oil-degrading microbes.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(e) Other source: leaking boat engines and bilge discharge, stormwater runoff carrying oil from roads and cars, natural seeps, or leaks in drilling and pipelines; give how it reaches the water.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(f) Substitute: plant-derived plastic (corn-based bottles), paper bags, or cotton and hemp fibers in place of synthetic fabrics.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10</w:t>
      </w:r>
      <w:r>
        <w:rPr>
          <w:rFonts w:ascii="Times New Roman" w:hAnsi="Times New Roman" w:cs="Times New Roman" w:eastAsia="Times New Roman"/>
          <w:b/>
          <w:color w:val="4A0D14"/>
          <w:sz w:val="21"/>
        </w:rPr>
        <w:t xml:space="preserve"> — 2022</w:t>
      </w:r>
    </w:p>
    <w:p>
      <w:pPr>
        <w:spacing w:before="0" w:after="80" w:line="259" w:lineRule="auto"/>
      </w:pPr>
      <w:r>
        <w:rPr>
          <w:rFonts w:ascii="Times New Roman" w:hAnsi="Times New Roman" w:cs="Times New Roman" w:eastAsia="Times New Roman"/>
          <w:b/>
          <w:i w:val="0"/>
          <w:sz w:val="21"/>
        </w:rPr>
        <w:t>(a)(i)</w:t>
      </w:r>
      <w:r>
        <w:rPr>
          <w:rFonts w:ascii="Times New Roman" w:hAnsi="Times New Roman" w:cs="Times New Roman" w:eastAsia="Times New Roman"/>
          <w:b w:val="0"/>
          <w:i w:val="0"/>
          <w:sz w:val="21"/>
        </w:rPr>
        <w:t xml:space="preserve"> Urban land covers the least area.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(a)(ii)</w:t>
      </w:r>
      <w:r>
        <w:rPr>
          <w:rFonts w:ascii="Times New Roman" w:hAnsi="Times New Roman" w:cs="Times New Roman" w:eastAsia="Times New Roman"/>
          <w:b w:val="0"/>
          <w:i w:val="0"/>
          <w:sz w:val="21"/>
        </w:rPr>
        <w:t xml:space="preserve"> Fertilizer or manure runoff (or sewage) from farms enters rivers, carries nutrients to the Gulf, and fuels algae.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(a)(iii)</w:t>
      </w:r>
      <w:r>
        <w:rPr>
          <w:rFonts w:ascii="Times New Roman" w:hAnsi="Times New Roman" w:cs="Times New Roman" w:eastAsia="Times New Roman"/>
          <w:b w:val="0"/>
          <w:i w:val="0"/>
          <w:sz w:val="21"/>
        </w:rPr>
        <w:t xml:space="preserve"> Cities release treated or overflow wastewater, and impervious surfaces speed lawn-fertilizer and detergent runoff into the river.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w:t>
      </w:r>
      <w:r>
        <w:rPr>
          <w:rFonts w:ascii="Times New Roman" w:hAnsi="Times New Roman" w:cs="Times New Roman" w:eastAsia="Times New Roman"/>
          <w:b w:val="0"/>
          <w:i w:val="0"/>
          <w:sz w:val="21"/>
        </w:rPr>
        <w:t xml:space="preserve"> Algae die and decompose, depleting dissolved oxygen (and block light), so organisms flee or die.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(b)(ii)</w:t>
      </w:r>
      <w:r>
        <w:rPr>
          <w:rFonts w:ascii="Times New Roman" w:hAnsi="Times New Roman" w:cs="Times New Roman" w:eastAsia="Times New Roman"/>
          <w:b w:val="0"/>
          <w:i w:val="0"/>
          <w:sz w:val="21"/>
        </w:rPr>
        <w:t xml:space="preserve"> Smaller fish catch and fishing income, lower tourism, or higher fuel and consumer costs.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(b)(iii)</w:t>
      </w:r>
      <w:r>
        <w:rPr>
          <w:rFonts w:ascii="Times New Roman" w:hAnsi="Times New Roman" w:cs="Times New Roman" w:eastAsia="Times New Roman"/>
          <w:b w:val="0"/>
          <w:i w:val="0"/>
          <w:sz w:val="21"/>
        </w:rPr>
        <w:t xml:space="preserve"> Summer brings heavy fertilizer runoff and spring flows, and warmer water holds less dissolved oxygen.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w:t>
      </w:r>
      <w:r>
        <w:rPr>
          <w:rFonts w:ascii="Times New Roman" w:hAnsi="Times New Roman" w:cs="Times New Roman" w:eastAsia="Times New Roman"/>
          <w:b w:val="0"/>
          <w:i w:val="0"/>
          <w:sz w:val="21"/>
        </w:rPr>
        <w:t xml:space="preserve"> Hypothesis: stream sites downstream of riparian buffers will have lower nitrate and phosphate than sites without buffers.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(c)(ii)</w:t>
      </w:r>
      <w:r>
        <w:rPr>
          <w:rFonts w:ascii="Times New Roman" w:hAnsi="Times New Roman" w:cs="Times New Roman" w:eastAsia="Times New Roman"/>
          <w:b w:val="0"/>
          <w:i w:val="0"/>
          <w:sz w:val="21"/>
        </w:rPr>
        <w:t xml:space="preserve"> Control: sites 100 m downstream from areas lacking a vegetation buffer.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(c)(iii)</w:t>
      </w:r>
      <w:r>
        <w:rPr>
          <w:rFonts w:ascii="Times New Roman" w:hAnsi="Times New Roman" w:cs="Times New Roman" w:eastAsia="Times New Roman"/>
          <w:b w:val="0"/>
          <w:i w:val="0"/>
          <w:sz w:val="21"/>
        </w:rPr>
        <w:t xml:space="preserve"> Another test: turbidity, dissolved oxygen, temperature, fecal coliform, pH, conductivity, BOD or total suspended solids.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(c)(iv)</w:t>
      </w:r>
      <w:r>
        <w:rPr>
          <w:rFonts w:ascii="Times New Roman" w:hAnsi="Times New Roman" w:cs="Times New Roman" w:eastAsia="Times New Roman"/>
          <w:b w:val="0"/>
          <w:i w:val="0"/>
          <w:sz w:val="21"/>
        </w:rPr>
        <w:t xml:space="preserve"> A feeding operation adds manure nutrients, bacteria, solids or antibiotics that would worsen water quality independent of the buffer, confounding results.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11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Zone C has the lowest dissolved oxygen.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Inverse: as BOD rises, dissolved oxygen falls.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Zone B, where BOD jumps and oxygen starts to drop, likely marks the discharge point.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Dependent variable: macroinvertebrate species richness.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E.g. "Lower dissolved oxygen will be associated with fewer macroinvertebrate species."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Zone A is upstream of the pollution source, so it shows unaffected baseline conditions.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Winter water is colder, holds more oxygen (more species) but may be below some species' tolerance or have less photosynthesis (fewer species).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(h)</w:t>
      </w:r>
      <w:r>
        <w:rPr>
          <w:rFonts w:ascii="Times New Roman" w:hAnsi="Times New Roman" w:cs="Times New Roman" w:eastAsia="Times New Roman"/>
          <w:b w:val="0"/>
          <w:i w:val="0"/>
          <w:sz w:val="21"/>
        </w:rPr>
        <w:t xml:space="preserve"> Sewage supplies nutrients and bacteria, so bacterial populations rise.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(i)</w:t>
      </w:r>
      <w:r>
        <w:rPr>
          <w:rFonts w:ascii="Times New Roman" w:hAnsi="Times New Roman" w:cs="Times New Roman" w:eastAsia="Times New Roman"/>
          <w:b w:val="0"/>
          <w:i w:val="0"/>
          <w:sz w:val="21"/>
        </w:rPr>
        <w:t xml:space="preserve"> Abiotic factor: temperature, pH, light, turbidity, salinity or nutrient level.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(j)</w:t>
      </w:r>
      <w:r>
        <w:rPr>
          <w:rFonts w:ascii="Times New Roman" w:hAnsi="Times New Roman" w:cs="Times New Roman" w:eastAsia="Times New Roman"/>
          <w:b w:val="0"/>
          <w:i w:val="0"/>
          <w:sz w:val="21"/>
        </w:rPr>
        <w:t xml:space="preserve"> Persistent organic pollutants accumulate in fatty tissue and biomagnify, so top consumers carry the highest doses and suffer toxicity.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12</w:t>
      </w:r>
      <w:r>
        <w:rPr>
          <w:rFonts w:ascii="Times New Roman" w:hAnsi="Times New Roman" w:cs="Times New Roman" w:eastAsia="Times New Roman"/>
          <w:b/>
          <w:color w:val="4A0D14"/>
          <w:sz w:val="21"/>
        </w:rPr>
        <w:t xml:space="preserve"> — 2017</w:t>
      </w:r>
    </w:p>
    <w:p>
      <w:pPr>
        <w:spacing w:before="0" w:after="80" w:line="259" w:lineRule="auto"/>
      </w:pPr>
      <w:r>
        <w:rPr>
          <w:rFonts w:ascii="Times New Roman" w:hAnsi="Times New Roman" w:cs="Times New Roman" w:eastAsia="Times New Roman"/>
          <w:b w:val="0"/>
          <w:i w:val="0"/>
          <w:sz w:val="21"/>
        </w:rPr>
        <w:t xml:space="preserve">(a) Two effects: beads clog or fill the digestive tract so animals feel full and starve; beads carry toxic chemicals that accumulate in tissues and may magnify up the food chain.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(b) Nitrates fertilize algae, causing blooms (cultural eutrophication); when the algae die, decomposition by microbes consumes dissolved oxygen, creating hypoxic water that kills fish; blooms also cloud water and block light. </w:t>
      </w:r>
      <w:r>
        <w:rPr>
          <w:rFonts w:ascii="Times New Roman" w:hAnsi="Times New Roman" w:cs="Times New Roman" w:eastAsia="Times New Roman"/>
          <w:b w:val="0"/>
          <w:i/>
          <w:sz w:val="21"/>
        </w:rPr>
        <w:t>(1 for response, 1 for effect linked to it.)</w:t>
      </w:r>
    </w:p>
    <w:p>
      <w:pPr>
        <w:spacing w:before="0" w:after="80" w:line="259" w:lineRule="auto"/>
      </w:pPr>
      <w:r>
        <w:rPr>
          <w:rFonts w:ascii="Times New Roman" w:hAnsi="Times New Roman" w:cs="Times New Roman" w:eastAsia="Times New Roman"/>
          <w:b w:val="0"/>
          <w:i w:val="0"/>
          <w:sz w:val="21"/>
        </w:rPr>
        <w:t xml:space="preserve">(c)(i) Primary treatment removes large plastic by screens or bar racks, settling tanks and skimmers.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(ii) Disinfect with chlorine, ultraviolet light or ozone.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(iii) Advantage: biosolids are a nutrient-rich, low-cost fertilizer and avoid landfilling; disadvantage: they may contain heavy metals, pathogens or drug residues that contaminate soil and water, and may smell.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(d)(i) Mangroves are cut for shrimp farms, coastal development, agriculture, or wood and charcoal.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(ii) Intact mangroves protect shorelines from storms and erosion and provide nursery habitat for fisheries.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13</w:t>
      </w:r>
      <w:r>
        <w:rPr>
          <w:rFonts w:ascii="Times New Roman" w:hAnsi="Times New Roman" w:cs="Times New Roman" w:eastAsia="Times New Roman"/>
          <w:b/>
          <w:color w:val="4A0D14"/>
          <w:sz w:val="21"/>
        </w:rPr>
        <w:t xml:space="preserve"> — 2006</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Excavation is costly; transporting soil risks spills and dust; contaminated soil is only moved to a landfill; the site is disrupted and erosion/groundwater issues may remain.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Phytoremediation: plants take up or break down contaminants through roots. Advantage: cheap, less disruptive, controls erosion. Disadvantage: slow; contaminated plant matter needs disposal; only works to root depth. </w:t>
      </w:r>
      <w:r>
        <w:rPr>
          <w:rFonts w:ascii="Times New Roman" w:hAnsi="Times New Roman" w:cs="Times New Roman" w:eastAsia="Times New Roman"/>
          <w:b w:val="0"/>
          <w:i/>
          <w:sz w:val="21"/>
        </w:rPr>
        <w:t>(1 + 1 + 1)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Environmental: green space/habitat and less runoff and groundwater contamination. Societal: higher property values, jobs, reduced health risk, reduced sprawl.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i w:val="0"/>
          <w:sz w:val="21"/>
        </w:rPr>
        <w:t>(d)(i)</w:t>
      </w:r>
      <w:r>
        <w:rPr>
          <w:rFonts w:ascii="Times New Roman" w:hAnsi="Times New Roman" w:cs="Times New Roman" w:eastAsia="Times New Roman"/>
          <w:b w:val="0"/>
          <w:i w:val="0"/>
          <w:sz w:val="21"/>
        </w:rPr>
        <w:t xml:space="preserve"> Reduction: substitute less toxic materials, recycle or reuse solvents, or improve process efficiency, each with description. </w:t>
      </w:r>
      <w:r>
        <w:rPr>
          <w:rFonts w:ascii="Times New Roman" w:hAnsi="Times New Roman" w:cs="Times New Roman" w:eastAsia="Times New Roman"/>
          <w:b/>
          <w:i w:val="0"/>
          <w:sz w:val="21"/>
        </w:rPr>
        <w:t>(ii)</w:t>
      </w:r>
      <w:r>
        <w:rPr>
          <w:rFonts w:ascii="Times New Roman" w:hAnsi="Times New Roman" w:cs="Times New Roman" w:eastAsia="Times New Roman"/>
          <w:b w:val="0"/>
          <w:i w:val="0"/>
          <w:sz w:val="21"/>
        </w:rPr>
        <w:t xml:space="preserve"> Legal disposal: lined secure landfill, incineration, deep-well injection or stabilization, with a brief description. </w:t>
      </w:r>
      <w:r>
        <w:rPr>
          <w:rFonts w:ascii="Times New Roman" w:hAnsi="Times New Roman" w:cs="Times New Roman" w:eastAsia="Times New Roman"/>
          <w:b w:val="0"/>
          <w:i/>
          <w:sz w:val="21"/>
        </w:rPr>
        <w:t>(2 + 2)</w:t>
      </w:r>
    </w:p>
    <w:p>
      <w:pPr>
        <w:keepNext/>
        <w:spacing w:before="60" w:after="20" w:line="240" w:lineRule="auto"/>
      </w:pPr>
      <w:r>
        <w:rPr>
          <w:rFonts w:ascii="Times New Roman" w:hAnsi="Times New Roman" w:cs="Times New Roman" w:eastAsia="Times New Roman"/>
          <w:b/>
          <w:color w:val="7A1424"/>
          <w:sz w:val="21"/>
        </w:rPr>
        <w:t>Question 14</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val="0"/>
          <w:i w:val="0"/>
          <w:sz w:val="21"/>
        </w:rPr>
        <w:t xml:space="preserve">(a) </w:t>
      </w:r>
      <w:r>
        <w:rPr>
          <w:rFonts w:ascii="Times New Roman" w:hAnsi="Times New Roman" w:cs="Times New Roman" w:eastAsia="Times New Roman"/>
          <w:b w:val="0"/>
          <w:i/>
          <w:sz w:val="21"/>
        </w:rPr>
        <w:t>Environmental benefit (1 point):</w:t>
      </w:r>
      <w:r>
        <w:rPr>
          <w:rFonts w:ascii="Times New Roman" w:hAnsi="Times New Roman" w:cs="Times New Roman" w:eastAsia="Times New Roman"/>
          <w:b w:val="0"/>
          <w:i w:val="0"/>
          <w:sz w:val="21"/>
        </w:rPr>
        <w:t xml:space="preserve"> a local landfill removes a 50-mile haul, so fewer truck emissions and less risk of spills in transit. </w:t>
      </w:r>
      <w:r>
        <w:rPr>
          <w:rFonts w:ascii="Times New Roman" w:hAnsi="Times New Roman" w:cs="Times New Roman" w:eastAsia="Times New Roman"/>
          <w:b w:val="0"/>
          <w:i/>
          <w:sz w:val="21"/>
        </w:rPr>
        <w:t>Economic benefit (1 point):</w:t>
      </w:r>
      <w:r>
        <w:rPr>
          <w:rFonts w:ascii="Times New Roman" w:hAnsi="Times New Roman" w:cs="Times New Roman" w:eastAsia="Times New Roman"/>
          <w:b w:val="0"/>
          <w:i w:val="0"/>
          <w:sz w:val="21"/>
        </w:rPr>
        <w:t xml:space="preserve"> the city saves fuel and the private dump's tipping fees (one-third of the sanitation budget) and can create local jobs or sell captured landfill methane.</w:t>
      </w:r>
    </w:p>
    <w:p>
      <w:pPr>
        <w:spacing w:before="0" w:after="80" w:line="259" w:lineRule="auto"/>
      </w:pPr>
      <w:r>
        <w:rPr>
          <w:rFonts w:ascii="Times New Roman" w:hAnsi="Times New Roman" w:cs="Times New Roman" w:eastAsia="Times New Roman"/>
          <w:b w:val="0"/>
          <w:i w:val="0"/>
          <w:sz w:val="21"/>
        </w:rPr>
        <w:t xml:space="preserve">(b) </w:t>
      </w:r>
      <w:r>
        <w:rPr>
          <w:rFonts w:ascii="Times New Roman" w:hAnsi="Times New Roman" w:cs="Times New Roman" w:eastAsia="Times New Roman"/>
          <w:b w:val="0"/>
          <w:i/>
          <w:sz w:val="21"/>
        </w:rPr>
        <w:t>Any two (1 point each):</w:t>
      </w:r>
      <w:r>
        <w:rPr>
          <w:rFonts w:ascii="Times New Roman" w:hAnsi="Times New Roman" w:cs="Times New Roman" w:eastAsia="Times New Roman"/>
          <w:b w:val="0"/>
          <w:i w:val="0"/>
          <w:sz w:val="21"/>
        </w:rPr>
        <w:t xml:space="preserve"> a compacted clay or synthetic liner with a leachate collection system, so leachate does not reach groundwater; daily soil cover to control odor, pests and litter; methane vents or gas capture; monitoring wells around the site; fencing and a tree buffer to hide the site; siting away from streams and aquifers.</w:t>
      </w:r>
    </w:p>
    <w:p>
      <w:pPr>
        <w:spacing w:before="0" w:after="80" w:line="259" w:lineRule="auto"/>
      </w:pPr>
      <w:r>
        <w:rPr>
          <w:rFonts w:ascii="Times New Roman" w:hAnsi="Times New Roman" w:cs="Times New Roman" w:eastAsia="Times New Roman"/>
          <w:b w:val="0"/>
          <w:i w:val="0"/>
          <w:sz w:val="21"/>
        </w:rPr>
        <w:t xml:space="preserve">(c) Tract A is the strongest answer because it is next to the highway and urban area. </w:t>
      </w:r>
      <w:r>
        <w:rPr>
          <w:rFonts w:ascii="Times New Roman" w:hAnsi="Times New Roman" w:cs="Times New Roman" w:eastAsia="Times New Roman"/>
          <w:b w:val="0"/>
          <w:i/>
          <w:sz w:val="21"/>
        </w:rPr>
        <w:t>Choice (2 points).</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Economic justification (1 point):</w:t>
      </w:r>
      <w:r>
        <w:rPr>
          <w:rFonts w:ascii="Times New Roman" w:hAnsi="Times New Roman" w:cs="Times New Roman" w:eastAsia="Times New Roman"/>
          <w:b w:val="0"/>
          <w:i w:val="0"/>
          <w:sz w:val="21"/>
        </w:rPr>
        <w:t xml:space="preserve"> shorter access roads and shorter truck trips. </w:t>
      </w:r>
      <w:r>
        <w:rPr>
          <w:rFonts w:ascii="Times New Roman" w:hAnsi="Times New Roman" w:cs="Times New Roman" w:eastAsia="Times New Roman"/>
          <w:b w:val="0"/>
          <w:i/>
          <w:sz w:val="21"/>
        </w:rPr>
        <w:t>Environmental justification (1 point):</w:t>
      </w:r>
      <w:r>
        <w:rPr>
          <w:rFonts w:ascii="Times New Roman" w:hAnsi="Times New Roman" w:cs="Times New Roman" w:eastAsia="Times New Roman"/>
          <w:b w:val="0"/>
          <w:i w:val="0"/>
          <w:sz w:val="21"/>
        </w:rPr>
        <w:t xml:space="preserve"> the two tracts that remain (B and C) stay contiguous, so the turtle habitat is not fragmented and the turtles are not forced to cross the highway. Tract C is also accepted for 1 point with justifications; tract B earns no choice point but can still earn justification points.</w:t>
      </w:r>
    </w:p>
    <w:p>
      <w:pPr>
        <w:spacing w:before="0" w:after="80" w:line="259" w:lineRule="auto"/>
      </w:pPr>
      <w:r>
        <w:rPr>
          <w:rFonts w:ascii="Times New Roman" w:hAnsi="Times New Roman" w:cs="Times New Roman" w:eastAsia="Times New Roman"/>
          <w:b w:val="0"/>
          <w:i w:val="0"/>
          <w:sz w:val="21"/>
        </w:rPr>
        <w:t xml:space="preserve">(d) </w:t>
      </w:r>
      <w:r>
        <w:rPr>
          <w:rFonts w:ascii="Times New Roman" w:hAnsi="Times New Roman" w:cs="Times New Roman" w:eastAsia="Times New Roman"/>
          <w:b w:val="0"/>
          <w:i/>
          <w:sz w:val="21"/>
        </w:rPr>
        <w:t>Law or treaty (1 point):</w:t>
      </w:r>
      <w:r>
        <w:rPr>
          <w:rFonts w:ascii="Times New Roman" w:hAnsi="Times New Roman" w:cs="Times New Roman" w:eastAsia="Times New Roman"/>
          <w:b w:val="0"/>
          <w:i w:val="0"/>
          <w:sz w:val="21"/>
        </w:rPr>
        <w:t xml:space="preserve"> for example the Endangered Species Act, because the wood turtle is a rare species; </w:t>
      </w:r>
      <w:r>
        <w:rPr>
          <w:rFonts w:ascii="Times New Roman" w:hAnsi="Times New Roman" w:cs="Times New Roman" w:eastAsia="Times New Roman"/>
          <w:b w:val="0"/>
          <w:i/>
          <w:sz w:val="21"/>
        </w:rPr>
        <w:t>application (1 point):</w:t>
      </w:r>
      <w:r>
        <w:rPr>
          <w:rFonts w:ascii="Times New Roman" w:hAnsi="Times New Roman" w:cs="Times New Roman" w:eastAsia="Times New Roman"/>
          <w:b w:val="0"/>
          <w:i w:val="0"/>
          <w:sz w:val="21"/>
        </w:rPr>
        <w:t xml:space="preserve"> the project would need to avoid destroying habitat of a listed species or get a permit/mitigation. Other acceptable answers: Clean Water Act (protects streams/wetlands from leachate), RCRA (landfill standards), Clean Air Act (landfill gas emissions).</w:t>
      </w:r>
    </w:p>
    <w:p>
      <w:pPr>
        <w:keepNext/>
        <w:spacing w:before="60" w:after="20" w:line="240" w:lineRule="auto"/>
      </w:pPr>
      <w:r>
        <w:rPr>
          <w:rFonts w:ascii="Times New Roman" w:hAnsi="Times New Roman" w:cs="Times New Roman" w:eastAsia="Times New Roman"/>
          <w:b/>
          <w:color w:val="7A1424"/>
          <w:sz w:val="21"/>
        </w:rPr>
        <w:t>Question 15</w:t>
      </w:r>
      <w:r>
        <w:rPr>
          <w:rFonts w:ascii="Times New Roman" w:hAnsi="Times New Roman" w:cs="Times New Roman" w:eastAsia="Times New Roman"/>
          <w:b/>
          <w:color w:val="4A0D14"/>
          <w:sz w:val="21"/>
        </w:rPr>
        <w:t xml:space="preserve"> — 2015</w:t>
      </w:r>
    </w:p>
    <w:p>
      <w:pPr>
        <w:spacing w:before="0" w:after="80" w:line="259" w:lineRule="auto"/>
      </w:pPr>
      <w:r>
        <w:rPr>
          <w:rFonts w:ascii="Times New Roman" w:hAnsi="Times New Roman" w:cs="Times New Roman" w:eastAsia="Times New Roman"/>
          <w:b w:val="0"/>
          <w:i w:val="0"/>
          <w:sz w:val="21"/>
        </w:rPr>
        <w:t xml:space="preserve">(a) Percent increase = (new − old) ÷ old × 100 = (180 − 30) ÷ 30 × 100 = </w:t>
      </w:r>
      <w:r>
        <w:rPr>
          <w:rFonts w:ascii="Times New Roman" w:hAnsi="Times New Roman" w:cs="Times New Roman" w:eastAsia="Times New Roman"/>
          <w:b/>
          <w:i w:val="0"/>
          <w:sz w:val="21"/>
        </w:rPr>
        <w:t>500%</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setup, 1 answer.)</w:t>
      </w:r>
    </w:p>
    <w:p>
      <w:pPr>
        <w:spacing w:before="0" w:after="80" w:line="259" w:lineRule="auto"/>
      </w:pPr>
      <w:r>
        <w:rPr>
          <w:rFonts w:ascii="Times New Roman" w:hAnsi="Times New Roman" w:cs="Times New Roman" w:eastAsia="Times New Roman"/>
          <w:b w:val="0"/>
          <w:i w:val="0"/>
          <w:sz w:val="21"/>
        </w:rPr>
        <w:t xml:space="preserve">(b) 1.8 × 10⁸ devices × 0.03 g/device = </w:t>
      </w:r>
      <w:r>
        <w:rPr>
          <w:rFonts w:ascii="Times New Roman" w:hAnsi="Times New Roman" w:cs="Times New Roman" w:eastAsia="Times New Roman"/>
          <w:b/>
          <w:i w:val="0"/>
          <w:sz w:val="21"/>
        </w:rPr>
        <w:t>5.4 × 10⁶ g</w:t>
      </w:r>
      <w:r>
        <w:rPr>
          <w:rFonts w:ascii="Times New Roman" w:hAnsi="Times New Roman" w:cs="Times New Roman" w:eastAsia="Times New Roman"/>
          <w:b w:val="0"/>
          <w:i w:val="0"/>
          <w:sz w:val="21"/>
        </w:rPr>
        <w:t xml:space="preserve"> (5,400,000 g) of gold.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(c) Total mass = 1.8 × 10⁸ × 0.1 kg = 1.8 × 10⁷ kg; 90% not recycled = 0.90 × 1.8 × 10⁷ = </w:t>
      </w:r>
      <w:r>
        <w:rPr>
          <w:rFonts w:ascii="Times New Roman" w:hAnsi="Times New Roman" w:cs="Times New Roman" w:eastAsia="Times New Roman"/>
          <w:b/>
          <w:i w:val="0"/>
          <w:sz w:val="21"/>
        </w:rPr>
        <w:t>1.62 × 10⁷ kg</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(d) Mercury exposure can damage the nervous system, brain or kidneys, impair development (birth defects, learning problems) or vision and hearing.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(e)(i) Two reasons the U.S. ships e-waste abroad: labor and disposal are cheaper there; environmental and worker-safety rules are weaker or less enforced; avoiding liability and public opposition at home. </w:t>
      </w:r>
      <w:r>
        <w:rPr>
          <w:rFonts w:ascii="Times New Roman" w:hAnsi="Times New Roman" w:cs="Times New Roman" w:eastAsia="Times New Roman"/>
          <w:b w:val="0"/>
          <w:i/>
          <w:sz w:val="21"/>
        </w:rPr>
        <w:t>(2; reasons must explain the sender's motive, and "cheaper" counts once.)</w:t>
      </w:r>
    </w:p>
    <w:p>
      <w:pPr>
        <w:spacing w:before="0" w:after="80" w:line="259" w:lineRule="auto"/>
      </w:pPr>
      <w:r>
        <w:rPr>
          <w:rFonts w:ascii="Times New Roman" w:hAnsi="Times New Roman" w:cs="Times New Roman" w:eastAsia="Times New Roman"/>
          <w:b w:val="0"/>
          <w:i w:val="0"/>
          <w:sz w:val="21"/>
        </w:rPr>
        <w:t xml:space="preserve">(ii) Take-back or trade-in programs, modular repairable designs, longer-lasting products, or reduced planned obsolescence.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16</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(a)(i) Cause of the change in per-capita generation, 2000–2012.</w:t>
      </w:r>
      <w:r>
        <w:rPr>
          <w:rFonts w:ascii="Times New Roman" w:hAnsi="Times New Roman" w:cs="Times New Roman" w:eastAsia="Times New Roman"/>
          <w:b w:val="0"/>
          <w:i w:val="0"/>
          <w:sz w:val="21"/>
        </w:rPr>
        <w:t xml:space="preserve"> Per-capita waste fell slightly; probable causes include more recycling and reuse, lighter packaging materials (plastic in place of glass), less paper as news and magazines go online, or reduced consumption during the 2008–2009 recession. </w:t>
      </w:r>
      <w:r>
        <w:rPr>
          <w:rFonts w:ascii="Times New Roman" w:hAnsi="Times New Roman" w:cs="Times New Roman" w:eastAsia="Times New Roman"/>
          <w:b w:val="0"/>
          <w:i/>
          <w:sz w:val="21"/>
        </w:rPr>
        <w:t>(1 point: one cause explained)</w:t>
      </w:r>
    </w:p>
    <w:p>
      <w:pPr>
        <w:spacing w:before="0" w:after="80" w:line="259" w:lineRule="auto"/>
      </w:pPr>
      <w:r>
        <w:rPr>
          <w:rFonts w:ascii="Times New Roman" w:hAnsi="Times New Roman" w:cs="Times New Roman" w:eastAsia="Times New Roman"/>
          <w:b/>
          <w:i w:val="0"/>
          <w:sz w:val="21"/>
        </w:rPr>
        <w:t>(a)(ii) Percent increase in total MSW, 1980–2012.</w:t>
      </w:r>
      <w:r>
        <w:rPr>
          <w:rFonts w:ascii="Times New Roman" w:hAnsi="Times New Roman" w:cs="Times New Roman" w:eastAsia="Times New Roman"/>
          <w:b w:val="0"/>
          <w:i w:val="0"/>
          <w:sz w:val="21"/>
        </w:rPr>
        <w:t xml:space="preserve"> Read from the graph: about 150 million tons in 1980 and 250 million tons in 2012. Percent increase = (250 − 150) ÷ 150 × 100 = </w:t>
      </w:r>
      <w:r>
        <w:rPr>
          <w:rFonts w:ascii="Times New Roman" w:hAnsi="Times New Roman" w:cs="Times New Roman" w:eastAsia="Times New Roman"/>
          <w:b/>
          <w:i w:val="0"/>
          <w:sz w:val="21"/>
        </w:rPr>
        <w:t>≈ 67 %</w:t>
      </w:r>
      <w:r>
        <w:rPr>
          <w:rFonts w:ascii="Times New Roman" w:hAnsi="Times New Roman" w:cs="Times New Roman" w:eastAsia="Times New Roman"/>
          <w:b w:val="0"/>
          <w:i w:val="0"/>
          <w:sz w:val="21"/>
        </w:rPr>
        <w:t xml:space="preserve"> (66–67 % accepted). </w:t>
      </w:r>
      <w:r>
        <w:rPr>
          <w:rFonts w:ascii="Times New Roman" w:hAnsi="Times New Roman" w:cs="Times New Roman" w:eastAsia="Times New Roman"/>
          <w:b w:val="0"/>
          <w:i/>
          <w:sz w:val="21"/>
        </w:rPr>
        <w:t>(1 point: answer with work)</w:t>
      </w:r>
    </w:p>
    <w:p>
      <w:pPr>
        <w:spacing w:before="0" w:after="80" w:line="259" w:lineRule="auto"/>
      </w:pPr>
      <w:r>
        <w:rPr>
          <w:rFonts w:ascii="Times New Roman" w:hAnsi="Times New Roman" w:cs="Times New Roman" w:eastAsia="Times New Roman"/>
          <w:b/>
          <w:i w:val="0"/>
          <w:sz w:val="21"/>
        </w:rPr>
        <w:t>(b)(i) Disadvantage of incineration.</w:t>
      </w:r>
      <w:r>
        <w:rPr>
          <w:rFonts w:ascii="Times New Roman" w:hAnsi="Times New Roman" w:cs="Times New Roman" w:eastAsia="Times New Roman"/>
          <w:b w:val="0"/>
          <w:i w:val="0"/>
          <w:sz w:val="21"/>
        </w:rPr>
        <w:t xml:space="preserve"> Air pollutants (CO₂, dioxins, particulates, SOₓ, NOₓ), toxic ash needing disposal, high building and operating cost, or neighbors' complaints about trucks.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(b)(ii) Disadvantage of landfills.</w:t>
      </w:r>
      <w:r>
        <w:rPr>
          <w:rFonts w:ascii="Times New Roman" w:hAnsi="Times New Roman" w:cs="Times New Roman" w:eastAsia="Times New Roman"/>
          <w:b w:val="0"/>
          <w:i w:val="0"/>
          <w:sz w:val="21"/>
        </w:rPr>
        <w:t xml:space="preserve"> Leachate contaminating groundwater or soil, methane and CO₂ release, odors, vermin, habitat loss and the land they take up for decades.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(c) Electricity from landfill gas.</w:t>
      </w:r>
      <w:r>
        <w:rPr>
          <w:rFonts w:ascii="Times New Roman" w:hAnsi="Times New Roman" w:cs="Times New Roman" w:eastAsia="Times New Roman"/>
          <w:b w:val="0"/>
          <w:i w:val="0"/>
          <w:sz w:val="21"/>
        </w:rPr>
        <w:t xml:space="preserve"> Step 1: methane produced by decomposing buried waste is collected through pipes. Step 2: the gas is burned, converting chemical energy to heat that makes steam (or hot gas). Step 3: the steam or hot gas turns a turbine connected to a generator, producing electricity. </w:t>
      </w:r>
      <w:r>
        <w:rPr>
          <w:rFonts w:ascii="Times New Roman" w:hAnsi="Times New Roman" w:cs="Times New Roman" w:eastAsia="Times New Roman"/>
          <w:b w:val="0"/>
          <w:i/>
          <w:sz w:val="21"/>
        </w:rPr>
        <w:t>(3 points: 1 per step)</w:t>
      </w:r>
    </w:p>
    <w:p>
      <w:pPr>
        <w:spacing w:before="0" w:after="80" w:line="259" w:lineRule="auto"/>
      </w:pPr>
      <w:r>
        <w:rPr>
          <w:rFonts w:ascii="Times New Roman" w:hAnsi="Times New Roman" w:cs="Times New Roman" w:eastAsia="Times New Roman"/>
          <w:b/>
          <w:i w:val="0"/>
          <w:sz w:val="21"/>
        </w:rPr>
        <w:t>(d) Tire piles.</w:t>
      </w:r>
      <w:r>
        <w:rPr>
          <w:rFonts w:ascii="Times New Roman" w:hAnsi="Times New Roman" w:cs="Times New Roman" w:eastAsia="Times New Roman"/>
          <w:b w:val="0"/>
          <w:i w:val="0"/>
          <w:sz w:val="21"/>
        </w:rPr>
        <w:t xml:space="preserve"> Standing water in tires breeds mosquitoes that carry disease, or tire fires release smoke and toxic fumes causing respiratory problems.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(e)(i) Advantage of composting.</w:t>
      </w:r>
      <w:r>
        <w:rPr>
          <w:rFonts w:ascii="Times New Roman" w:hAnsi="Times New Roman" w:cs="Times New Roman" w:eastAsia="Times New Roman"/>
          <w:b w:val="0"/>
          <w:i w:val="0"/>
          <w:sz w:val="21"/>
        </w:rPr>
        <w:t xml:space="preserve"> Produces soil amendment that can be used or sold, lowers disposal costs, less odor in trash, creates jobs.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(e)(ii) Disadvantage of composting.</w:t>
      </w:r>
      <w:r>
        <w:rPr>
          <w:rFonts w:ascii="Times New Roman" w:hAnsi="Times New Roman" w:cs="Times New Roman" w:eastAsia="Times New Roman"/>
          <w:b w:val="0"/>
          <w:i w:val="0"/>
          <w:sz w:val="21"/>
        </w:rPr>
        <w:t xml:space="preserve"> Odors, attracts pests, can release methane, nutrient runoff, or requires labor and time. </w:t>
      </w:r>
      <w:r>
        <w:rPr>
          <w:rFonts w:ascii="Times New Roman" w:hAnsi="Times New Roman" w:cs="Times New Roman" w:eastAsia="Times New Roman"/>
          <w:b w:val="0"/>
          <w:i/>
          <w:sz w:val="21"/>
        </w:rPr>
        <w:t>(1 point)</w:t>
      </w:r>
    </w:p>
    <w:p>
      <w:pPr>
        <w:keepNext/>
        <w:spacing w:before="60" w:after="20" w:line="240" w:lineRule="auto"/>
      </w:pPr>
      <w:r>
        <w:rPr>
          <w:rFonts w:ascii="Times New Roman" w:hAnsi="Times New Roman" w:cs="Times New Roman" w:eastAsia="Times New Roman"/>
          <w:b/>
          <w:color w:val="7A1424"/>
          <w:sz w:val="21"/>
        </w:rPr>
        <w:t>Question 17</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val="0"/>
          <w:i w:val="0"/>
          <w:sz w:val="21"/>
        </w:rPr>
        <w:t xml:space="preserve">(a)(i) One cause: more reduction, reuse and recycling; lighter packaging; economic recession lowering consumption; digital media replacing paper.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(ii) From the graph, total MSW rose from about 150 to about 250 million tons: (250 − 150) ÷ 150 × 100 = </w:t>
      </w:r>
      <w:r>
        <w:rPr>
          <w:rFonts w:ascii="Times New Roman" w:hAnsi="Times New Roman" w:cs="Times New Roman" w:eastAsia="Times New Roman"/>
          <w:b/>
          <w:i w:val="0"/>
          <w:sz w:val="21"/>
        </w:rPr>
        <w:t>≈ 67%</w:t>
      </w:r>
      <w:r>
        <w:rPr>
          <w:rFonts w:ascii="Times New Roman" w:hAnsi="Times New Roman" w:cs="Times New Roman" w:eastAsia="Times New Roman"/>
          <w:b w:val="0"/>
          <w:i w:val="0"/>
          <w:sz w:val="21"/>
        </w:rPr>
        <w:t xml:space="preserve"> (accepted 66% to 67%).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(b)(i) Incineration: releases air pollutants (particulates, dioxins, CO₂, NOₓ), leaves toxic ash, expensive to build.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(ii) Landfills: leachate can contaminate groundwater, methane and odors escape, land is lost for other uses.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(c) Landfill gas electricity: (1) collect the methane produced by decomposing waste through wells and pipes; (2) burn the methane, converting chemical energy to heat that produces steam or drives an engine; (3) the steam or exhaust spins a turbine connected to a generator, making electricity. </w:t>
      </w:r>
      <w:r>
        <w:rPr>
          <w:rFonts w:ascii="Times New Roman" w:hAnsi="Times New Roman" w:cs="Times New Roman" w:eastAsia="Times New Roman"/>
          <w:b w:val="0"/>
          <w:i/>
          <w:sz w:val="21"/>
        </w:rPr>
        <w:t>(3.)</w:t>
      </w:r>
    </w:p>
    <w:p>
      <w:pPr>
        <w:spacing w:before="0" w:after="80" w:line="259" w:lineRule="auto"/>
      </w:pPr>
      <w:r>
        <w:rPr>
          <w:rFonts w:ascii="Times New Roman" w:hAnsi="Times New Roman" w:cs="Times New Roman" w:eastAsia="Times New Roman"/>
          <w:b w:val="0"/>
          <w:i w:val="0"/>
          <w:sz w:val="21"/>
        </w:rPr>
        <w:t xml:space="preserve">(d) Tire piles collect rainwater that breeds mosquitoes that carry disease, and tire fires release toxic smoke harming respiration.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(e)(i) Compost provides a free soil amendment/fertilizer and can create jobs.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(ii) Compost can attract pests, smell bad, or release methane if poorly managed; it requires labor and space.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18</w:t>
      </w:r>
      <w:r>
        <w:rPr>
          <w:rFonts w:ascii="Times New Roman" w:hAnsi="Times New Roman" w:cs="Times New Roman" w:eastAsia="Times New Roman"/>
          <w:b/>
          <w:color w:val="4A0D14"/>
          <w:sz w:val="21"/>
        </w:rPr>
        <w:t xml:space="preserve"> — 2023</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Methane is a potent greenhouse gas that traps heat, driving warming and sea-level rise.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Factors: share of organic matter, oxygen and moisture, microbe population, temperature or climate.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Capture and burn or use landfill gas, compost organics, divert and recycle, or incinerate waste.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Extra benefit: electricity or heat, compost fertilizer, longer landfill life, or less land and raw material use.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150 L/cow/day × 31.2 × 10⁶ cows × 365 days = 1.7 × 10¹² L per year (the guideline scores it as an annual amount).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31.2 × 10⁶ cows × 11.8 kg/cow/day ÷ 26.2 kg/ha ≈ 1.4 × 10⁷ ha (14,051,908 ha).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(30.4 × 10⁶ − 2.7 × 10⁶) kcal/ha × 150 ha ÷ 2,250 kcal/person = 27.7 × 10⁶ × 150 ÷ 2,250 ≈ 1.8 × 10⁶ more people (1,846,667). </w:t>
      </w:r>
      <w:r>
        <w:rPr>
          <w:rFonts w:ascii="Times New Roman" w:hAnsi="Times New Roman" w:cs="Times New Roman" w:eastAsia="Times New Roman"/>
          <w:b w:val="0"/>
          <w:i/>
          <w:sz w:val="21"/>
        </w:rPr>
        <w:t>(2)</w:t>
      </w:r>
    </w:p>
    <w:p>
      <w:pPr>
        <w:keepNext/>
        <w:spacing w:before="240" w:after="100" w:line="240" w:lineRule="auto"/>
        <w:pBdr>
          <w:bottom w:val="single" w:sz="8" w:space="2" w:color="7A1424"/>
        </w:pBdr>
      </w:pPr>
      <w:bookmarkStart w:id="415" w:name="h73"/>
      <w:r>
        <w:rPr>
          <w:rFonts w:ascii="Times New Roman" w:hAnsi="Times New Roman" w:cs="Times New Roman" w:eastAsia="Times New Roman"/>
          <w:b/>
          <w:color w:val="4A0D14"/>
          <w:sz w:val="29"/>
        </w:rPr>
        <w:t>Chapter 10 — Impacts on the Environment and Human Health   (Unit Vi)</w:t>
      </w:r>
      <w:bookmarkEnd w:id="415"/>
    </w:p>
    <w:p>
      <w:pPr>
        <w:keepNext/>
        <w:spacing w:before="160" w:after="60" w:line="240" w:lineRule="auto"/>
      </w:pPr>
      <w:bookmarkStart w:id="416" w:name="h74"/>
      <w:r>
        <w:rPr>
          <w:rFonts w:ascii="Times New Roman" w:hAnsi="Times New Roman" w:cs="Times New Roman" w:eastAsia="Times New Roman"/>
          <w:b/>
          <w:color w:val="7A1424"/>
          <w:sz w:val="24"/>
        </w:rPr>
        <w:t>Section A — MCQ Answers and Explanations</w:t>
      </w:r>
      <w:bookmarkEnd w:id="416"/>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More people moving quickly between continents spreads pathogens, so infectious disease spread is the most direct effect. Sprawl, biodiversity loss, hypoxia and fertility are indirect or unrelated.</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Neurotoxin exposure affects nervous or endocrine function and does not spread infection. Flooding, warming, insect vectors and urban crowding all do.</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It is spread by bites from infected mosquitoes. It is not acquired from food, water or direct contact with sick animals.</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Animal models may not reflect human responses. Differences in metabolism and body size between rats and people make extrapolation uncertain.</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Animal manure raises nitrates, phosphorus and fecal coliform bacteria; bacterial decomposition of the extra organic matter lowers dissolved oxygen and macroinvertebrate diversity. Site C has the highest nutrients and bacteria and the lowest oxygen and diversity.</w:t>
      </w:r>
    </w:p>
    <w:p>
      <w:pPr>
        <w:keepNext/>
        <w:spacing w:before="60" w:after="20" w:line="240" w:lineRule="auto"/>
      </w:pPr>
      <w:r>
        <w:rPr>
          <w:rFonts w:ascii="Times New Roman" w:hAnsi="Times New Roman" w:cs="Times New Roman" w:eastAsia="Times New Roman"/>
          <w:b/>
          <w:color w:val="7A1424"/>
          <w:sz w:val="21"/>
        </w:rPr>
        <w:t>Question 6</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The idea implies harm grows with dose. Here the response decreases as concentration increases, which is the opposite, so the data do not support the concept.</w:t>
      </w:r>
    </w:p>
    <w:p>
      <w:pPr>
        <w:keepNext/>
        <w:spacing w:before="60" w:after="20" w:line="240" w:lineRule="auto"/>
      </w:pPr>
      <w:r>
        <w:rPr>
          <w:rFonts w:ascii="Times New Roman" w:hAnsi="Times New Roman" w:cs="Times New Roman" w:eastAsia="Times New Roman"/>
          <w:b/>
          <w:color w:val="7A1424"/>
          <w:sz w:val="21"/>
        </w:rPr>
        <w:t>Question 7</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As concentration rises, percent induction falls (an inverse relationship), so the statement saying induction decreases with higher concentration is correct.</w:t>
      </w:r>
    </w:p>
    <w:p>
      <w:pPr>
        <w:keepNext/>
        <w:spacing w:before="60" w:after="20" w:line="240" w:lineRule="auto"/>
      </w:pPr>
      <w:r>
        <w:rPr>
          <w:rFonts w:ascii="Times New Roman" w:hAnsi="Times New Roman" w:cs="Times New Roman" w:eastAsia="Times New Roman"/>
          <w:b/>
          <w:color w:val="7A1424"/>
          <w:sz w:val="21"/>
        </w:rPr>
        <w:t>Question 8</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Survival is 0 at pH 3.2 and 0.6 at pH 5.3, so interpolating, 0.5 falls at roughly 4.5–5. The closest choice is 4.5.</w:t>
      </w:r>
    </w:p>
    <w:p>
      <w:pPr>
        <w:keepNext/>
        <w:spacing w:before="60" w:after="20" w:line="240" w:lineRule="auto"/>
      </w:pPr>
      <w:r>
        <w:rPr>
          <w:rFonts w:ascii="Times New Roman" w:hAnsi="Times New Roman" w:cs="Times New Roman" w:eastAsia="Times New Roman"/>
          <w:b/>
          <w:color w:val="7A1424"/>
          <w:sz w:val="21"/>
        </w:rPr>
        <w:t>Question 9</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A control provides baseline conditions to compare with, showing the effect of random environmental factors apart from the independent variable.</w:t>
      </w:r>
    </w:p>
    <w:p>
      <w:pPr>
        <w:keepNext/>
        <w:spacing w:before="60" w:after="20" w:line="240" w:lineRule="auto"/>
      </w:pPr>
      <w:r>
        <w:rPr>
          <w:rFonts w:ascii="Times New Roman" w:hAnsi="Times New Roman" w:cs="Times New Roman" w:eastAsia="Times New Roman"/>
          <w:b/>
          <w:color w:val="7A1424"/>
          <w:sz w:val="21"/>
        </w:rPr>
        <w:t>Question 10</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Survival is greatest near pH 7.4, so the species is best adapted to near-neutral water.</w:t>
      </w:r>
    </w:p>
    <w:p>
      <w:pPr>
        <w:keepNext/>
        <w:spacing w:before="60" w:after="20" w:line="240" w:lineRule="auto"/>
      </w:pPr>
      <w:r>
        <w:rPr>
          <w:rFonts w:ascii="Times New Roman" w:hAnsi="Times New Roman" w:cs="Times New Roman" w:eastAsia="Times New Roman"/>
          <w:b/>
          <w:color w:val="7A1424"/>
          <w:sz w:val="21"/>
        </w:rPr>
        <w:t>Question 11</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A steady rise in effect with dose is a linear dose-response relationship. A threshold would show no effect up to a certain dose, which the steady increase does not suggest.</w:t>
      </w:r>
    </w:p>
    <w:p>
      <w:pPr>
        <w:keepNext/>
        <w:spacing w:before="60" w:after="20" w:line="240" w:lineRule="auto"/>
      </w:pPr>
      <w:r>
        <w:rPr>
          <w:rFonts w:ascii="Times New Roman" w:hAnsi="Times New Roman" w:cs="Times New Roman" w:eastAsia="Times New Roman"/>
          <w:b/>
          <w:color w:val="7A1424"/>
          <w:sz w:val="21"/>
        </w:rPr>
        <w:t>Question 12</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The independent variable is what the experimenter changes (concentration of ammonium sulfate), and the dependent variable is what is measured (seeds that fail to germinate). A proper control receives seeds without the chemical, not no seeds.</w:t>
      </w:r>
    </w:p>
    <w:p>
      <w:pPr>
        <w:keepNext/>
        <w:spacing w:before="60" w:after="20" w:line="240" w:lineRule="auto"/>
      </w:pPr>
      <w:r>
        <w:rPr>
          <w:rFonts w:ascii="Times New Roman" w:hAnsi="Times New Roman" w:cs="Times New Roman" w:eastAsia="Times New Roman"/>
          <w:b/>
          <w:color w:val="7A1424"/>
          <w:sz w:val="21"/>
        </w:rPr>
        <w:t>Question 13</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Summing ratings gives permethrin 13, DDT 11, lindane 11 and malathion 9, so permethrin is highest overall.</w:t>
      </w:r>
    </w:p>
    <w:p>
      <w:pPr>
        <w:keepNext/>
        <w:spacing w:before="60" w:after="20" w:line="240" w:lineRule="auto"/>
      </w:pPr>
      <w:r>
        <w:rPr>
          <w:rFonts w:ascii="Times New Roman" w:hAnsi="Times New Roman" w:cs="Times New Roman" w:eastAsia="Times New Roman"/>
          <w:b/>
          <w:color w:val="7A1424"/>
          <w:sz w:val="21"/>
        </w:rPr>
        <w:t>Question 14</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DDT is persistent and fat-soluble, and imported produce from countries still using it carries residues. DDT is not water soluble, and illegal use in the U.S. is not the main explanation.</w:t>
      </w:r>
    </w:p>
    <w:p>
      <w:pPr>
        <w:keepNext/>
        <w:spacing w:before="60" w:after="20" w:line="240" w:lineRule="auto"/>
      </w:pPr>
      <w:r>
        <w:rPr>
          <w:rFonts w:ascii="Times New Roman" w:hAnsi="Times New Roman" w:cs="Times New Roman" w:eastAsia="Times New Roman"/>
          <w:b/>
          <w:color w:val="7A1424"/>
          <w:sz w:val="21"/>
        </w:rPr>
        <w:t>Question 15</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Persistent chemicals biomagnify, so concentrations are highest in higher trophic levels. Secondary consumers carry larger doses than producers or decomposers, and hormone mimics disrupt their reproduction.</w:t>
      </w:r>
    </w:p>
    <w:p>
      <w:pPr>
        <w:keepNext/>
        <w:spacing w:before="60" w:after="20" w:line="240" w:lineRule="auto"/>
      </w:pPr>
      <w:r>
        <w:rPr>
          <w:rFonts w:ascii="Times New Roman" w:hAnsi="Times New Roman" w:cs="Times New Roman" w:eastAsia="Times New Roman"/>
          <w:b/>
          <w:color w:val="7A1424"/>
          <w:sz w:val="21"/>
        </w:rPr>
        <w:t>Question 16</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Some herbicides mimic or interfere with hormones; as endocrine disruptors they can alter amphibian development and reproduction. The thin permeable skin of amphibians makes them especially sensitive.</w:t>
      </w:r>
    </w:p>
    <w:p>
      <w:pPr>
        <w:keepNext/>
        <w:spacing w:before="60" w:after="20" w:line="240" w:lineRule="auto"/>
      </w:pPr>
      <w:r>
        <w:rPr>
          <w:rFonts w:ascii="Times New Roman" w:hAnsi="Times New Roman" w:cs="Times New Roman" w:eastAsia="Times New Roman"/>
          <w:b/>
          <w:color w:val="7A1424"/>
          <w:sz w:val="21"/>
        </w:rPr>
        <w:t>Question 17</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Biomagnification is the increase in concentration of persistent fat-soluble toxins at each higher trophic level, because predators eat many contaminated prey.</w:t>
      </w:r>
    </w:p>
    <w:p>
      <w:pPr>
        <w:keepNext/>
        <w:spacing w:before="60" w:after="20" w:line="240" w:lineRule="auto"/>
      </w:pPr>
      <w:r>
        <w:rPr>
          <w:rFonts w:ascii="Times New Roman" w:hAnsi="Times New Roman" w:cs="Times New Roman" w:eastAsia="Times New Roman"/>
          <w:b/>
          <w:color w:val="7A1424"/>
          <w:sz w:val="21"/>
        </w:rPr>
        <w:t>Question 18</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Mercury, released mostly from coal burning, deposits in water, is converted to methylmercury and biomagnifies up the food chain. Top predators such as swordfish and tuna carry the highest concentrations, so heavy consumers risk neurological damage.</w:t>
      </w:r>
    </w:p>
    <w:p>
      <w:pPr>
        <w:keepNext/>
        <w:spacing w:before="60" w:after="20" w:line="240" w:lineRule="auto"/>
      </w:pPr>
      <w:r>
        <w:rPr>
          <w:rFonts w:ascii="Times New Roman" w:hAnsi="Times New Roman" w:cs="Times New Roman" w:eastAsia="Times New Roman"/>
          <w:b/>
          <w:color w:val="7A1424"/>
          <w:sz w:val="21"/>
        </w:rPr>
        <w:t>Question 19</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Mercury released in coal smoke falls to water, is converted to methylmercury, taken up by plankton, and magnified in fish. The other pathways describe routes that do not involve atmospheric transport into water food chains.</w:t>
      </w:r>
    </w:p>
    <w:p>
      <w:pPr>
        <w:keepNext/>
        <w:spacing w:before="60" w:after="20" w:line="240" w:lineRule="auto"/>
      </w:pPr>
      <w:r>
        <w:rPr>
          <w:rFonts w:ascii="Times New Roman" w:hAnsi="Times New Roman" w:cs="Times New Roman" w:eastAsia="Times New Roman"/>
          <w:b/>
          <w:color w:val="7A1424"/>
          <w:sz w:val="21"/>
        </w:rPr>
        <w:t>Question 20</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Bioaccumulation is the buildup of a chemical within one organism over time because intake exceeds elimination. It differs from biomagnification, which is increase up trophic levels.</w:t>
      </w:r>
    </w:p>
    <w:p>
      <w:pPr>
        <w:keepNext/>
        <w:spacing w:before="60" w:after="20" w:line="240" w:lineRule="auto"/>
      </w:pPr>
      <w:r>
        <w:rPr>
          <w:rFonts w:ascii="Times New Roman" w:hAnsi="Times New Roman" w:cs="Times New Roman" w:eastAsia="Times New Roman"/>
          <w:b/>
          <w:color w:val="7A1424"/>
          <w:sz w:val="21"/>
        </w:rPr>
        <w:t>Question 21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Toxins biomagnify up the food web, so lower trophic levels carry lower concentrations and less exposure for humans.</w:t>
      </w:r>
    </w:p>
    <w:p>
      <w:pPr>
        <w:keepNext/>
        <w:spacing w:before="160" w:after="60" w:line="240" w:lineRule="auto"/>
      </w:pPr>
      <w:bookmarkStart w:id="417" w:name="h75"/>
      <w:r>
        <w:rPr>
          <w:rFonts w:ascii="Times New Roman" w:hAnsi="Times New Roman" w:cs="Times New Roman" w:eastAsia="Times New Roman"/>
          <w:b/>
          <w:color w:val="7A1424"/>
          <w:sz w:val="24"/>
        </w:rPr>
        <w:t>Section B — FRQ Solutions</w:t>
      </w:r>
      <w:bookmarkEnd w:id="417"/>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2005</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Pick, e.g., SARS (new) and malaria (old). SARS: virus spread by respiratory droplets and close contact; control by quarantine, masks, handwashing. Malaria: parasite spread by infected mosquito bites; control with nets, repellent, drained standing water, spraying or biological control. </w:t>
      </w:r>
      <w:r>
        <w:rPr>
          <w:rFonts w:ascii="Times New Roman" w:hAnsi="Times New Roman" w:cs="Times New Roman" w:eastAsia="Times New Roman"/>
          <w:b w:val="0"/>
          <w:i/>
          <w:sz w:val="21"/>
        </w:rPr>
        <w:t>(1 transmission + 1 control per disease = 4)</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For malaria: warmer or wetter climate expands mosquito breeding range, or habitat change creates standing water, raising infections. </w:t>
      </w:r>
      <w:r>
        <w:rPr>
          <w:rFonts w:ascii="Times New Roman" w:hAnsi="Times New Roman" w:cs="Times New Roman" w:eastAsia="Times New Roman"/>
          <w:b w:val="0"/>
          <w:i/>
          <w:sz w:val="21"/>
        </w:rPr>
        <w:t>(factor 1, causal explanation 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Diseases spread quickly because travel and trade move infected people, animals and vectors worldwide; deforestation, crowding and climate change bring humans into contact with new pathogens. </w:t>
      </w:r>
      <w:r>
        <w:rPr>
          <w:rFonts w:ascii="Times New Roman" w:hAnsi="Times New Roman" w:cs="Times New Roman" w:eastAsia="Times New Roman"/>
          <w:b w:val="0"/>
          <w:i/>
          <w:sz w:val="21"/>
        </w:rPr>
        <w:t>(mechanism 1, matching explanation 1)</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HIV/AIDS: spread through unprotected sex, shared needles, blood and mother-to-child; no cure or vaccine and long latency. (Influenza/pneumonia in an aging population also accepted.) </w:t>
      </w:r>
      <w:r>
        <w:rPr>
          <w:rFonts w:ascii="Times New Roman" w:hAnsi="Times New Roman" w:cs="Times New Roman" w:eastAsia="Times New Roman"/>
          <w:b w:val="0"/>
          <w:i/>
          <w:sz w:val="21"/>
        </w:rPr>
        <w:t>(1 disease, 1 cause)</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Choose one pollutant and stay with it for all three sub-parts.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(i) </w:t>
      </w:r>
      <w:r>
        <w:rPr>
          <w:rFonts w:ascii="Times New Roman" w:hAnsi="Times New Roman" w:cs="Times New Roman" w:eastAsia="Times New Roman"/>
          <w:b w:val="0"/>
          <w:i/>
          <w:sz w:val="21"/>
        </w:rPr>
        <w:t>Source (1 pt).</w:t>
      </w:r>
      <w:r>
        <w:rPr>
          <w:rFonts w:ascii="Times New Roman" w:hAnsi="Times New Roman" w:cs="Times New Roman" w:eastAsia="Times New Roman"/>
          <w:b w:val="0"/>
          <w:i w:val="0"/>
          <w:sz w:val="21"/>
        </w:rPr>
        <w:t xml:space="preserve"> Any specific non-plant source: mercury from coal burning, dental fillings or broken fluorescent bulbs; lead from old paint, solder, plumbing or leaded ceramics; PCBs from old transformers and capacitors.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(ii) </w:t>
      </w:r>
      <w:r>
        <w:rPr>
          <w:rFonts w:ascii="Times New Roman" w:hAnsi="Times New Roman" w:cs="Times New Roman" w:eastAsia="Times New Roman"/>
          <w:b w:val="0"/>
          <w:i/>
          <w:sz w:val="21"/>
        </w:rPr>
        <w:t>Entry route (1 pt) and one health effect (1 pt).</w:t>
      </w:r>
      <w:r>
        <w:rPr>
          <w:rFonts w:ascii="Times New Roman" w:hAnsi="Times New Roman" w:cs="Times New Roman" w:eastAsia="Times New Roman"/>
          <w:b w:val="0"/>
          <w:i w:val="0"/>
          <w:sz w:val="21"/>
        </w:rPr>
        <w:t xml:space="preserve"> Example for mercury: eating contaminated fish (it biomagnifies as methylmercury) or breathing vapor; effect: nervous-system damage and developmental delay. Lead: swallowing paint chips or dust; effect: lowered IQ and learning problems. PCBs: eating contaminated fatty fish; effect: immune and developmental problems, possible cancer.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(iii) </w:t>
      </w:r>
      <w:r>
        <w:rPr>
          <w:rFonts w:ascii="Times New Roman" w:hAnsi="Times New Roman" w:cs="Times New Roman" w:eastAsia="Times New Roman"/>
          <w:b w:val="0"/>
          <w:i/>
          <w:sz w:val="21"/>
        </w:rPr>
        <w:t>Two control steps, neither a ban (2 pts).</w:t>
      </w:r>
      <w:r>
        <w:rPr>
          <w:rFonts w:ascii="Times New Roman" w:hAnsi="Times New Roman" w:cs="Times New Roman" w:eastAsia="Times New Roman"/>
          <w:b w:val="0"/>
          <w:i w:val="0"/>
          <w:sz w:val="21"/>
        </w:rPr>
        <w:t xml:space="preserve"> For example: public education on exposure, safe collection and disposal programs, scrubbers or filters on emission sources, treatment of water supplies, cleanup or capping of contaminated soil and sediment, substituting safer materials. Each must be a concrete action that lowers exposure.</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r>
        <w:rPr>
          <w:rFonts w:ascii="Times New Roman" w:hAnsi="Times New Roman" w:cs="Times New Roman" w:eastAsia="Times New Roman"/>
          <w:b w:val="0"/>
          <w:i w:val="0"/>
          <w:sz w:val="21"/>
        </w:rPr>
        <w:t xml:space="preserve"> Children take in more air, water and food per kilogram of body mass than adults, and their organs and nervous systems are still developing, so the same exposure does more damage. (Hand-to-mouth behavior or a weaker detoxifying liver are also accepted.)</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Cost = 40 kg CO₂ × $0.75/kg CO₂ = </w:t>
      </w:r>
      <w:r>
        <w:rPr>
          <w:rFonts w:ascii="Times New Roman" w:hAnsi="Times New Roman" w:cs="Times New Roman" w:eastAsia="Times New Roman"/>
          <w:b/>
          <w:i w:val="0"/>
          <w:sz w:val="21"/>
        </w:rPr>
        <w:t>$30</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 setup with units cancelling, 1 pt answer.)</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r>
        <w:rPr>
          <w:rFonts w:ascii="Times New Roman" w:hAnsi="Times New Roman" w:cs="Times New Roman" w:eastAsia="Times New Roman"/>
          <w:b w:val="0"/>
          <w:i w:val="0"/>
          <w:sz w:val="21"/>
        </w:rPr>
        <w:t xml:space="preserve"> Pick one pollutant and match a real control: SOₓ → flue-gas scrubber or removing sulfur before burning; NOₓ → selective catalytic reduction or lower-temperature combustion; particulates → electrostatic precipitator or baghouse filter. Fluidized-bed combustion or coal gasification are also accepted.</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 one per reason, each discussed)</w:t>
      </w:r>
      <w:r>
        <w:rPr>
          <w:rFonts w:ascii="Times New Roman" w:hAnsi="Times New Roman" w:cs="Times New Roman" w:eastAsia="Times New Roman"/>
          <w:b w:val="0"/>
          <w:i w:val="0"/>
          <w:sz w:val="21"/>
        </w:rPr>
        <w:t xml:space="preserve"> Typical reasons: weaker or less strictly enforced pollution and workplace rules lower compliance cost; lower wages and benefits; cheaper land, raw materials and taxes or subsidies; access to a large local market. Name the reason and say why it saves the company money.</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2002</w:t>
      </w:r>
    </w:p>
    <w:p>
      <w:pPr>
        <w:spacing w:before="0" w:after="80" w:line="259" w:lineRule="auto"/>
      </w:pPr>
      <w:r>
        <w:rPr>
          <w:rFonts w:ascii="Times New Roman" w:hAnsi="Times New Roman" w:cs="Times New Roman" w:eastAsia="Times New Roman"/>
          <w:b w:val="0"/>
          <w:i w:val="0"/>
          <w:sz w:val="21"/>
        </w:rPr>
        <w:t>Data (100 shrimp per dish): ≤0.0001% → 10 dead; 0.001% → 10; 0.01% → 20; 0.1% → 55; 1% → 90; 10% → 100.</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Put concentration on the logarithmic x-axis and number dead on the linear y-axis; plot the six points and draw a smooth S-shaped (sigmoid) curve. </w:t>
      </w:r>
      <w:r>
        <w:rPr>
          <w:rFonts w:ascii="Times New Roman" w:hAnsi="Times New Roman" w:cs="Times New Roman" w:eastAsia="Times New Roman"/>
          <w:b w:val="0"/>
          <w:i/>
          <w:sz w:val="21"/>
        </w:rPr>
        <w:t>(1 point axes/points, 1 point smooth curve)</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LD50 is the dose that kills half of the test population. Reading the curve at 50 dead gives a concentration just below 0.1%, about 0.07–0.08% (interpolating on the log scale between 0.01% and 0.1%). Mark it on the graph. </w:t>
      </w:r>
      <w:r>
        <w:rPr>
          <w:rFonts w:ascii="Times New Roman" w:hAnsi="Times New Roman" w:cs="Times New Roman" w:eastAsia="Times New Roman"/>
          <w:b w:val="0"/>
          <w:i/>
          <w:sz w:val="21"/>
        </w:rPr>
        <w:t>(1 point definition, 1 point value read from the graph; "about 0.1%" with no marking was judged too vague)</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The threshold is the highest dose that produces no response above the background effect. The 10% mortality at the lowest two concentrations is background, so response first rises above it between 0.001% and 0.01%; the threshold is about 0.001%. </w:t>
      </w:r>
      <w:r>
        <w:rPr>
          <w:rFonts w:ascii="Times New Roman" w:hAnsi="Times New Roman" w:cs="Times New Roman" w:eastAsia="Times New Roman"/>
          <w:b w:val="0"/>
          <w:i/>
          <w:sz w:val="21"/>
        </w:rPr>
        <w:t>(1 point definition, 1 point value)</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For: both are animals with similar basic physiology, the dose–response pattern probably holds, testing on people is unethical so animal tests give estimates. Against: humans differ in size, metabolism and exposure route (swallowed or touched, not immersed in water), a short 48-hour test on an invertebrate cannot capture chronic effects, and species vary in sensitivity. </w:t>
      </w:r>
      <w:r>
        <w:rPr>
          <w:rFonts w:ascii="Times New Roman" w:hAnsi="Times New Roman" w:cs="Times New Roman" w:eastAsia="Times New Roman"/>
          <w:b w:val="0"/>
          <w:i/>
          <w:sz w:val="21"/>
        </w:rPr>
        <w:t>(2 points for, 2 for against; maximum 4)</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2004</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Source: coal burning in power plants. Mercury leaves with the flue gas, travels on wind, and returns by rain or dry fallout onto land and water; microbes convert it to methylmercury that enters food webs. </w:t>
      </w:r>
      <w:r>
        <w:rPr>
          <w:rFonts w:ascii="Times New Roman" w:hAnsi="Times New Roman" w:cs="Times New Roman" w:eastAsia="Times New Roman"/>
          <w:b w:val="0"/>
          <w:i/>
          <w:sz w:val="21"/>
        </w:rPr>
        <w:t>(source 1, transport 1, entry to water 1; up to 3)</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Reduce emissions by fuel switching or efficiency (lower-mercury coal, natural gas, wind/solar, conservation), by washing coal before burning, or by post-combustion capture (activated-carbon sorbent with filters, scrubbers). Describe how each cuts mercury. </w:t>
      </w:r>
      <w:r>
        <w:rPr>
          <w:rFonts w:ascii="Times New Roman" w:hAnsi="Times New Roman" w:cs="Times New Roman" w:eastAsia="Times New Roman"/>
          <w:b w:val="0"/>
          <w:i/>
          <w:sz w:val="21"/>
        </w:rPr>
        <w:t>(1 point each)</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Mercury biomagnifies: it is stored in tissue and not excreted, so concentrations increase at each trophic level; big predators eat many contaminated prey and live long, bioaccumulating more over a lifetime. </w:t>
      </w:r>
      <w:r>
        <w:rPr>
          <w:rFonts w:ascii="Times New Roman" w:hAnsi="Times New Roman" w:cs="Times New Roman" w:eastAsia="Times New Roman"/>
          <w:b w:val="0"/>
          <w:i/>
          <w:sz w:val="21"/>
        </w:rPr>
        <w:t>(up to 3 points)</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Lead: from mining and smelting, old paint, leaded gasoline, plumbing, batteries. Acute sublethal effects: abdominal pain, headaches, anemia, and nervous-system effects such as learning problems or irritability. Cadmium, arsenic also accepted. </w:t>
      </w:r>
      <w:r>
        <w:rPr>
          <w:rFonts w:ascii="Times New Roman" w:hAnsi="Times New Roman" w:cs="Times New Roman" w:eastAsia="Times New Roman"/>
          <w:b w:val="0"/>
          <w:i/>
          <w:sz w:val="21"/>
        </w:rPr>
        <w:t>(1 point each: metal, release route, effect)</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2022</w:t>
      </w:r>
    </w:p>
    <w:p>
      <w:pPr>
        <w:spacing w:before="0" w:after="80" w:line="259" w:lineRule="auto"/>
      </w:pPr>
      <w:r>
        <w:rPr>
          <w:rFonts w:ascii="Times New Roman" w:hAnsi="Times New Roman" w:cs="Times New Roman" w:eastAsia="Times New Roman"/>
          <w:b/>
          <w:i w:val="0"/>
          <w:sz w:val="21"/>
        </w:rPr>
        <w:t>(a)(i)</w:t>
      </w:r>
      <w:r>
        <w:rPr>
          <w:rFonts w:ascii="Times New Roman" w:hAnsi="Times New Roman" w:cs="Times New Roman" w:eastAsia="Times New Roman"/>
          <w:b w:val="0"/>
          <w:i w:val="0"/>
          <w:sz w:val="21"/>
        </w:rPr>
        <w:t xml:space="preserve"> Area A (upstream, no mercury).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(a)(ii)</w:t>
      </w:r>
      <w:r>
        <w:rPr>
          <w:rFonts w:ascii="Times New Roman" w:hAnsi="Times New Roman" w:cs="Times New Roman" w:eastAsia="Times New Roman"/>
          <w:b w:val="0"/>
          <w:i w:val="0"/>
          <w:sz w:val="21"/>
        </w:rPr>
        <w:t xml:space="preserve"> Nesting success.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(a)(iii)</w:t>
      </w:r>
      <w:r>
        <w:rPr>
          <w:rFonts w:ascii="Times New Roman" w:hAnsi="Times New Roman" w:cs="Times New Roman" w:eastAsia="Times New Roman"/>
          <w:b w:val="0"/>
          <w:i w:val="0"/>
          <w:sz w:val="21"/>
        </w:rPr>
        <w:t xml:space="preserve"> Does mercury level in nesting habitat affect snapping-turtle nest success or nest location?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(a)(iv)</w:t>
      </w:r>
      <w:r>
        <w:rPr>
          <w:rFonts w:ascii="Times New Roman" w:hAnsi="Times New Roman" w:cs="Times New Roman" w:eastAsia="Times New Roman"/>
          <w:b w:val="0"/>
          <w:i w:val="0"/>
          <w:sz w:val="21"/>
        </w:rPr>
        <w:t xml:space="preserve"> Upstream sites are the control: baseline comparison with mercury-exposed downstream nests.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(a)(v)</w:t>
      </w:r>
      <w:r>
        <w:rPr>
          <w:rFonts w:ascii="Times New Roman" w:hAnsi="Times New Roman" w:cs="Times New Roman" w:eastAsia="Times New Roman"/>
          <w:b w:val="0"/>
          <w:i w:val="0"/>
          <w:sz w:val="21"/>
        </w:rPr>
        <w:t xml:space="preserve"> Without bank vegetation, less mercury is taken up or filtered, soil near the river erodes, and nests may be placed nearer contaminated ground or in hotter, drier soil, so fewer succeed.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w:t>
      </w:r>
      <w:r>
        <w:rPr>
          <w:rFonts w:ascii="Times New Roman" w:hAnsi="Times New Roman" w:cs="Times New Roman" w:eastAsia="Times New Roman"/>
          <w:b w:val="0"/>
          <w:i w:val="0"/>
          <w:sz w:val="21"/>
        </w:rPr>
        <w:t xml:space="preserve"> Persistent mercury bioaccumulates and is a neurotoxin that damages organs, reproduction and survival.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(b)(ii)</w:t>
      </w:r>
      <w:r>
        <w:rPr>
          <w:rFonts w:ascii="Times New Roman" w:hAnsi="Times New Roman" w:cs="Times New Roman" w:eastAsia="Times New Roman"/>
          <w:b w:val="0"/>
          <w:i w:val="0"/>
          <w:sz w:val="21"/>
        </w:rPr>
        <w:t xml:space="preserve"> It biomagnifies up the food chain, harming top predators and potentially causing trophic cascades and lower diversity.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(b)(iii)</w:t>
      </w:r>
      <w:r>
        <w:rPr>
          <w:rFonts w:ascii="Times New Roman" w:hAnsi="Times New Roman" w:cs="Times New Roman" w:eastAsia="Times New Roman"/>
          <w:b w:val="0"/>
          <w:i w:val="0"/>
          <w:sz w:val="21"/>
        </w:rPr>
        <w:t xml:space="preserve"> The factory releases inorganic mercury; bacteria in sediment convert it to methylmercury.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(b)(iv)</w:t>
      </w:r>
      <w:r>
        <w:rPr>
          <w:rFonts w:ascii="Times New Roman" w:hAnsi="Times New Roman" w:cs="Times New Roman" w:eastAsia="Times New Roman"/>
          <w:b w:val="0"/>
          <w:i w:val="0"/>
          <w:sz w:val="21"/>
        </w:rPr>
        <w:t xml:space="preserve"> The map shows nests near the river in Area B failed while those farther away succeeded, supporting the claim that mercury-rich soil near the river reduces success.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E.g. tilling loosens and erodes soil; monocropping depletes nutrients; fertilizer alters chemistry; irrigation can salinize; heavy machinery compacts soil; legumes add nitrogen.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6</w:t>
      </w:r>
      <w:r>
        <w:rPr>
          <w:rFonts w:ascii="Times New Roman" w:hAnsi="Times New Roman" w:cs="Times New Roman" w:eastAsia="Times New Roman"/>
          <w:b/>
          <w:color w:val="4A0D14"/>
          <w:sz w:val="21"/>
        </w:rPr>
        <w:t xml:space="preserve"> — 2018</w:t>
      </w:r>
    </w:p>
    <w:p>
      <w:pPr>
        <w:spacing w:before="0" w:after="80" w:line="259" w:lineRule="auto"/>
      </w:pPr>
      <w:r>
        <w:rPr>
          <w:rFonts w:ascii="Times New Roman" w:hAnsi="Times New Roman" w:cs="Times New Roman" w:eastAsia="Times New Roman"/>
          <w:b w:val="0"/>
          <w:i w:val="0"/>
          <w:sz w:val="21"/>
        </w:rPr>
        <w:t xml:space="preserve">(a)(i) A carbon footprint is the total carbon dioxide (and other carbon compounds) released by an activity, product or person.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(ii) Burning fossil fuel (oil, natural gas) in boilers emits CO₂ (CO if combustion is incomplete).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(iii) Add insulation or sealing, lower the thermostat schedule, or switch to a renewable or more efficient heat source.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(b) Two green-roof benefits: insulation that cuts heating and cooling energy; stormwater absorption; habitat for pollinators; reduced urban heat island; CO₂ uptake.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(c) Two cafeteria practices: composting scraps, donating surplus food, using reusable trays, offering more plant-based or local food (lower transport and meat impact), bulk packaging.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(d) Two native-plant benefits: adapted to local conditions, so they need less water, fertilizer and pesticide (saving money); they support native food webs and biodiversity and crowd out invasives.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(e) Cork or bamboo flooring is a renewable, biodegradable product made with fewer fossil fuels and fewer VOC emissions than synthetic carpet, and the growing plants store carbon. </w:t>
      </w:r>
      <w:r>
        <w:rPr>
          <w:rFonts w:ascii="Times New Roman" w:hAnsi="Times New Roman" w:cs="Times New Roman" w:eastAsia="Times New Roman"/>
          <w:b w:val="0"/>
          <w:i/>
          <w:sz w:val="21"/>
        </w:rPr>
        <w:t>(1.)</w:t>
      </w:r>
    </w:p>
    <w:p>
      <w:pPr>
        <w:keepNext/>
        <w:spacing w:before="240" w:after="100" w:line="240" w:lineRule="auto"/>
        <w:pBdr>
          <w:bottom w:val="single" w:sz="8" w:space="2" w:color="7A1424"/>
        </w:pBdr>
      </w:pPr>
      <w:bookmarkStart w:id="418" w:name="h76"/>
      <w:r>
        <w:rPr>
          <w:rFonts w:ascii="Times New Roman" w:hAnsi="Times New Roman" w:cs="Times New Roman" w:eastAsia="Times New Roman"/>
          <w:b/>
          <w:color w:val="4A0D14"/>
          <w:sz w:val="29"/>
        </w:rPr>
        <w:t>Chapter 11 — Stratospheric Ozone and Global Warming   (Unit Vii)</w:t>
      </w:r>
      <w:bookmarkEnd w:id="418"/>
    </w:p>
    <w:p>
      <w:pPr>
        <w:keepNext/>
        <w:spacing w:before="160" w:after="60" w:line="240" w:lineRule="auto"/>
      </w:pPr>
      <w:bookmarkStart w:id="419" w:name="h77"/>
      <w:r>
        <w:rPr>
          <w:rFonts w:ascii="Times New Roman" w:hAnsi="Times New Roman" w:cs="Times New Roman" w:eastAsia="Times New Roman"/>
          <w:b/>
          <w:color w:val="7A1424"/>
          <w:sz w:val="24"/>
        </w:rPr>
        <w:t>Section A — MCQ Answers and Explanations</w:t>
      </w:r>
      <w:bookmarkEnd w:id="419"/>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Ozone depletion in the stratosphere lets more UV-B radiation reach the surface, and UV-B damages skin cells and raises skin cancer rates. Australia is close to the Antarctic ozone hole, so it is strongly affected. Water pollution, immigration, solar cycles and tropospheric warming do not act on skin cancer directly.</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Chlorine- and bromine-containing compounds release atoms that destroy ozone. Carbon dioxide has neither and affects climate, not ozone.</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Photosynthesis was far higher when UV was filtered and fell when UV was added, so more UV through a thinner ozone layer would depress productivity further. The data do not address tropics, CFC causes or future UV levels.</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The results show UV strongly limits phytoplankton productivity, so ozone thinning could affect the base of the polar food web. Other options claim things the experiment did not test.</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Tank 1 has natural UV and tank 2 has none. The large increase when UV is removed isolates the effect of natural UV.</w:t>
      </w:r>
    </w:p>
    <w:p>
      <w:pPr>
        <w:keepNext/>
        <w:spacing w:before="60" w:after="20" w:line="240" w:lineRule="auto"/>
      </w:pPr>
      <w:r>
        <w:rPr>
          <w:rFonts w:ascii="Times New Roman" w:hAnsi="Times New Roman" w:cs="Times New Roman" w:eastAsia="Times New Roman"/>
          <w:b/>
          <w:color w:val="7A1424"/>
          <w:sz w:val="21"/>
        </w:rPr>
        <w:t>Question 6</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Reliability means repeatability, so repeating under identical conditions with similar results is the strongest support. Different conditions or more variables test generality or add new questions instead.</w:t>
      </w:r>
    </w:p>
    <w:p>
      <w:pPr>
        <w:keepNext/>
        <w:spacing w:before="60" w:after="20" w:line="240" w:lineRule="auto"/>
      </w:pPr>
      <w:r>
        <w:rPr>
          <w:rFonts w:ascii="Times New Roman" w:hAnsi="Times New Roman" w:cs="Times New Roman" w:eastAsia="Times New Roman"/>
          <w:b/>
          <w:color w:val="7A1424"/>
          <w:sz w:val="21"/>
        </w:rPr>
        <w:t>Question 7</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Ground-level ozone harms lungs and stratospheric ozone absorbs some ultraviolet radiation. Ozone is not a precursor of acid rain, so only II and III are true.</w:t>
      </w:r>
    </w:p>
    <w:p>
      <w:pPr>
        <w:keepNext/>
        <w:spacing w:before="60" w:after="20" w:line="240" w:lineRule="auto"/>
      </w:pPr>
      <w:r>
        <w:rPr>
          <w:rFonts w:ascii="Times New Roman" w:hAnsi="Times New Roman" w:cs="Times New Roman" w:eastAsia="Times New Roman"/>
          <w:b/>
          <w:color w:val="7A1424"/>
          <w:sz w:val="21"/>
        </w:rPr>
        <w:t>Question 8</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UV splits oxygen to atoms that form ozone, and UV also breaks ozone apart, the continual production and destruction of stratospheric ozone. It is not photosynthesis or tropospheric ozone formation.</w:t>
      </w:r>
    </w:p>
    <w:p>
      <w:pPr>
        <w:keepNext/>
        <w:spacing w:before="60" w:after="20" w:line="240" w:lineRule="auto"/>
      </w:pPr>
      <w:r>
        <w:rPr>
          <w:rFonts w:ascii="Times New Roman" w:hAnsi="Times New Roman" w:cs="Times New Roman" w:eastAsia="Times New Roman"/>
          <w:b/>
          <w:color w:val="7A1424"/>
          <w:sz w:val="21"/>
        </w:rPr>
        <w:t>Question 9</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Chlorofluorocarbons release chlorine atoms in the stratosphere that catalytically destroy ozone. Methane, VOCs and lead do not do this.</w:t>
      </w:r>
    </w:p>
    <w:p>
      <w:pPr>
        <w:keepNext/>
        <w:spacing w:before="60" w:after="20" w:line="240" w:lineRule="auto"/>
      </w:pPr>
      <w:r>
        <w:rPr>
          <w:rFonts w:ascii="Times New Roman" w:hAnsi="Times New Roman" w:cs="Times New Roman" w:eastAsia="Times New Roman"/>
          <w:b/>
          <w:color w:val="7A1424"/>
          <w:sz w:val="21"/>
        </w:rPr>
        <w:t>Question 10</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Ozone (O₃) in the stratosphere absorbs most incoming UV-B. CFCs destroy it, and VOCs and NOx are pollutants that form ozone only in the troposphere.</w:t>
      </w:r>
    </w:p>
    <w:p>
      <w:pPr>
        <w:keepNext/>
        <w:spacing w:before="60" w:after="20" w:line="240" w:lineRule="auto"/>
      </w:pPr>
      <w:r>
        <w:rPr>
          <w:rFonts w:ascii="Times New Roman" w:hAnsi="Times New Roman" w:cs="Times New Roman" w:eastAsia="Times New Roman"/>
          <w:b/>
          <w:color w:val="7A1424"/>
          <w:sz w:val="21"/>
        </w:rPr>
        <w:t>Question 11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CFC propellants release chlorine in the stratosphere, destroying ozone. Fossil fuel burning, methane and sewage lagoons do not target ozone.</w:t>
      </w:r>
    </w:p>
    <w:p>
      <w:pPr>
        <w:keepNext/>
        <w:spacing w:before="60" w:after="20" w:line="240" w:lineRule="auto"/>
      </w:pPr>
      <w:r>
        <w:rPr>
          <w:rFonts w:ascii="Times New Roman" w:hAnsi="Times New Roman" w:cs="Times New Roman" w:eastAsia="Times New Roman"/>
          <w:b/>
          <w:color w:val="7A1424"/>
          <w:sz w:val="21"/>
        </w:rPr>
        <w:t>Question 12</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The Montreal Protocol committed nations to phase out chlorofluorocarbons and related ozone-depleting chemicals. Kyoto addressed greenhouse gases rather than ozone.</w:t>
      </w:r>
    </w:p>
    <w:p>
      <w:pPr>
        <w:keepNext/>
        <w:spacing w:before="60" w:after="20" w:line="240" w:lineRule="auto"/>
      </w:pPr>
      <w:r>
        <w:rPr>
          <w:rFonts w:ascii="Times New Roman" w:hAnsi="Times New Roman" w:cs="Times New Roman" w:eastAsia="Times New Roman"/>
          <w:b/>
          <w:color w:val="7A1424"/>
          <w:sz w:val="21"/>
        </w:rPr>
        <w:t>Question 13</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Montreal Protocol (1987) is the international treaty that phased out production of CFCs and related chemicals. The Kyoto Protocol addresses greenhouse gases, and the Clean Air Act and Endangered Species Act are US laws.</w:t>
      </w:r>
    </w:p>
    <w:p>
      <w:pPr>
        <w:keepNext/>
        <w:spacing w:before="60" w:after="20" w:line="240" w:lineRule="auto"/>
      </w:pPr>
      <w:r>
        <w:rPr>
          <w:rFonts w:ascii="Times New Roman" w:hAnsi="Times New Roman" w:cs="Times New Roman" w:eastAsia="Times New Roman"/>
          <w:b/>
          <w:color w:val="7A1424"/>
          <w:sz w:val="21"/>
        </w:rPr>
        <w:t>Question 14</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Water vapor is by far the most abundant greenhouse gas and is entirely natural in origin in terms of its baseline concentration. CO₂ and CH₄ are less abundant, and ozone is a trace gas; CFCs are synthetic. Water vapor mostly acts as a feedback because warmer air holds more of it.</w:t>
      </w:r>
    </w:p>
    <w:p>
      <w:pPr>
        <w:keepNext/>
        <w:spacing w:before="60" w:after="20" w:line="240" w:lineRule="auto"/>
      </w:pPr>
      <w:r>
        <w:rPr>
          <w:rFonts w:ascii="Times New Roman" w:hAnsi="Times New Roman" w:cs="Times New Roman" w:eastAsia="Times New Roman"/>
          <w:b/>
          <w:color w:val="7A1424"/>
          <w:sz w:val="21"/>
        </w:rPr>
        <w:t>Question 15</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CCl₂F₂ is a chlorofluorocarbon (CFC-12), a synthetic compound manufactured for refrigerants and propellants and with no natural source. H₂O, CO₂, CH₄ and O₃ all have natural sources as well as human ones.</w:t>
      </w:r>
    </w:p>
    <w:p>
      <w:pPr>
        <w:keepNext/>
        <w:spacing w:before="60" w:after="20" w:line="240" w:lineRule="auto"/>
      </w:pPr>
      <w:r>
        <w:rPr>
          <w:rFonts w:ascii="Times New Roman" w:hAnsi="Times New Roman" w:cs="Times New Roman" w:eastAsia="Times New Roman"/>
          <w:b/>
          <w:color w:val="7A1424"/>
          <w:sz w:val="21"/>
        </w:rPr>
        <w:t>Question 16</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Fossil fuels hold carbon that was removed from the active carbon cycle for millions of years. Burning moves that stored carbon into the atmosphere as CO₂, adding to the carbon cycling between atmosphere and biosphere that natural sinks cannot fully absorb.</w:t>
      </w:r>
    </w:p>
    <w:p>
      <w:pPr>
        <w:keepNext/>
        <w:spacing w:before="60" w:after="20" w:line="240" w:lineRule="auto"/>
      </w:pPr>
      <w:r>
        <w:rPr>
          <w:rFonts w:ascii="Times New Roman" w:hAnsi="Times New Roman" w:cs="Times New Roman" w:eastAsia="Times New Roman"/>
          <w:b/>
          <w:color w:val="7A1424"/>
          <w:sz w:val="21"/>
        </w:rPr>
        <w:t>Question 17</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Greenhouse gases in the troposphere absorb outgoing infrared radiation emitted by Earth's surface and re-radiate some downward, warming the lower atmosphere. They do not primarily absorb incoming UV.</w:t>
      </w:r>
    </w:p>
    <w:p>
      <w:pPr>
        <w:keepNext/>
        <w:spacing w:before="60" w:after="20" w:line="240" w:lineRule="auto"/>
      </w:pPr>
      <w:r>
        <w:rPr>
          <w:rFonts w:ascii="Times New Roman" w:hAnsi="Times New Roman" w:cs="Times New Roman" w:eastAsia="Times New Roman"/>
          <w:b/>
          <w:color w:val="7A1424"/>
          <w:sz w:val="21"/>
        </w:rPr>
        <w:t>Question 18</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CFC molecules absorb infrared radiation far more strongly per molecule than CO₂ does, and they persist for decades to centuries, so small amounts have a large warming effect. The other options either describe weak greenhouse properties or irrelevant features.</w:t>
      </w:r>
    </w:p>
    <w:p>
      <w:pPr>
        <w:keepNext/>
        <w:spacing w:before="60" w:after="20" w:line="240" w:lineRule="auto"/>
      </w:pPr>
      <w:r>
        <w:rPr>
          <w:rFonts w:ascii="Times New Roman" w:hAnsi="Times New Roman" w:cs="Times New Roman" w:eastAsia="Times New Roman"/>
          <w:b/>
          <w:color w:val="7A1424"/>
          <w:sz w:val="21"/>
        </w:rPr>
        <w:t>Question 19</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Percent increase = (383 − 278) ÷ 278 × 100 = 105 ÷ 278 × 100 ≈ 38%.</w:t>
      </w:r>
    </w:p>
    <w:p>
      <w:pPr>
        <w:keepNext/>
        <w:spacing w:before="60" w:after="20" w:line="240" w:lineRule="auto"/>
      </w:pPr>
      <w:r>
        <w:rPr>
          <w:rFonts w:ascii="Times New Roman" w:hAnsi="Times New Roman" w:cs="Times New Roman" w:eastAsia="Times New Roman"/>
          <w:b/>
          <w:color w:val="7A1424"/>
          <w:sz w:val="21"/>
        </w:rPr>
        <w:t>Question 20</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Melting Arctic sea ice exposes darker ocean, which absorbs more sunlight, causing more warming and more melting.</w:t>
      </w:r>
    </w:p>
    <w:p>
      <w:pPr>
        <w:keepNext/>
        <w:spacing w:before="60" w:after="20" w:line="240" w:lineRule="auto"/>
      </w:pPr>
      <w:r>
        <w:rPr>
          <w:rFonts w:ascii="Times New Roman" w:hAnsi="Times New Roman" w:cs="Times New Roman" w:eastAsia="Times New Roman"/>
          <w:b/>
          <w:color w:val="7A1424"/>
          <w:sz w:val="21"/>
        </w:rPr>
        <w:t>Question 21</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Mitigation reduces the cause by cutting greenhouse-gas emissions. Replacing fossil-fuel electricity with wind power does so. More air conditioners adapt to heat, and cheaper fuel or coal power would raise emissions.</w:t>
      </w:r>
    </w:p>
    <w:p>
      <w:pPr>
        <w:keepNext/>
        <w:spacing w:before="60" w:after="20" w:line="240" w:lineRule="auto"/>
      </w:pPr>
      <w:r>
        <w:rPr>
          <w:rFonts w:ascii="Times New Roman" w:hAnsi="Times New Roman" w:cs="Times New Roman" w:eastAsia="Times New Roman"/>
          <w:b/>
          <w:color w:val="7A1424"/>
          <w:sz w:val="21"/>
        </w:rPr>
        <w:t>Question 22</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Warming shrinks ice sheets, shifts plant ranges, boosts insect numbers and raises sea level. Ground-level ultraviolet radiation depends on stratospheric ozone, not on greenhouse warming.</w:t>
      </w:r>
    </w:p>
    <w:p>
      <w:pPr>
        <w:keepNext/>
        <w:spacing w:before="60" w:after="20" w:line="240" w:lineRule="auto"/>
      </w:pPr>
      <w:r>
        <w:rPr>
          <w:rFonts w:ascii="Times New Roman" w:hAnsi="Times New Roman" w:cs="Times New Roman" w:eastAsia="Times New Roman"/>
          <w:b/>
          <w:color w:val="7A1424"/>
          <w:sz w:val="21"/>
        </w:rPr>
        <w:t>Question 23</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In the diagram the gases absorb surface infrared and re-emit about 60 units back down toward the surface; this return flow is their greenhouse contribution. The other values in the diagram belong to different flows, such as the 70 units escaping to space or the 120 units radiated from the surface.</w:t>
      </w:r>
    </w:p>
    <w:p>
      <w:pPr>
        <w:keepNext/>
        <w:spacing w:before="60" w:after="20" w:line="240" w:lineRule="auto"/>
      </w:pPr>
      <w:r>
        <w:rPr>
          <w:rFonts w:ascii="Times New Roman" w:hAnsi="Times New Roman" w:cs="Times New Roman" w:eastAsia="Times New Roman"/>
          <w:b/>
          <w:color w:val="7A1424"/>
          <w:sz w:val="21"/>
        </w:rPr>
        <w:t>Question 24</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The surface absorbs 50 units of sunlight plus 70 units of infrared returned from the atmosphere, for 120 units. That matches the 120 units it radiates upward.</w:t>
      </w:r>
    </w:p>
    <w:p>
      <w:pPr>
        <w:keepNext/>
        <w:spacing w:before="60" w:after="20" w:line="240" w:lineRule="auto"/>
      </w:pPr>
      <w:r>
        <w:rPr>
          <w:rFonts w:ascii="Times New Roman" w:hAnsi="Times New Roman" w:cs="Times New Roman" w:eastAsia="Times New Roman"/>
          <w:b/>
          <w:color w:val="7A1424"/>
          <w:sz w:val="21"/>
        </w:rPr>
        <w:t>Question 25</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Outgoing energy balances incoming: 30 units of reflected sunlight plus 70 units of emitted infrared make 100 units, equal to the 100 arriving.</w:t>
      </w:r>
    </w:p>
    <w:p>
      <w:pPr>
        <w:keepNext/>
        <w:spacing w:before="60" w:after="20" w:line="240" w:lineRule="auto"/>
      </w:pPr>
      <w:r>
        <w:rPr>
          <w:rFonts w:ascii="Times New Roman" w:hAnsi="Times New Roman" w:cs="Times New Roman" w:eastAsia="Times New Roman"/>
          <w:b/>
          <w:color w:val="7A1424"/>
          <w:sz w:val="21"/>
        </w:rPr>
        <w:t>Question 26</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Rail moves people and freight using much less fuel per unit than road vehicles, so fossil-fuel CO2 falls. Burning coal for heat raises emissions, and ozone protection concerns UV, not CO2.</w:t>
      </w:r>
    </w:p>
    <w:p>
      <w:pPr>
        <w:keepNext/>
        <w:spacing w:before="60" w:after="20" w:line="240" w:lineRule="auto"/>
      </w:pPr>
      <w:r>
        <w:rPr>
          <w:rFonts w:ascii="Times New Roman" w:hAnsi="Times New Roman" w:cs="Times New Roman" w:eastAsia="Times New Roman"/>
          <w:b/>
          <w:color w:val="7A1424"/>
          <w:sz w:val="21"/>
        </w:rPr>
        <w:t>Question 27</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Chlorofluorocarbons are synthetic chemicals that never occurred naturally. Nitrous oxide, CO2 and methane have natural sources as well.</w:t>
      </w:r>
    </w:p>
    <w:p>
      <w:pPr>
        <w:keepNext/>
        <w:spacing w:before="60" w:after="20" w:line="240" w:lineRule="auto"/>
      </w:pPr>
      <w:r>
        <w:rPr>
          <w:rFonts w:ascii="Times New Roman" w:hAnsi="Times New Roman" w:cs="Times New Roman" w:eastAsia="Times New Roman"/>
          <w:b/>
          <w:color w:val="7A1424"/>
          <w:sz w:val="21"/>
        </w:rPr>
        <w:t>Question 28</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Burning biomass releases CO2 as the main carbon-containing product. Water vapor and ozone are not the main products of burning plant material.</w:t>
      </w:r>
    </w:p>
    <w:p>
      <w:pPr>
        <w:keepNext/>
        <w:spacing w:before="60" w:after="20" w:line="240" w:lineRule="auto"/>
      </w:pPr>
      <w:r>
        <w:rPr>
          <w:rFonts w:ascii="Times New Roman" w:hAnsi="Times New Roman" w:cs="Times New Roman" w:eastAsia="Times New Roman"/>
          <w:b/>
          <w:color w:val="7A1424"/>
          <w:sz w:val="21"/>
        </w:rPr>
        <w:t>Question 29</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Sulfate aerosols reflect sunlight back to space, cooling Earth.</w:t>
      </w:r>
    </w:p>
    <w:p>
      <w:pPr>
        <w:keepNext/>
        <w:spacing w:before="60" w:after="20" w:line="240" w:lineRule="auto"/>
      </w:pPr>
      <w:r>
        <w:rPr>
          <w:rFonts w:ascii="Times New Roman" w:hAnsi="Times New Roman" w:cs="Times New Roman" w:eastAsia="Times New Roman"/>
          <w:b/>
          <w:color w:val="7A1424"/>
          <w:sz w:val="21"/>
        </w:rPr>
        <w:t>Question 30</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The Arctic warms roughly two to three times faster than the global average because loss of reflective ice and snow exposes darker surfaces that absorb more sunlight. The keyed region is the Arctic one in the northwest of the map.</w:t>
      </w:r>
    </w:p>
    <w:p>
      <w:pPr>
        <w:keepNext/>
        <w:spacing w:before="60" w:after="20" w:line="240" w:lineRule="auto"/>
      </w:pPr>
      <w:r>
        <w:rPr>
          <w:rFonts w:ascii="Times New Roman" w:hAnsi="Times New Roman" w:cs="Times New Roman" w:eastAsia="Times New Roman"/>
          <w:b/>
          <w:color w:val="7A1424"/>
          <w:sz w:val="21"/>
        </w:rPr>
        <w:t>Question 31</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As climate warms, suitable habitat for cold-adapted species shifts poleward and uphill. Red pine's range should therefore move northward into Canada, while southern areas become too warm.</w:t>
      </w:r>
    </w:p>
    <w:p>
      <w:pPr>
        <w:keepNext/>
        <w:spacing w:before="60" w:after="20" w:line="240" w:lineRule="auto"/>
      </w:pPr>
      <w:r>
        <w:rPr>
          <w:rFonts w:ascii="Times New Roman" w:hAnsi="Times New Roman" w:cs="Times New Roman" w:eastAsia="Times New Roman"/>
          <w:b/>
          <w:color w:val="7A1424"/>
          <w:sz w:val="21"/>
        </w:rPr>
        <w:t>Question 32</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A positive feedback amplifies the original change: melting ice exposes darker water that absorbs more sunlight, warming the surface, which melts more ice. Only the choice in which melting leads to warmer water and more melting shows this reinforcement.</w:t>
      </w:r>
    </w:p>
    <w:p>
      <w:pPr>
        <w:keepNext/>
        <w:spacing w:before="60" w:after="20" w:line="240" w:lineRule="auto"/>
      </w:pPr>
      <w:r>
        <w:rPr>
          <w:rFonts w:ascii="Times New Roman" w:hAnsi="Times New Roman" w:cs="Times New Roman" w:eastAsia="Times New Roman"/>
          <w:b/>
          <w:color w:val="7A1424"/>
          <w:sz w:val="21"/>
        </w:rPr>
        <w:t>Question 33</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Sea ice already floats, so melting it does not change sea level, and flooding would not create farmland. The other four statements describe real or plausible Arctic consequences, including methane release from permafrost.</w:t>
      </w:r>
    </w:p>
    <w:p>
      <w:pPr>
        <w:keepNext/>
        <w:spacing w:before="60" w:after="20" w:line="240" w:lineRule="auto"/>
      </w:pPr>
      <w:r>
        <w:rPr>
          <w:rFonts w:ascii="Times New Roman" w:hAnsi="Times New Roman" w:cs="Times New Roman" w:eastAsia="Times New Roman"/>
          <w:b/>
          <w:color w:val="7A1424"/>
          <w:sz w:val="21"/>
        </w:rPr>
        <w:t>Question 34</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CO₂ absorbs outgoing infrared radiation and warms the planet, while sulfate particulates in the stratosphere scatter sunlight and cool it for a few years. They have opposing effects.</w:t>
      </w:r>
    </w:p>
    <w:p>
      <w:pPr>
        <w:keepNext/>
        <w:spacing w:before="60" w:after="20" w:line="240" w:lineRule="auto"/>
      </w:pPr>
      <w:r>
        <w:rPr>
          <w:rFonts w:ascii="Times New Roman" w:hAnsi="Times New Roman" w:cs="Times New Roman" w:eastAsia="Times New Roman"/>
          <w:b/>
          <w:color w:val="7A1424"/>
          <w:sz w:val="21"/>
        </w:rPr>
        <w:t>Question 35</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Water vapor cycles quickly through evaporation and precipitation, staying only days in the atmosphere, so human additions don't accumulate. It matters mostly as a feedback to warming by other gases.</w:t>
      </w:r>
    </w:p>
    <w:p>
      <w:pPr>
        <w:keepNext/>
        <w:spacing w:before="60" w:after="20" w:line="240" w:lineRule="auto"/>
      </w:pPr>
      <w:r>
        <w:rPr>
          <w:rFonts w:ascii="Times New Roman" w:hAnsi="Times New Roman" w:cs="Times New Roman" w:eastAsia="Times New Roman"/>
          <w:b/>
          <w:color w:val="7A1424"/>
          <w:sz w:val="21"/>
        </w:rPr>
        <w:t>Question 36</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Warming lets mosquitoes and ticks survive in latitudes and elevations that were too cold, widening disease range. Population growth is actually slowing, and rainforests are shrinking.</w:t>
      </w:r>
    </w:p>
    <w:p>
      <w:pPr>
        <w:keepNext/>
        <w:spacing w:before="60" w:after="20" w:line="240" w:lineRule="auto"/>
      </w:pPr>
      <w:r>
        <w:rPr>
          <w:rFonts w:ascii="Times New Roman" w:hAnsi="Times New Roman" w:cs="Times New Roman" w:eastAsia="Times New Roman"/>
          <w:b/>
          <w:color w:val="7A1424"/>
          <w:sz w:val="21"/>
        </w:rPr>
        <w:t>Question 37</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Warming from higher CO₂ is predicted to cause loss of species in tropical ecosystems, along with more severe storms, more heat waves and earlier spring events. The other options say the opposite.</w:t>
      </w:r>
    </w:p>
    <w:p>
      <w:pPr>
        <w:keepNext/>
        <w:spacing w:before="60" w:after="20" w:line="240" w:lineRule="auto"/>
      </w:pPr>
      <w:r>
        <w:rPr>
          <w:rFonts w:ascii="Times New Roman" w:hAnsi="Times New Roman" w:cs="Times New Roman" w:eastAsia="Times New Roman"/>
          <w:b/>
          <w:color w:val="7A1424"/>
          <w:sz w:val="21"/>
        </w:rPr>
        <w:t>Question 38</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article says trout fishing has so far been resilient but continued warming could cost millions in revenue. It does not say the industry is destroyed.</w:t>
      </w:r>
    </w:p>
    <w:p>
      <w:pPr>
        <w:keepNext/>
        <w:spacing w:before="60" w:after="20" w:line="240" w:lineRule="auto"/>
      </w:pPr>
      <w:r>
        <w:rPr>
          <w:rFonts w:ascii="Times New Roman" w:hAnsi="Times New Roman" w:cs="Times New Roman" w:eastAsia="Times New Roman"/>
          <w:b/>
          <w:color w:val="7A1424"/>
          <w:sz w:val="21"/>
        </w:rPr>
        <w:t>Question 39</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The author cites current closures and a projected 35% loss of suitable cold-water habitat by 2080 as grounds for future impact.</w:t>
      </w:r>
    </w:p>
    <w:p>
      <w:pPr>
        <w:keepNext/>
        <w:spacing w:before="60" w:after="20" w:line="240" w:lineRule="auto"/>
      </w:pPr>
      <w:r>
        <w:rPr>
          <w:rFonts w:ascii="Times New Roman" w:hAnsi="Times New Roman" w:cs="Times New Roman" w:eastAsia="Times New Roman"/>
          <w:b/>
          <w:color w:val="7A1424"/>
          <w:sz w:val="21"/>
        </w:rPr>
        <w:t>Question 40</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Moving toward higher latitudes lets species track suitable temperatures. Later mating or becoming a specialist would not improve survival.</w:t>
      </w:r>
    </w:p>
    <w:p>
      <w:pPr>
        <w:keepNext/>
        <w:spacing w:before="60" w:after="20" w:line="240" w:lineRule="auto"/>
      </w:pPr>
      <w:r>
        <w:rPr>
          <w:rFonts w:ascii="Times New Roman" w:hAnsi="Times New Roman" w:cs="Times New Roman" w:eastAsia="Times New Roman"/>
          <w:b/>
          <w:color w:val="7A1424"/>
          <w:sz w:val="21"/>
        </w:rPr>
        <w:t>Question 41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Warming thaws permafrost, releasing stored carbon as CO₂ and methane, which warms the climate further (positive feedback).</w:t>
      </w:r>
    </w:p>
    <w:p>
      <w:pPr>
        <w:keepNext/>
        <w:spacing w:before="60" w:after="20" w:line="240" w:lineRule="auto"/>
      </w:pPr>
      <w:r>
        <w:rPr>
          <w:rFonts w:ascii="Times New Roman" w:hAnsi="Times New Roman" w:cs="Times New Roman" w:eastAsia="Times New Roman"/>
          <w:b/>
          <w:color w:val="7A1424"/>
          <w:sz w:val="21"/>
        </w:rPr>
        <w:t>Question 42</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largest saltwater loss (101,000 acres) is from sea-level rise submerging habitat.</w:t>
      </w:r>
    </w:p>
    <w:p>
      <w:pPr>
        <w:keepNext/>
        <w:spacing w:before="60" w:after="20" w:line="240" w:lineRule="auto"/>
      </w:pPr>
      <w:r>
        <w:rPr>
          <w:rFonts w:ascii="Times New Roman" w:hAnsi="Times New Roman" w:cs="Times New Roman" w:eastAsia="Times New Roman"/>
          <w:b/>
          <w:color w:val="7A1424"/>
          <w:sz w:val="21"/>
        </w:rPr>
        <w:t>Question 43</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average distance moved north increases over time, which fits birds wintering farther north as higher-latitude temperatures rise.</w:t>
      </w:r>
    </w:p>
    <w:p>
      <w:pPr>
        <w:keepNext/>
        <w:spacing w:before="60" w:after="20" w:line="240" w:lineRule="auto"/>
      </w:pPr>
      <w:r>
        <w:rPr>
          <w:rFonts w:ascii="Times New Roman" w:hAnsi="Times New Roman" w:cs="Times New Roman" w:eastAsia="Times New Roman"/>
          <w:b/>
          <w:color w:val="7A1424"/>
          <w:sz w:val="21"/>
        </w:rPr>
        <w:t>Question 44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Warming allows mosquito habitat to expand upward in elevation.</w:t>
      </w:r>
    </w:p>
    <w:p>
      <w:pPr>
        <w:keepNext/>
        <w:spacing w:before="60" w:after="20" w:line="240" w:lineRule="auto"/>
      </w:pPr>
      <w:r>
        <w:rPr>
          <w:rFonts w:ascii="Times New Roman" w:hAnsi="Times New Roman" w:cs="Times New Roman" w:eastAsia="Times New Roman"/>
          <w:b/>
          <w:color w:val="7A1424"/>
          <w:sz w:val="21"/>
        </w:rPr>
        <w:t>Question 45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independent variable is what the investigator manipulates, here the water temperature of each tank. Volume and nutrients are controlled, and dissolved oxygen is the measured response.</w:t>
      </w:r>
    </w:p>
    <w:p>
      <w:pPr>
        <w:keepNext/>
        <w:spacing w:before="60" w:after="20" w:line="240" w:lineRule="auto"/>
      </w:pPr>
      <w:r>
        <w:rPr>
          <w:rFonts w:ascii="Times New Roman" w:hAnsi="Times New Roman" w:cs="Times New Roman" w:eastAsia="Times New Roman"/>
          <w:b/>
          <w:color w:val="7A1424"/>
          <w:sz w:val="21"/>
        </w:rPr>
        <w:t>Question 46</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Extra CO₂ dissolves to lower pH and reduces carbonate ions that corals need to build calcium carbonate skeletons. It does not stop reproduction through algae or involve ozone.</w:t>
      </w:r>
    </w:p>
    <w:p>
      <w:pPr>
        <w:keepNext/>
        <w:spacing w:before="60" w:after="20" w:line="240" w:lineRule="auto"/>
      </w:pPr>
      <w:r>
        <w:rPr>
          <w:rFonts w:ascii="Times New Roman" w:hAnsi="Times New Roman" w:cs="Times New Roman" w:eastAsia="Times New Roman"/>
          <w:b/>
          <w:color w:val="7A1424"/>
          <w:sz w:val="21"/>
        </w:rPr>
        <w:t>Question 47</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dependent variable is the response measured, here caterpillar survival rate. Air temperature is manipulated, and region and coloration are not the outcome of interest.</w:t>
      </w:r>
    </w:p>
    <w:p>
      <w:pPr>
        <w:keepNext/>
        <w:spacing w:before="60" w:after="20" w:line="240" w:lineRule="auto"/>
      </w:pPr>
      <w:r>
        <w:rPr>
          <w:rFonts w:ascii="Times New Roman" w:hAnsi="Times New Roman" w:cs="Times New Roman" w:eastAsia="Times New Roman"/>
          <w:b/>
          <w:color w:val="7A1424"/>
          <w:sz w:val="21"/>
        </w:rPr>
        <w:t>Question 48</w:t>
      </w:r>
      <w:r>
        <w:rPr>
          <w:rFonts w:ascii="Times New Roman" w:hAnsi="Times New Roman" w:cs="Times New Roman" w:eastAsia="Times New Roman"/>
          <w:b/>
          <w:color w:val="4A0D14"/>
          <w:sz w:val="21"/>
        </w:rPr>
        <w:t xml:space="preserve"> — 2008</w:t>
      </w:r>
    </w:p>
    <w:p>
      <w:pPr>
        <w:spacing w:before="0" w:after="80" w:line="259" w:lineRule="auto"/>
      </w:pPr>
      <w:r>
        <w:rPr>
          <w:rFonts w:ascii="Times New Roman" w:hAnsi="Times New Roman" w:cs="Times New Roman" w:eastAsia="Times New Roman"/>
          <w:b/>
          <w:i w:val="0"/>
          <w:sz w:val="21"/>
        </w:rPr>
        <w:t>Official key: C.</w:t>
      </w:r>
      <w:r>
        <w:rPr>
          <w:rFonts w:ascii="Times New Roman" w:hAnsi="Times New Roman" w:cs="Times New Roman" w:eastAsia="Times New Roman"/>
          <w:b w:val="0"/>
          <w:i w:val="0"/>
          <w:sz w:val="21"/>
        </w:rPr>
        <w:t xml:space="preserve"> Invasive species often outcompete native species for resources and lack natural predators, so they reduce native populations.</w:t>
      </w:r>
    </w:p>
    <w:p>
      <w:pPr>
        <w:keepNext/>
        <w:spacing w:before="60" w:after="20" w:line="240" w:lineRule="auto"/>
      </w:pPr>
      <w:r>
        <w:rPr>
          <w:rFonts w:ascii="Times New Roman" w:hAnsi="Times New Roman" w:cs="Times New Roman" w:eastAsia="Times New Roman"/>
          <w:b/>
          <w:color w:val="7A1424"/>
          <w:sz w:val="21"/>
        </w:rPr>
        <w:t>Question 49</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A.</w:t>
      </w:r>
      <w:r>
        <w:rPr>
          <w:rFonts w:ascii="Times New Roman" w:hAnsi="Times New Roman" w:cs="Times New Roman" w:eastAsia="Times New Roman"/>
          <w:b w:val="0"/>
          <w:i w:val="0"/>
          <w:sz w:val="21"/>
        </w:rPr>
        <w:t xml:space="preserve"> Habitat conservation plans are a provision of the Endangered Species Act: a landowner agrees to offset harm to a listed species and, in return, may develop part of the property. The other listed measures contain no such provision.</w:t>
      </w:r>
    </w:p>
    <w:p>
      <w:pPr>
        <w:keepNext/>
        <w:spacing w:before="60" w:after="20" w:line="240" w:lineRule="auto"/>
      </w:pPr>
      <w:r>
        <w:rPr>
          <w:rFonts w:ascii="Times New Roman" w:hAnsi="Times New Roman" w:cs="Times New Roman" w:eastAsia="Times New Roman"/>
          <w:b/>
          <w:color w:val="7A1424"/>
          <w:sz w:val="21"/>
        </w:rPr>
        <w:t>Question 50</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Reading the bars, mammal extinctions were about 135 in the last century and about 50 the century before. The difference is roughly 85 to 90, so the choice of 90 fits.</w:t>
      </w:r>
    </w:p>
    <w:p>
      <w:pPr>
        <w:keepNext/>
        <w:spacing w:before="60" w:after="20" w:line="240" w:lineRule="auto"/>
      </w:pPr>
      <w:r>
        <w:rPr>
          <w:rFonts w:ascii="Times New Roman" w:hAnsi="Times New Roman" w:cs="Times New Roman" w:eastAsia="Times New Roman"/>
          <w:b/>
          <w:color w:val="7A1424"/>
          <w:sz w:val="21"/>
        </w:rPr>
        <w:t>Question 51</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B.</w:t>
      </w:r>
      <w:r>
        <w:rPr>
          <w:rFonts w:ascii="Times New Roman" w:hAnsi="Times New Roman" w:cs="Times New Roman" w:eastAsia="Times New Roman"/>
          <w:b w:val="0"/>
          <w:i w:val="0"/>
          <w:sz w:val="21"/>
        </w:rPr>
        <w:t xml:space="preserve"> Human land clearing, hunting, pollution and introduced species altered or destroyed habitats at an increasing rate. The other options describe changes that did not drive the twentieth-century rise.</w:t>
      </w:r>
    </w:p>
    <w:p>
      <w:pPr>
        <w:keepNext/>
        <w:spacing w:before="60" w:after="20" w:line="240" w:lineRule="auto"/>
      </w:pPr>
      <w:r>
        <w:rPr>
          <w:rFonts w:ascii="Times New Roman" w:hAnsi="Times New Roman" w:cs="Times New Roman" w:eastAsia="Times New Roman"/>
          <w:b/>
          <w:color w:val="7A1424"/>
          <w:sz w:val="21"/>
        </w:rPr>
        <w:t>Question 52</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E.</w:t>
      </w:r>
      <w:r>
        <w:rPr>
          <w:rFonts w:ascii="Times New Roman" w:hAnsi="Times New Roman" w:cs="Times New Roman" w:eastAsia="Times New Roman"/>
          <w:b w:val="0"/>
          <w:i w:val="0"/>
          <w:sz w:val="21"/>
        </w:rPr>
        <w:t xml:space="preserve"> Invasive species typically succeed because they reproduce quickly, which means high, not low, reproductive rates. The other statements about competition, predation, human introduction and variety of taxa are true.</w:t>
      </w:r>
    </w:p>
    <w:p>
      <w:pPr>
        <w:keepNext/>
        <w:spacing w:before="60" w:after="20" w:line="240" w:lineRule="auto"/>
      </w:pPr>
      <w:r>
        <w:rPr>
          <w:rFonts w:ascii="Times New Roman" w:hAnsi="Times New Roman" w:cs="Times New Roman" w:eastAsia="Times New Roman"/>
          <w:b/>
          <w:color w:val="7A1424"/>
          <w:sz w:val="21"/>
        </w:rPr>
        <w:t>Question 53</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Official key: D.</w:t>
      </w:r>
      <w:r>
        <w:rPr>
          <w:rFonts w:ascii="Times New Roman" w:hAnsi="Times New Roman" w:cs="Times New Roman" w:eastAsia="Times New Roman"/>
          <w:b w:val="0"/>
          <w:i w:val="0"/>
          <w:sz w:val="21"/>
        </w:rPr>
        <w:t xml:space="preserve"> Small populations are vulnerable to unpredictable events such as storms or disease and have low genetic diversity. Larger or generalist populations are buffered, which is the opposite of what the other options claim.</w:t>
      </w:r>
    </w:p>
    <w:p>
      <w:pPr>
        <w:keepNext/>
        <w:spacing w:before="60" w:after="20" w:line="240" w:lineRule="auto"/>
      </w:pPr>
      <w:r>
        <w:rPr>
          <w:rFonts w:ascii="Times New Roman" w:hAnsi="Times New Roman" w:cs="Times New Roman" w:eastAsia="Times New Roman"/>
          <w:b/>
          <w:color w:val="7A1424"/>
          <w:sz w:val="21"/>
        </w:rPr>
        <w:t>Question 54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D.</w:t>
      </w:r>
      <w:r>
        <w:rPr>
          <w:rFonts w:ascii="Times New Roman" w:hAnsi="Times New Roman" w:cs="Times New Roman" w:eastAsia="Times New Roman"/>
          <w:b w:val="0"/>
          <w:i w:val="0"/>
          <w:sz w:val="21"/>
        </w:rPr>
        <w:t xml:space="preserve"> The article stresses urgency: the debris must be removed before it breaks into pieces too small to collect and dangerous to marine life. The other options contradict or are not stated in the passage.</w:t>
      </w:r>
    </w:p>
    <w:p>
      <w:pPr>
        <w:keepNext/>
        <w:spacing w:before="60" w:after="20" w:line="240" w:lineRule="auto"/>
      </w:pPr>
      <w:r>
        <w:rPr>
          <w:rFonts w:ascii="Times New Roman" w:hAnsi="Times New Roman" w:cs="Times New Roman" w:eastAsia="Times New Roman"/>
          <w:b/>
          <w:color w:val="7A1424"/>
          <w:sz w:val="21"/>
        </w:rPr>
        <w:t>Question 55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Biological control uses a natural enemy or pathogen specific to the pest, such as a pathogen that targets rabbits without harming other mammals. Pesticides, poison fumigation and planting native plants are not biological control.</w:t>
      </w:r>
    </w:p>
    <w:p>
      <w:pPr>
        <w:keepNext/>
        <w:spacing w:before="60" w:after="20" w:line="240" w:lineRule="auto"/>
      </w:pPr>
      <w:r>
        <w:rPr>
          <w:rFonts w:ascii="Times New Roman" w:hAnsi="Times New Roman" w:cs="Times New Roman" w:eastAsia="Times New Roman"/>
          <w:b/>
          <w:color w:val="7A1424"/>
          <w:sz w:val="21"/>
        </w:rPr>
        <w:t>Question 56</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 population bottleneck, a sharp drop in numbers from habitat fragmentation, removes alleles and reduces genetic diversity. Demographic transition and biomagnification are unrelated.</w:t>
      </w:r>
    </w:p>
    <w:p>
      <w:pPr>
        <w:keepNext/>
        <w:spacing w:before="60" w:after="20" w:line="240" w:lineRule="auto"/>
      </w:pPr>
      <w:r>
        <w:rPr>
          <w:rFonts w:ascii="Times New Roman" w:hAnsi="Times New Roman" w:cs="Times New Roman" w:eastAsia="Times New Roman"/>
          <w:b/>
          <w:color w:val="7A1424"/>
          <w:sz w:val="21"/>
        </w:rPr>
        <w:t>Question 57</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A generalist with a varied diet and rapid, repeated reproduction can exploit new areas quickly. Specialists or slow breeders rarely spread aggressively.</w:t>
      </w:r>
    </w:p>
    <w:p>
      <w:pPr>
        <w:keepNext/>
        <w:spacing w:before="60" w:after="20" w:line="240" w:lineRule="auto"/>
      </w:pPr>
      <w:r>
        <w:rPr>
          <w:rFonts w:ascii="Times New Roman" w:hAnsi="Times New Roman" w:cs="Times New Roman" w:eastAsia="Times New Roman"/>
          <w:b/>
          <w:color w:val="7A1424"/>
          <w:sz w:val="21"/>
        </w:rPr>
        <w:t>Question 58</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Requiring boats to be drained and cleaned prevents transfer of larvae and eggs. Collecting larvae or posting lists does not stop spread.</w:t>
      </w:r>
    </w:p>
    <w:p>
      <w:pPr>
        <w:keepNext/>
        <w:spacing w:before="60" w:after="20" w:line="240" w:lineRule="auto"/>
      </w:pPr>
      <w:r>
        <w:rPr>
          <w:rFonts w:ascii="Times New Roman" w:hAnsi="Times New Roman" w:cs="Times New Roman" w:eastAsia="Times New Roman"/>
          <w:b/>
          <w:color w:val="7A1424"/>
          <w:sz w:val="21"/>
        </w:rPr>
        <w:t>Question 59</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The Endangered Species Act protects listed species and their critical habitat and restricts trade in them in the United States. The other options regulate air pollution or global emissions.</w:t>
      </w:r>
    </w:p>
    <w:p>
      <w:pPr>
        <w:keepNext/>
        <w:spacing w:before="60" w:after="20" w:line="240" w:lineRule="auto"/>
      </w:pPr>
      <w:r>
        <w:rPr>
          <w:rFonts w:ascii="Times New Roman" w:hAnsi="Times New Roman" w:cs="Times New Roman" w:eastAsia="Times New Roman"/>
          <w:b/>
          <w:color w:val="7A1424"/>
          <w:sz w:val="21"/>
        </w:rPr>
        <w:t>Question 60</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Larvae that feed inside the cactus are shielded from predators and from sprays, so control is very hard. Long flight ability or dormancy would make the pest spread or hide but not shield it the same way.</w:t>
      </w:r>
    </w:p>
    <w:p>
      <w:pPr>
        <w:keepNext/>
        <w:spacing w:before="60" w:after="20" w:line="240" w:lineRule="auto"/>
      </w:pPr>
      <w:r>
        <w:rPr>
          <w:rFonts w:ascii="Times New Roman" w:hAnsi="Times New Roman" w:cs="Times New Roman" w:eastAsia="Times New Roman"/>
          <w:b/>
          <w:color w:val="7A1424"/>
          <w:sz w:val="21"/>
        </w:rPr>
        <w:t>Question 61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Habitat loss affects 1,800 species, far more than any other threat, so paying landholders not to develop habitat protects the most species.</w:t>
      </w:r>
    </w:p>
    <w:p>
      <w:pPr>
        <w:keepNext/>
        <w:spacing w:before="60" w:after="20" w:line="240" w:lineRule="auto"/>
      </w:pPr>
      <w:r>
        <w:rPr>
          <w:rFonts w:ascii="Times New Roman" w:hAnsi="Times New Roman" w:cs="Times New Roman" w:eastAsia="Times New Roman"/>
          <w:b/>
          <w:color w:val="7A1424"/>
          <w:sz w:val="21"/>
        </w:rPr>
        <w:t>Question 62</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B.</w:t>
      </w:r>
      <w:r>
        <w:rPr>
          <w:rFonts w:ascii="Times New Roman" w:hAnsi="Times New Roman" w:cs="Times New Roman" w:eastAsia="Times New Roman"/>
          <w:b w:val="0"/>
          <w:i w:val="0"/>
          <w:sz w:val="21"/>
        </w:rPr>
        <w:t xml:space="preserve"> Kudzu can be grazed by goats and harvested as feed for livestock. The other options claim benefits that are false or harmful.</w:t>
      </w:r>
    </w:p>
    <w:p>
      <w:pPr>
        <w:keepNext/>
        <w:spacing w:before="60" w:after="20" w:line="240" w:lineRule="auto"/>
      </w:pPr>
      <w:r>
        <w:rPr>
          <w:rFonts w:ascii="Times New Roman" w:hAnsi="Times New Roman" w:cs="Times New Roman" w:eastAsia="Times New Roman"/>
          <w:b/>
          <w:color w:val="7A1424"/>
          <w:sz w:val="21"/>
        </w:rPr>
        <w:t>Question 63</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largest segment is fish.</w:t>
      </w:r>
    </w:p>
    <w:p>
      <w:pPr>
        <w:keepNext/>
        <w:spacing w:before="60" w:after="20" w:line="240" w:lineRule="auto"/>
      </w:pPr>
      <w:r>
        <w:rPr>
          <w:rFonts w:ascii="Times New Roman" w:hAnsi="Times New Roman" w:cs="Times New Roman" w:eastAsia="Times New Roman"/>
          <w:b/>
          <w:color w:val="7A1424"/>
          <w:sz w:val="21"/>
        </w:rPr>
        <w:t>Question 64</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C.</w:t>
      </w:r>
      <w:r>
        <w:rPr>
          <w:rFonts w:ascii="Times New Roman" w:hAnsi="Times New Roman" w:cs="Times New Roman" w:eastAsia="Times New Roman"/>
          <w:b w:val="0"/>
          <w:i w:val="0"/>
          <w:sz w:val="21"/>
        </w:rPr>
        <w:t xml:space="preserve"> Percent change = (final − initial) ÷ initial × 100 = (10,119 − 5,742)/5,742 × 100 ≈ 76%.</w:t>
      </w:r>
    </w:p>
    <w:p>
      <w:pPr>
        <w:keepNext/>
        <w:spacing w:before="60" w:after="20" w:line="240" w:lineRule="auto"/>
      </w:pPr>
      <w:r>
        <w:rPr>
          <w:rFonts w:ascii="Times New Roman" w:hAnsi="Times New Roman" w:cs="Times New Roman" w:eastAsia="Times New Roman"/>
          <w:b/>
          <w:color w:val="7A1424"/>
          <w:sz w:val="21"/>
        </w:rPr>
        <w:t>Question 65</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sz w:val="21"/>
        </w:rPr>
        <w:t>(The source copy had no published key; this answer was derived by Success4Sure Academy.)</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Answer: A.</w:t>
      </w:r>
      <w:r>
        <w:rPr>
          <w:rFonts w:ascii="Times New Roman" w:hAnsi="Times New Roman" w:cs="Times New Roman" w:eastAsia="Times New Roman"/>
          <w:b w:val="0"/>
          <w:i w:val="0"/>
          <w:sz w:val="21"/>
        </w:rPr>
        <w:t xml:space="preserve"> The robot cannot reproduce or become invasive.</w:t>
      </w:r>
    </w:p>
    <w:p>
      <w:pPr>
        <w:keepNext/>
        <w:spacing w:before="160" w:after="60" w:line="240" w:lineRule="auto"/>
      </w:pPr>
      <w:bookmarkStart w:id="420" w:name="h78"/>
      <w:r>
        <w:rPr>
          <w:rFonts w:ascii="Times New Roman" w:hAnsi="Times New Roman" w:cs="Times New Roman" w:eastAsia="Times New Roman"/>
          <w:b/>
          <w:color w:val="7A1424"/>
          <w:sz w:val="24"/>
        </w:rPr>
        <w:t>Section B — FRQ Solutions</w:t>
      </w:r>
      <w:bookmarkEnd w:id="420"/>
    </w:p>
    <w:p>
      <w:pPr>
        <w:keepNext/>
        <w:spacing w:before="60" w:after="20" w:line="240" w:lineRule="auto"/>
      </w:pPr>
      <w:r>
        <w:rPr>
          <w:rFonts w:ascii="Times New Roman" w:hAnsi="Times New Roman" w:cs="Times New Roman" w:eastAsia="Times New Roman"/>
          <w:b/>
          <w:color w:val="7A1424"/>
          <w:sz w:val="21"/>
        </w:rPr>
        <w:t>Question 1</w:t>
      </w:r>
      <w:r>
        <w:rPr>
          <w:rFonts w:ascii="Times New Roman" w:hAnsi="Times New Roman" w:cs="Times New Roman" w:eastAsia="Times New Roman"/>
          <w:b/>
          <w:color w:val="4A0D14"/>
          <w:sz w:val="21"/>
        </w:rPr>
        <w:t xml:space="preserve"> — 2013</w:t>
      </w:r>
    </w:p>
    <w:p>
      <w:pPr>
        <w:spacing w:before="0" w:after="80" w:line="259" w:lineRule="auto"/>
      </w:pPr>
      <w:r>
        <w:rPr>
          <w:rFonts w:ascii="Times New Roman" w:hAnsi="Times New Roman" w:cs="Times New Roman" w:eastAsia="Times New Roman"/>
          <w:b w:val="0"/>
          <w:i w:val="0"/>
          <w:sz w:val="21"/>
        </w:rPr>
        <w:t xml:space="preserve">(a) Stratospheric ozone absorbs ultraviolet (mainly UV-B and UV-C) radiation; the health benefit is lower rates of skin cancer, sunburn or cataracts.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(b) UV splits ozone: O₃ + UV → O₂ + O. The free oxygen atom meets an O₂ molecule: O + O₂ → O₃. The two steps continuously recycle ozone and absorb UV. </w:t>
      </w:r>
      <w:r>
        <w:rPr>
          <w:rFonts w:ascii="Times New Roman" w:hAnsi="Times New Roman" w:cs="Times New Roman" w:eastAsia="Times New Roman"/>
          <w:b w:val="0"/>
          <w:i/>
          <w:sz w:val="21"/>
        </w:rPr>
        <w:t>(1 point for each process.)</w:t>
      </w:r>
    </w:p>
    <w:p>
      <w:pPr>
        <w:spacing w:before="0" w:after="80" w:line="259" w:lineRule="auto"/>
      </w:pPr>
      <w:r>
        <w:rPr>
          <w:rFonts w:ascii="Times New Roman" w:hAnsi="Times New Roman" w:cs="Times New Roman" w:eastAsia="Times New Roman"/>
          <w:b w:val="0"/>
          <w:i w:val="0"/>
          <w:sz w:val="21"/>
        </w:rPr>
        <w:t xml:space="preserve">(c)(i) UV breaks chlorine atoms off CFC molecules (e.g., CCl₃F + UV → CCl₂F + Cl); each free Cl then attacks ozone: Cl + O₃ → ClO + O₂, and the chlorine is regenerated so one atom destroys many ozone molecules.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(ii) Ozone recovery lags because CFCs are very long-lived and take years to reach the stratosphere, chlorine already present stays aloft for decades, and other ozone-depleting substances are still emitted. </w:t>
      </w:r>
      <w:r>
        <w:rPr>
          <w:rFonts w:ascii="Times New Roman" w:hAnsi="Times New Roman" w:cs="Times New Roman" w:eastAsia="Times New Roman"/>
          <w:b w:val="0"/>
          <w:i/>
          <w:sz w:val="21"/>
        </w:rPr>
        <w:t>(1 point for one.)</w:t>
      </w:r>
    </w:p>
    <w:p>
      <w:pPr>
        <w:spacing w:before="0" w:after="80" w:line="259" w:lineRule="auto"/>
      </w:pPr>
      <w:r>
        <w:rPr>
          <w:rFonts w:ascii="Times New Roman" w:hAnsi="Times New Roman" w:cs="Times New Roman" w:eastAsia="Times New Roman"/>
          <w:b w:val="0"/>
          <w:i w:val="0"/>
          <w:sz w:val="21"/>
        </w:rPr>
        <w:t xml:space="preserve">(d) Burning fossil fuels (e.g., vehicle exhaust) emits NOₓ and VOCs, which react to form ozone. Ozone peaks in the daytime because the reactions are photochemical and need sunlight.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(e) Ecological: ozone damages plant tissue and reduces photosynthesis/crop growth. Health: ozone irritates the respiratory system and aggravates asthma. </w:t>
      </w:r>
      <w:r>
        <w:rPr>
          <w:rFonts w:ascii="Times New Roman" w:hAnsi="Times New Roman" w:cs="Times New Roman" w:eastAsia="Times New Roman"/>
          <w:b w:val="0"/>
          <w:i/>
          <w:sz w:val="21"/>
        </w:rPr>
        <w:t>(1 + 1.)</w:t>
      </w:r>
    </w:p>
    <w:p>
      <w:pPr>
        <w:keepNext/>
        <w:spacing w:before="60" w:after="20" w:line="240" w:lineRule="auto"/>
      </w:pPr>
      <w:r>
        <w:rPr>
          <w:rFonts w:ascii="Times New Roman" w:hAnsi="Times New Roman" w:cs="Times New Roman" w:eastAsia="Times New Roman"/>
          <w:b/>
          <w:color w:val="7A1424"/>
          <w:sz w:val="21"/>
        </w:rPr>
        <w:t>Question 2</w:t>
      </w:r>
      <w:r>
        <w:rPr>
          <w:rFonts w:ascii="Times New Roman" w:hAnsi="Times New Roman" w:cs="Times New Roman" w:eastAsia="Times New Roman"/>
          <w:b/>
          <w:color w:val="4A0D14"/>
          <w:sz w:val="21"/>
        </w:rPr>
        <w:t xml:space="preserve"> — 2006</w:t>
      </w:r>
    </w:p>
    <w:p>
      <w:pPr>
        <w:spacing w:before="0" w:after="80" w:line="259" w:lineRule="auto"/>
      </w:pPr>
      <w:r>
        <w:rPr>
          <w:rFonts w:ascii="Times New Roman" w:hAnsi="Times New Roman" w:cs="Times New Roman" w:eastAsia="Times New Roman"/>
          <w:b/>
          <w:i w:val="0"/>
          <w:sz w:val="21"/>
        </w:rPr>
        <w:t>(a)(i)</w:t>
      </w:r>
      <w:r>
        <w:rPr>
          <w:rFonts w:ascii="Times New Roman" w:hAnsi="Times New Roman" w:cs="Times New Roman" w:eastAsia="Times New Roman"/>
          <w:b w:val="0"/>
          <w:i w:val="0"/>
          <w:sz w:val="21"/>
        </w:rPr>
        <w:t xml:space="preserve"> CO₂ about 200 ppm at 140,000 yr ago and about 280 ppm at 125,000 yr ago: increase ≈ </w:t>
      </w:r>
      <w:r>
        <w:rPr>
          <w:rFonts w:ascii="Times New Roman" w:hAnsi="Times New Roman" w:cs="Times New Roman" w:eastAsia="Times New Roman"/>
          <w:b/>
          <w:i w:val="0"/>
          <w:sz w:val="21"/>
        </w:rPr>
        <w:t>80 ppm</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(ii)</w:t>
      </w:r>
      <w:r>
        <w:rPr>
          <w:rFonts w:ascii="Times New Roman" w:hAnsi="Times New Roman" w:cs="Times New Roman" w:eastAsia="Times New Roman"/>
          <w:b w:val="0"/>
          <w:i w:val="0"/>
          <w:sz w:val="21"/>
        </w:rPr>
        <w:t xml:space="preserve"> Temperature went from about −8 °C to +2 °C: change = +10 °C. Ratio = 10 °C ÷ 80 ppm = </w:t>
      </w:r>
      <w:r>
        <w:rPr>
          <w:rFonts w:ascii="Times New Roman" w:hAnsi="Times New Roman" w:cs="Times New Roman" w:eastAsia="Times New Roman"/>
          <w:b/>
          <w:i w:val="0"/>
          <w:sz w:val="21"/>
        </w:rPr>
        <w:t>0.125 °C per ppm</w:t>
      </w:r>
      <w:r>
        <w:rPr>
          <w:rFonts w:ascii="Times New Roman" w:hAnsi="Times New Roman" w:cs="Times New Roman" w:eastAsia="Times New Roman"/>
          <w:b w:val="0"/>
          <w:i w:val="0"/>
          <w:sz w:val="21"/>
        </w:rPr>
        <w:t xml:space="preserve"> (1 °C per 8 ppm).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i w:val="0"/>
          <w:sz w:val="21"/>
        </w:rPr>
        <w:t>(iii)</w:t>
      </w:r>
      <w:r>
        <w:rPr>
          <w:rFonts w:ascii="Times New Roman" w:hAnsi="Times New Roman" w:cs="Times New Roman" w:eastAsia="Times New Roman"/>
          <w:b w:val="0"/>
          <w:i w:val="0"/>
          <w:sz w:val="21"/>
        </w:rPr>
        <w:t xml:space="preserve"> 200 ppm × 0.125 °C/ppm = </w:t>
      </w:r>
      <w:r>
        <w:rPr>
          <w:rFonts w:ascii="Times New Roman" w:hAnsi="Times New Roman" w:cs="Times New Roman" w:eastAsia="Times New Roman"/>
          <w:b/>
          <w:i w:val="0"/>
          <w:sz w:val="21"/>
        </w:rPr>
        <w:t>25 °C</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(iv)</w:t>
      </w:r>
      <w:r>
        <w:rPr>
          <w:rFonts w:ascii="Times New Roman" w:hAnsi="Times New Roman" w:cs="Times New Roman" w:eastAsia="Times New Roman"/>
          <w:b w:val="0"/>
          <w:i w:val="0"/>
          <w:sz w:val="21"/>
        </w:rPr>
        <w:t xml:space="preserve"> Assumption: CO₂ alone controls temperature with a constant linear relationship. Not valid: other greenhouse gases and aerosols, feedbacks, and the rapid rate of modern change mean the relationship is not constant (and the answer is unrealistically large).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Fossil fuel burning for electricity, transport and industry as population and per capita use grow; deforestation and land clearing. </w:t>
      </w:r>
      <w:r>
        <w:rPr>
          <w:rFonts w:ascii="Times New Roman" w:hAnsi="Times New Roman" w:cs="Times New Roman" w:eastAsia="Times New Roman"/>
          <w:b w:val="0"/>
          <w:i/>
          <w:sz w:val="21"/>
        </w:rPr>
        <w:t>(2 points)</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Methane from rice paddies, livestock, landfills; N₂O from fertilizer use and combustion; CFCs/HFCs from refrigeration. </w:t>
      </w:r>
      <w:r>
        <w:rPr>
          <w:rFonts w:ascii="Times New Roman" w:hAnsi="Times New Roman" w:cs="Times New Roman" w:eastAsia="Times New Roman"/>
          <w:b w:val="0"/>
          <w:i/>
          <w:sz w:val="21"/>
        </w:rPr>
        <w:t>(1 each, gas + activity)</w:t>
      </w:r>
    </w:p>
    <w:p>
      <w:pPr>
        <w:keepNext/>
        <w:spacing w:before="60" w:after="20" w:line="240" w:lineRule="auto"/>
      </w:pPr>
      <w:r>
        <w:rPr>
          <w:rFonts w:ascii="Times New Roman" w:hAnsi="Times New Roman" w:cs="Times New Roman" w:eastAsia="Times New Roman"/>
          <w:b/>
          <w:color w:val="7A1424"/>
          <w:sz w:val="21"/>
        </w:rPr>
        <w:t>Question 3</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val="0"/>
          <w:i w:val="0"/>
          <w:sz w:val="21"/>
        </w:rPr>
        <w:t xml:space="preserve">(a)(i) Highest consumption in the table is 0.27 mg per day per termite, at 30 °C and 90% relative humidity. </w:t>
      </w:r>
      <w:r>
        <w:rPr>
          <w:rFonts w:ascii="Times New Roman" w:hAnsi="Times New Roman" w:cs="Times New Roman" w:eastAsia="Times New Roman"/>
          <w:b w:val="0"/>
          <w:i/>
          <w:sz w:val="21"/>
        </w:rPr>
        <w:t>(1 point: both values.)</w:t>
      </w:r>
    </w:p>
    <w:p>
      <w:pPr>
        <w:spacing w:before="0" w:after="80" w:line="259" w:lineRule="auto"/>
      </w:pPr>
      <w:r>
        <w:rPr>
          <w:rFonts w:ascii="Times New Roman" w:hAnsi="Times New Roman" w:cs="Times New Roman" w:eastAsia="Times New Roman"/>
          <w:b w:val="0"/>
          <w:i w:val="0"/>
          <w:sz w:val="21"/>
        </w:rPr>
        <w:t xml:space="preserve">(ii) CH₄ = 2,000 ha × 4.5 × 10⁷ termites/ha × 70 kg CH₄ per year per 1,000 termites = 6.3 × 10⁹ kg CH₄ per year. </w:t>
      </w:r>
      <w:r>
        <w:rPr>
          <w:rFonts w:ascii="Times New Roman" w:hAnsi="Times New Roman" w:cs="Times New Roman" w:eastAsia="Times New Roman"/>
          <w:b w:val="0"/>
          <w:i/>
          <w:sz w:val="21"/>
        </w:rPr>
        <w:t>(2 points: 1 for setup with units, 1 for the answer.)</w:t>
      </w:r>
    </w:p>
    <w:p>
      <w:pPr>
        <w:spacing w:before="0" w:after="80" w:line="259" w:lineRule="auto"/>
      </w:pPr>
      <w:r>
        <w:rPr>
          <w:rFonts w:ascii="Times New Roman" w:hAnsi="Times New Roman" w:cs="Times New Roman" w:eastAsia="Times New Roman"/>
          <w:b w:val="0"/>
          <w:i w:val="0"/>
          <w:sz w:val="21"/>
        </w:rPr>
        <w:t xml:space="preserve">(iii) At 35 °C and 50% humidity consumption is 0.09, so emissions scale by 0.09/0.27 = one third: 6.3 × 10⁹ × 0.09/0.27 = 2.1 × 10⁹ kg CH₄ per year. </w:t>
      </w:r>
      <w:r>
        <w:rPr>
          <w:rFonts w:ascii="Times New Roman" w:hAnsi="Times New Roman" w:cs="Times New Roman" w:eastAsia="Times New Roman"/>
          <w:b w:val="0"/>
          <w:i/>
          <w:sz w:val="21"/>
        </w:rPr>
        <w:t>(2 points: 1 for setup, 1 for the answer.)</w:t>
      </w:r>
    </w:p>
    <w:p>
      <w:pPr>
        <w:spacing w:before="0" w:after="80" w:line="259" w:lineRule="auto"/>
      </w:pPr>
      <w:r>
        <w:rPr>
          <w:rFonts w:ascii="Times New Roman" w:hAnsi="Times New Roman" w:cs="Times New Roman" w:eastAsia="Times New Roman"/>
          <w:b w:val="0"/>
          <w:i w:val="0"/>
          <w:sz w:val="21"/>
        </w:rPr>
        <w:t xml:space="preserve">(iv) Temperature and humidity are limiting factors with a range of tolerance. At 40 °C consumption stops, so termites and their gut microbes likely die; outside the tolerance range, reproduction and colony founding fall, so population size falls. </w:t>
      </w:r>
      <w:r>
        <w:rPr>
          <w:rFonts w:ascii="Times New Roman" w:hAnsi="Times New Roman" w:cs="Times New Roman" w:eastAsia="Times New Roman"/>
          <w:b w:val="0"/>
          <w:i/>
          <w:sz w:val="21"/>
        </w:rPr>
        <w:t>(2 points: 1 for the reason, 1 for the linked explanation.)</w:t>
      </w:r>
      <w:r>
        <w:rPr>
          <w:rFonts w:ascii="Times New Roman" w:hAnsi="Times New Roman" w:cs="Times New Roman" w:eastAsia="Times New Roman"/>
          <w:b w:val="0"/>
          <w:i w:val="0"/>
          <w:sz w:val="21"/>
        </w:rPr>
        <w:t xml:space="preserve"> (b)(i) Clearing leaves a large amount of dead wood and plant material, which raises food supply and supports more termites. </w:t>
      </w:r>
      <w:r>
        <w:rPr>
          <w:rFonts w:ascii="Times New Roman" w:hAnsi="Times New Roman" w:cs="Times New Roman" w:eastAsia="Times New Roman"/>
          <w:b w:val="0"/>
          <w:i/>
          <w:sz w:val="21"/>
        </w:rPr>
        <w:t>(1 point.)</w:t>
      </w:r>
      <w:r>
        <w:rPr>
          <w:rFonts w:ascii="Times New Roman" w:hAnsi="Times New Roman" w:cs="Times New Roman" w:eastAsia="Times New Roman"/>
          <w:b w:val="0"/>
          <w:i w:val="0"/>
          <w:sz w:val="21"/>
        </w:rPr>
        <w:t xml:space="preserve"> (ii) The extra food is used up, the population exceeds carrying capacity and crashes; loss of shade also raises surface temperature beyond termite tolerance.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val="0"/>
          <w:i w:val="0"/>
          <w:sz w:val="21"/>
        </w:rPr>
        <w:t xml:space="preserve">(c) Removing trees reduces photosynthesis, so less CO₂ is taken up and the carbon sink is lost; burning cleared trees also releases CO₂. </w:t>
      </w:r>
      <w:r>
        <w:rPr>
          <w:rFonts w:ascii="Times New Roman" w:hAnsi="Times New Roman" w:cs="Times New Roman" w:eastAsia="Times New Roman"/>
          <w:b w:val="0"/>
          <w:i/>
          <w:sz w:val="21"/>
        </w:rPr>
        <w:t>(2 points: 1 for the change, 1 for the climate link.)</w:t>
      </w:r>
    </w:p>
    <w:p>
      <w:pPr>
        <w:keepNext/>
        <w:spacing w:before="60" w:after="20" w:line="240" w:lineRule="auto"/>
      </w:pPr>
      <w:r>
        <w:rPr>
          <w:rFonts w:ascii="Times New Roman" w:hAnsi="Times New Roman" w:cs="Times New Roman" w:eastAsia="Times New Roman"/>
          <w:b/>
          <w:color w:val="7A1424"/>
          <w:sz w:val="21"/>
        </w:rPr>
        <w:t>Question 4</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Rise = 3.0 mm/yr × 50 yr = 150 mm; 150 mm × (1 m ÷ 1,000 mm) = </w:t>
      </w:r>
      <w:r>
        <w:rPr>
          <w:rFonts w:ascii="Times New Roman" w:hAnsi="Times New Roman" w:cs="Times New Roman" w:eastAsia="Times New Roman"/>
          <w:b/>
          <w:i w:val="0"/>
          <w:sz w:val="21"/>
        </w:rPr>
        <w:t>0.15 m</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 setup, 1 pt answer.)</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identifications + 2 linked explanations)</w:t>
      </w:r>
      <w:r>
        <w:rPr>
          <w:rFonts w:ascii="Times New Roman" w:hAnsi="Times New Roman" w:cs="Times New Roman" w:eastAsia="Times New Roman"/>
          <w:b w:val="0"/>
          <w:i w:val="0"/>
          <w:sz w:val="21"/>
        </w:rPr>
        <w:t xml:space="preserve"> (1) Thermal expansion: warmer seawater takes up more volume. (2) Melting of land-based ice, such as the Greenland and Antarctic ice sheets or mountain glaciers, which adds water that was not in the ocean before. (Floating sea ice does not raise sea level when it melts, and "ice caps" alone is too vague.)</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Loss of marsh, mangrove and intertidal habitat as water floods inland, including nursery areas for fish and shellfish and stopover habitat for birds; saltwater pushing farther up the estuary (higher salinity) that eliminates salt-sensitive species; weaker buffering of storm surges and more shoreline erosion.</w:t>
      </w:r>
    </w:p>
    <w:p>
      <w:pPr>
        <w:spacing w:before="0" w:after="80" w:line="259" w:lineRule="auto"/>
      </w:pPr>
      <w:r>
        <w:rPr>
          <w:rFonts w:ascii="Times New Roman" w:hAnsi="Times New Roman" w:cs="Times New Roman" w:eastAsia="Times New Roman"/>
          <w:b/>
          <w:i w:val="0"/>
          <w:sz w:val="21"/>
        </w:rPr>
        <w:t>(d)(i)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r>
        <w:rPr>
          <w:rFonts w:ascii="Times New Roman" w:hAnsi="Times New Roman" w:cs="Times New Roman" w:eastAsia="Times New Roman"/>
          <w:b w:val="0"/>
          <w:i w:val="0"/>
          <w:sz w:val="21"/>
        </w:rPr>
        <w:t xml:space="preserve"> Property loss or costly repairs, higher insurance, falling land values, lost tourism or fishing income, or saltwater contaminating water supplies.</w:t>
      </w:r>
    </w:p>
    <w:p>
      <w:pPr>
        <w:spacing w:before="0" w:after="80" w:line="259" w:lineRule="auto"/>
      </w:pPr>
      <w:r>
        <w:rPr>
          <w:rFonts w:ascii="Times New Roman" w:hAnsi="Times New Roman" w:cs="Times New Roman" w:eastAsia="Times New Roman"/>
          <w:b/>
          <w:i w:val="0"/>
          <w:sz w:val="21"/>
        </w:rPr>
        <w:t>(d)(ii)</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Two practicable policies: stop subsidizing flood insurance in high-risk zones, zone against new development on flood-prone land, tax or fee coastal building, fund buyouts and relocation away from the shore, or publish flood-risk maps so buyers see the danger.</w:t>
      </w:r>
    </w:p>
    <w:p>
      <w:pPr>
        <w:keepNext/>
        <w:spacing w:before="60" w:after="20" w:line="240" w:lineRule="auto"/>
      </w:pPr>
      <w:r>
        <w:rPr>
          <w:rFonts w:ascii="Times New Roman" w:hAnsi="Times New Roman" w:cs="Times New Roman" w:eastAsia="Times New Roman"/>
          <w:b/>
          <w:color w:val="7A1424"/>
          <w:sz w:val="21"/>
        </w:rPr>
        <w:t>Question 5</w:t>
      </w:r>
      <w:r>
        <w:rPr>
          <w:rFonts w:ascii="Times New Roman" w:hAnsi="Times New Roman" w:cs="Times New Roman" w:eastAsia="Times New Roman"/>
          <w:b/>
          <w:color w:val="4A0D14"/>
          <w:sz w:val="21"/>
        </w:rPr>
        <w:t xml:space="preserve"> — 2018</w:t>
      </w:r>
    </w:p>
    <w:p>
      <w:pPr>
        <w:spacing w:before="0" w:after="80" w:line="259" w:lineRule="auto"/>
      </w:pPr>
      <w:r>
        <w:rPr>
          <w:rFonts w:ascii="Times New Roman" w:hAnsi="Times New Roman" w:cs="Times New Roman" w:eastAsia="Times New Roman"/>
          <w:b w:val="0"/>
          <w:i w:val="0"/>
          <w:sz w:val="21"/>
        </w:rPr>
        <w:t xml:space="preserve">(a) Producer: diatom (phytoplankton); primary consumer: krill (zooplankton); secondary consumer: cod or seal (as drawn). </w:t>
      </w:r>
      <w:r>
        <w:rPr>
          <w:rFonts w:ascii="Times New Roman" w:hAnsi="Times New Roman" w:cs="Times New Roman" w:eastAsia="Times New Roman"/>
          <w:b w:val="0"/>
          <w:i/>
          <w:sz w:val="21"/>
        </w:rPr>
        <w:t>(3.)</w:t>
      </w:r>
    </w:p>
    <w:p>
      <w:pPr>
        <w:spacing w:before="0" w:after="80" w:line="259" w:lineRule="auto"/>
      </w:pPr>
      <w:r>
        <w:rPr>
          <w:rFonts w:ascii="Times New Roman" w:hAnsi="Times New Roman" w:cs="Times New Roman" w:eastAsia="Times New Roman"/>
          <w:b w:val="0"/>
          <w:i w:val="0"/>
          <w:sz w:val="21"/>
        </w:rPr>
        <w:t xml:space="preserve">(b) The arrows also show the direction of energy (and matter) flow between trophic levels.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(c) With less ice there are fewer platforms and seal breathing holes, so bears must swim farther, expend more energy and wait longer between kills.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(d) Melting sea ice lowers surface albedo; dark open water absorbs more solar energy and warms, which melts more ice: a positive feedback that amplifies warming. </w:t>
      </w:r>
      <w:r>
        <w:rPr>
          <w:rFonts w:ascii="Times New Roman" w:hAnsi="Times New Roman" w:cs="Times New Roman" w:eastAsia="Times New Roman"/>
          <w:b w:val="0"/>
          <w:i/>
          <w:sz w:val="21"/>
        </w:rPr>
        <w:t>(1 for reduced reflectivity and more absorption, 1 for completing the loop.)</w:t>
      </w:r>
    </w:p>
    <w:p>
      <w:pPr>
        <w:spacing w:before="0" w:after="80" w:line="259" w:lineRule="auto"/>
      </w:pPr>
      <w:r>
        <w:rPr>
          <w:rFonts w:ascii="Times New Roman" w:hAnsi="Times New Roman" w:cs="Times New Roman" w:eastAsia="Times New Roman"/>
          <w:b w:val="0"/>
          <w:i w:val="0"/>
          <w:sz w:val="21"/>
        </w:rPr>
        <w:t xml:space="preserve">(e)(i) Reasons to migrate: follow food, seek a milder climate, or reach breeding grounds.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(ii) Commercial activity: shipping lanes cause ship strikes; fishing gear entangles whales; seismic surveys and engines create disruptive noise.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(iii) Linked strategy: slow-speed zones and rerouting ships; modified or weak-link fishing gear; limits on seismic surveys or quieter engines.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6</w:t>
      </w:r>
      <w:r>
        <w:rPr>
          <w:rFonts w:ascii="Times New Roman" w:hAnsi="Times New Roman" w:cs="Times New Roman" w:eastAsia="Times New Roman"/>
          <w:b/>
          <w:color w:val="4A0D14"/>
          <w:sz w:val="21"/>
        </w:rPr>
        <w:t xml:space="preserve"> — 2025</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About 1,400 breeding pairs in 1995 (tallest bar).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Pairs generally declined from 1995 to 2008.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Sea level rose over the period while tern pairs fell, contradicting an increase.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Warming melts land ice and causes thermal expansion of ocean water.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(E)(i)</w:t>
      </w:r>
      <w:r>
        <w:rPr>
          <w:rFonts w:ascii="Times New Roman" w:hAnsi="Times New Roman" w:cs="Times New Roman" w:eastAsia="Times New Roman"/>
          <w:b w:val="0"/>
          <w:i w:val="0"/>
          <w:sz w:val="21"/>
        </w:rPr>
        <w:t xml:space="preserve"> E.g. "As sea level rises, the number of wading-bird species increases."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(E)(ii)</w:t>
      </w:r>
      <w:r>
        <w:rPr>
          <w:rFonts w:ascii="Times New Roman" w:hAnsi="Times New Roman" w:cs="Times New Roman" w:eastAsia="Times New Roman"/>
          <w:b w:val="0"/>
          <w:i w:val="0"/>
          <w:sz w:val="21"/>
        </w:rPr>
        <w:t xml:space="preserve"> Dependent variable: number of wading-bird species per location.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PCBs bioaccumulate and biomagnify in fish-eating birds, likely lowering survival or reproduction at A and B so species counts there would drop or rise less.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Regulating service examples: flood and storm buffering, water filtration, carbon storage, erosion control.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(H)</w:t>
      </w:r>
      <w:r>
        <w:rPr>
          <w:rFonts w:ascii="Times New Roman" w:hAnsi="Times New Roman" w:cs="Times New Roman" w:eastAsia="Times New Roman"/>
          <w:b w:val="0"/>
          <w:i w:val="0"/>
          <w:sz w:val="21"/>
        </w:rPr>
        <w:t xml:space="preserve"> Turbid water hinders visual hunters, so prey capture falls, reducing birds' food, survival and population size. </w:t>
      </w:r>
      <w:r>
        <w:rPr>
          <w:rFonts w:ascii="Times New Roman" w:hAnsi="Times New Roman" w:cs="Times New Roman" w:eastAsia="Times New Roman"/>
          <w:b w:val="0"/>
          <w:i/>
          <w:sz w:val="21"/>
        </w:rPr>
        <w:t>(1)</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(I)</w:t>
      </w:r>
      <w:r>
        <w:rPr>
          <w:rFonts w:ascii="Times New Roman" w:hAnsi="Times New Roman" w:cs="Times New Roman" w:eastAsia="Times New Roman"/>
          <w:b w:val="0"/>
          <w:i w:val="0"/>
          <w:sz w:val="21"/>
        </w:rPr>
        <w:t xml:space="preserve"> Habitat loss, pollution, runoff, hydrological change or invasive species.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7</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val="0"/>
          <w:i w:val="0"/>
          <w:sz w:val="21"/>
        </w:rPr>
        <w:t xml:space="preserve">(a) Rise = 3.0 mm/yr × 50 yr = 150 mm = 0.15 m. </w:t>
      </w:r>
      <w:r>
        <w:rPr>
          <w:rFonts w:ascii="Times New Roman" w:hAnsi="Times New Roman" w:cs="Times New Roman" w:eastAsia="Times New Roman"/>
          <w:b w:val="0"/>
          <w:i/>
          <w:sz w:val="21"/>
        </w:rPr>
        <w:t>(2 points: 1 for the setup, 1 for the answer.)</w:t>
      </w:r>
    </w:p>
    <w:p>
      <w:pPr>
        <w:spacing w:before="0" w:after="80" w:line="259" w:lineRule="auto"/>
      </w:pPr>
      <w:r>
        <w:rPr>
          <w:rFonts w:ascii="Times New Roman" w:hAnsi="Times New Roman" w:cs="Times New Roman" w:eastAsia="Times New Roman"/>
          <w:b w:val="0"/>
          <w:i w:val="0"/>
          <w:sz w:val="21"/>
        </w:rPr>
        <w:t xml:space="preserve">(b) First: melting of land-based ice such as the Greenland ice sheet or mountain glaciers adds water to the ocean. Second: thermal expansion, because warmer water has greater volume. </w:t>
      </w:r>
      <w:r>
        <w:rPr>
          <w:rFonts w:ascii="Times New Roman" w:hAnsi="Times New Roman" w:cs="Times New Roman" w:eastAsia="Times New Roman"/>
          <w:b w:val="0"/>
          <w:i/>
          <w:sz w:val="21"/>
        </w:rPr>
        <w:t>(4 points: 1 for each process, 1 for each explanation.)</w:t>
      </w:r>
      <w:r>
        <w:rPr>
          <w:rFonts w:ascii="Times New Roman" w:hAnsi="Times New Roman" w:cs="Times New Roman" w:eastAsia="Times New Roman"/>
          <w:b w:val="0"/>
          <w:i w:val="0"/>
          <w:sz w:val="21"/>
        </w:rPr>
        <w:t xml:space="preserve"> Floating sea ice does not raise sea level when it melts.</w:t>
      </w:r>
    </w:p>
    <w:p>
      <w:pPr>
        <w:spacing w:before="0" w:after="80" w:line="259" w:lineRule="auto"/>
      </w:pPr>
      <w:r>
        <w:rPr>
          <w:rFonts w:ascii="Times New Roman" w:hAnsi="Times New Roman" w:cs="Times New Roman" w:eastAsia="Times New Roman"/>
          <w:b w:val="0"/>
          <w:i w:val="0"/>
          <w:sz w:val="21"/>
        </w:rPr>
        <w:t xml:space="preserve">(c) Two impacts: flooding converts marshes and mangroves to open water, removing nursery habitat for fish and shellfish; saltwater moves farther inland, changing salinity and eliminating species with narrow salt tolerance. Loss of the buffer also raises storm damage inland. </w:t>
      </w:r>
      <w:r>
        <w:rPr>
          <w:rFonts w:ascii="Times New Roman" w:hAnsi="Times New Roman" w:cs="Times New Roman" w:eastAsia="Times New Roman"/>
          <w:b w:val="0"/>
          <w:i/>
          <w:sz w:val="21"/>
        </w:rPr>
        <w:t>(2 points: 1 per impact.)</w:t>
      </w:r>
      <w:r>
        <w:rPr>
          <w:rFonts w:ascii="Times New Roman" w:hAnsi="Times New Roman" w:cs="Times New Roman" w:eastAsia="Times New Roman"/>
          <w:b w:val="0"/>
          <w:i w:val="0"/>
          <w:sz w:val="21"/>
        </w:rPr>
        <w:t xml:space="preserve"> (d)(i) Rising seas damage or destroy property, lowering property values and raising insurance and repair costs. </w:t>
      </w:r>
      <w:r>
        <w:rPr>
          <w:rFonts w:ascii="Times New Roman" w:hAnsi="Times New Roman" w:cs="Times New Roman" w:eastAsia="Times New Roman"/>
          <w:b w:val="0"/>
          <w:i/>
          <w:sz w:val="21"/>
        </w:rPr>
        <w:t>(1 point.)</w:t>
      </w:r>
      <w:r>
        <w:rPr>
          <w:rFonts w:ascii="Times New Roman" w:hAnsi="Times New Roman" w:cs="Times New Roman" w:eastAsia="Times New Roman"/>
          <w:b w:val="0"/>
          <w:i w:val="0"/>
          <w:sz w:val="21"/>
        </w:rPr>
        <w:t xml:space="preserve"> (ii) Two strategies: raise insurance premiums or deny coverage in repeatedly flooded areas; zone to restrict new building near the shore. Ending subsidies for beach protection is another option. </w:t>
      </w:r>
      <w:r>
        <w:rPr>
          <w:rFonts w:ascii="Times New Roman" w:hAnsi="Times New Roman" w:cs="Times New Roman" w:eastAsia="Times New Roman"/>
          <w:b w:val="0"/>
          <w:i/>
          <w:sz w:val="21"/>
        </w:rPr>
        <w:t>(2 points: 1 per strategy.)</w:t>
      </w:r>
    </w:p>
    <w:p>
      <w:pPr>
        <w:keepNext/>
        <w:spacing w:before="60" w:after="20" w:line="240" w:lineRule="auto"/>
      </w:pPr>
      <w:r>
        <w:rPr>
          <w:rFonts w:ascii="Times New Roman" w:hAnsi="Times New Roman" w:cs="Times New Roman" w:eastAsia="Times New Roman"/>
          <w:b/>
          <w:color w:val="7A1424"/>
          <w:sz w:val="21"/>
        </w:rPr>
        <w:t>Question 8</w:t>
      </w:r>
      <w:r>
        <w:rPr>
          <w:rFonts w:ascii="Times New Roman" w:hAnsi="Times New Roman" w:cs="Times New Roman" w:eastAsia="Times New Roman"/>
          <w:b/>
          <w:color w:val="4A0D14"/>
          <w:sz w:val="21"/>
        </w:rPr>
        <w:t xml:space="preserve"> — 2011</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r>
        <w:rPr>
          <w:rFonts w:ascii="Times New Roman" w:hAnsi="Times New Roman" w:cs="Times New Roman" w:eastAsia="Times New Roman"/>
          <w:b w:val="0"/>
          <w:i w:val="0"/>
          <w:sz w:val="21"/>
        </w:rPr>
        <w:t xml:space="preserve"> CO₂ reacts with water to form carbonic acid, which releases hydrogen ions, so pH falls.</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Atmospheric CO₂ concentration has risen, and that rise comes mostly from burning fossil fuels; more CO₂ in the air means more dissolves into the surface ocean.</w:t>
      </w:r>
    </w:p>
    <w:p>
      <w:pPr>
        <w:spacing w:before="0" w:after="80" w:line="259" w:lineRule="auto"/>
      </w:pPr>
      <w:r>
        <w:rPr>
          <w:rFonts w:ascii="Times New Roman" w:hAnsi="Times New Roman" w:cs="Times New Roman" w:eastAsia="Times New Roman"/>
          <w:b/>
          <w:i w:val="0"/>
          <w:sz w:val="21"/>
        </w:rPr>
        <w:t>(c)(i)</w:t>
      </w:r>
      <w:r>
        <w:rPr>
          <w:rFonts w:ascii="Times New Roman" w:hAnsi="Times New Roman" w:cs="Times New Roman" w:eastAsia="Times New Roman"/>
          <w:b w:val="0"/>
          <w:i w:val="0"/>
          <w:sz w:val="21"/>
        </w:rPr>
        <w:t xml:space="preserve"> Volume = area × growth: 2.5 × 10¹¹ m² × 3 mm/yr × (1 m ÷ 1,000 mm) = 2.5 × 10¹¹ × 0.003 = </w:t>
      </w:r>
      <w:r>
        <w:rPr>
          <w:rFonts w:ascii="Times New Roman" w:hAnsi="Times New Roman" w:cs="Times New Roman" w:eastAsia="Times New Roman"/>
          <w:b/>
          <w:i w:val="0"/>
          <w:sz w:val="21"/>
        </w:rPr>
        <w:t>7.5 × 10⁸ m³/yr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 setup, 1 pt answer.)</w:t>
      </w:r>
    </w:p>
    <w:p>
      <w:pPr>
        <w:spacing w:before="0" w:after="80" w:line="259" w:lineRule="auto"/>
      </w:pPr>
      <w:r>
        <w:rPr>
          <w:rFonts w:ascii="Times New Roman" w:hAnsi="Times New Roman" w:cs="Times New Roman" w:eastAsia="Times New Roman"/>
          <w:b/>
          <w:i w:val="0"/>
          <w:sz w:val="21"/>
        </w:rPr>
        <w:t>(c)(ii)</w:t>
      </w:r>
      <w:r>
        <w:rPr>
          <w:rFonts w:ascii="Times New Roman" w:hAnsi="Times New Roman" w:cs="Times New Roman" w:eastAsia="Times New Roman"/>
          <w:b w:val="0"/>
          <w:i w:val="0"/>
          <w:sz w:val="21"/>
        </w:rPr>
        <w:t xml:space="preserve"> Mass = volume × density: 7.5 × 10⁸ m³/yr × 2 × 10³ kg/m³ = </w:t>
      </w:r>
      <w:r>
        <w:rPr>
          <w:rFonts w:ascii="Times New Roman" w:hAnsi="Times New Roman" w:cs="Times New Roman" w:eastAsia="Times New Roman"/>
          <w:b/>
          <w:i w:val="0"/>
          <w:sz w:val="21"/>
        </w:rPr>
        <w:t>1.5 × 10¹² kg/yr</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p>
    <w:p>
      <w:pPr>
        <w:spacing w:before="0" w:after="80" w:line="259" w:lineRule="auto"/>
      </w:pPr>
      <w:r>
        <w:rPr>
          <w:rFonts w:ascii="Times New Roman" w:hAnsi="Times New Roman" w:cs="Times New Roman" w:eastAsia="Times New Roman"/>
          <w:b/>
          <w:i w:val="0"/>
          <w:sz w:val="21"/>
        </w:rPr>
        <w:t>(c)(iii)</w:t>
      </w:r>
      <w:r>
        <w:rPr>
          <w:rFonts w:ascii="Times New Roman" w:hAnsi="Times New Roman" w:cs="Times New Roman" w:eastAsia="Times New Roman"/>
          <w:b w:val="0"/>
          <w:i w:val="0"/>
          <w:sz w:val="21"/>
        </w:rPr>
        <w:t xml:space="preserve"> Shortfall = 0.20 × 1.5 × 10¹² kg = </w:t>
      </w:r>
      <w:r>
        <w:rPr>
          <w:rFonts w:ascii="Times New Roman" w:hAnsi="Times New Roman" w:cs="Times New Roman" w:eastAsia="Times New Roman"/>
          <w:b/>
          <w:i w:val="0"/>
          <w:sz w:val="21"/>
        </w:rPr>
        <w:t>3 × 10¹¹ kg</w:t>
      </w:r>
      <w:r>
        <w:rPr>
          <w:rFonts w:ascii="Times New Roman" w:hAnsi="Times New Roman" w:cs="Times New Roman" w:eastAsia="Times New Roman"/>
          <w:b w:val="0"/>
          <w:i w:val="0"/>
          <w:sz w:val="21"/>
        </w:rPr>
        <w:t xml:space="preserve"> less per year. </w:t>
      </w:r>
      <w:r>
        <w:rPr>
          <w:rFonts w:ascii="Times New Roman" w:hAnsi="Times New Roman" w:cs="Times New Roman" w:eastAsia="Times New Roman"/>
          <w:b w:val="0"/>
          <w:i/>
          <w:sz w:val="21"/>
        </w:rPr>
        <w:t>(2 pts.)</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(impact 1 pt, linked description 1 pt)</w:t>
      </w:r>
      <w:r>
        <w:rPr>
          <w:rFonts w:ascii="Times New Roman" w:hAnsi="Times New Roman" w:cs="Times New Roman" w:eastAsia="Times New Roman"/>
          <w:b w:val="0"/>
          <w:i w:val="0"/>
          <w:sz w:val="21"/>
        </w:rPr>
        <w:t xml:space="preserve"> Loss of reef habitat removes nursery, feeding and shelter areas, so fish diversity and populations fall; or reefs no longer buffer shorelines from waves and storm surge.</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r>
        <w:rPr>
          <w:rFonts w:ascii="Times New Roman" w:hAnsi="Times New Roman" w:cs="Times New Roman" w:eastAsia="Times New Roman"/>
          <w:b w:val="0"/>
          <w:i w:val="0"/>
          <w:sz w:val="21"/>
        </w:rPr>
        <w:t xml:space="preserve"> Any other global marine problem, for example overfishing, warming seawater, plastic debris, nutrient-driven dead zones or invasive species.</w:t>
      </w:r>
    </w:p>
    <w:p>
      <w:pPr>
        <w:keepNext/>
        <w:spacing w:before="60" w:after="20" w:line="240" w:lineRule="auto"/>
      </w:pPr>
      <w:r>
        <w:rPr>
          <w:rFonts w:ascii="Times New Roman" w:hAnsi="Times New Roman" w:cs="Times New Roman" w:eastAsia="Times New Roman"/>
          <w:b/>
          <w:color w:val="7A1424"/>
          <w:sz w:val="21"/>
        </w:rPr>
        <w:t>Question 9</w:t>
      </w:r>
      <w:r>
        <w:rPr>
          <w:rFonts w:ascii="Times New Roman" w:hAnsi="Times New Roman" w:cs="Times New Roman" w:eastAsia="Times New Roman"/>
          <w:b/>
          <w:color w:val="4A0D14"/>
          <w:sz w:val="21"/>
        </w:rPr>
        <w:t xml:space="preserve"> — 2019</w:t>
      </w:r>
    </w:p>
    <w:p>
      <w:pPr>
        <w:spacing w:before="0" w:after="80" w:line="259" w:lineRule="auto"/>
      </w:pPr>
      <w:r>
        <w:rPr>
          <w:rFonts w:ascii="Times New Roman" w:hAnsi="Times New Roman" w:cs="Times New Roman" w:eastAsia="Times New Roman"/>
          <w:b/>
          <w:i w:val="0"/>
          <w:sz w:val="21"/>
        </w:rPr>
        <w:t>(a)(i)</w:t>
      </w:r>
      <w:r>
        <w:rPr>
          <w:rFonts w:ascii="Times New Roman" w:hAnsi="Times New Roman" w:cs="Times New Roman" w:eastAsia="Times New Roman"/>
          <w:b w:val="0"/>
          <w:i w:val="0"/>
          <w:sz w:val="21"/>
        </w:rPr>
        <w:t xml:space="preserve"> About 380 ppm CO₂ in 2005 (±5).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(a)(ii)</w:t>
      </w:r>
      <w:r>
        <w:rPr>
          <w:rFonts w:ascii="Times New Roman" w:hAnsi="Times New Roman" w:cs="Times New Roman" w:eastAsia="Times New Roman"/>
          <w:b w:val="0"/>
          <w:i w:val="0"/>
          <w:sz w:val="21"/>
        </w:rPr>
        <w:t xml:space="preserve"> About pH 8.08 in 2005 (±0.02).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(b)(i)</w:t>
      </w:r>
      <w:r>
        <w:rPr>
          <w:rFonts w:ascii="Times New Roman" w:hAnsi="Times New Roman" w:cs="Times New Roman" w:eastAsia="Times New Roman"/>
          <w:b w:val="0"/>
          <w:i w:val="0"/>
          <w:sz w:val="21"/>
        </w:rPr>
        <w:t xml:space="preserve"> More atmospheric CO₂ means more CO₂ dissolves in the ocean.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(b)(ii)</w:t>
      </w:r>
      <w:r>
        <w:rPr>
          <w:rFonts w:ascii="Times New Roman" w:hAnsi="Times New Roman" w:cs="Times New Roman" w:eastAsia="Times New Roman"/>
          <w:b w:val="0"/>
          <w:i w:val="0"/>
          <w:sz w:val="21"/>
        </w:rPr>
        <w:t xml:space="preserve"> Inverse relationship: as atmospheric CO₂ climbs, ocean pH falls (more acidic).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(b)(iii)</w:t>
      </w:r>
      <w:r>
        <w:rPr>
          <w:rFonts w:ascii="Times New Roman" w:hAnsi="Times New Roman" w:cs="Times New Roman" w:eastAsia="Times New Roman"/>
          <w:b w:val="0"/>
          <w:i w:val="0"/>
          <w:sz w:val="21"/>
        </w:rPr>
        <w:t xml:space="preserve"> CO₂ + H₂O ⇌ H₂CO₃ (carbonic acid), which ionizes to H⁺ + HCO₃⁻. </w:t>
      </w:r>
      <w:r>
        <w:rPr>
          <w:rFonts w:ascii="Times New Roman" w:hAnsi="Times New Roman" w:cs="Times New Roman" w:eastAsia="Times New Roman"/>
          <w:b w:val="0"/>
          <w:i/>
          <w:sz w:val="21"/>
        </w:rPr>
        <w:t>(1 point: balanced equation)</w:t>
      </w:r>
    </w:p>
    <w:p>
      <w:pPr>
        <w:spacing w:before="0" w:after="80" w:line="259" w:lineRule="auto"/>
      </w:pPr>
      <w:r>
        <w:rPr>
          <w:rFonts w:ascii="Times New Roman" w:hAnsi="Times New Roman" w:cs="Times New Roman" w:eastAsia="Times New Roman"/>
          <w:b/>
          <w:i w:val="0"/>
          <w:sz w:val="21"/>
        </w:rPr>
        <w:t>(b)(iv)</w:t>
      </w:r>
      <w:r>
        <w:rPr>
          <w:rFonts w:ascii="Times New Roman" w:hAnsi="Times New Roman" w:cs="Times New Roman" w:eastAsia="Times New Roman"/>
          <w:b w:val="0"/>
          <w:i w:val="0"/>
          <w:sz w:val="21"/>
        </w:rPr>
        <w:t xml:space="preserve"> Ocean acidification.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(c)(i)</w:t>
      </w:r>
      <w:r>
        <w:rPr>
          <w:rFonts w:ascii="Times New Roman" w:hAnsi="Times New Roman" w:cs="Times New Roman" w:eastAsia="Times New Roman"/>
          <w:b w:val="0"/>
          <w:i w:val="0"/>
          <w:sz w:val="21"/>
        </w:rPr>
        <w:t xml:space="preserve"> Added H⁺ lowers the carbonate available and can dissolve calcium carbonate, so shells and coral skeletons form more slowly or erode; weaker organisms have lower reproduction and survival and are easier prey. </w:t>
      </w:r>
      <w:r>
        <w:rPr>
          <w:rFonts w:ascii="Times New Roman" w:hAnsi="Times New Roman" w:cs="Times New Roman" w:eastAsia="Times New Roman"/>
          <w:b w:val="0"/>
          <w:i/>
          <w:sz w:val="21"/>
        </w:rPr>
        <w:t>(2 points: chemical effect on shell or skeleton; consequence for survival)</w:t>
      </w:r>
    </w:p>
    <w:p>
      <w:pPr>
        <w:spacing w:before="0" w:after="80" w:line="259" w:lineRule="auto"/>
      </w:pPr>
      <w:r>
        <w:rPr>
          <w:rFonts w:ascii="Times New Roman" w:hAnsi="Times New Roman" w:cs="Times New Roman" w:eastAsia="Times New Roman"/>
          <w:b/>
          <w:i w:val="0"/>
          <w:sz w:val="21"/>
        </w:rPr>
        <w:t>(c)(ii)</w:t>
      </w:r>
      <w:r>
        <w:rPr>
          <w:rFonts w:ascii="Times New Roman" w:hAnsi="Times New Roman" w:cs="Times New Roman" w:eastAsia="Times New Roman"/>
          <w:b w:val="0"/>
          <w:i w:val="0"/>
          <w:sz w:val="21"/>
        </w:rPr>
        <w:t xml:space="preserve"> E.g. warming causes bleaching (loss of symbiotic algae); nutrient runoff drives algal blooms that block light and deplete oxygen; destructive fishing or tourism physically breaks reefs; invasive species outcompete natives. </w:t>
      </w:r>
      <w:r>
        <w:rPr>
          <w:rFonts w:ascii="Times New Roman" w:hAnsi="Times New Roman" w:cs="Times New Roman" w:eastAsia="Times New Roman"/>
          <w:b w:val="0"/>
          <w:i/>
          <w:sz w:val="21"/>
        </w:rPr>
        <w:t>(2 points: threat; how it damages reefs)</w:t>
      </w:r>
    </w:p>
    <w:p>
      <w:pPr>
        <w:keepNext/>
        <w:spacing w:before="60" w:after="20" w:line="240" w:lineRule="auto"/>
      </w:pPr>
      <w:r>
        <w:rPr>
          <w:rFonts w:ascii="Times New Roman" w:hAnsi="Times New Roman" w:cs="Times New Roman" w:eastAsia="Times New Roman"/>
          <w:b/>
          <w:color w:val="7A1424"/>
          <w:sz w:val="21"/>
        </w:rPr>
        <w:t>Question 10</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val="0"/>
          <w:i w:val="0"/>
          <w:sz w:val="21"/>
        </w:rPr>
        <w:t xml:space="preserve">(a) Cultural service: recreation, aesthetic or spiritual value, ecotourism.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(b) Forest roots and soil slow runoff and filter water, trapping sediment and pollutants.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(c) Urbanization adds impervious surface, causing runoff, flooding and pollutant loading, which reduces water quality; or it lowers infiltration and groundwater recharge.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(d) Dependent variable: crude-oil concentration remaining.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(e) Hypothesis: warmer water increases bacterial breakdown, so oil concentration will be lower at higher temperatures.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(f) Four replicate tanks per treatment reduce the effect of chance or tank-specific differences and allow averaging.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(g) Aerated tanks supply more oxygen to the aerobic bacteria, so oil would break down faster and concentrations would be lower.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(h) As CO₂ rises, pH falls: an inverse relationship from 1850 to 2100.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(i) CO₂ rise from fossil-fuel burning and deforestation, absorbed by oceans. </w:t>
      </w:r>
      <w:r>
        <w:rPr>
          <w:rFonts w:ascii="Times New Roman" w:hAnsi="Times New Roman" w:cs="Times New Roman" w:eastAsia="Times New Roman"/>
          <w:b w:val="0"/>
          <w:i/>
          <w:sz w:val="21"/>
        </w:rPr>
        <w:t>(1 pt)</w:t>
      </w:r>
    </w:p>
    <w:p>
      <w:pPr>
        <w:spacing w:before="0" w:after="80" w:line="259" w:lineRule="auto"/>
      </w:pPr>
      <w:r>
        <w:rPr>
          <w:rFonts w:ascii="Times New Roman" w:hAnsi="Times New Roman" w:cs="Times New Roman" w:eastAsia="Times New Roman"/>
          <w:b w:val="0"/>
          <w:i w:val="0"/>
          <w:sz w:val="21"/>
        </w:rPr>
        <w:t xml:space="preserve">(j) Supports hypothesis: falling pH lowers carbonate ions, making calcification harder for corals, so reefs would shrink. </w:t>
      </w:r>
      <w:r>
        <w:rPr>
          <w:rFonts w:ascii="Times New Roman" w:hAnsi="Times New Roman" w:cs="Times New Roman" w:eastAsia="Times New Roman"/>
          <w:b w:val="0"/>
          <w:i/>
          <w:sz w:val="21"/>
        </w:rPr>
        <w:t>(1 pt)</w:t>
      </w:r>
    </w:p>
    <w:p>
      <w:pPr>
        <w:keepNext/>
        <w:spacing w:before="60" w:after="20" w:line="240" w:lineRule="auto"/>
      </w:pPr>
      <w:r>
        <w:rPr>
          <w:rFonts w:ascii="Times New Roman" w:hAnsi="Times New Roman" w:cs="Times New Roman" w:eastAsia="Times New Roman"/>
          <w:b/>
          <w:color w:val="7A1424"/>
          <w:sz w:val="21"/>
        </w:rPr>
        <w:t>Question 11</w:t>
      </w:r>
      <w:r>
        <w:rPr>
          <w:rFonts w:ascii="Times New Roman" w:hAnsi="Times New Roman" w:cs="Times New Roman" w:eastAsia="Times New Roman"/>
          <w:b/>
          <w:color w:val="4A0D14"/>
          <w:sz w:val="21"/>
        </w:rPr>
        <w:t xml:space="preserve"> — 2003</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Two declines, each with its cause: habitat loss (wetland drainage or farmland conversion for cranes; shrinking range and loss of food for condors), hunting and egg collecting, and lead poisoning from ammunition in carrion eaten by condors. </w:t>
      </w:r>
      <w:r>
        <w:rPr>
          <w:rFonts w:ascii="Times New Roman" w:hAnsi="Times New Roman" w:cs="Times New Roman" w:eastAsia="Times New Roman"/>
          <w:b w:val="0"/>
          <w:i/>
          <w:sz w:val="21"/>
        </w:rPr>
        <w:t>(1 point each, must be described)</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Examples: Endangered Species Act protection and critical-habitat refuges (both); captive breeding and release (both, condors especially); bans on DDT or lead shot; CITES trade limits; wetland protection and migratory-bird treaties (cranes). Name which species benefited. </w:t>
      </w:r>
      <w:r>
        <w:rPr>
          <w:rFonts w:ascii="Times New Roman" w:hAnsi="Times New Roman" w:cs="Times New Roman" w:eastAsia="Times New Roman"/>
          <w:b w:val="0"/>
          <w:i/>
          <w:sz w:val="21"/>
        </w:rPr>
        <w:t>(2 points; a third possible for elaboration)</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Slow-recovery traits: low reproductive rate (one egg or chick, few per lifetime), late maturity, long parental care, large range or specialized habitat needs, tiny population with low genetic diversity. Link each to slow rebound. </w:t>
      </w:r>
      <w:r>
        <w:rPr>
          <w:rFonts w:ascii="Times New Roman" w:hAnsi="Times New Roman" w:cs="Times New Roman" w:eastAsia="Times New Roman"/>
          <w:b w:val="0"/>
          <w:i/>
          <w:sz w:val="21"/>
        </w:rPr>
        <w:t>(1 point each)</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For: protecting a species preserves biodiversity and a role in its ecosystem (scavenger, keystone predator) and supports ecotourism income. Against: protection can cost public money and restrict land use and development, and funds could save more species elsewhere. Each side needs a supported argument for the same species. </w:t>
      </w:r>
      <w:r>
        <w:rPr>
          <w:rFonts w:ascii="Times New Roman" w:hAnsi="Times New Roman" w:cs="Times New Roman" w:eastAsia="Times New Roman"/>
          <w:b w:val="0"/>
          <w:i/>
          <w:sz w:val="21"/>
        </w:rPr>
        <w:t>(4 points: 2 for, 2 against)</w:t>
      </w:r>
    </w:p>
    <w:p>
      <w:pPr>
        <w:keepNext/>
        <w:spacing w:before="60" w:after="20" w:line="240" w:lineRule="auto"/>
      </w:pPr>
      <w:r>
        <w:rPr>
          <w:rFonts w:ascii="Times New Roman" w:hAnsi="Times New Roman" w:cs="Times New Roman" w:eastAsia="Times New Roman"/>
          <w:b/>
          <w:color w:val="7A1424"/>
          <w:sz w:val="21"/>
        </w:rPr>
        <w:t>Question 12</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val="0"/>
          <w:i w:val="0"/>
          <w:sz w:val="21"/>
        </w:rPr>
        <w:t xml:space="preserve">(a) The mussels were introduced in the East and are still spreading west; the Rocky Mountains and scarcer connected waters in the West slow their spread, and boating traffic is denser in the East. </w:t>
      </w:r>
      <w:r>
        <w:rPr>
          <w:rFonts w:ascii="Times New Roman" w:hAnsi="Times New Roman" w:cs="Times New Roman" w:eastAsia="Times New Roman"/>
          <w:b w:val="0"/>
          <w:i/>
          <w:sz w:val="21"/>
        </w:rPr>
        <w:t>(1 point: one valid explanation.)</w:t>
      </w:r>
    </w:p>
    <w:p>
      <w:pPr>
        <w:spacing w:before="0" w:after="80" w:line="259" w:lineRule="auto"/>
      </w:pPr>
      <w:r>
        <w:rPr>
          <w:rFonts w:ascii="Times New Roman" w:hAnsi="Times New Roman" w:cs="Times New Roman" w:eastAsia="Times New Roman"/>
          <w:b w:val="0"/>
          <w:i w:val="0"/>
          <w:sz w:val="21"/>
        </w:rPr>
        <w:t xml:space="preserve">(b) Mussels hitch rides on boat hulls and trailers or in bilge and bait water, and they move on waterfowl. Prevention: require inspection, cleaning and draining of boats before they enter a new lake. </w:t>
      </w:r>
      <w:r>
        <w:rPr>
          <w:rFonts w:ascii="Times New Roman" w:hAnsi="Times New Roman" w:cs="Times New Roman" w:eastAsia="Times New Roman"/>
          <w:b w:val="0"/>
          <w:i/>
          <w:sz w:val="21"/>
        </w:rPr>
        <w:t>(2 points: 1 for a mechanism, 1 for a prevention method.)</w:t>
      </w:r>
    </w:p>
    <w:p>
      <w:pPr>
        <w:spacing w:before="0" w:after="80" w:line="259" w:lineRule="auto"/>
      </w:pPr>
      <w:r>
        <w:rPr>
          <w:rFonts w:ascii="Times New Roman" w:hAnsi="Times New Roman" w:cs="Times New Roman" w:eastAsia="Times New Roman"/>
          <w:b w:val="0"/>
          <w:i w:val="0"/>
          <w:sz w:val="21"/>
        </w:rPr>
        <w:t xml:space="preserve">(c) Zebra mussels filter plankton from the water, which increases water clarity; more light reaches the bottom and aquatic plants grow more, while competition for plankton reduces native mollusks and zooplankton feeders. </w:t>
      </w:r>
      <w:r>
        <w:rPr>
          <w:rFonts w:ascii="Times New Roman" w:hAnsi="Times New Roman" w:cs="Times New Roman" w:eastAsia="Times New Roman"/>
          <w:b w:val="0"/>
          <w:i/>
          <w:sz w:val="21"/>
        </w:rPr>
        <w:t>(2 points: 1 for the impact, 1 for the linked explanation.)</w:t>
      </w:r>
    </w:p>
    <w:p>
      <w:pPr>
        <w:spacing w:before="0" w:after="80" w:line="259" w:lineRule="auto"/>
      </w:pPr>
      <w:r>
        <w:rPr>
          <w:rFonts w:ascii="Times New Roman" w:hAnsi="Times New Roman" w:cs="Times New Roman" w:eastAsia="Times New Roman"/>
          <w:b w:val="0"/>
          <w:i w:val="0"/>
          <w:sz w:val="21"/>
        </w:rPr>
        <w:t xml:space="preserve">(d) Kudzu vine smothers and shades out native plants. Other accepted: emerald ash borer, which kills ash trees. </w:t>
      </w:r>
      <w:r>
        <w:rPr>
          <w:rFonts w:ascii="Times New Roman" w:hAnsi="Times New Roman" w:cs="Times New Roman" w:eastAsia="Times New Roman"/>
          <w:b w:val="0"/>
          <w:i/>
          <w:sz w:val="21"/>
        </w:rPr>
        <w:t>(2 points: 1 for the species, 1 for the impact.)</w:t>
      </w:r>
    </w:p>
    <w:p>
      <w:pPr>
        <w:spacing w:before="0" w:after="80" w:line="259" w:lineRule="auto"/>
      </w:pPr>
      <w:r>
        <w:rPr>
          <w:rFonts w:ascii="Times New Roman" w:hAnsi="Times New Roman" w:cs="Times New Roman" w:eastAsia="Times New Roman"/>
          <w:b w:val="0"/>
          <w:i w:val="0"/>
          <w:sz w:val="21"/>
        </w:rPr>
        <w:t xml:space="preserve">(e) Example: the cane toad was introduced to control beetle pests; it became invasive itself and poisoned native predators that ate it. </w:t>
      </w:r>
      <w:r>
        <w:rPr>
          <w:rFonts w:ascii="Times New Roman" w:hAnsi="Times New Roman" w:cs="Times New Roman" w:eastAsia="Times New Roman"/>
          <w:b w:val="0"/>
          <w:i/>
          <w:sz w:val="21"/>
        </w:rPr>
        <w:t>(2 points: 1 for a real example, 1 for a negative impact.)</w:t>
      </w:r>
    </w:p>
    <w:p>
      <w:pPr>
        <w:spacing w:before="0" w:after="80" w:line="259" w:lineRule="auto"/>
      </w:pPr>
      <w:r>
        <w:rPr>
          <w:rFonts w:ascii="Times New Roman" w:hAnsi="Times New Roman" w:cs="Times New Roman" w:eastAsia="Times New Roman"/>
          <w:b w:val="0"/>
          <w:i w:val="0"/>
          <w:sz w:val="21"/>
        </w:rPr>
        <w:t xml:space="preserve">(f) Two traits: a high reproductive rate (many offspring, early maturity) and generalist habits or strong dispersal, so they can use many foods and habitats and spread quickly. </w:t>
      </w:r>
      <w:r>
        <w:rPr>
          <w:rFonts w:ascii="Times New Roman" w:hAnsi="Times New Roman" w:cs="Times New Roman" w:eastAsia="Times New Roman"/>
          <w:b w:val="0"/>
          <w:i/>
          <w:sz w:val="21"/>
        </w:rPr>
        <w:t>(2 points: 1 per trait.)</w:t>
      </w:r>
    </w:p>
    <w:p>
      <w:pPr>
        <w:keepNext/>
        <w:spacing w:before="60" w:after="20" w:line="240" w:lineRule="auto"/>
      </w:pPr>
      <w:r>
        <w:rPr>
          <w:rFonts w:ascii="Times New Roman" w:hAnsi="Times New Roman" w:cs="Times New Roman" w:eastAsia="Times New Roman"/>
          <w:b/>
          <w:color w:val="7A1424"/>
          <w:sz w:val="21"/>
        </w:rPr>
        <w:t>Question 13</w:t>
      </w:r>
      <w:r>
        <w:rPr>
          <w:rFonts w:ascii="Times New Roman" w:hAnsi="Times New Roman" w:cs="Times New Roman" w:eastAsia="Times New Roman"/>
          <w:b/>
          <w:color w:val="4A0D14"/>
          <w:sz w:val="21"/>
        </w:rPr>
        <w:t xml:space="preserve"> — 2010</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w:t>
      </w:r>
      <w:r>
        <w:rPr>
          <w:rFonts w:ascii="Times New Roman" w:hAnsi="Times New Roman" w:cs="Times New Roman" w:eastAsia="Times New Roman"/>
          <w:b w:val="0"/>
          <w:i w:val="0"/>
          <w:sz w:val="21"/>
        </w:rPr>
        <w:t xml:space="preserve"> The mussels arrived in the East and are still spreading; the East has far more connected surface waters and more boat traffic, while western mountain ranges act as barriers.</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pt mechanism, 1 pt prevention)</w:t>
      </w:r>
      <w:r>
        <w:rPr>
          <w:rFonts w:ascii="Times New Roman" w:hAnsi="Times New Roman" w:cs="Times New Roman" w:eastAsia="Times New Roman"/>
          <w:b w:val="0"/>
          <w:i w:val="0"/>
          <w:sz w:val="21"/>
        </w:rPr>
        <w:t xml:space="preserve"> Spread: larvae or adults riding on boat hulls, trailers and bilge or live-well water, in stocked fish water, or through newly built canals. Prevention: inspect and clean or dry boats before moving between lakes, drain water, or run public-education and boat-wash programs.</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(impact + linked explanation, 2 pts)</w:t>
      </w:r>
      <w:r>
        <w:rPr>
          <w:rFonts w:ascii="Times New Roman" w:hAnsi="Times New Roman" w:cs="Times New Roman" w:eastAsia="Times New Roman"/>
          <w:b w:val="0"/>
          <w:i w:val="0"/>
          <w:sz w:val="21"/>
        </w:rPr>
        <w:t xml:space="preserve"> Filter-feeding clears the water, so more light reaches the bottom and aquatic plants grow more; or the mussels remove plankton, outcompeting native mollusks and zooplankton and weakening food chains.</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(species + impact, 2 pts)</w:t>
      </w:r>
      <w:r>
        <w:rPr>
          <w:rFonts w:ascii="Times New Roman" w:hAnsi="Times New Roman" w:cs="Times New Roman" w:eastAsia="Times New Roman"/>
          <w:b w:val="0"/>
          <w:i w:val="0"/>
          <w:sz w:val="21"/>
        </w:rPr>
        <w:t xml:space="preserve"> Name a specific organism, for example kudzu (smothers plants), cane toad (poisons predators) or emerald ash borer (kills ash trees), and state one harm.</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(example 1 pt, negative effect 1 pt)</w:t>
      </w:r>
      <w:r>
        <w:rPr>
          <w:rFonts w:ascii="Times New Roman" w:hAnsi="Times New Roman" w:cs="Times New Roman" w:eastAsia="Times New Roman"/>
          <w:b w:val="0"/>
          <w:i w:val="0"/>
          <w:sz w:val="21"/>
        </w:rPr>
        <w:t xml:space="preserve"> A real case, such as the mongoose introduced to eat rats or cane toads introduced against beetles; the introduced control often eats non-target native species, competes with natives or disrupts food webs.</w:t>
      </w:r>
    </w:p>
    <w:p>
      <w:pPr>
        <w:spacing w:before="0" w:after="80" w:line="259" w:lineRule="auto"/>
      </w:pP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(2 pts)</w:t>
      </w:r>
      <w:r>
        <w:rPr>
          <w:rFonts w:ascii="Times New Roman" w:hAnsi="Times New Roman" w:cs="Times New Roman" w:eastAsia="Times New Roman"/>
          <w:b w:val="0"/>
          <w:i w:val="0"/>
          <w:sz w:val="21"/>
        </w:rPr>
        <w:t xml:space="preserve"> Two specific traits, such as generalist diet and habitat, rapid reproduction with many offspring (r-strategy), strong dispersal, or lack of natural predators and parasites in the new range.</w:t>
      </w:r>
    </w:p>
    <w:p>
      <w:pPr>
        <w:keepNext/>
        <w:spacing w:before="60" w:after="20" w:line="240" w:lineRule="auto"/>
      </w:pPr>
      <w:r>
        <w:rPr>
          <w:rFonts w:ascii="Times New Roman" w:hAnsi="Times New Roman" w:cs="Times New Roman" w:eastAsia="Times New Roman"/>
          <w:b/>
          <w:color w:val="7A1424"/>
          <w:sz w:val="21"/>
        </w:rPr>
        <w:t>Question 14</w:t>
      </w:r>
      <w:r>
        <w:rPr>
          <w:rFonts w:ascii="Times New Roman" w:hAnsi="Times New Roman" w:cs="Times New Roman" w:eastAsia="Times New Roman"/>
          <w:b/>
          <w:color w:val="4A0D14"/>
          <w:sz w:val="21"/>
        </w:rPr>
        <w:t xml:space="preserve"> — 2016</w:t>
      </w:r>
    </w:p>
    <w:p>
      <w:pPr>
        <w:spacing w:before="0" w:after="80" w:line="259" w:lineRule="auto"/>
      </w:pPr>
      <w:r>
        <w:rPr>
          <w:rFonts w:ascii="Times New Roman" w:hAnsi="Times New Roman" w:cs="Times New Roman" w:eastAsia="Times New Roman"/>
          <w:b w:val="0"/>
          <w:i w:val="0"/>
          <w:sz w:val="21"/>
        </w:rPr>
        <w:t xml:space="preserve">(a) One reason: genetic variation means some individuals resist the pathogen and reproduce; or deaths reduce host density so transmission slows; or pathogens that kill every host lose their own habitat.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(b)(i) Two threats to a very small population: trouble finding mates; loss of genetic diversity (inbreeding, one disease or change affecting all); competition from similar species; reduced group protection, such as shared roost warmth.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(ii) Bats reproduce slowly (often one pup a year), mature late and have long generation times, so numbers rebound slowly.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val="0"/>
          <w:i w:val="0"/>
          <w:sz w:val="21"/>
        </w:rPr>
        <w:t xml:space="preserve">(c) Two effects: insect prey increase (more crop pests and disease vectors); plants relying on bat pollination or seed dispersal decline; predators of bats lose food; guano-dependent cave communities shrink.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val="0"/>
          <w:i w:val="0"/>
          <w:sz w:val="21"/>
        </w:rPr>
        <w:t xml:space="preserve">(d) Two forest services with human benefits: timber and fuel; carbon storage that slows climate change; soil protection and flood control; water purification; recreation and tourism. </w:t>
      </w:r>
      <w:r>
        <w:rPr>
          <w:rFonts w:ascii="Times New Roman" w:hAnsi="Times New Roman" w:cs="Times New Roman" w:eastAsia="Times New Roman"/>
          <w:b w:val="0"/>
          <w:i/>
          <w:sz w:val="21"/>
        </w:rPr>
        <w:t>(1 + 1 each pair.)</w:t>
      </w:r>
    </w:p>
    <w:p>
      <w:pPr>
        <w:spacing w:before="0" w:after="80" w:line="259" w:lineRule="auto"/>
      </w:pPr>
      <w:r>
        <w:rPr>
          <w:rFonts w:ascii="Times New Roman" w:hAnsi="Times New Roman" w:cs="Times New Roman" w:eastAsia="Times New Roman"/>
          <w:b w:val="0"/>
          <w:i w:val="0"/>
          <w:sz w:val="21"/>
        </w:rPr>
        <w:t xml:space="preserve">(e) A likely reason: growing contact with wildlife through habitat clearing or wildlife trade spreads zoonotic disease to people; or increased global travel and dense populations spread pathogens quickly; or climate change widens vector ranges. </w:t>
      </w:r>
      <w:r>
        <w:rPr>
          <w:rFonts w:ascii="Times New Roman" w:hAnsi="Times New Roman" w:cs="Times New Roman" w:eastAsia="Times New Roman"/>
          <w:b w:val="0"/>
          <w:i/>
          <w:sz w:val="21"/>
        </w:rPr>
        <w:t>(1 for reason, 1 for explanation.)</w:t>
      </w:r>
    </w:p>
    <w:p>
      <w:pPr>
        <w:keepNext/>
        <w:spacing w:before="60" w:after="20" w:line="240" w:lineRule="auto"/>
      </w:pPr>
      <w:r>
        <w:rPr>
          <w:rFonts w:ascii="Times New Roman" w:hAnsi="Times New Roman" w:cs="Times New Roman" w:eastAsia="Times New Roman"/>
          <w:b/>
          <w:color w:val="7A1424"/>
          <w:sz w:val="21"/>
        </w:rPr>
        <w:t>Question 15</w:t>
      </w:r>
      <w:r>
        <w:rPr>
          <w:rFonts w:ascii="Times New Roman" w:hAnsi="Times New Roman" w:cs="Times New Roman" w:eastAsia="Times New Roman"/>
          <w:b/>
          <w:color w:val="4A0D14"/>
          <w:sz w:val="21"/>
        </w:rPr>
        <w:t xml:space="preserve"> — 2017</w:t>
      </w:r>
    </w:p>
    <w:p>
      <w:pPr>
        <w:spacing w:before="0" w:after="80" w:line="259" w:lineRule="auto"/>
      </w:pPr>
      <w:r>
        <w:rPr>
          <w:rFonts w:ascii="Times New Roman" w:hAnsi="Times New Roman" w:cs="Times New Roman" w:eastAsia="Times New Roman"/>
          <w:b w:val="0"/>
          <w:i w:val="0"/>
          <w:sz w:val="21"/>
        </w:rPr>
        <w:t xml:space="preserve">(a) Plot year (independent variable) on the x-axis and elephant population on the y-axis, with labeled axes and even scales, then place each table point; connect or not as instructed. </w:t>
      </w:r>
      <w:r>
        <w:rPr>
          <w:rFonts w:ascii="Times New Roman" w:hAnsi="Times New Roman" w:cs="Times New Roman" w:eastAsia="Times New Roman"/>
          <w:b w:val="0"/>
          <w:i/>
          <w:sz w:val="21"/>
        </w:rPr>
        <w:t>(1 point axes labeled and scaled; 1 point data plotted with at most one error.)</w:t>
      </w:r>
    </w:p>
    <w:p>
      <w:pPr>
        <w:spacing w:before="0" w:after="80" w:line="259" w:lineRule="auto"/>
      </w:pPr>
      <w:r>
        <w:rPr>
          <w:rFonts w:ascii="Times New Roman" w:hAnsi="Times New Roman" w:cs="Times New Roman" w:eastAsia="Times New Roman"/>
          <w:b w:val="0"/>
          <w:i w:val="0"/>
          <w:sz w:val="21"/>
        </w:rPr>
        <w:t xml:space="preserve">(b) Percent loss = (initial − final) ÷ initial × 100 = (2,000,000 − 400,000) ÷ 2,000,000 × 100 = </w:t>
      </w:r>
      <w:r>
        <w:rPr>
          <w:rFonts w:ascii="Times New Roman" w:hAnsi="Times New Roman" w:cs="Times New Roman" w:eastAsia="Times New Roman"/>
          <w:b/>
          <w:i w:val="0"/>
          <w:sz w:val="21"/>
        </w:rPr>
        <w:t>80%</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(c) 20% decline from the 2015 population of 600,000: 600,000 × 0.80 = </w:t>
      </w:r>
      <w:r>
        <w:rPr>
          <w:rFonts w:ascii="Times New Roman" w:hAnsi="Times New Roman" w:cs="Times New Roman" w:eastAsia="Times New Roman"/>
          <w:b/>
          <w:i w:val="0"/>
          <w:sz w:val="21"/>
        </w:rPr>
        <w:t>480,000 elephants</w:t>
      </w:r>
      <w:r>
        <w:rPr>
          <w:rFonts w:ascii="Times New Roman" w:hAnsi="Times New Roman" w:cs="Times New Roman" w:eastAsia="Times New Roman"/>
          <w:b w:val="0"/>
          <w:i w:val="0"/>
          <w:sz w:val="21"/>
        </w:rPr>
        <w:t xml:space="preserve"> in 2022. </w:t>
      </w:r>
      <w:r>
        <w:rPr>
          <w:rFonts w:ascii="Times New Roman" w:hAnsi="Times New Roman" w:cs="Times New Roman" w:eastAsia="Times New Roman"/>
          <w:b w:val="0"/>
          <w:i/>
          <w:sz w:val="21"/>
        </w:rPr>
        <w:t>(1 + 1.)</w:t>
      </w:r>
    </w:p>
    <w:p>
      <w:pPr>
        <w:spacing w:before="0" w:after="80" w:line="259" w:lineRule="auto"/>
      </w:pPr>
      <w:r>
        <w:rPr>
          <w:rFonts w:ascii="Times New Roman" w:hAnsi="Times New Roman" w:cs="Times New Roman" w:eastAsia="Times New Roman"/>
          <w:b w:val="0"/>
          <w:i w:val="0"/>
          <w:sz w:val="21"/>
        </w:rPr>
        <w:t xml:space="preserve">(d) K-strategists have few offspring and long gestation, mature late and give much parental care, so each lost adult is hard to replace and populations rebound slowly after losses, making them vulnerable to poaching or habitat change. </w:t>
      </w:r>
      <w:r>
        <w:rPr>
          <w:rFonts w:ascii="Times New Roman" w:hAnsi="Times New Roman" w:cs="Times New Roman" w:eastAsia="Times New Roman"/>
          <w:b w:val="0"/>
          <w:i/>
          <w:sz w:val="21"/>
        </w:rPr>
        <w:t>(1 trait, 1 explanation.)</w:t>
      </w:r>
    </w:p>
    <w:p>
      <w:pPr>
        <w:spacing w:before="0" w:after="80" w:line="259" w:lineRule="auto"/>
      </w:pPr>
      <w:r>
        <w:rPr>
          <w:rFonts w:ascii="Times New Roman" w:hAnsi="Times New Roman" w:cs="Times New Roman" w:eastAsia="Times New Roman"/>
          <w:b w:val="0"/>
          <w:i w:val="0"/>
          <w:sz w:val="21"/>
        </w:rPr>
        <w:t xml:space="preserve">(e) Two strategies, each with consequence: anti-poaching enforcement and trade bans lower killing and demand; protected reserves or corridors secure habitat; ecotourism gives communities a stake in conservation; captive breeding and reintroduction restore numbers. </w:t>
      </w:r>
      <w:r>
        <w:rPr>
          <w:rFonts w:ascii="Times New Roman" w:hAnsi="Times New Roman" w:cs="Times New Roman" w:eastAsia="Times New Roman"/>
          <w:b w:val="0"/>
          <w:i/>
          <w:sz w:val="21"/>
        </w:rPr>
        <w:t>(1 + 1.)</w:t>
      </w:r>
    </w:p>
    <w:p>
      <w:pPr>
        <w:keepNext/>
        <w:spacing w:before="60" w:after="20" w:line="240" w:lineRule="auto"/>
      </w:pPr>
      <w:r>
        <w:rPr>
          <w:rFonts w:ascii="Times New Roman" w:hAnsi="Times New Roman" w:cs="Times New Roman" w:eastAsia="Times New Roman"/>
          <w:b/>
          <w:color w:val="7A1424"/>
          <w:sz w:val="21"/>
        </w:rPr>
        <w:t>Question 16</w:t>
      </w:r>
      <w:r>
        <w:rPr>
          <w:rFonts w:ascii="Times New Roman" w:hAnsi="Times New Roman" w:cs="Times New Roman" w:eastAsia="Times New Roman"/>
          <w:b/>
          <w:color w:val="4A0D14"/>
          <w:sz w:val="21"/>
        </w:rPr>
        <w:t xml:space="preserve"> — 2019</w:t>
      </w:r>
    </w:p>
    <w:p>
      <w:pPr>
        <w:spacing w:before="0" w:after="80" w:line="259" w:lineRule="auto"/>
      </w:pPr>
      <w:r>
        <w:rPr>
          <w:rFonts w:ascii="Times New Roman" w:hAnsi="Times New Roman" w:cs="Times New Roman" w:eastAsia="Times New Roman"/>
          <w:b/>
          <w:i w:val="0"/>
          <w:sz w:val="21"/>
        </w:rPr>
        <w:t>(a)(i)</w:t>
      </w:r>
      <w:r>
        <w:rPr>
          <w:rFonts w:ascii="Times New Roman" w:hAnsi="Times New Roman" w:cs="Times New Roman" w:eastAsia="Times New Roman"/>
          <w:b w:val="0"/>
          <w:i w:val="0"/>
          <w:sz w:val="21"/>
        </w:rPr>
        <w:t xml:space="preserve"> Open, unvegetated sandy beach and storm-washover areas. </w:t>
      </w:r>
      <w:r>
        <w:rPr>
          <w:rFonts w:ascii="Times New Roman" w:hAnsi="Times New Roman" w:cs="Times New Roman" w:eastAsia="Times New Roman"/>
          <w:b w:val="0"/>
          <w:i/>
          <w:sz w:val="21"/>
        </w:rPr>
        <w:t>(1 point)</w:t>
      </w:r>
    </w:p>
    <w:p>
      <w:pPr>
        <w:spacing w:before="0" w:after="80" w:line="259" w:lineRule="auto"/>
      </w:pPr>
      <w:r>
        <w:rPr>
          <w:rFonts w:ascii="Times New Roman" w:hAnsi="Times New Roman" w:cs="Times New Roman" w:eastAsia="Times New Roman"/>
          <w:b/>
          <w:i w:val="0"/>
          <w:sz w:val="21"/>
        </w:rPr>
        <w:t>(a)(ii)</w:t>
      </w:r>
      <w:r>
        <w:rPr>
          <w:rFonts w:ascii="Times New Roman" w:hAnsi="Times New Roman" w:cs="Times New Roman" w:eastAsia="Times New Roman"/>
          <w:b w:val="0"/>
          <w:i w:val="0"/>
          <w:sz w:val="21"/>
        </w:rPr>
        <w:t xml:space="preserve"> Nests fell from 44 in 1999 to 25 in 2009, a drop of about 43%. </w:t>
      </w:r>
      <w:r>
        <w:rPr>
          <w:rFonts w:ascii="Times New Roman" w:hAnsi="Times New Roman" w:cs="Times New Roman" w:eastAsia="Times New Roman"/>
          <w:b w:val="0"/>
          <w:i/>
          <w:sz w:val="21"/>
        </w:rPr>
        <w:t>(1 point: direction plus a number or percent)</w:t>
      </w:r>
    </w:p>
    <w:p>
      <w:pPr>
        <w:spacing w:before="0" w:after="80" w:line="259" w:lineRule="auto"/>
      </w:pPr>
      <w:r>
        <w:rPr>
          <w:rFonts w:ascii="Times New Roman" w:hAnsi="Times New Roman" w:cs="Times New Roman" w:eastAsia="Times New Roman"/>
          <w:b/>
          <w:i w:val="0"/>
          <w:sz w:val="21"/>
        </w:rPr>
        <w:t>(a)(iii)</w:t>
      </w:r>
      <w:r>
        <w:rPr>
          <w:rFonts w:ascii="Times New Roman" w:hAnsi="Times New Roman" w:cs="Times New Roman" w:eastAsia="Times New Roman"/>
          <w:b w:val="0"/>
          <w:i w:val="0"/>
          <w:sz w:val="21"/>
        </w:rPr>
        <w:t xml:space="preserve"> Plant cover spread over formerly bare sand, so the open sandy nesting habitat shrank. </w:t>
      </w:r>
      <w:r>
        <w:rPr>
          <w:rFonts w:ascii="Times New Roman" w:hAnsi="Times New Roman" w:cs="Times New Roman" w:eastAsia="Times New Roman"/>
          <w:b w:val="0"/>
          <w:i/>
          <w:sz w:val="21"/>
        </w:rPr>
        <w:t>(1 point: habitat loss from revegetation)</w:t>
      </w:r>
    </w:p>
    <w:p>
      <w:pPr>
        <w:spacing w:before="0" w:after="80" w:line="259" w:lineRule="auto"/>
      </w:pPr>
      <w:r>
        <w:rPr>
          <w:rFonts w:ascii="Times New Roman" w:hAnsi="Times New Roman" w:cs="Times New Roman" w:eastAsia="Times New Roman"/>
          <w:b/>
          <w:i w:val="0"/>
          <w:sz w:val="21"/>
        </w:rPr>
        <w:t>(b)(i)</w:t>
      </w:r>
      <w:r>
        <w:rPr>
          <w:rFonts w:ascii="Times New Roman" w:hAnsi="Times New Roman" w:cs="Times New Roman" w:eastAsia="Times New Roman"/>
          <w:b w:val="0"/>
          <w:i w:val="0"/>
          <w:sz w:val="21"/>
        </w:rPr>
        <w:t xml:space="preserve"> Fence or sign off nesting zones, cover nests with protective enclosures, restrict vehicles, kites or fireworks, or require leashed pets. </w:t>
      </w:r>
      <w:r>
        <w:rPr>
          <w:rFonts w:ascii="Times New Roman" w:hAnsi="Times New Roman" w:cs="Times New Roman" w:eastAsia="Times New Roman"/>
          <w:b w:val="0"/>
          <w:i/>
          <w:sz w:val="21"/>
        </w:rPr>
        <w:t>(1 point: one realistic restriction)</w:t>
      </w:r>
    </w:p>
    <w:p>
      <w:pPr>
        <w:spacing w:before="0" w:after="80" w:line="259" w:lineRule="auto"/>
      </w:pPr>
      <w:r>
        <w:rPr>
          <w:rFonts w:ascii="Times New Roman" w:hAnsi="Times New Roman" w:cs="Times New Roman" w:eastAsia="Times New Roman"/>
          <w:b/>
          <w:i w:val="0"/>
          <w:sz w:val="21"/>
        </w:rPr>
        <w:t>(b)(ii)</w:t>
      </w:r>
      <w:r>
        <w:rPr>
          <w:rFonts w:ascii="Times New Roman" w:hAnsi="Times New Roman" w:cs="Times New Roman" w:eastAsia="Times New Roman"/>
          <w:b w:val="0"/>
          <w:i w:val="0"/>
          <w:sz w:val="21"/>
        </w:rPr>
        <w:t xml:space="preserve"> Barrier islands absorb wave energy and wind, which reduces mainland erosion and storm-surge flooding; their lagoons and marshes also trap sediment and shelter nursery habitat. </w:t>
      </w:r>
      <w:r>
        <w:rPr>
          <w:rFonts w:ascii="Times New Roman" w:hAnsi="Times New Roman" w:cs="Times New Roman" w:eastAsia="Times New Roman"/>
          <w:b w:val="0"/>
          <w:i/>
          <w:sz w:val="21"/>
        </w:rPr>
        <w:t>(1 point: one function with its protective effect)</w:t>
      </w:r>
    </w:p>
    <w:p>
      <w:pPr>
        <w:spacing w:before="0" w:after="80" w:line="259" w:lineRule="auto"/>
      </w:pPr>
      <w:r>
        <w:rPr>
          <w:rFonts w:ascii="Times New Roman" w:hAnsi="Times New Roman" w:cs="Times New Roman" w:eastAsia="Times New Roman"/>
          <w:b/>
          <w:i w:val="0"/>
          <w:sz w:val="21"/>
        </w:rPr>
        <w:t>(b)(iii)</w:t>
      </w:r>
      <w:r>
        <w:rPr>
          <w:rFonts w:ascii="Times New Roman" w:hAnsi="Times New Roman" w:cs="Times New Roman" w:eastAsia="Times New Roman"/>
          <w:b w:val="0"/>
          <w:i w:val="0"/>
          <w:sz w:val="21"/>
        </w:rPr>
        <w:t xml:space="preserve"> E.g. beachfront development removes habitat; or trash and plastic entangle or are swallowed by wildlife; or oil spills coat marine life. Name the action and its effect on a species other than the plover. </w:t>
      </w:r>
      <w:r>
        <w:rPr>
          <w:rFonts w:ascii="Times New Roman" w:hAnsi="Times New Roman" w:cs="Times New Roman" w:eastAsia="Times New Roman"/>
          <w:b w:val="0"/>
          <w:i/>
          <w:sz w:val="21"/>
        </w:rPr>
        <w:t>(2 points: action; effect on species)</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Lost tourism revenue, lower property values, repair costs for damaged infrastructure, higher insurance, or loss of farmland or fisheries income. </w:t>
      </w:r>
      <w:r>
        <w:rPr>
          <w:rFonts w:ascii="Times New Roman" w:hAnsi="Times New Roman" w:cs="Times New Roman" w:eastAsia="Times New Roman"/>
          <w:b w:val="0"/>
          <w:i/>
          <w:sz w:val="21"/>
        </w:rPr>
        <w:t>(1 point: one economic impact)</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Two of: raise buildings; set new construction back from the shore; install pumps; build seawalls or groins; plant shoreline vegetation; nourish beaches with sand. </w:t>
      </w:r>
      <w:r>
        <w:rPr>
          <w:rFonts w:ascii="Times New Roman" w:hAnsi="Times New Roman" w:cs="Times New Roman" w:eastAsia="Times New Roman"/>
          <w:b w:val="0"/>
          <w:i/>
          <w:sz w:val="21"/>
        </w:rPr>
        <w:t>(2 points: 1 each)</w:t>
      </w:r>
    </w:p>
    <w:p>
      <w:pPr>
        <w:keepNext/>
        <w:spacing w:before="60" w:after="20" w:line="240" w:lineRule="auto"/>
      </w:pPr>
      <w:r>
        <w:rPr>
          <w:rFonts w:ascii="Times New Roman" w:hAnsi="Times New Roman" w:cs="Times New Roman" w:eastAsia="Times New Roman"/>
          <w:b/>
          <w:color w:val="7A1424"/>
          <w:sz w:val="21"/>
        </w:rPr>
        <w:t>Question 17</w:t>
      </w:r>
      <w:r>
        <w:rPr>
          <w:rFonts w:ascii="Times New Roman" w:hAnsi="Times New Roman" w:cs="Times New Roman" w:eastAsia="Times New Roman"/>
          <w:b/>
          <w:color w:val="4A0D14"/>
          <w:sz w:val="21"/>
        </w:rPr>
        <w:t xml:space="preserve"> — 2021</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Specialists have narrow niches, low adaptability and often small, genetically limited populations, so losing or splitting habitat harms them more than flexible generalists.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Brood parasitism (cowbird benefits, thrush harmed).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Retained forest keeps some species, reduces erosion, provides shade and transpiration cooling, and can buffer edge effects.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E.g. wildlife corridors, conservation easements, buffer zones, offsetting preserved land, clustered or vertical housing, shared green space.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Area = 275 territories × 800 m²/territory = 220,000 m². </w:t>
      </w:r>
      <w:r>
        <w:rPr>
          <w:rFonts w:ascii="Times New Roman" w:hAnsi="Times New Roman" w:cs="Times New Roman" w:eastAsia="Times New Roman"/>
          <w:b w:val="0"/>
          <w:i/>
          <w:sz w:val="21"/>
        </w:rPr>
        <w:t>(2: setup; answer)</w:t>
      </w:r>
    </w:p>
    <w:p>
      <w:pPr>
        <w:spacing w:before="0" w:after="80" w:line="259" w:lineRule="auto"/>
      </w:pP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Set-aside = 1,000 lots × 1,100 m² × 0.10 = 110,000 m²; ÷ 800 m² = 137.5 (about 137) territories. </w:t>
      </w:r>
      <w:r>
        <w:rPr>
          <w:rFonts w:ascii="Times New Roman" w:hAnsi="Times New Roman" w:cs="Times New Roman" w:eastAsia="Times New Roman"/>
          <w:b w:val="0"/>
          <w:i/>
          <w:sz w:val="21"/>
        </w:rPr>
        <w:t>(2)</w:t>
      </w:r>
    </w:p>
    <w:p>
      <w:pPr>
        <w:spacing w:before="0" w:after="80" w:line="259" w:lineRule="auto"/>
      </w:pP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Needed fraction = 220,000 m² ÷ (1,000 × 1,100 m² = 1,100,000 m²) × 100 = 20% of each lot (twice the developer's 10%). </w:t>
      </w:r>
      <w:r>
        <w:rPr>
          <w:rFonts w:ascii="Times New Roman" w:hAnsi="Times New Roman" w:cs="Times New Roman" w:eastAsia="Times New Roman"/>
          <w:b w:val="0"/>
          <w:i/>
          <w:sz w:val="21"/>
        </w:rPr>
        <w:t>(2)</w:t>
      </w:r>
    </w:p>
    <w:p>
      <w:pPr>
        <w:keepNext/>
        <w:spacing w:before="60" w:after="20" w:line="240" w:lineRule="auto"/>
      </w:pPr>
      <w:r>
        <w:rPr>
          <w:rFonts w:ascii="Times New Roman" w:hAnsi="Times New Roman" w:cs="Times New Roman" w:eastAsia="Times New Roman"/>
          <w:b/>
          <w:color w:val="7A1424"/>
          <w:sz w:val="21"/>
        </w:rPr>
        <w:t>Question 18</w:t>
      </w:r>
      <w:r>
        <w:rPr>
          <w:rFonts w:ascii="Times New Roman" w:hAnsi="Times New Roman" w:cs="Times New Roman" w:eastAsia="Times New Roman"/>
          <w:b/>
          <w:color w:val="4A0D14"/>
          <w:sz w:val="21"/>
        </w:rPr>
        <w:t xml:space="preserve"> — 2021</w:t>
      </w:r>
    </w:p>
    <w:p>
      <w:pPr>
        <w:spacing w:before="0" w:after="80" w:line="259" w:lineRule="auto"/>
      </w:pPr>
      <w:r>
        <w:rPr>
          <w:rFonts w:ascii="Times New Roman" w:hAnsi="Times New Roman" w:cs="Times New Roman" w:eastAsia="Times New Roman"/>
          <w:b/>
          <w:i w:val="0"/>
          <w:sz w:val="21"/>
        </w:rPr>
        <w:t>(a)(i)</w:t>
      </w:r>
      <w:r>
        <w:rPr>
          <w:rFonts w:ascii="Times New Roman" w:hAnsi="Times New Roman" w:cs="Times New Roman" w:eastAsia="Times New Roman"/>
          <w:b w:val="0"/>
          <w:i w:val="0"/>
          <w:sz w:val="21"/>
        </w:rPr>
        <w:t xml:space="preserve"> Greatest richness lies between the Tropics of Cancer and Capricorn (roughly 30° N-30° 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(a)(ii)</w:t>
      </w:r>
      <w:r>
        <w:rPr>
          <w:rFonts w:ascii="Times New Roman" w:hAnsi="Times New Roman" w:cs="Times New Roman" w:eastAsia="Times New Roman"/>
          <w:b w:val="0"/>
          <w:i w:val="0"/>
          <w:sz w:val="21"/>
        </w:rPr>
        <w:t xml:space="preserve"> Tropical rainforest.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(a)(iii)</w:t>
      </w:r>
      <w:r>
        <w:rPr>
          <w:rFonts w:ascii="Times New Roman" w:hAnsi="Times New Roman" w:cs="Times New Roman" w:eastAsia="Times New Roman"/>
          <w:b w:val="0"/>
          <w:i w:val="0"/>
          <w:sz w:val="21"/>
        </w:rPr>
        <w:t xml:space="preserve"> Warm, wet conditions all year and high productivity supply many niches, food and habitat.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Clearing land for farming, housing, fuel or timber.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w:t>
      </w:r>
      <w:r>
        <w:rPr>
          <w:rFonts w:ascii="Times New Roman" w:hAnsi="Times New Roman" w:cs="Times New Roman" w:eastAsia="Times New Roman"/>
          <w:b w:val="0"/>
          <w:i w:val="0"/>
          <w:sz w:val="21"/>
        </w:rPr>
        <w:t xml:space="preserve"> A species-rich ecosystem is more resilient: some species survive a stressor and help restore function.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(c)(ii)</w:t>
      </w:r>
      <w:r>
        <w:rPr>
          <w:rFonts w:ascii="Times New Roman" w:hAnsi="Times New Roman" w:cs="Times New Roman" w:eastAsia="Times New Roman"/>
          <w:b w:val="0"/>
          <w:i w:val="0"/>
          <w:sz w:val="21"/>
        </w:rPr>
        <w:t xml:space="preserve"> Other drivers: pesticide or drug pollution and endocrine disruptors, climate-driven loss of moist habitat, illegal collection, invasive species, habitat fragmentation, chytrid fungus.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(d)(i)</w:t>
      </w:r>
      <w:r>
        <w:rPr>
          <w:rFonts w:ascii="Times New Roman" w:hAnsi="Times New Roman" w:cs="Times New Roman" w:eastAsia="Times New Roman"/>
          <w:b w:val="0"/>
          <w:i w:val="0"/>
          <w:sz w:val="21"/>
        </w:rPr>
        <w:t xml:space="preserve"> Endangered Species Act, CITES or the Lacey Act.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(d)(ii)</w:t>
      </w:r>
      <w:r>
        <w:rPr>
          <w:rFonts w:ascii="Times New Roman" w:hAnsi="Times New Roman" w:cs="Times New Roman" w:eastAsia="Times New Roman"/>
          <w:b w:val="0"/>
          <w:i w:val="0"/>
          <w:sz w:val="21"/>
        </w:rPr>
        <w:t xml:space="preserve"> ESA: lists species, bans harming them, protects critical habitat and requires recovery plans; CITES: regulates or bans international trade; Lacey Act: bans trade in illegally taken wildlife.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(e)(i)</w:t>
      </w:r>
      <w:r>
        <w:rPr>
          <w:rFonts w:ascii="Times New Roman" w:hAnsi="Times New Roman" w:cs="Times New Roman" w:eastAsia="Times New Roman"/>
          <w:b w:val="0"/>
          <w:i w:val="0"/>
          <w:sz w:val="21"/>
        </w:rPr>
        <w:t xml:space="preserve"> E.g. relocate frogs, reserve part of the wetland, build corridors, require a setback, or cluster buildings.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(e)(ii)</w:t>
      </w:r>
      <w:r>
        <w:rPr>
          <w:rFonts w:ascii="Times New Roman" w:hAnsi="Times New Roman" w:cs="Times New Roman" w:eastAsia="Times New Roman"/>
          <w:b w:val="0"/>
          <w:i w:val="0"/>
          <w:sz w:val="21"/>
        </w:rPr>
        <w:t xml:space="preserve"> Justify with a non-frog benefit, e.g. buffer strip filters runoff, preserve raises rental appeal, clustering frees land and limits fragmentation.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19</w:t>
      </w:r>
      <w:r>
        <w:rPr>
          <w:rFonts w:ascii="Times New Roman" w:hAnsi="Times New Roman" w:cs="Times New Roman" w:eastAsia="Times New Roman"/>
          <w:b/>
          <w:color w:val="4A0D14"/>
          <w:sz w:val="21"/>
        </w:rPr>
        <w:t xml:space="preserve"> — 2022</w:t>
      </w:r>
    </w:p>
    <w:p>
      <w:pPr>
        <w:spacing w:before="0" w:after="80" w:line="259" w:lineRule="auto"/>
      </w:pPr>
      <w:r>
        <w:rPr>
          <w:rFonts w:ascii="Times New Roman" w:hAnsi="Times New Roman" w:cs="Times New Roman" w:eastAsia="Times New Roman"/>
          <w:b/>
          <w:i w:val="0"/>
          <w:sz w:val="21"/>
        </w:rPr>
        <w:t>(a)(i)</w:t>
      </w:r>
      <w:r>
        <w:rPr>
          <w:rFonts w:ascii="Times New Roman" w:hAnsi="Times New Roman" w:cs="Times New Roman" w:eastAsia="Times New Roman"/>
          <w:b w:val="0"/>
          <w:i w:val="0"/>
          <w:sz w:val="21"/>
        </w:rPr>
        <w:t xml:space="preserve"> Clearings and gardens had the most lizards.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(a)(ii)</w:t>
      </w:r>
      <w:r>
        <w:rPr>
          <w:rFonts w:ascii="Times New Roman" w:hAnsi="Times New Roman" w:cs="Times New Roman" w:eastAsia="Times New Roman"/>
          <w:b w:val="0"/>
          <w:i w:val="0"/>
          <w:sz w:val="21"/>
        </w:rPr>
        <w:t xml:space="preserve"> Inverse: lizard counts are lower where mongooses live than on mongoose-free islands.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Largest island located close to the mainland has highest species diversity.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w:t>
      </w:r>
      <w:r>
        <w:rPr>
          <w:rFonts w:ascii="Times New Roman" w:hAnsi="Times New Roman" w:cs="Times New Roman" w:eastAsia="Times New Roman"/>
          <w:b w:val="0"/>
          <w:i w:val="0"/>
          <w:sz w:val="21"/>
        </w:rPr>
        <w:t xml:space="preserve"> Invasive animals outcompete or prey on natives, cutting biodiversity and disrupting food webs.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(c)(ii)</w:t>
      </w:r>
      <w:r>
        <w:rPr>
          <w:rFonts w:ascii="Times New Roman" w:hAnsi="Times New Roman" w:cs="Times New Roman" w:eastAsia="Times New Roman"/>
          <w:b w:val="0"/>
          <w:i w:val="0"/>
          <w:sz w:val="21"/>
        </w:rPr>
        <w:t xml:space="preserve"> Claim: biological control, trapping or hunting, manual removal, or chemicals.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(c)(iii)</w:t>
      </w:r>
      <w:r>
        <w:rPr>
          <w:rFonts w:ascii="Times New Roman" w:hAnsi="Times New Roman" w:cs="Times New Roman" w:eastAsia="Times New Roman"/>
          <w:b w:val="0"/>
          <w:i w:val="0"/>
          <w:sz w:val="21"/>
        </w:rPr>
        <w:t xml:space="preserve"> Justify with a benefit matched to the method, e.g. trapping avoids synthetic chemicals; pesticides act quickly.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(d)(i)</w:t>
      </w:r>
      <w:r>
        <w:rPr>
          <w:rFonts w:ascii="Times New Roman" w:hAnsi="Times New Roman" w:cs="Times New Roman" w:eastAsia="Times New Roman"/>
          <w:b w:val="0"/>
          <w:i w:val="0"/>
          <w:sz w:val="21"/>
        </w:rPr>
        <w:t xml:space="preserve"> Provisioning service: timber, food or medicine.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(d)(ii)</w:t>
      </w:r>
      <w:r>
        <w:rPr>
          <w:rFonts w:ascii="Times New Roman" w:hAnsi="Times New Roman" w:cs="Times New Roman" w:eastAsia="Times New Roman"/>
          <w:b w:val="0"/>
          <w:i w:val="0"/>
          <w:sz w:val="21"/>
        </w:rPr>
        <w:t xml:space="preserve"> The graph shows more lizards in cleared land than forest on mongoose-free islands, so converting forest to cane likely increased counts (more food, suitable habitat, fewer predators).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(d)(iii)</w:t>
      </w:r>
      <w:r>
        <w:rPr>
          <w:rFonts w:ascii="Times New Roman" w:hAnsi="Times New Roman" w:cs="Times New Roman" w:eastAsia="Times New Roman"/>
          <w:b w:val="0"/>
          <w:i w:val="0"/>
          <w:sz w:val="21"/>
        </w:rPr>
        <w:t xml:space="preserve"> Monocultures lower species and genetic diversity, raise pest vulnerability, deplete nutrients and need more inputs.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Legumes host nitrogen-fixing bacteria, enriching the soil and reducing nitrogen-fertilizer needs.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20</w:t>
      </w:r>
      <w:r>
        <w:rPr>
          <w:rFonts w:ascii="Times New Roman" w:hAnsi="Times New Roman" w:cs="Times New Roman" w:eastAsia="Times New Roman"/>
          <w:b/>
          <w:color w:val="4A0D14"/>
          <w:sz w:val="21"/>
        </w:rPr>
        <w:t xml:space="preserve"> — 2023</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Any labeled invaded water body, e.g. Mississippi, Missouri or Ohio River, Lake Erie.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Carp now occupy a much larger area, having moved up the Mississippi, Missouri and Ohio rivers.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Possible impacts: reduced fishing or recreation, or changed water quality by displacing native filter feeders.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Reward fishing for carp, promote eating carp, barriers or electric dispersal, carp-specific deterrents or sound, ballast and bait rules.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Justify with an added benefit, e.g. new jobs or income, little harm to natives, or protecting food webs.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Zooplankton (eats algae, the producer).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Arrows show flow of energy (and matter) from prey to predator.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(h)</w:t>
      </w:r>
      <w:r>
        <w:rPr>
          <w:rFonts w:ascii="Times New Roman" w:hAnsi="Times New Roman" w:cs="Times New Roman" w:eastAsia="Times New Roman"/>
          <w:b w:val="0"/>
          <w:i w:val="0"/>
          <w:sz w:val="21"/>
        </w:rPr>
        <w:t xml:space="preserve"> Carp compete for plankton, lowering food for fish higher in the chain.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(i)</w:t>
      </w:r>
      <w:r>
        <w:rPr>
          <w:rFonts w:ascii="Times New Roman" w:hAnsi="Times New Roman" w:cs="Times New Roman" w:eastAsia="Times New Roman"/>
          <w:b w:val="0"/>
          <w:i w:val="0"/>
          <w:sz w:val="21"/>
        </w:rPr>
        <w:t xml:space="preserve"> Blue pike were an open-access shared resource; each fisher maximized catch, and the stock collapsed.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(j)</w:t>
      </w:r>
      <w:r>
        <w:rPr>
          <w:rFonts w:ascii="Times New Roman" w:hAnsi="Times New Roman" w:cs="Times New Roman" w:eastAsia="Times New Roman"/>
          <w:b w:val="0"/>
          <w:i w:val="0"/>
          <w:sz w:val="21"/>
        </w:rPr>
        <w:t xml:space="preserve"> Aquaculture drawbacks: waste or antibiotic pollution, escapes and disease spread to wild fish, forage-fish feed demand, habitat conversion. </w:t>
      </w:r>
      <w:r>
        <w:rPr>
          <w:rFonts w:ascii="Times New Roman" w:hAnsi="Times New Roman" w:cs="Times New Roman" w:eastAsia="Times New Roman"/>
          <w:b w:val="0"/>
          <w:i/>
          <w:sz w:val="21"/>
        </w:rPr>
        <w:t>(1)</w:t>
      </w:r>
    </w:p>
    <w:p>
      <w:pPr>
        <w:keepNext/>
        <w:spacing w:before="60" w:after="20" w:line="240" w:lineRule="auto"/>
      </w:pPr>
      <w:r>
        <w:rPr>
          <w:rFonts w:ascii="Times New Roman" w:hAnsi="Times New Roman" w:cs="Times New Roman" w:eastAsia="Times New Roman"/>
          <w:b/>
          <w:color w:val="7A1424"/>
          <w:sz w:val="21"/>
        </w:rPr>
        <w:t>Question 21</w:t>
      </w:r>
      <w:r>
        <w:rPr>
          <w:rFonts w:ascii="Times New Roman" w:hAnsi="Times New Roman" w:cs="Times New Roman" w:eastAsia="Times New Roman"/>
          <w:b/>
          <w:color w:val="4A0D14"/>
          <w:sz w:val="21"/>
        </w:rPr>
        <w:t xml:space="preserve"> — 2024</w:t>
      </w:r>
    </w:p>
    <w:p>
      <w:pPr>
        <w:spacing w:before="0" w:after="80" w:line="259" w:lineRule="auto"/>
      </w:pPr>
      <w:r>
        <w:rPr>
          <w:rFonts w:ascii="Times New Roman" w:hAnsi="Times New Roman" w:cs="Times New Roman" w:eastAsia="Times New Roman"/>
          <w:b/>
          <w:i w:val="0"/>
          <w:sz w:val="21"/>
        </w:rPr>
        <w:t>(a)</w:t>
      </w:r>
      <w:r>
        <w:rPr>
          <w:rFonts w:ascii="Times New Roman" w:hAnsi="Times New Roman" w:cs="Times New Roman" w:eastAsia="Times New Roman"/>
          <w:b w:val="0"/>
          <w:i w:val="0"/>
          <w:sz w:val="21"/>
        </w:rPr>
        <w:t xml:space="preserve"> 1700 had the highest forest share.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(b)</w:t>
      </w:r>
      <w:r>
        <w:rPr>
          <w:rFonts w:ascii="Times New Roman" w:hAnsi="Times New Roman" w:cs="Times New Roman" w:eastAsia="Times New Roman"/>
          <w:b w:val="0"/>
          <w:i w:val="0"/>
          <w:sz w:val="21"/>
        </w:rPr>
        <w:t xml:space="preserve"> Wild grassland decreased as grazing land increased (inverse).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(c)</w:t>
      </w:r>
      <w:r>
        <w:rPr>
          <w:rFonts w:ascii="Times New Roman" w:hAnsi="Times New Roman" w:cs="Times New Roman" w:eastAsia="Times New Roman"/>
          <w:b w:val="0"/>
          <w:i w:val="0"/>
          <w:sz w:val="21"/>
        </w:rPr>
        <w:t xml:space="preserve"> Overgrazing causes loss of vegetation, erosion, soil compaction, desertification or sediment in water.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(d)</w:t>
      </w:r>
      <w:r>
        <w:rPr>
          <w:rFonts w:ascii="Times New Roman" w:hAnsi="Times New Roman" w:cs="Times New Roman" w:eastAsia="Times New Roman"/>
          <w:b w:val="0"/>
          <w:i w:val="0"/>
          <w:sz w:val="21"/>
        </w:rPr>
        <w:t xml:space="preserve"> Refuted: forest share fell, so less photosynthetic carbon uptake and storage, which would raise CO₂, not lower it.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(e)</w:t>
      </w:r>
      <w:r>
        <w:rPr>
          <w:rFonts w:ascii="Times New Roman" w:hAnsi="Times New Roman" w:cs="Times New Roman" w:eastAsia="Times New Roman"/>
          <w:b w:val="0"/>
          <w:i w:val="0"/>
          <w:sz w:val="21"/>
        </w:rPr>
        <w:t xml:space="preserve"> Impervious surfaces raise runoff and flooding, groundwater overuse, polluted runoff, or lost aquatic habitat.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(f)</w:t>
      </w:r>
      <w:r>
        <w:rPr>
          <w:rFonts w:ascii="Times New Roman" w:hAnsi="Times New Roman" w:cs="Times New Roman" w:eastAsia="Times New Roman"/>
          <w:b w:val="0"/>
          <w:i w:val="0"/>
          <w:sz w:val="21"/>
        </w:rPr>
        <w:t xml:space="preserve"> Matched response: permeable pavement, green roofs, retention basins, preserved green space, groundwater management, less fertilizer and salt, cleanup.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(g)</w:t>
      </w:r>
      <w:r>
        <w:rPr>
          <w:rFonts w:ascii="Times New Roman" w:hAnsi="Times New Roman" w:cs="Times New Roman" w:eastAsia="Times New Roman"/>
          <w:b w:val="0"/>
          <w:i w:val="0"/>
          <w:sz w:val="21"/>
        </w:rPr>
        <w:t xml:space="preserve"> Forest clearing removed food, shelter and mates; hunting or trapping also reduces bobcats.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(h)</w:t>
      </w:r>
      <w:r>
        <w:rPr>
          <w:rFonts w:ascii="Times New Roman" w:hAnsi="Times New Roman" w:cs="Times New Roman" w:eastAsia="Times New Roman"/>
          <w:b w:val="0"/>
          <w:i w:val="0"/>
          <w:sz w:val="21"/>
        </w:rPr>
        <w:t xml:space="preserve"> Small populations have low genetic diversity, inbreeding risk and vulnerability to disease or disturbance.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(i)</w:t>
      </w:r>
      <w:r>
        <w:rPr>
          <w:rFonts w:ascii="Times New Roman" w:hAnsi="Times New Roman" w:cs="Times New Roman" w:eastAsia="Times New Roman"/>
          <w:b w:val="0"/>
          <w:i w:val="0"/>
          <w:sz w:val="21"/>
        </w:rPr>
        <w:t xml:space="preserve"> Link patches with habitat corridors, or restore and protect more forest. </w:t>
      </w:r>
      <w:r>
        <w:rPr>
          <w:rFonts w:ascii="Times New Roman" w:hAnsi="Times New Roman" w:cs="Times New Roman" w:eastAsia="Times New Roman"/>
          <w:b w:val="0"/>
          <w:i/>
          <w:sz w:val="21"/>
        </w:rPr>
        <w:t>(1)</w:t>
      </w:r>
    </w:p>
    <w:p>
      <w:pPr>
        <w:spacing w:before="0" w:after="80" w:line="259" w:lineRule="auto"/>
      </w:pPr>
      <w:r>
        <w:rPr>
          <w:rFonts w:ascii="Times New Roman" w:hAnsi="Times New Roman" w:cs="Times New Roman" w:eastAsia="Times New Roman"/>
          <w:b/>
          <w:i w:val="0"/>
          <w:sz w:val="21"/>
        </w:rPr>
        <w:t>(j)</w:t>
      </w:r>
      <w:r>
        <w:rPr>
          <w:rFonts w:ascii="Times New Roman" w:hAnsi="Times New Roman" w:cs="Times New Roman" w:eastAsia="Times New Roman"/>
          <w:b w:val="0"/>
          <w:i w:val="0"/>
          <w:sz w:val="21"/>
        </w:rPr>
        <w:t xml:space="preserve"> Extra benefit: other species use corridors or restored forest, improving biodiversity, water, air and carbon storage. </w:t>
      </w:r>
      <w:r>
        <w:rPr>
          <w:rFonts w:ascii="Times New Roman" w:hAnsi="Times New Roman" w:cs="Times New Roman" w:eastAsia="Times New Roman"/>
          <w:b w:val="0"/>
          <w:i/>
          <w:sz w:val="21"/>
        </w:rPr>
        <w:t>(1)</w:t>
      </w:r>
    </w:p>
    <w:p>
      <w:pPr>
        <w:sectPr>
          <w:headerReference w:type="default" r:id="rId56"/>
          <w:footerReference w:type="default" r:id="rId57"/>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keepNext/>
        <w:pageBreakBefore/>
        <w:spacing w:before="0" w:after="200" w:line="240" w:lineRule="auto"/>
        <w:shd w:val="clear" w:color="auto" w:fill="7A1424"/>
        <w:ind w:left="57"/>
      </w:pPr>
      <w:bookmarkStart w:id="421" w:name="fm33"/>
      <w:r>
        <w:rPr>
          <w:rFonts w:ascii="Times New Roman" w:hAnsi="Times New Roman" w:cs="Times New Roman" w:eastAsia="Times New Roman"/>
          <w:b/>
          <w:color w:val="FFFFFF"/>
          <w:sz w:val="38"/>
        </w:rPr>
        <w:t xml:space="preserve"> Connect with Success4Sure Academy</w:t>
      </w:r>
      <w:bookmarkEnd w:id="421"/>
    </w:p>
    <w:p>
      <w:pPr>
        <w:spacing w:before="0" w:after="280" w:line="259" w:lineRule="auto"/>
        <w:jc w:val="center"/>
      </w:pPr>
      <w:r>
        <w:rPr>
          <w:rFonts w:ascii="Times New Roman" w:hAnsi="Times New Roman" w:cs="Times New Roman" w:eastAsia="Times New Roman"/>
          <w:b w:val="0"/>
          <w:i w:val="0"/>
          <w:sz w:val="22"/>
        </w:rPr>
        <w:t>Scan a code or click a link to reach the academy and the author.</w:t>
      </w:r>
    </w:p>
    <w:tbl>
      <w:tblPr>
        <w:tblW w:type="auto" w:w="0"/>
        <w:tblLook w:firstColumn="1" w:firstRow="1" w:lastColumn="0" w:lastRow="0" w:noHBand="0" w:noVBand="1" w:val="04A0"/>
        <w:jc w:val="center"/>
        <w:tblLayout w:type="fixed"/>
      </w:tblPr>
      <w:tblGrid>
        <w:gridCol w:w="9412"/>
      </w:tblGrid>
      <w:tr>
        <w:tc>
          <w:tcPr>
            <w:tcW w:type="dxa" w:w="9298"/>
            <w:tcMar>
              <w:top w:w="120" w:type="dxa"/>
              <w:left w:w="200" w:type="dxa"/>
              <w:bottom w:w="120" w:type="dxa"/>
              <w:right w:w="200" w:type="dxa"/>
            </w:tcMar>
            <w:tcBorders>
              <w:top w:val="single" w:sz="4" w:space="0" w:color="D9C4C7"/>
              <w:left w:val="single" w:sz="36" w:space="0" w:color="7A1424"/>
              <w:bottom w:val="single" w:sz="4" w:space="0" w:color="D9C4C7"/>
              <w:right w:val="single" w:sz="4" w:space="0" w:color="D9C4C7"/>
            </w:tcBorders>
          </w:tcPr>
          <w:tbl>
            <w:tblPr>
              <w:tblW w:type="auto" w:w="0"/>
              <w:tblLook w:firstColumn="1" w:firstRow="1" w:lastColumn="0" w:lastRow="0" w:noHBand="0" w:noVBand="1" w:val="04A0"/>
              <w:tblLayout w:type="fixed"/>
            </w:tblPr>
            <w:tblGrid>
              <w:gridCol w:w="3099"/>
              <w:gridCol w:w="3099"/>
              <w:gridCol w:w="3099"/>
            </w:tblGrid>
            <w:tr>
              <w:tc>
                <w:tcPr>
                  <w:tcW w:type="dxa" w:w="1020"/>
                </w:tcPr>
                <w:p>
                  <w:pPr>
                    <w:spacing w:before="160" w:after="0" w:line="240" w:lineRule="auto"/>
                  </w:pPr>
                  <w:r>
                    <w:drawing>
                      <wp:inline xmlns:a="http://schemas.openxmlformats.org/drawingml/2006/main" xmlns:pic="http://schemas.openxmlformats.org/drawingml/2006/picture">
                        <wp:extent cx="503999" cy="503999"/>
                        <wp:docPr id="11" name="Picture 11"/>
                        <wp:cNvGraphicFramePr>
                          <a:graphicFrameLocks noChangeAspect="1"/>
                        </wp:cNvGraphicFramePr>
                        <a:graphic>
                          <a:graphicData uri="http://schemas.openxmlformats.org/drawingml/2006/picture">
                            <pic:pic>
                              <pic:nvPicPr>
                                <pic:cNvPr id="0" name="icon_web.png"/>
                                <pic:cNvPicPr/>
                              </pic:nvPicPr>
                              <pic:blipFill>
                                <a:blip r:embed="rId60"/>
                                <a:stretch>
                                  <a:fillRect/>
                                </a:stretch>
                              </pic:blipFill>
                              <pic:spPr>
                                <a:xfrm>
                                  <a:off x="0" y="0"/>
                                  <a:ext cx="503999" cy="503999"/>
                                </a:xfrm>
                                <a:prstGeom prst="rect"/>
                              </pic:spPr>
                            </pic:pic>
                          </a:graphicData>
                        </a:graphic>
                      </wp:inline>
                    </w:drawing>
                  </w:r>
                </w:p>
              </w:tc>
              <w:tc>
                <w:tcPr>
                  <w:tcW w:type="dxa" w:w="6180"/>
                </w:tcPr>
                <w:p>
                  <w:pPr>
                    <w:spacing w:before="240" w:after="80" w:line="240" w:lineRule="auto"/>
                  </w:pPr>
                  <w:r>
                    <w:rPr>
                      <w:rFonts w:ascii="Times New Roman" w:hAnsi="Times New Roman" w:cs="Times New Roman" w:eastAsia="Times New Roman"/>
                      <w:b/>
                      <w:color w:val="7A1424"/>
                      <w:sz w:val="21"/>
                    </w:rPr>
                    <w:t>SUCCESS4SURE ACADEMY WEBSITE</w:t>
                  </w:r>
                </w:p>
                <w:p>
                  <w:pPr>
                    <w:spacing w:before="0" w:after="0" w:line="240" w:lineRule="auto"/>
                  </w:pPr>
                  <w:hyperlink r:id="rId61">
                    <w:r>
                      <w:rPr>
                        <w:rFonts w:ascii="Times New Roman" w:hAnsi="Times New Roman" w:cs="Times New Roman"/>
                        <w:color w:val="1F4E9E"/>
                        <w:sz w:val="21"/>
                        <w:u w:val="single"/>
                      </w:rPr>
                      <w:t xml:space="preserve">https://www.success4sureacademy.com</w:t>
                    </w:r>
                  </w:hyperlink>
                </w:p>
              </w:tc>
              <w:tc>
                <w:tcPr>
                  <w:tcW w:type="dxa" w:w="1871"/>
                </w:tcPr>
                <w:p>
                  <w:pPr>
                    <w:spacing w:before="0" w:after="0" w:line="240" w:lineRule="auto"/>
                    <w:jc w:val="right"/>
                  </w:pPr>
                  <w:r>
                    <w:drawing>
                      <wp:inline xmlns:a="http://schemas.openxmlformats.org/drawingml/2006/main" xmlns:pic="http://schemas.openxmlformats.org/drawingml/2006/picture">
                        <wp:extent cx="1116000" cy="1116000"/>
                        <wp:docPr id="12" name="Picture 12"/>
                        <wp:cNvGraphicFramePr>
                          <a:graphicFrameLocks noChangeAspect="1"/>
                        </wp:cNvGraphicFramePr>
                        <a:graphic>
                          <a:graphicData uri="http://schemas.openxmlformats.org/drawingml/2006/picture">
                            <pic:pic>
                              <pic:nvPicPr>
                                <pic:cNvPr id="0" name="web.png"/>
                                <pic:cNvPicPr/>
                              </pic:nvPicPr>
                              <pic:blipFill>
                                <a:blip r:embed="rId62"/>
                                <a:stretch>
                                  <a:fillRect/>
                                </a:stretch>
                              </pic:blipFill>
                              <pic:spPr>
                                <a:xfrm>
                                  <a:off x="0" y="0"/>
                                  <a:ext cx="1116000" cy="1116000"/>
                                </a:xfrm>
                                <a:prstGeom prst="rect"/>
                              </pic:spPr>
                            </pic:pic>
                          </a:graphicData>
                        </a:graphic>
                      </wp:inline>
                    </w:drawing>
                  </w:r>
                </w:p>
              </w:tc>
            </w:tr>
          </w:tbl>
          <w:p/>
          <w:p>
            <w:pPr>
              <w:spacing w:before="0" w:after="0" w:line="120" w:lineRule="auto"/>
            </w:pPr>
          </w:p>
        </w:tc>
      </w:tr>
      <w:tr>
        <w:tc>
          <w:tcPr>
            <w:tcW w:type="dxa" w:w="9298"/>
            <w:tcMar>
              <w:top w:w="120" w:type="dxa"/>
              <w:left w:w="200" w:type="dxa"/>
              <w:bottom w:w="120" w:type="dxa"/>
              <w:right w:w="200" w:type="dxa"/>
            </w:tcMar>
            <w:tcBorders>
              <w:top w:val="single" w:sz="4" w:space="0" w:color="D9C4C7"/>
              <w:left w:val="single" w:sz="36" w:space="0" w:color="7A1424"/>
              <w:bottom w:val="single" w:sz="4" w:space="0" w:color="D9C4C7"/>
              <w:right w:val="single" w:sz="4" w:space="0" w:color="D9C4C7"/>
            </w:tcBorders>
          </w:tcPr>
          <w:tbl>
            <w:tblPr>
              <w:tblW w:type="auto" w:w="0"/>
              <w:tblLook w:firstColumn="1" w:firstRow="1" w:lastColumn="0" w:lastRow="0" w:noHBand="0" w:noVBand="1" w:val="04A0"/>
              <w:tblLayout w:type="fixed"/>
            </w:tblPr>
            <w:tblGrid>
              <w:gridCol w:w="3099"/>
              <w:gridCol w:w="3099"/>
              <w:gridCol w:w="3099"/>
            </w:tblGrid>
            <w:tr>
              <w:tc>
                <w:tcPr>
                  <w:tcW w:type="dxa" w:w="1020"/>
                </w:tcPr>
                <w:p>
                  <w:pPr>
                    <w:spacing w:before="160" w:after="0" w:line="240" w:lineRule="auto"/>
                  </w:pPr>
                  <w:r>
                    <w:drawing>
                      <wp:inline xmlns:a="http://schemas.openxmlformats.org/drawingml/2006/main" xmlns:pic="http://schemas.openxmlformats.org/drawingml/2006/picture">
                        <wp:extent cx="503999" cy="503999"/>
                        <wp:docPr id="13" name="Picture 13"/>
                        <wp:cNvGraphicFramePr>
                          <a:graphicFrameLocks noChangeAspect="1"/>
                        </wp:cNvGraphicFramePr>
                        <a:graphic>
                          <a:graphicData uri="http://schemas.openxmlformats.org/drawingml/2006/picture">
                            <pic:pic>
                              <pic:nvPicPr>
                                <pic:cNvPr id="0" name="icon_ig.png"/>
                                <pic:cNvPicPr/>
                              </pic:nvPicPr>
                              <pic:blipFill>
                                <a:blip r:embed="rId63"/>
                                <a:stretch>
                                  <a:fillRect/>
                                </a:stretch>
                              </pic:blipFill>
                              <pic:spPr>
                                <a:xfrm>
                                  <a:off x="0" y="0"/>
                                  <a:ext cx="503999" cy="503999"/>
                                </a:xfrm>
                                <a:prstGeom prst="rect"/>
                              </pic:spPr>
                            </pic:pic>
                          </a:graphicData>
                        </a:graphic>
                      </wp:inline>
                    </w:drawing>
                  </w:r>
                </w:p>
              </w:tc>
              <w:tc>
                <w:tcPr>
                  <w:tcW w:type="dxa" w:w="6180"/>
                </w:tcPr>
                <w:p>
                  <w:pPr>
                    <w:spacing w:before="240" w:after="80" w:line="240" w:lineRule="auto"/>
                  </w:pPr>
                  <w:r>
                    <w:rPr>
                      <w:rFonts w:ascii="Times New Roman" w:hAnsi="Times New Roman" w:cs="Times New Roman" w:eastAsia="Times New Roman"/>
                      <w:b/>
                      <w:color w:val="7A1424"/>
                      <w:sz w:val="21"/>
                    </w:rPr>
                    <w:t>MR. WASEEM ALLABADI — INSTAGRAM</w:t>
                  </w:r>
                </w:p>
                <w:p>
                  <w:pPr>
                    <w:spacing w:before="0" w:after="0" w:line="240" w:lineRule="auto"/>
                  </w:pPr>
                  <w:hyperlink r:id="rId64">
                    <w:r>
                      <w:rPr>
                        <w:rFonts w:ascii="Times New Roman" w:hAnsi="Times New Roman" w:cs="Times New Roman"/>
                        <w:color w:val="1F4E9E"/>
                        <w:sz w:val="21"/>
                        <w:u w:val="single"/>
                      </w:rPr>
                      <w:t xml:space="preserve">https://www.instagram.com/waseemabed19/</w:t>
                    </w:r>
                  </w:hyperlink>
                </w:p>
              </w:tc>
              <w:tc>
                <w:tcPr>
                  <w:tcW w:type="dxa" w:w="1871"/>
                </w:tcPr>
                <w:p>
                  <w:pPr>
                    <w:spacing w:before="0" w:after="0" w:line="240" w:lineRule="auto"/>
                    <w:jc w:val="right"/>
                  </w:pPr>
                  <w:r>
                    <w:drawing>
                      <wp:inline xmlns:a="http://schemas.openxmlformats.org/drawingml/2006/main" xmlns:pic="http://schemas.openxmlformats.org/drawingml/2006/picture">
                        <wp:extent cx="1116000" cy="1116000"/>
                        <wp:docPr id="14" name="Picture 14"/>
                        <wp:cNvGraphicFramePr>
                          <a:graphicFrameLocks noChangeAspect="1"/>
                        </wp:cNvGraphicFramePr>
                        <a:graphic>
                          <a:graphicData uri="http://schemas.openxmlformats.org/drawingml/2006/picture">
                            <pic:pic>
                              <pic:nvPicPr>
                                <pic:cNvPr id="0" name="waseem.png"/>
                                <pic:cNvPicPr/>
                              </pic:nvPicPr>
                              <pic:blipFill>
                                <a:blip r:embed="rId65"/>
                                <a:stretch>
                                  <a:fillRect/>
                                </a:stretch>
                              </pic:blipFill>
                              <pic:spPr>
                                <a:xfrm>
                                  <a:off x="0" y="0"/>
                                  <a:ext cx="1116000" cy="1116000"/>
                                </a:xfrm>
                                <a:prstGeom prst="rect"/>
                              </pic:spPr>
                            </pic:pic>
                          </a:graphicData>
                        </a:graphic>
                      </wp:inline>
                    </w:drawing>
                  </w:r>
                </w:p>
              </w:tc>
            </w:tr>
          </w:tbl>
          <w:p/>
          <w:p>
            <w:pPr>
              <w:spacing w:before="0" w:after="0" w:line="120" w:lineRule="auto"/>
            </w:pPr>
          </w:p>
        </w:tc>
      </w:tr>
      <w:tr>
        <w:tc>
          <w:tcPr>
            <w:tcW w:type="dxa" w:w="9298"/>
            <w:tcMar>
              <w:top w:w="120" w:type="dxa"/>
              <w:left w:w="200" w:type="dxa"/>
              <w:bottom w:w="120" w:type="dxa"/>
              <w:right w:w="200" w:type="dxa"/>
            </w:tcMar>
            <w:tcBorders>
              <w:top w:val="single" w:sz="4" w:space="0" w:color="D9C4C7"/>
              <w:left w:val="single" w:sz="36" w:space="0" w:color="7A1424"/>
              <w:bottom w:val="single" w:sz="4" w:space="0" w:color="D9C4C7"/>
              <w:right w:val="single" w:sz="4" w:space="0" w:color="D9C4C7"/>
            </w:tcBorders>
          </w:tcPr>
          <w:tbl>
            <w:tblPr>
              <w:tblW w:type="auto" w:w="0"/>
              <w:tblLook w:firstColumn="1" w:firstRow="1" w:lastColumn="0" w:lastRow="0" w:noHBand="0" w:noVBand="1" w:val="04A0"/>
              <w:tblLayout w:type="fixed"/>
            </w:tblPr>
            <w:tblGrid>
              <w:gridCol w:w="3099"/>
              <w:gridCol w:w="3099"/>
              <w:gridCol w:w="3099"/>
            </w:tblGrid>
            <w:tr>
              <w:tc>
                <w:tcPr>
                  <w:tcW w:type="dxa" w:w="1020"/>
                </w:tcPr>
                <w:p>
                  <w:pPr>
                    <w:spacing w:before="160" w:after="0" w:line="240" w:lineRule="auto"/>
                  </w:pPr>
                  <w:r>
                    <w:drawing>
                      <wp:inline xmlns:a="http://schemas.openxmlformats.org/drawingml/2006/main" xmlns:pic="http://schemas.openxmlformats.org/drawingml/2006/picture">
                        <wp:extent cx="503999" cy="503999"/>
                        <wp:docPr id="15" name="Picture 15"/>
                        <wp:cNvGraphicFramePr>
                          <a:graphicFrameLocks noChangeAspect="1"/>
                        </wp:cNvGraphicFramePr>
                        <a:graphic>
                          <a:graphicData uri="http://schemas.openxmlformats.org/drawingml/2006/picture">
                            <pic:pic>
                              <pic:nvPicPr>
                                <pic:cNvPr id="0" name="icon_ig.png"/>
                                <pic:cNvPicPr/>
                              </pic:nvPicPr>
                              <pic:blipFill>
                                <a:blip r:embed="rId63"/>
                                <a:stretch>
                                  <a:fillRect/>
                                </a:stretch>
                              </pic:blipFill>
                              <pic:spPr>
                                <a:xfrm>
                                  <a:off x="0" y="0"/>
                                  <a:ext cx="503999" cy="503999"/>
                                </a:xfrm>
                                <a:prstGeom prst="rect"/>
                              </pic:spPr>
                            </pic:pic>
                          </a:graphicData>
                        </a:graphic>
                      </wp:inline>
                    </w:drawing>
                  </w:r>
                </w:p>
              </w:tc>
              <w:tc>
                <w:tcPr>
                  <w:tcW w:type="dxa" w:w="6180"/>
                </w:tcPr>
                <w:p>
                  <w:pPr>
                    <w:spacing w:before="240" w:after="80" w:line="240" w:lineRule="auto"/>
                  </w:pPr>
                  <w:r>
                    <w:rPr>
                      <w:rFonts w:ascii="Times New Roman" w:hAnsi="Times New Roman" w:cs="Times New Roman" w:eastAsia="Times New Roman"/>
                      <w:b/>
                      <w:color w:val="7A1424"/>
                      <w:sz w:val="21"/>
                    </w:rPr>
                    <w:t>SUCCESS4SURE ACADEMY — INSTAGRAM</w:t>
                  </w:r>
                </w:p>
                <w:p>
                  <w:pPr>
                    <w:spacing w:before="0" w:after="0" w:line="240" w:lineRule="auto"/>
                  </w:pPr>
                  <w:hyperlink r:id="rId66">
                    <w:r>
                      <w:rPr>
                        <w:rFonts w:ascii="Times New Roman" w:hAnsi="Times New Roman" w:cs="Times New Roman"/>
                        <w:color w:val="1F4E9E"/>
                        <w:sz w:val="21"/>
                        <w:u w:val="single"/>
                      </w:rPr>
                      <w:t xml:space="preserve">https://www.instagram.com/success4surejo/</w:t>
                    </w:r>
                  </w:hyperlink>
                </w:p>
              </w:tc>
              <w:tc>
                <w:tcPr>
                  <w:tcW w:type="dxa" w:w="1871"/>
                </w:tcPr>
                <w:p>
                  <w:pPr>
                    <w:spacing w:before="0" w:after="0" w:line="240" w:lineRule="auto"/>
                    <w:jc w:val="right"/>
                  </w:pPr>
                  <w:r>
                    <w:drawing>
                      <wp:inline xmlns:a="http://schemas.openxmlformats.org/drawingml/2006/main" xmlns:pic="http://schemas.openxmlformats.org/drawingml/2006/picture">
                        <wp:extent cx="1116000" cy="1116000"/>
                        <wp:docPr id="16" name="Picture 16"/>
                        <wp:cNvGraphicFramePr>
                          <a:graphicFrameLocks noChangeAspect="1"/>
                        </wp:cNvGraphicFramePr>
                        <a:graphic>
                          <a:graphicData uri="http://schemas.openxmlformats.org/drawingml/2006/picture">
                            <pic:pic>
                              <pic:nvPicPr>
                                <pic:cNvPr id="0" name="academy.png"/>
                                <pic:cNvPicPr/>
                              </pic:nvPicPr>
                              <pic:blipFill>
                                <a:blip r:embed="rId67"/>
                                <a:stretch>
                                  <a:fillRect/>
                                </a:stretch>
                              </pic:blipFill>
                              <pic:spPr>
                                <a:xfrm>
                                  <a:off x="0" y="0"/>
                                  <a:ext cx="1116000" cy="1116000"/>
                                </a:xfrm>
                                <a:prstGeom prst="rect"/>
                              </pic:spPr>
                            </pic:pic>
                          </a:graphicData>
                        </a:graphic>
                      </wp:inline>
                    </w:drawing>
                  </w:r>
                </w:p>
              </w:tc>
            </w:tr>
          </w:tbl>
          <w:p/>
          <w:p>
            <w:pPr>
              <w:spacing w:before="0" w:after="0" w:line="120" w:lineRule="auto"/>
            </w:pPr>
          </w:p>
        </w:tc>
      </w:tr>
    </w:tbl>
    <w:p>
      <w:pPr>
        <w:spacing w:before="0" w:after="160" w:line="120" w:lineRule="auto"/>
      </w:pPr>
    </w:p>
    <w:p>
      <w:pPr>
        <w:spacing w:before="0" w:after="160" w:line="120" w:lineRule="auto"/>
      </w:pPr>
    </w:p>
    <w:p>
      <w:pPr>
        <w:spacing w:before="0" w:after="160" w:line="120" w:lineRule="auto"/>
      </w:pPr>
    </w:p>
    <w:p>
      <w:pPr>
        <w:spacing w:before="200" w:after="80" w:line="259" w:lineRule="auto"/>
        <w:jc w:val="center"/>
      </w:pPr>
      <w:r>
        <w:rPr>
          <w:rFonts w:ascii="Times New Roman" w:hAnsi="Times New Roman" w:cs="Times New Roman" w:eastAsia="Times New Roman"/>
          <w:b w:val="0"/>
          <w:i w:val="0"/>
          <w:color w:val="555555"/>
          <w:sz w:val="21"/>
        </w:rPr>
        <w:t>Success4Sure Academy — international academic programs, exam preparation and professional training.</w:t>
      </w:r>
    </w:p>
    <w:p>
      <w:pPr>
        <w:sectPr>
          <w:headerReference w:type="default" r:id="rId58"/>
          <w:footerReference w:type="default" r:id="rId59"/>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before="0" w:after="280" w:line="120" w:lineRule="auto"/>
      </w:pPr>
    </w:p>
    <w:p>
      <w:pPr>
        <w:spacing w:before="0" w:after="0" w:line="240" w:lineRule="auto"/>
        <w:jc w:val="center"/>
      </w:pPr>
      <w:r>
        <w:drawing>
          <wp:inline xmlns:a="http://schemas.openxmlformats.org/drawingml/2006/main" xmlns:pic="http://schemas.openxmlformats.org/drawingml/2006/picture">
            <wp:extent cx="2664000" cy="910056"/>
            <wp:docPr id="17" name="Picture 17"/>
            <wp:cNvGraphicFramePr>
              <a:graphicFrameLocks noChangeAspect="1"/>
            </wp:cNvGraphicFramePr>
            <a:graphic>
              <a:graphicData uri="http://schemas.openxmlformats.org/drawingml/2006/picture">
                <pic:pic>
                  <pic:nvPicPr>
                    <pic:cNvPr id="0" name="logo_on_white.png"/>
                    <pic:cNvPicPr/>
                  </pic:nvPicPr>
                  <pic:blipFill>
                    <a:blip r:embed="rId11"/>
                    <a:stretch>
                      <a:fillRect/>
                    </a:stretch>
                  </pic:blipFill>
                  <pic:spPr>
                    <a:xfrm>
                      <a:off x="0" y="0"/>
                      <a:ext cx="2664000" cy="910056"/>
                    </a:xfrm>
                    <a:prstGeom prst="rect"/>
                  </pic:spPr>
                </pic:pic>
              </a:graphicData>
            </a:graphic>
          </wp:inline>
        </w:drawing>
      </w:r>
    </w:p>
    <w:p>
      <w:pPr>
        <w:spacing w:before="120" w:after="200" w:line="259" w:lineRule="auto"/>
        <w:jc w:val="center"/>
      </w:pPr>
      <w:r>
        <w:rPr>
          <w:rFonts w:ascii="Times New Roman" w:hAnsi="Times New Roman" w:cs="Times New Roman" w:eastAsia="Times New Roman"/>
          <w:b/>
          <w:i w:val="0"/>
          <w:color w:val="7A1424"/>
          <w:sz w:val="21"/>
        </w:rPr>
        <w:t>A  P  ®     E  N  V  I  R  O  N  M  E  N  T  A  L     S  C  I  E  N  C  E     S  E  R  I  E  S</w:t>
      </w:r>
    </w:p>
    <w:tbl>
      <w:tblPr>
        <w:tblW w:type="auto" w:w="0"/>
        <w:tblLook w:firstColumn="1" w:firstRow="1" w:lastColumn="0" w:lastRow="0" w:noHBand="0" w:noVBand="1" w:val="04A0"/>
        <w:jc w:val="center"/>
        <w:tblLayout w:type="fixed"/>
      </w:tblPr>
      <w:tblGrid>
        <w:gridCol w:w="9412"/>
      </w:tblGrid>
      <w:tr>
        <w:tc>
          <w:tcPr>
            <w:tcW w:type="dxa" w:w="9071"/>
            <w:shd w:val="clear" w:color="auto" w:fill="7A1424"/>
            <w:tcMar>
              <w:top w:w="200" w:type="dxa"/>
              <w:left w:w="220" w:type="dxa"/>
              <w:bottom w:w="200" w:type="dxa"/>
              <w:right w:w="220" w:type="dxa"/>
            </w:tcMar>
            <w:tcBorders>
              <w:top w:val="nil"/>
              <w:left w:val="nil"/>
              <w:bottom w:val="single" w:sz="24" w:space="0" w:color="4A0D14"/>
              <w:right w:val="nil"/>
            </w:tcBorders>
          </w:tcPr>
          <w:p>
            <w:pPr>
              <w:spacing w:before="0" w:after="60" w:line="240" w:lineRule="auto"/>
              <w:jc w:val="center"/>
            </w:pPr>
            <w:r>
              <w:rPr>
                <w:rFonts w:ascii="Times New Roman" w:hAnsi="Times New Roman" w:cs="Times New Roman" w:eastAsia="Times New Roman"/>
                <w:b/>
                <w:color w:val="F2D7DA"/>
                <w:sz w:val="22"/>
              </w:rPr>
              <w:t>BOOK 4 OF 4</w:t>
            </w:r>
          </w:p>
          <w:p>
            <w:pPr>
              <w:spacing w:before="0" w:after="20" w:line="240" w:lineRule="auto"/>
              <w:jc w:val="center"/>
            </w:pPr>
            <w:r>
              <w:rPr>
                <w:rFonts w:ascii="Times New Roman" w:hAnsi="Times New Roman" w:cs="Times New Roman" w:eastAsia="Times New Roman"/>
                <w:b/>
                <w:color w:val="FFFFFF"/>
                <w:sz w:val="34"/>
              </w:rPr>
              <w:t>COLLEGE BOARD</w:t>
            </w:r>
          </w:p>
          <w:p>
            <w:pPr>
              <w:spacing w:before="0" w:after="20" w:line="240" w:lineRule="auto"/>
              <w:jc w:val="center"/>
            </w:pPr>
            <w:r>
              <w:rPr>
                <w:rFonts w:ascii="Times New Roman" w:hAnsi="Times New Roman" w:cs="Times New Roman" w:eastAsia="Times New Roman"/>
                <w:b/>
                <w:color w:val="FFFFFF"/>
                <w:sz w:val="34"/>
              </w:rPr>
              <w:t>RELEASED QUESTIONS</w:t>
            </w:r>
          </w:p>
          <w:p>
            <w:pPr>
              <w:spacing w:before="0" w:after="20" w:line="240" w:lineRule="auto"/>
              <w:jc w:val="center"/>
            </w:pPr>
            <w:r>
              <w:rPr>
                <w:rFonts w:ascii="Times New Roman" w:hAnsi="Times New Roman" w:cs="Times New Roman" w:eastAsia="Times New Roman"/>
                <w:b/>
                <w:color w:val="FFFFFF"/>
                <w:sz w:val="34"/>
              </w:rPr>
              <w:t>&amp; COMPLETE SOLUTIONS</w:t>
            </w:r>
          </w:p>
        </w:tc>
      </w:tr>
    </w:tbl>
    <w:p>
      <w:pPr>
        <w:spacing w:before="280" w:after="160" w:line="259" w:lineRule="auto"/>
        <w:jc w:val="center"/>
      </w:pPr>
      <w:r>
        <w:rPr>
          <w:rFonts w:ascii="Times New Roman" w:hAnsi="Times New Roman" w:cs="Times New Roman" w:eastAsia="Times New Roman"/>
          <w:b w:val="0"/>
          <w:i/>
          <w:color w:val="333333"/>
          <w:sz w:val="22"/>
        </w:rPr>
        <w:t>College Board released questions classified by the academy's seven units and eleven chapters, MCQs first and FRQs second, with original complete solutions at the end of the book.</w:t>
      </w:r>
    </w:p>
    <w:p>
      <w:pPr>
        <w:spacing w:before="0" w:after="60" w:line="252" w:lineRule="auto"/>
        <w:ind w:left="907" w:hanging="283"/>
      </w:pPr>
      <w:r>
        <w:rPr>
          <w:rFonts w:ascii="Times New Roman" w:hAnsi="Times New Roman" w:cs="Times New Roman" w:eastAsia="Times New Roman"/>
          <w:color w:val="7A1424"/>
          <w:sz w:val="16"/>
        </w:rPr>
        <w:t xml:space="preserve">■  </w:t>
      </w:r>
      <w:r>
        <w:rPr>
          <w:rFonts w:ascii="Times New Roman" w:hAnsi="Times New Roman" w:cs="Times New Roman" w:eastAsia="Times New Roman"/>
          <w:b/>
          <w:i w:val="0"/>
          <w:sz w:val="21"/>
        </w:rPr>
        <w:t>Verified year</w:t>
      </w:r>
      <w:r>
        <w:rPr>
          <w:rFonts w:ascii="Times New Roman" w:hAnsi="Times New Roman" w:cs="Times New Roman" w:eastAsia="Times New Roman"/>
          <w:b w:val="0"/>
          <w:i w:val="0"/>
          <w:sz w:val="21"/>
        </w:rPr>
        <w:t xml:space="preserve"> shown beside every question.</w:t>
      </w:r>
    </w:p>
    <w:p>
      <w:pPr>
        <w:spacing w:before="0" w:after="60" w:line="252" w:lineRule="auto"/>
        <w:ind w:left="907" w:hanging="283"/>
      </w:pPr>
      <w:r>
        <w:rPr>
          <w:rFonts w:ascii="Times New Roman" w:hAnsi="Times New Roman" w:cs="Times New Roman" w:eastAsia="Times New Roman"/>
          <w:color w:val="7A1424"/>
          <w:sz w:val="16"/>
        </w:rPr>
        <w:t xml:space="preserve">■  </w:t>
      </w:r>
      <w:r>
        <w:rPr>
          <w:rFonts w:ascii="Times New Roman" w:hAnsi="Times New Roman" w:cs="Times New Roman" w:eastAsia="Times New Roman"/>
          <w:b/>
          <w:i w:val="0"/>
          <w:sz w:val="21"/>
        </w:rPr>
        <w:t>MCQs first, FRQs second</w:t>
      </w:r>
      <w:r>
        <w:rPr>
          <w:rFonts w:ascii="Times New Roman" w:hAnsi="Times New Roman" w:cs="Times New Roman" w:eastAsia="Times New Roman"/>
          <w:b w:val="0"/>
          <w:i w:val="0"/>
          <w:sz w:val="21"/>
        </w:rPr>
        <w:t xml:space="preserve"> in every chapter.</w:t>
      </w:r>
    </w:p>
    <w:p>
      <w:pPr>
        <w:spacing w:before="0" w:after="60" w:line="252" w:lineRule="auto"/>
        <w:ind w:left="907" w:hanging="283"/>
      </w:pPr>
      <w:r>
        <w:rPr>
          <w:rFonts w:ascii="Times New Roman" w:hAnsi="Times New Roman" w:cs="Times New Roman" w:eastAsia="Times New Roman"/>
          <w:color w:val="7A1424"/>
          <w:sz w:val="16"/>
        </w:rPr>
        <w:t xml:space="preserve">■  </w:t>
      </w:r>
      <w:r>
        <w:rPr>
          <w:rFonts w:ascii="Times New Roman" w:hAnsi="Times New Roman" w:cs="Times New Roman" w:eastAsia="Times New Roman"/>
          <w:b/>
          <w:i w:val="0"/>
          <w:sz w:val="21"/>
        </w:rPr>
        <w:t>All solutions at the end</w:t>
      </w:r>
      <w:r>
        <w:rPr>
          <w:rFonts w:ascii="Times New Roman" w:hAnsi="Times New Roman" w:cs="Times New Roman" w:eastAsia="Times New Roman"/>
          <w:b w:val="0"/>
          <w:i w:val="0"/>
          <w:sz w:val="21"/>
        </w:rPr>
        <w:t xml:space="preserve"> of this book, classified the same way.</w:t>
      </w:r>
    </w:p>
    <w:p>
      <w:pPr>
        <w:spacing w:before="0" w:after="60" w:line="252" w:lineRule="auto"/>
        <w:ind w:left="907" w:hanging="283"/>
      </w:pPr>
      <w:r>
        <w:rPr>
          <w:rFonts w:ascii="Times New Roman" w:hAnsi="Times New Roman" w:cs="Times New Roman" w:eastAsia="Times New Roman"/>
          <w:color w:val="7A1424"/>
          <w:sz w:val="16"/>
        </w:rPr>
        <w:t xml:space="preserve">■  </w:t>
      </w:r>
      <w:r>
        <w:rPr>
          <w:rFonts w:ascii="Times New Roman" w:hAnsi="Times New Roman" w:cs="Times New Roman" w:eastAsia="Times New Roman"/>
          <w:b/>
          <w:i w:val="0"/>
          <w:sz w:val="21"/>
        </w:rPr>
        <w:t>Independent publication:</w:t>
      </w:r>
      <w:r>
        <w:rPr>
          <w:rFonts w:ascii="Times New Roman" w:hAnsi="Times New Roman" w:cs="Times New Roman" w:eastAsia="Times New Roman"/>
          <w:b w:val="0"/>
          <w:i w:val="0"/>
          <w:sz w:val="21"/>
        </w:rPr>
        <w:t xml:space="preserve"> not endorsed by the College Board.</w:t>
      </w:r>
    </w:p>
    <w:p>
      <w:pPr>
        <w:spacing w:before="0" w:after="80" w:line="120" w:lineRule="auto"/>
      </w:pPr>
    </w:p>
    <w:tbl>
      <w:tblPr>
        <w:tblW w:type="auto" w:w="0"/>
        <w:tblLook w:firstColumn="1" w:firstRow="1" w:lastColumn="0" w:lastRow="0" w:noHBand="0" w:noVBand="1" w:val="04A0"/>
        <w:jc w:val="center"/>
        <w:tblLayout w:type="fixed"/>
      </w:tblPr>
      <w:tblGrid>
        <w:gridCol w:w="4706"/>
        <w:gridCol w:w="4706"/>
      </w:tblGrid>
      <w:tr>
        <w:tc>
          <w:tcPr>
            <w:tcW w:type="dxa" w:w="1928"/>
            <w:tcMar>
              <w:top w:w="50" w:type="dxa"/>
              <w:left w:w="80" w:type="dxa"/>
              <w:bottom w:w="50" w:type="dxa"/>
              <w:right w:w="60" w:type="dxa"/>
            </w:tcMar>
            <w:tcBorders>
              <w:top w:val="single" w:sz="4" w:space="0" w:color="D9C4C7"/>
              <w:left w:val="nil"/>
              <w:bottom w:val="single" w:sz="4" w:space="0" w:color="D9C4C7"/>
              <w:right w:val="nil"/>
            </w:tcBorders>
          </w:tcPr>
          <w:p>
            <w:pPr>
              <w:spacing w:before="0" w:after="0" w:line="240" w:lineRule="auto"/>
              <w:jc w:val="center"/>
            </w:pPr>
            <w:r>
              <w:rPr>
                <w:rFonts w:ascii="Times New Roman" w:hAnsi="Times New Roman" w:cs="Times New Roman" w:eastAsia="Times New Roman"/>
                <w:b/>
                <w:color w:val="7A1424"/>
                <w:sz w:val="17"/>
              </w:rPr>
              <w:t>BOOK ONE</w:t>
            </w:r>
          </w:p>
        </w:tc>
        <w:tc>
          <w:tcPr>
            <w:tcW w:type="dxa" w:w="7143"/>
            <w:tcMar>
              <w:top w:w="50" w:type="dxa"/>
              <w:left w:w="100" w:type="dxa"/>
              <w:bottom w:w="50" w:type="dxa"/>
              <w:right w:w="60" w:type="dxa"/>
            </w:tcMar>
            <w:tcBorders>
              <w:top w:val="single" w:sz="4" w:space="0" w:color="D9C4C7"/>
              <w:left w:val="nil"/>
              <w:bottom w:val="single" w:sz="4" w:space="0" w:color="D9C4C7"/>
              <w:right w:val="nil"/>
            </w:tcBorders>
          </w:tcPr>
          <w:p>
            <w:pPr>
              <w:spacing w:before="0" w:after="0" w:line="240" w:lineRule="auto"/>
            </w:pPr>
            <w:r>
              <w:rPr>
                <w:rFonts w:ascii="Times New Roman" w:hAnsi="Times New Roman" w:cs="Times New Roman" w:eastAsia="Times New Roman"/>
                <w:b/>
                <w:color w:val="4A0D14"/>
                <w:sz w:val="19"/>
              </w:rPr>
              <w:t>Complete Study Guide</w:t>
            </w:r>
            <w:r>
              <w:rPr>
                <w:rFonts w:ascii="Times New Roman" w:hAnsi="Times New Roman" w:cs="Times New Roman" w:eastAsia="Times New Roman"/>
                <w:color w:val="444444"/>
                <w:sz w:val="17"/>
              </w:rPr>
              <w:t xml:space="preserve">  —  Seven units, eleven chapters, clear explanations and unsolved classroom examples.</w:t>
            </w:r>
          </w:p>
        </w:tc>
      </w:tr>
      <w:tr>
        <w:tc>
          <w:tcPr>
            <w:tcW w:type="dxa" w:w="1928"/>
            <w:tcMar>
              <w:top w:w="50" w:type="dxa"/>
              <w:left w:w="80" w:type="dxa"/>
              <w:bottom w:w="50" w:type="dxa"/>
              <w:right w:w="60" w:type="dxa"/>
            </w:tcMar>
            <w:tcBorders>
              <w:top w:val="single" w:sz="4" w:space="0" w:color="D9C4C7"/>
              <w:left w:val="nil"/>
              <w:bottom w:val="single" w:sz="4" w:space="0" w:color="D9C4C7"/>
              <w:right w:val="nil"/>
            </w:tcBorders>
          </w:tcPr>
          <w:p>
            <w:pPr>
              <w:spacing w:before="0" w:after="0" w:line="240" w:lineRule="auto"/>
              <w:jc w:val="center"/>
            </w:pPr>
            <w:r>
              <w:rPr>
                <w:rFonts w:ascii="Times New Roman" w:hAnsi="Times New Roman" w:cs="Times New Roman" w:eastAsia="Times New Roman"/>
                <w:b/>
                <w:color w:val="7A1424"/>
                <w:sz w:val="17"/>
              </w:rPr>
              <w:t>BOOK TWO</w:t>
            </w:r>
          </w:p>
        </w:tc>
        <w:tc>
          <w:tcPr>
            <w:tcW w:type="dxa" w:w="7143"/>
            <w:tcMar>
              <w:top w:w="50" w:type="dxa"/>
              <w:left w:w="100" w:type="dxa"/>
              <w:bottom w:w="50" w:type="dxa"/>
              <w:right w:w="60" w:type="dxa"/>
            </w:tcMar>
            <w:tcBorders>
              <w:top w:val="single" w:sz="4" w:space="0" w:color="D9C4C7"/>
              <w:left w:val="nil"/>
              <w:bottom w:val="single" w:sz="4" w:space="0" w:color="D9C4C7"/>
              <w:right w:val="nil"/>
            </w:tcBorders>
          </w:tcPr>
          <w:p>
            <w:pPr>
              <w:spacing w:before="0" w:after="0" w:line="240" w:lineRule="auto"/>
            </w:pPr>
            <w:r>
              <w:rPr>
                <w:rFonts w:ascii="Times New Roman" w:hAnsi="Times New Roman" w:cs="Times New Roman" w:eastAsia="Times New Roman"/>
                <w:b/>
                <w:color w:val="4A0D14"/>
                <w:sz w:val="19"/>
              </w:rPr>
              <w:t>Classified Practice &amp; Four Predicted Exams</w:t>
            </w:r>
            <w:r>
              <w:rPr>
                <w:rFonts w:ascii="Times New Roman" w:hAnsi="Times New Roman" w:cs="Times New Roman" w:eastAsia="Times New Roman"/>
                <w:color w:val="444444"/>
                <w:sz w:val="17"/>
              </w:rPr>
              <w:t xml:space="preserve">  —  MCQs then FRQs for every chapter, plus four full-length exams.</w:t>
            </w:r>
          </w:p>
        </w:tc>
      </w:tr>
      <w:tr>
        <w:tc>
          <w:tcPr>
            <w:tcW w:type="dxa" w:w="1928"/>
            <w:tcMar>
              <w:top w:w="50" w:type="dxa"/>
              <w:left w:w="80" w:type="dxa"/>
              <w:bottom w:w="50" w:type="dxa"/>
              <w:right w:w="60" w:type="dxa"/>
            </w:tcMar>
            <w:tcBorders>
              <w:top w:val="single" w:sz="4" w:space="0" w:color="D9C4C7"/>
              <w:left w:val="nil"/>
              <w:bottom w:val="single" w:sz="4" w:space="0" w:color="D9C4C7"/>
              <w:right w:val="nil"/>
            </w:tcBorders>
          </w:tcPr>
          <w:p>
            <w:pPr>
              <w:spacing w:before="0" w:after="0" w:line="240" w:lineRule="auto"/>
              <w:jc w:val="center"/>
            </w:pPr>
            <w:r>
              <w:rPr>
                <w:rFonts w:ascii="Times New Roman" w:hAnsi="Times New Roman" w:cs="Times New Roman" w:eastAsia="Times New Roman"/>
                <w:b/>
                <w:color w:val="7A1424"/>
                <w:sz w:val="17"/>
              </w:rPr>
              <w:t>BOOK THREE</w:t>
            </w:r>
          </w:p>
        </w:tc>
        <w:tc>
          <w:tcPr>
            <w:tcW w:type="dxa" w:w="7143"/>
            <w:tcMar>
              <w:top w:w="50" w:type="dxa"/>
              <w:left w:w="100" w:type="dxa"/>
              <w:bottom w:w="50" w:type="dxa"/>
              <w:right w:w="60" w:type="dxa"/>
            </w:tcMar>
            <w:tcBorders>
              <w:top w:val="single" w:sz="4" w:space="0" w:color="D9C4C7"/>
              <w:left w:val="nil"/>
              <w:bottom w:val="single" w:sz="4" w:space="0" w:color="D9C4C7"/>
              <w:right w:val="nil"/>
            </w:tcBorders>
          </w:tcPr>
          <w:p>
            <w:pPr>
              <w:spacing w:before="0" w:after="0" w:line="240" w:lineRule="auto"/>
            </w:pPr>
            <w:r>
              <w:rPr>
                <w:rFonts w:ascii="Times New Roman" w:hAnsi="Times New Roman" w:cs="Times New Roman" w:eastAsia="Times New Roman"/>
                <w:b/>
                <w:color w:val="4A0D14"/>
                <w:sz w:val="19"/>
              </w:rPr>
              <w:t>Complete Solutions</w:t>
            </w:r>
            <w:r>
              <w:rPr>
                <w:rFonts w:ascii="Times New Roman" w:hAnsi="Times New Roman" w:cs="Times New Roman" w:eastAsia="Times New Roman"/>
                <w:color w:val="444444"/>
                <w:sz w:val="17"/>
              </w:rPr>
              <w:t xml:space="preserve">  —  Worked solutions for Books One and Two and all four predicted exams.</w:t>
            </w:r>
          </w:p>
        </w:tc>
      </w:tr>
      <w:tr>
        <w:tc>
          <w:tcPr>
            <w:tcW w:type="dxa" w:w="1928"/>
            <w:tcMar>
              <w:top w:w="50" w:type="dxa"/>
              <w:left w:w="80" w:type="dxa"/>
              <w:bottom w:w="50" w:type="dxa"/>
              <w:right w:w="60" w:type="dxa"/>
            </w:tcMar>
            <w:tcBorders>
              <w:top w:val="single" w:sz="4" w:space="0" w:color="D9C4C7"/>
              <w:left w:val="nil"/>
              <w:bottom w:val="single" w:sz="4" w:space="0" w:color="D9C4C7"/>
              <w:right w:val="nil"/>
            </w:tcBorders>
          </w:tcPr>
          <w:p>
            <w:pPr>
              <w:spacing w:before="0" w:after="0" w:line="240" w:lineRule="auto"/>
              <w:jc w:val="center"/>
            </w:pPr>
            <w:r>
              <w:rPr>
                <w:rFonts w:ascii="Times New Roman" w:hAnsi="Times New Roman" w:cs="Times New Roman" w:eastAsia="Times New Roman"/>
                <w:b/>
                <w:color w:val="7A1424"/>
                <w:sz w:val="17"/>
              </w:rPr>
              <w:t>BOOK FOUR</w:t>
            </w:r>
          </w:p>
        </w:tc>
        <w:tc>
          <w:tcPr>
            <w:tcW w:type="dxa" w:w="7143"/>
            <w:tcMar>
              <w:top w:w="50" w:type="dxa"/>
              <w:left w:w="100" w:type="dxa"/>
              <w:bottom w:w="50" w:type="dxa"/>
              <w:right w:w="60" w:type="dxa"/>
            </w:tcMar>
            <w:tcBorders>
              <w:top w:val="single" w:sz="4" w:space="0" w:color="D9C4C7"/>
              <w:left w:val="nil"/>
              <w:bottom w:val="single" w:sz="4" w:space="0" w:color="D9C4C7"/>
              <w:right w:val="nil"/>
            </w:tcBorders>
          </w:tcPr>
          <w:p>
            <w:pPr>
              <w:spacing w:before="0" w:after="0" w:line="240" w:lineRule="auto"/>
            </w:pPr>
            <w:r>
              <w:rPr>
                <w:rFonts w:ascii="Times New Roman" w:hAnsi="Times New Roman" w:cs="Times New Roman" w:eastAsia="Times New Roman"/>
                <w:b/>
                <w:color w:val="4A0D14"/>
                <w:sz w:val="19"/>
              </w:rPr>
              <w:t>College Board Questions &amp; Solutions</w:t>
            </w:r>
            <w:r>
              <w:rPr>
                <w:rFonts w:ascii="Times New Roman" w:hAnsi="Times New Roman" w:cs="Times New Roman" w:eastAsia="Times New Roman"/>
                <w:color w:val="444444"/>
                <w:sz w:val="17"/>
              </w:rPr>
              <w:t xml:space="preserve">  —  Released-exam questions classified by chapter, with solutions at the end.</w:t>
            </w:r>
          </w:p>
        </w:tc>
      </w:tr>
    </w:tbl>
    <w:p>
      <w:pPr>
        <w:spacing w:before="0" w:after="160" w:line="120" w:lineRule="auto"/>
      </w:pPr>
    </w:p>
    <w:tbl>
      <w:tblPr>
        <w:tblW w:type="auto" w:w="0"/>
        <w:tblLook w:firstColumn="1" w:firstRow="1" w:lastColumn="0" w:lastRow="0" w:noHBand="0" w:noVBand="1" w:val="04A0"/>
        <w:jc w:val="center"/>
        <w:tblLayout w:type="fixed"/>
      </w:tblPr>
      <w:tblGrid>
        <w:gridCol w:w="4706"/>
        <w:gridCol w:w="4706"/>
      </w:tblGrid>
      <w:tr>
        <w:tc>
          <w:tcPr>
            <w:tcW w:type="dxa" w:w="2268"/>
          </w:tcPr>
          <w:p>
            <w:pPr>
              <w:spacing w:before="0" w:after="0" w:line="240" w:lineRule="auto"/>
            </w:pPr>
            <w:r>
              <w:drawing>
                <wp:inline xmlns:a="http://schemas.openxmlformats.org/drawingml/2006/main" xmlns:pic="http://schemas.openxmlformats.org/drawingml/2006/picture">
                  <wp:extent cx="1152000" cy="1152000"/>
                  <wp:docPr id="18" name="Picture 18"/>
                  <wp:cNvGraphicFramePr>
                    <a:graphicFrameLocks noChangeAspect="1"/>
                  </wp:cNvGraphicFramePr>
                  <a:graphic>
                    <a:graphicData uri="http://schemas.openxmlformats.org/drawingml/2006/picture">
                      <pic:pic>
                        <pic:nvPicPr>
                          <pic:cNvPr id="0" name="web.png"/>
                          <pic:cNvPicPr/>
                        </pic:nvPicPr>
                        <pic:blipFill>
                          <a:blip r:embed="rId62"/>
                          <a:stretch>
                            <a:fillRect/>
                          </a:stretch>
                        </pic:blipFill>
                        <pic:spPr>
                          <a:xfrm>
                            <a:off x="0" y="0"/>
                            <a:ext cx="1152000" cy="1152000"/>
                          </a:xfrm>
                          <a:prstGeom prst="rect"/>
                        </pic:spPr>
                      </pic:pic>
                    </a:graphicData>
                  </a:graphic>
                </wp:inline>
              </w:drawing>
            </w:r>
          </w:p>
        </w:tc>
        <w:tc>
          <w:tcPr>
            <w:tcW w:type="dxa" w:w="6803"/>
            <w:tcMar>
              <w:top w:w="60" w:type="dxa"/>
              <w:left w:w="160" w:type="dxa"/>
              <w:bottom w:w="60" w:type="dxa"/>
              <w:right w:w="60" w:type="dxa"/>
            </w:tcMar>
          </w:tcPr>
          <w:p>
            <w:pPr>
              <w:spacing w:before="200" w:after="40" w:line="240" w:lineRule="auto"/>
            </w:pPr>
            <w:r>
              <w:rPr>
                <w:rFonts w:ascii="Times New Roman" w:hAnsi="Times New Roman" w:cs="Times New Roman" w:eastAsia="Times New Roman"/>
                <w:b/>
                <w:color w:val="4A0D14"/>
                <w:sz w:val="26"/>
              </w:rPr>
              <w:t>Prepared by Mr. Waseem Allabadi</w:t>
            </w:r>
          </w:p>
          <w:p>
            <w:pPr>
              <w:spacing w:before="0" w:after="40" w:line="240" w:lineRule="auto"/>
            </w:pPr>
            <w:r>
              <w:rPr>
                <w:rFonts w:ascii="Times New Roman" w:hAnsi="Times New Roman" w:cs="Times New Roman" w:eastAsia="Times New Roman"/>
                <w:color w:val="333333"/>
                <w:sz w:val="21"/>
              </w:rPr>
              <w:t>Published by Success4Sure Academy</w:t>
            </w:r>
          </w:p>
          <w:p>
            <w:pPr>
              <w:spacing w:before="0" w:after="0" w:line="240" w:lineRule="auto"/>
            </w:pPr>
            <w:hyperlink r:id="rId61">
              <w:r>
                <w:rPr>
                  <w:rFonts w:ascii="Times New Roman" w:hAnsi="Times New Roman" w:cs="Times New Roman"/>
                  <w:color w:val="1F4E9E"/>
                  <w:sz w:val="21"/>
                  <w:u w:val="single"/>
                </w:rPr>
                <w:t xml:space="preserve">www.success4sureacademy.com</w:t>
              </w:r>
            </w:hyperlink>
          </w:p>
        </w:tc>
      </w:tr>
    </w:tbl>
    <w:p>
      <w:pPr>
        <w:spacing w:before="200" w:after="80" w:line="259" w:lineRule="auto"/>
        <w:jc w:val="center"/>
      </w:pPr>
      <w:r>
        <w:rPr>
          <w:rFonts w:ascii="Times New Roman" w:hAnsi="Times New Roman" w:cs="Times New Roman" w:eastAsia="Times New Roman"/>
          <w:b w:val="0"/>
          <w:i w:val="0"/>
          <w:color w:val="6B6B6B"/>
          <w:sz w:val="15"/>
        </w:rPr>
        <w:t>© 2026 Success4Sure Academy | All Rights Reserved | Unauthorized Printing, Copying, Reproduction &amp; Distribution Prohibited.</w:t>
      </w:r>
    </w:p>
    <w:sectPr w:rsidR="00FC693F" w:rsidRPr="0006063C" w:rsidSect="00034616">
      <w:headerReference w:type="default" r:id="rId68"/>
      <w:footerReference w:type="default" r:id="rId69"/>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sz w:val="17"/>
      </w:rPr>
      <w:tab/>
    </w:r>
    <w:r>
      <w:rPr>
        <w:rFonts w:ascii="Times New Roman" w:hAnsi="Times New Roman" w:cs="Times New Roman" w:eastAsia="Times New Roman"/>
        <w:b/>
        <w:color w:val="FFFFFF"/>
        <w:sz w:val="18"/>
        <w:shd w:val="clear" w:color="auto" w:fill="7A1424"/>
      </w:rPr>
      <w:t xml:space="preserve">  </w:t>
    </w:r>
    <w:r>
      <w:rPr>
        <w:rFonts w:ascii="Times New Roman" w:hAnsi="Times New Roman" w:cs="Times New Roman" w:eastAsia="Times New Roman"/>
        <w:b/>
        <w:color w:val="FFFFFF"/>
        <w:sz w:val="18"/>
        <w:shd w:val="clear" w:color="auto" w:fill="7A1424"/>
      </w:rPr>
      <w:fldChar w:fldCharType="begin"/>
    </w:r>
    <w:r>
      <w:rPr>
        <w:rFonts w:ascii="Times New Roman" w:hAnsi="Times New Roman" w:cs="Times New Roman" w:eastAsia="Times New Roman"/>
        <w:b/>
        <w:color w:val="FFFFFF"/>
        <w:sz w:val="18"/>
        <w:shd w:val="clear" w:color="auto" w:fill="7A1424"/>
      </w:rPr>
      <w:instrText xml:space="preserve"> PAGE </w:instrText>
    </w:r>
    <w:r>
      <w:rPr>
        <w:rFonts w:ascii="Times New Roman" w:hAnsi="Times New Roman" w:cs="Times New Roman" w:eastAsia="Times New Roman"/>
        <w:b/>
        <w:color w:val="FFFFFF"/>
        <w:sz w:val="18"/>
        <w:shd w:val="clear" w:color="auto" w:fill="7A1424"/>
      </w:rPr>
      <w:fldChar w:fldCharType="separate"/>
    </w:r>
    <w:r>
      <w:rPr>
        <w:rFonts w:ascii="Times New Roman" w:hAnsi="Times New Roman" w:cs="Times New Roman" w:eastAsia="Times New Roman"/>
        <w:b/>
        <w:color w:val="FFFFFF"/>
        <w:sz w:val="18"/>
        <w:shd w:val="clear" w:color="auto" w:fill="7A1424"/>
      </w:rPr>
      <w:t>1</w:t>
    </w:r>
    <w:r>
      <w:rPr>
        <w:rFonts w:ascii="Times New Roman" w:hAnsi="Times New Roman" w:cs="Times New Roman" w:eastAsia="Times New Roman"/>
        <w:b/>
        <w:color w:val="FFFFFF"/>
        <w:sz w:val="18"/>
        <w:shd w:val="clear" w:color="auto" w:fill="7A1424"/>
      </w:rPr>
      <w:fldChar w:fldCharType="end"/>
    </w:r>
    <w:r>
      <w:rPr>
        <w:rFonts w:ascii="Times New Roman" w:hAnsi="Times New Roman" w:cs="Times New Roman" w:eastAsia="Times New Roman"/>
        <w:b/>
        <w:color w:val="FFFFFF"/>
        <w:sz w:val="18"/>
        <w:shd w:val="clear" w:color="auto" w:fill="7A1424"/>
      </w:rPr>
      <w:t xml:space="preserve">  </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5316" behindDoc="1" locked="0" layoutInCell="1" allowOverlap="1">
          <wp:simplePos x="0" y="0"/>
          <wp:positionH relativeFrom="page">
            <wp:align>center</wp:align>
          </wp:positionH>
          <wp:positionV relativeFrom="page">
            <wp:align>center</wp:align>
          </wp:positionV>
          <wp:extent cx="6446520" cy="8869680"/>
          <wp:effectExtent l="0" t="0" r="0" b="0"/>
          <wp:wrapNone/>
          <wp:docPr id="5316" name="frame5316"/>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317"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317" name="frame5317"/>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18"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318" name="frame5318"/>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19"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319" name="frame5319"/>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20"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320" name="frame5320"/>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321" behindDoc="1" locked="0" layoutInCell="1" allowOverlap="1">
          <wp:simplePos x="0" y="0"/>
          <wp:positionH relativeFrom="page">
            <wp:align>center</wp:align>
          </wp:positionH>
          <wp:positionV relativeFrom="page">
            <wp:align>center</wp:align>
          </wp:positionV>
          <wp:extent cx="6446520" cy="8869680"/>
          <wp:effectExtent l="0" t="0" r="0" b="0"/>
          <wp:wrapNone/>
          <wp:docPr id="5321" name="frame5321"/>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32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322" name="frame532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2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323" name="frame532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2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324" name="frame532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2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325" name="frame532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Success4Sure Academy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326" behindDoc="1" locked="0" layoutInCell="1" allowOverlap="1">
          <wp:simplePos x="0" y="0"/>
          <wp:positionH relativeFrom="page">
            <wp:align>center</wp:align>
          </wp:positionH>
          <wp:positionV relativeFrom="page">
            <wp:align>center</wp:align>
          </wp:positionV>
          <wp:extent cx="6446520" cy="8869680"/>
          <wp:effectExtent l="0" t="0" r="0" b="0"/>
          <wp:wrapNone/>
          <wp:docPr id="5326" name="frame5326"/>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327"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327" name="frame5327"/>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28"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328" name="frame5328"/>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29"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329" name="frame5329"/>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30"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330" name="frame5330"/>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Unit I · Earth Systems And Resources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331" behindDoc="1" locked="0" layoutInCell="1" allowOverlap="1">
          <wp:simplePos x="0" y="0"/>
          <wp:positionH relativeFrom="page">
            <wp:align>center</wp:align>
          </wp:positionH>
          <wp:positionV relativeFrom="page">
            <wp:align>center</wp:align>
          </wp:positionV>
          <wp:extent cx="6446520" cy="8869680"/>
          <wp:effectExtent l="0" t="0" r="0" b="0"/>
          <wp:wrapNone/>
          <wp:docPr id="5331" name="frame5331"/>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33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332" name="frame533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3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333" name="frame533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3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334" name="frame533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3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335" name="frame533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Chapter 1 · The Earth</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336" behindDoc="1" locked="0" layoutInCell="1" allowOverlap="1">
          <wp:simplePos x="0" y="0"/>
          <wp:positionH relativeFrom="page">
            <wp:align>center</wp:align>
          </wp:positionH>
          <wp:positionV relativeFrom="page">
            <wp:align>center</wp:align>
          </wp:positionV>
          <wp:extent cx="6446520" cy="8869680"/>
          <wp:effectExtent l="0" t="0" r="0" b="0"/>
          <wp:wrapNone/>
          <wp:docPr id="5336" name="frame5336"/>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337"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337" name="frame5337"/>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38"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338" name="frame5338"/>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39"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339" name="frame5339"/>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40"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340" name="frame5340"/>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Chapter 2 · The Atmosphere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341" behindDoc="1" locked="0" layoutInCell="1" allowOverlap="1">
          <wp:simplePos x="0" y="0"/>
          <wp:positionH relativeFrom="page">
            <wp:align>center</wp:align>
          </wp:positionH>
          <wp:positionV relativeFrom="page">
            <wp:align>center</wp:align>
          </wp:positionV>
          <wp:extent cx="6446520" cy="8869680"/>
          <wp:effectExtent l="0" t="0" r="0" b="0"/>
          <wp:wrapNone/>
          <wp:docPr id="5341" name="frame5341"/>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34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342" name="frame534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4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343" name="frame534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4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344" name="frame534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4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345" name="frame534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Chapter 3 · Global Water Resources and Use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346" behindDoc="1" locked="0" layoutInCell="1" allowOverlap="1">
          <wp:simplePos x="0" y="0"/>
          <wp:positionH relativeFrom="page">
            <wp:align>center</wp:align>
          </wp:positionH>
          <wp:positionV relativeFrom="page">
            <wp:align>center</wp:align>
          </wp:positionV>
          <wp:extent cx="6446520" cy="8869680"/>
          <wp:effectExtent l="0" t="0" r="0" b="0"/>
          <wp:wrapNone/>
          <wp:docPr id="5346" name="frame5346"/>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347"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347" name="frame5347"/>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48"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348" name="frame5348"/>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49"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349" name="frame5349"/>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50"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350" name="frame5350"/>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Unit Ii · The Living World</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351" behindDoc="1" locked="0" layoutInCell="1" allowOverlap="1">
          <wp:simplePos x="0" y="0"/>
          <wp:positionH relativeFrom="page">
            <wp:align>center</wp:align>
          </wp:positionH>
          <wp:positionV relativeFrom="page">
            <wp:align>center</wp:align>
          </wp:positionV>
          <wp:extent cx="6446520" cy="8869680"/>
          <wp:effectExtent l="0" t="0" r="0" b="0"/>
          <wp:wrapNone/>
          <wp:docPr id="5351" name="frame5351"/>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35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352" name="frame535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5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353" name="frame535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5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354" name="frame535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5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355" name="frame535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Chapter 4 · Ecosystems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356" behindDoc="1" locked="0" layoutInCell="1" allowOverlap="1">
          <wp:simplePos x="0" y="0"/>
          <wp:positionH relativeFrom="page">
            <wp:align>center</wp:align>
          </wp:positionH>
          <wp:positionV relativeFrom="page">
            <wp:align>center</wp:align>
          </wp:positionV>
          <wp:extent cx="6446520" cy="8869680"/>
          <wp:effectExtent l="0" t="0" r="0" b="0"/>
          <wp:wrapNone/>
          <wp:docPr id="5356" name="frame5356"/>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357"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357" name="frame5357"/>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58"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358" name="frame5358"/>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59"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359" name="frame5359"/>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60"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360" name="frame5360"/>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Chapter 5 · Natural Biogeochemical Cycles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361" behindDoc="1" locked="0" layoutInCell="1" allowOverlap="1">
          <wp:simplePos x="0" y="0"/>
          <wp:positionH relativeFrom="page">
            <wp:align>center</wp:align>
          </wp:positionH>
          <wp:positionV relativeFrom="page">
            <wp:align>center</wp:align>
          </wp:positionV>
          <wp:extent cx="6446520" cy="8869680"/>
          <wp:effectExtent l="0" t="0" r="0" b="0"/>
          <wp:wrapNone/>
          <wp:docPr id="5361" name="frame5361"/>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36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362" name="frame536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6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363" name="frame536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6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364" name="frame536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6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365" name="frame536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Unit Iii · Population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366" behindDoc="1" locked="0" layoutInCell="1" allowOverlap="1">
          <wp:simplePos x="0" y="0"/>
          <wp:positionH relativeFrom="page">
            <wp:align>center</wp:align>
          </wp:positionH>
          <wp:positionV relativeFrom="page">
            <wp:align>center</wp:align>
          </wp:positionV>
          <wp:extent cx="6446520" cy="8869680"/>
          <wp:effectExtent l="0" t="0" r="0" b="0"/>
          <wp:wrapNone/>
          <wp:docPr id="5366" name="frame5366"/>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367"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367" name="frame5367"/>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68"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368" name="frame5368"/>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69"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369" name="frame5369"/>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70"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370" name="frame5370"/>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Chapter 6 · Populations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371" behindDoc="1" locked="0" layoutInCell="1" allowOverlap="1">
          <wp:simplePos x="0" y="0"/>
          <wp:positionH relativeFrom="page">
            <wp:align>center</wp:align>
          </wp:positionH>
          <wp:positionV relativeFrom="page">
            <wp:align>center</wp:align>
          </wp:positionV>
          <wp:extent cx="6446520" cy="8869680"/>
          <wp:effectExtent l="0" t="0" r="0" b="0"/>
          <wp:wrapNone/>
          <wp:docPr id="5371" name="frame5371"/>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37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372" name="frame537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7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373" name="frame537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7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374" name="frame537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7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375" name="frame537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Unit Iv · Land And Water Use</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376" behindDoc="1" locked="0" layoutInCell="1" allowOverlap="1">
          <wp:simplePos x="0" y="0"/>
          <wp:positionH relativeFrom="page">
            <wp:align>center</wp:align>
          </wp:positionH>
          <wp:positionV relativeFrom="page">
            <wp:align>center</wp:align>
          </wp:positionV>
          <wp:extent cx="6446520" cy="8869680"/>
          <wp:effectExtent l="0" t="0" r="0" b="0"/>
          <wp:wrapNone/>
          <wp:docPr id="5376" name="frame5376"/>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377"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377" name="frame5377"/>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78"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378" name="frame5378"/>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79"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379" name="frame5379"/>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80"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380" name="frame5380"/>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Chapter 7 · Land and Water Use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381" behindDoc="1" locked="0" layoutInCell="1" allowOverlap="1">
          <wp:simplePos x="0" y="0"/>
          <wp:positionH relativeFrom="page">
            <wp:align>center</wp:align>
          </wp:positionH>
          <wp:positionV relativeFrom="page">
            <wp:align>center</wp:align>
          </wp:positionV>
          <wp:extent cx="6446520" cy="8869680"/>
          <wp:effectExtent l="0" t="0" r="0" b="0"/>
          <wp:wrapNone/>
          <wp:docPr id="5381" name="frame5381"/>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38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382" name="frame538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8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383" name="frame538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8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384" name="frame538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8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385" name="frame538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Unit V · Energy Resources And Consumption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386" behindDoc="1" locked="0" layoutInCell="1" allowOverlap="1">
          <wp:simplePos x="0" y="0"/>
          <wp:positionH relativeFrom="page">
            <wp:align>center</wp:align>
          </wp:positionH>
          <wp:positionV relativeFrom="page">
            <wp:align>center</wp:align>
          </wp:positionV>
          <wp:extent cx="6446520" cy="8869680"/>
          <wp:effectExtent l="0" t="0" r="0" b="0"/>
          <wp:wrapNone/>
          <wp:docPr id="5386" name="frame5386"/>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387"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387" name="frame5387"/>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88"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388" name="frame5388"/>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89"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389" name="frame5389"/>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90"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390" name="frame5390"/>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Chapter 8 · Energy</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391" behindDoc="1" locked="0" layoutInCell="1" allowOverlap="1">
          <wp:simplePos x="0" y="0"/>
          <wp:positionH relativeFrom="page">
            <wp:align>center</wp:align>
          </wp:positionH>
          <wp:positionV relativeFrom="page">
            <wp:align>center</wp:align>
          </wp:positionV>
          <wp:extent cx="6446520" cy="8869680"/>
          <wp:effectExtent l="0" t="0" r="0" b="0"/>
          <wp:wrapNone/>
          <wp:docPr id="5391" name="frame5391"/>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39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392" name="frame539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9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393" name="frame539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9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394" name="frame539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9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395" name="frame539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Unit Vi · Pollution</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396" behindDoc="1" locked="0" layoutInCell="1" allowOverlap="1">
          <wp:simplePos x="0" y="0"/>
          <wp:positionH relativeFrom="page">
            <wp:align>center</wp:align>
          </wp:positionH>
          <wp:positionV relativeFrom="page">
            <wp:align>center</wp:align>
          </wp:positionV>
          <wp:extent cx="6446520" cy="8869680"/>
          <wp:effectExtent l="0" t="0" r="0" b="0"/>
          <wp:wrapNone/>
          <wp:docPr id="5396" name="frame5396"/>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397"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397" name="frame5397"/>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98"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398" name="frame5398"/>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399"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399" name="frame5399"/>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400"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400" name="frame5400"/>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Chapter 9 · Pollution</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401" behindDoc="1" locked="0" layoutInCell="1" allowOverlap="1">
          <wp:simplePos x="0" y="0"/>
          <wp:positionH relativeFrom="page">
            <wp:align>center</wp:align>
          </wp:positionH>
          <wp:positionV relativeFrom="page">
            <wp:align>center</wp:align>
          </wp:positionV>
          <wp:extent cx="6446520" cy="8869680"/>
          <wp:effectExtent l="0" t="0" r="0" b="0"/>
          <wp:wrapNone/>
          <wp:docPr id="5401" name="frame5401"/>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40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402" name="frame540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40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403" name="frame540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40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404" name="frame540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40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405" name="frame540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Chapter 10 · Impacts on the Environment and Human Health</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406" behindDoc="1" locked="0" layoutInCell="1" allowOverlap="1">
          <wp:simplePos x="0" y="0"/>
          <wp:positionH relativeFrom="page">
            <wp:align>center</wp:align>
          </wp:positionH>
          <wp:positionV relativeFrom="page">
            <wp:align>center</wp:align>
          </wp:positionV>
          <wp:extent cx="6446520" cy="8869680"/>
          <wp:effectExtent l="0" t="0" r="0" b="0"/>
          <wp:wrapNone/>
          <wp:docPr id="5406" name="frame5406"/>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407"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407" name="frame5407"/>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408"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408" name="frame5408"/>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409"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409" name="frame5409"/>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410"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410" name="frame5410"/>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Unit Vii · Global Change</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411" behindDoc="1" locked="0" layoutInCell="1" allowOverlap="1">
          <wp:simplePos x="0" y="0"/>
          <wp:positionH relativeFrom="page">
            <wp:align>center</wp:align>
          </wp:positionH>
          <wp:positionV relativeFrom="page">
            <wp:align>center</wp:align>
          </wp:positionV>
          <wp:extent cx="6446520" cy="8869680"/>
          <wp:effectExtent l="0" t="0" r="0" b="0"/>
          <wp:wrapNone/>
          <wp:docPr id="5411" name="frame5411"/>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41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412" name="frame541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41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413" name="frame541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41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414" name="frame541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41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415" name="frame541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Chapter 11 · Stratospheric Ozone and Global Warming</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416" behindDoc="1" locked="0" layoutInCell="1" allowOverlap="1">
          <wp:simplePos x="0" y="0"/>
          <wp:positionH relativeFrom="page">
            <wp:align>center</wp:align>
          </wp:positionH>
          <wp:positionV relativeFrom="page">
            <wp:align>center</wp:align>
          </wp:positionV>
          <wp:extent cx="6446520" cy="8869680"/>
          <wp:effectExtent l="0" t="0" r="0" b="0"/>
          <wp:wrapNone/>
          <wp:docPr id="5416" name="frame5416"/>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417"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417" name="frame5417"/>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418"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418" name="frame5418"/>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419"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419" name="frame5419"/>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420"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420" name="frame5420"/>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College Board Questions &amp; Solutions</w:t>
    </w:r>
    <w:r>
      <w:rPr>
        <w:rFonts w:ascii="Times New Roman" w:hAnsi="Times New Roman" w:cs="Times New Roman" w:eastAsia="Times New Roman"/>
        <w:color w:val="6B6B6B"/>
        <w:sz w:val="17"/>
      </w:rPr>
      <w:tab/>
      <w:t>Success4Sure Academy</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5421" behindDoc="1" locked="0" layoutInCell="1" allowOverlap="1">
          <wp:simplePos x="0" y="0"/>
          <wp:positionH relativeFrom="page">
            <wp:align>center</wp:align>
          </wp:positionH>
          <wp:positionV relativeFrom="page">
            <wp:align>center</wp:align>
          </wp:positionV>
          <wp:extent cx="6446520" cy="8869680"/>
          <wp:effectExtent l="0" t="0" r="0" b="0"/>
          <wp:wrapNone/>
          <wp:docPr id="5421" name="frame5421"/>
          <wp:cNvGraphicFramePr/>
          <a:graphic>
            <a:graphicData uri="http://schemas.openxmlformats.org/drawingml/2006/picture">
              <pic:pic>
                <pic:nvPicPr>
                  <pic:cNvPr id="0" name="watermark.png"/>
                  <pic:cNvPicPr/>
                </pic:nvPicPr>
                <pic:blipFill>
                  <a:blip r:embed="rId1"/>
                  <a:stretch>
                    <a:fillRect/>
                  </a:stretch>
                </pic:blipFill>
                <pic:spPr>
                  <a:xfrm>
                    <a:off x="0" y="0"/>
                    <a:ext cx="6446520" cy="8869680"/>
                  </a:xfrm>
                  <a:prstGeom prst="rect"/>
                </pic:spPr>
              </pic:pic>
            </a:graphicData>
          </a:graphic>
        </wp:anchor>
      </w:drawing>
    </w:r>
    <w:r>
      <w:drawing>
        <wp:anchor xmlns:a="http://schemas.openxmlformats.org/drawingml/2006/main" xmlns:pic="http://schemas.openxmlformats.org/drawingml/2006/picture" distT="0" distB="0" distL="0" distR="0" simplePos="0" relativeHeight="542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422" name="frame542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42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423" name="frame542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42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424" name="frame542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42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425" name="frame542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8.png"/><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image" Target="media/image9.png"/><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image" Target="media/image10.png"/><Relationship Id="rId34" Type="http://schemas.openxmlformats.org/officeDocument/2006/relationships/header" Target="header11.xml"/><Relationship Id="rId35" Type="http://schemas.openxmlformats.org/officeDocument/2006/relationships/footer" Target="footer11.xml"/><Relationship Id="rId36" Type="http://schemas.openxmlformats.org/officeDocument/2006/relationships/header" Target="header12.xml"/><Relationship Id="rId37" Type="http://schemas.openxmlformats.org/officeDocument/2006/relationships/footer" Target="footer12.xml"/><Relationship Id="rId38" Type="http://schemas.openxmlformats.org/officeDocument/2006/relationships/image" Target="media/image11.png"/><Relationship Id="rId39" Type="http://schemas.openxmlformats.org/officeDocument/2006/relationships/header" Target="header13.xml"/><Relationship Id="rId40" Type="http://schemas.openxmlformats.org/officeDocument/2006/relationships/footer" Target="footer13.xml"/><Relationship Id="rId41" Type="http://schemas.openxmlformats.org/officeDocument/2006/relationships/header" Target="header14.xml"/><Relationship Id="rId42" Type="http://schemas.openxmlformats.org/officeDocument/2006/relationships/footer" Target="footer14.xml"/><Relationship Id="rId43" Type="http://schemas.openxmlformats.org/officeDocument/2006/relationships/image" Target="media/image12.png"/><Relationship Id="rId44" Type="http://schemas.openxmlformats.org/officeDocument/2006/relationships/header" Target="header15.xml"/><Relationship Id="rId45" Type="http://schemas.openxmlformats.org/officeDocument/2006/relationships/footer" Target="footer15.xml"/><Relationship Id="rId46" Type="http://schemas.openxmlformats.org/officeDocument/2006/relationships/header" Target="header16.xml"/><Relationship Id="rId47" Type="http://schemas.openxmlformats.org/officeDocument/2006/relationships/footer" Target="footer16.xml"/><Relationship Id="rId48" Type="http://schemas.openxmlformats.org/officeDocument/2006/relationships/image" Target="media/image13.png"/><Relationship Id="rId49" Type="http://schemas.openxmlformats.org/officeDocument/2006/relationships/header" Target="header17.xml"/><Relationship Id="rId50" Type="http://schemas.openxmlformats.org/officeDocument/2006/relationships/footer" Target="footer17.xml"/><Relationship Id="rId51" Type="http://schemas.openxmlformats.org/officeDocument/2006/relationships/header" Target="header18.xml"/><Relationship Id="rId52" Type="http://schemas.openxmlformats.org/officeDocument/2006/relationships/footer" Target="footer18.xml"/><Relationship Id="rId53" Type="http://schemas.openxmlformats.org/officeDocument/2006/relationships/header" Target="header19.xml"/><Relationship Id="rId54" Type="http://schemas.openxmlformats.org/officeDocument/2006/relationships/footer" Target="footer19.xml"/><Relationship Id="rId55" Type="http://schemas.openxmlformats.org/officeDocument/2006/relationships/image" Target="media/image14.png"/><Relationship Id="rId56" Type="http://schemas.openxmlformats.org/officeDocument/2006/relationships/header" Target="header20.xml"/><Relationship Id="rId57" Type="http://schemas.openxmlformats.org/officeDocument/2006/relationships/footer" Target="footer20.xml"/><Relationship Id="rId58" Type="http://schemas.openxmlformats.org/officeDocument/2006/relationships/header" Target="header21.xml"/><Relationship Id="rId59" Type="http://schemas.openxmlformats.org/officeDocument/2006/relationships/footer" Target="footer21.xml"/><Relationship Id="rId60" Type="http://schemas.openxmlformats.org/officeDocument/2006/relationships/image" Target="media/image15.png"/><Relationship Id="rId61" Type="http://schemas.openxmlformats.org/officeDocument/2006/relationships/hyperlink" Target="https://www.success4sureacademy.com" TargetMode="External"/><Relationship Id="rId62" Type="http://schemas.openxmlformats.org/officeDocument/2006/relationships/image" Target="media/image16.png"/><Relationship Id="rId63" Type="http://schemas.openxmlformats.org/officeDocument/2006/relationships/image" Target="media/image17.png"/><Relationship Id="rId64" Type="http://schemas.openxmlformats.org/officeDocument/2006/relationships/hyperlink" Target="https://www.instagram.com/waseemabed19/" TargetMode="External"/><Relationship Id="rId65" Type="http://schemas.openxmlformats.org/officeDocument/2006/relationships/image" Target="media/image18.png"/><Relationship Id="rId66" Type="http://schemas.openxmlformats.org/officeDocument/2006/relationships/hyperlink" Target="https://www.instagram.com/success4surejo/" TargetMode="External"/><Relationship Id="rId67" Type="http://schemas.openxmlformats.org/officeDocument/2006/relationships/image" Target="media/image19.png"/><Relationship Id="rId68" Type="http://schemas.openxmlformats.org/officeDocument/2006/relationships/header" Target="header22.xml"/><Relationship Id="rId69" Type="http://schemas.openxmlformats.org/officeDocument/2006/relationships/footer" Target="footer2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