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120" w:lineRule="auto"/>
      </w:pPr>
    </w:p>
    <w:p>
      <w:pPr>
        <w:spacing w:before="0" w:after="0" w:line="240" w:lineRule="auto"/>
        <w:jc w:val="center"/>
      </w:pPr>
      <w:r>
        <w:drawing>
          <wp:inline xmlns:a="http://schemas.openxmlformats.org/drawingml/2006/main" xmlns:pic="http://schemas.openxmlformats.org/drawingml/2006/picture">
            <wp:extent cx="2304000" cy="787076"/>
            <wp:docPr id="1" name="Picture 1"/>
            <wp:cNvGraphicFramePr>
              <a:graphicFrameLocks noChangeAspect="1"/>
            </wp:cNvGraphicFramePr>
            <a:graphic>
              <a:graphicData uri="http://schemas.openxmlformats.org/drawingml/2006/picture">
                <pic:pic>
                  <pic:nvPicPr>
                    <pic:cNvPr id="0" name="logo_on_white.png"/>
                    <pic:cNvPicPr/>
                  </pic:nvPicPr>
                  <pic:blipFill>
                    <a:blip r:embed="rId11"/>
                    <a:stretch>
                      <a:fillRect/>
                    </a:stretch>
                  </pic:blipFill>
                  <pic:spPr>
                    <a:xfrm>
                      <a:off x="0" y="0"/>
                      <a:ext cx="2304000" cy="787076"/>
                    </a:xfrm>
                    <a:prstGeom prst="rect"/>
                  </pic:spPr>
                </pic:pic>
              </a:graphicData>
            </a:graphic>
          </wp:inline>
        </w:drawing>
      </w:r>
    </w:p>
    <w:p>
      <w:pPr>
        <w:spacing w:before="120" w:after="120" w:line="240" w:lineRule="auto"/>
        <w:pBdr>
          <w:bottom w:val="single" w:sz="12" w:space="4" w:color="7A1424"/>
        </w:pBdr>
      </w:pPr>
    </w:p>
    <w:p>
      <w:pPr>
        <w:spacing w:before="80" w:after="120" w:line="259" w:lineRule="auto"/>
        <w:jc w:val="center"/>
      </w:pPr>
      <w:r>
        <w:rPr>
          <w:rFonts w:ascii="Times New Roman" w:hAnsi="Times New Roman" w:cs="Times New Roman" w:eastAsia="Times New Roman"/>
          <w:b/>
          <w:i w:val="0"/>
          <w:color w:val="7A1424"/>
          <w:sz w:val="22"/>
        </w:rPr>
        <w:t>A  P  ®     E  N  V  I  R  O  N  M  E  N  T  A  L     S  C  I  E  N  C  E</w:t>
      </w:r>
    </w:p>
    <w:tbl>
      <w:tblPr>
        <w:tblW w:type="auto" w:w="0"/>
        <w:tblLook w:firstColumn="1" w:firstRow="1" w:lastColumn="0" w:lastRow="0" w:noHBand="0" w:noVBand="1" w:val="04A0"/>
        <w:jc w:val="center"/>
        <w:tblLayout w:type="fixed"/>
      </w:tblPr>
      <w:tblGrid>
        <w:gridCol w:w="9412"/>
      </w:tblGrid>
      <w:tr>
        <w:tc>
          <w:tcPr>
            <w:tcW w:type="dxa" w:w="9298"/>
            <w:shd w:val="clear" w:color="auto" w:fill="7A1424"/>
            <w:tcMar>
              <w:top w:w="230" w:type="dxa"/>
              <w:left w:w="240" w:type="dxa"/>
              <w:bottom w:w="230" w:type="dxa"/>
              <w:right w:w="240" w:type="dxa"/>
            </w:tcMar>
            <w:tcBorders>
              <w:top w:val="nil"/>
              <w:left w:val="nil"/>
              <w:bottom w:val="single" w:sz="30" w:space="0" w:color="4A0D14"/>
              <w:right w:val="nil"/>
            </w:tcBorders>
          </w:tcPr>
          <w:p>
            <w:pPr>
              <w:spacing w:before="0" w:after="160" w:line="240" w:lineRule="auto"/>
              <w:jc w:val="center"/>
            </w:pPr>
            <w:r>
              <w:rPr>
                <w:rFonts w:ascii="Times New Roman" w:hAnsi="Times New Roman" w:cs="Times New Roman" w:eastAsia="Times New Roman"/>
                <w:b/>
                <w:color w:val="7A1424"/>
                <w:sz w:val="24"/>
                <w:shd w:val="clear" w:color="auto" w:fill="FFFFFF"/>
              </w:rPr>
              <w:t xml:space="preserve">  BOOK 3 OF 4  </w:t>
            </w:r>
          </w:p>
          <w:p>
            <w:pPr>
              <w:spacing w:before="0" w:after="40" w:line="240" w:lineRule="auto"/>
              <w:jc w:val="center"/>
            </w:pPr>
            <w:r>
              <w:rPr>
                <w:rFonts w:ascii="Times New Roman" w:hAnsi="Times New Roman" w:cs="Times New Roman" w:eastAsia="Times New Roman"/>
                <w:b/>
                <w:color w:val="FFFFFF"/>
                <w:sz w:val="54"/>
              </w:rPr>
              <w:t>COMPLETE</w:t>
            </w:r>
          </w:p>
          <w:p>
            <w:pPr>
              <w:spacing w:before="0" w:after="40" w:line="240" w:lineRule="auto"/>
              <w:jc w:val="center"/>
            </w:pPr>
            <w:r>
              <w:rPr>
                <w:rFonts w:ascii="Times New Roman" w:hAnsi="Times New Roman" w:cs="Times New Roman" w:eastAsia="Times New Roman"/>
                <w:b/>
                <w:color w:val="FFFFFF"/>
                <w:sz w:val="54"/>
              </w:rPr>
              <w:t>SOLUTIONS</w:t>
            </w:r>
          </w:p>
          <w:p>
            <w:pPr>
              <w:spacing w:before="120" w:after="0" w:line="240" w:lineRule="auto"/>
              <w:jc w:val="center"/>
            </w:pPr>
            <w:r>
              <w:rPr>
                <w:rFonts w:ascii="Times New Roman" w:hAnsi="Times New Roman" w:cs="Times New Roman" w:eastAsia="Times New Roman"/>
                <w:i/>
                <w:color w:val="F2D7DA"/>
                <w:sz w:val="23"/>
              </w:rPr>
              <w:t>Every classroom example, every classified question and all four predicted exams — fully solved</w:t>
            </w:r>
          </w:p>
        </w:tc>
      </w:tr>
    </w:tbl>
    <w:p>
      <w:pPr>
        <w:spacing w:before="0" w:after="120" w:line="120" w:lineRule="auto"/>
      </w:pPr>
    </w:p>
    <w:tbl>
      <w:tblPr>
        <w:tblW w:type="auto" w:w="0"/>
        <w:tblLook w:firstColumn="1" w:firstRow="1" w:lastColumn="0" w:lastRow="0" w:noHBand="0" w:noVBand="1" w:val="04A0"/>
        <w:jc w:val="center"/>
        <w:tblLayout w:type="fixed"/>
      </w:tblPr>
      <w:tblGrid>
        <w:gridCol w:w="9412"/>
      </w:tblGrid>
      <w:tr>
        <w:tc>
          <w:tcPr>
            <w:tcW w:type="dxa" w:w="9298"/>
            <w:tcMar>
              <w:top w:w="0" w:type="dxa"/>
              <w:left w:w="0" w:type="dxa"/>
              <w:bottom w:w="0" w:type="dxa"/>
              <w:right w:w="0" w:type="dxa"/>
            </w:tcMar>
            <w:tcBorders>
              <w:top w:val="single" w:sz="12" w:space="0" w:color="7A1424"/>
              <w:left w:val="single" w:sz="12" w:space="0" w:color="7A1424"/>
              <w:bottom w:val="single" w:sz="12" w:space="0" w:color="7A1424"/>
              <w:right w:val="single" w:sz="12" w:space="0" w:color="7A1424"/>
            </w:tcBorders>
          </w:tcPr>
          <w:p>
            <w:pPr>
              <w:spacing w:before="0" w:after="0" w:line="240" w:lineRule="auto"/>
              <w:jc w:val="center"/>
            </w:pPr>
            <w:r>
              <w:drawing>
                <wp:inline xmlns:a="http://schemas.openxmlformats.org/drawingml/2006/main" xmlns:pic="http://schemas.openxmlformats.org/drawingml/2006/picture">
                  <wp:extent cx="5832000" cy="3413854"/>
                  <wp:docPr id="2" name="Picture 2"/>
                  <wp:cNvGraphicFramePr>
                    <a:graphicFrameLocks noChangeAspect="1"/>
                  </wp:cNvGraphicFramePr>
                  <a:graphic>
                    <a:graphicData uri="http://schemas.openxmlformats.org/drawingml/2006/picture">
                      <pic:pic>
                        <pic:nvPicPr>
                          <pic:cNvPr id="0" name="hero3.png"/>
                          <pic:cNvPicPr/>
                        </pic:nvPicPr>
                        <pic:blipFill>
                          <a:blip r:embed="rId12"/>
                          <a:stretch>
                            <a:fillRect/>
                          </a:stretch>
                        </pic:blipFill>
                        <pic:spPr>
                          <a:xfrm>
                            <a:off x="0" y="0"/>
                            <a:ext cx="5832000" cy="3413854"/>
                          </a:xfrm>
                          <a:prstGeom prst="rect"/>
                        </pic:spPr>
                      </pic:pic>
                    </a:graphicData>
                  </a:graphic>
                </wp:inline>
              </w:drawing>
            </w:r>
          </w:p>
        </w:tc>
      </w:tr>
    </w:tbl>
    <w:p>
      <w:pPr>
        <w:spacing w:before="0" w:after="100" w:line="120" w:lineRule="auto"/>
      </w:pPr>
    </w:p>
    <w:tbl>
      <w:tblPr>
        <w:tblW w:type="auto" w:w="0"/>
        <w:tblLook w:firstColumn="1" w:firstRow="1" w:lastColumn="0" w:lastRow="0" w:noHBand="0" w:noVBand="1" w:val="04A0"/>
        <w:jc w:val="center"/>
        <w:tblLayout w:type="fixed"/>
      </w:tblPr>
      <w:tblGrid>
        <w:gridCol w:w="3137"/>
        <w:gridCol w:w="3137"/>
        <w:gridCol w:w="3137"/>
      </w:tblGrid>
      <w:tr>
        <w:tc>
          <w:tcPr>
            <w:tcW w:type="dxa" w:w="3095"/>
            <w:tcMar>
              <w:top w:w="70" w:type="dxa"/>
              <w:left w:w="60" w:type="dxa"/>
              <w:bottom w:w="70" w:type="dxa"/>
              <w:right w:w="60" w:type="dxa"/>
            </w:tcMar>
            <w:tcBorders>
              <w:top w:val="single" w:sz="6" w:space="0" w:color="7A1424"/>
              <w:left w:val="nil"/>
              <w:bottom w:val="single" w:sz="6" w:space="0" w:color="7A1424"/>
              <w:right w:val="nil"/>
            </w:tcBorders>
          </w:tcPr>
          <w:p>
            <w:pPr>
              <w:spacing w:before="0" w:after="0" w:line="240" w:lineRule="auto"/>
              <w:jc w:val="center"/>
            </w:pPr>
            <w:r>
              <w:rPr>
                <w:rFonts w:ascii="Times New Roman" w:hAnsi="Times New Roman" w:cs="Times New Roman" w:eastAsia="Times New Roman"/>
                <w:b/>
                <w:color w:val="4A0D14"/>
                <w:sz w:val="19"/>
              </w:rPr>
              <w:t>Every Example Solved</w:t>
            </w:r>
          </w:p>
        </w:tc>
        <w:tc>
          <w:tcPr>
            <w:tcW w:type="dxa" w:w="3095"/>
            <w:tcMar>
              <w:top w:w="70" w:type="dxa"/>
              <w:left w:w="60" w:type="dxa"/>
              <w:bottom w:w="70" w:type="dxa"/>
              <w:right w:w="60" w:type="dxa"/>
            </w:tcMar>
            <w:tcBorders>
              <w:top w:val="single" w:sz="6" w:space="0" w:color="7A1424"/>
              <w:left w:val="single" w:sz="6" w:space="0" w:color="7A1424"/>
              <w:bottom w:val="single" w:sz="6" w:space="0" w:color="7A1424"/>
              <w:right w:val="nil"/>
            </w:tcBorders>
          </w:tcPr>
          <w:p>
            <w:pPr>
              <w:spacing w:before="0" w:after="0" w:line="240" w:lineRule="auto"/>
              <w:jc w:val="center"/>
            </w:pPr>
            <w:r>
              <w:rPr>
                <w:rFonts w:ascii="Times New Roman" w:hAnsi="Times New Roman" w:cs="Times New Roman" w:eastAsia="Times New Roman"/>
                <w:b/>
                <w:color w:val="4A0D14"/>
                <w:sz w:val="19"/>
              </w:rPr>
              <w:t>All Questions &amp; Four Exams</w:t>
            </w:r>
          </w:p>
        </w:tc>
        <w:tc>
          <w:tcPr>
            <w:tcW w:type="dxa" w:w="3107"/>
            <w:tcMar>
              <w:top w:w="70" w:type="dxa"/>
              <w:left w:w="60" w:type="dxa"/>
              <w:bottom w:w="70" w:type="dxa"/>
              <w:right w:w="60" w:type="dxa"/>
            </w:tcMar>
            <w:tcBorders>
              <w:top w:val="single" w:sz="6" w:space="0" w:color="7A1424"/>
              <w:left w:val="single" w:sz="6" w:space="0" w:color="7A1424"/>
              <w:bottom w:val="single" w:sz="6" w:space="0" w:color="7A1424"/>
              <w:right w:val="single" w:sz="6" w:space="0" w:color="7A1424"/>
            </w:tcBorders>
          </w:tcPr>
          <w:p>
            <w:pPr>
              <w:spacing w:before="0" w:after="0" w:line="240" w:lineRule="auto"/>
              <w:jc w:val="center"/>
            </w:pPr>
            <w:r>
              <w:rPr>
                <w:rFonts w:ascii="Times New Roman" w:hAnsi="Times New Roman" w:cs="Times New Roman" w:eastAsia="Times New Roman"/>
                <w:b/>
                <w:color w:val="4A0D14"/>
                <w:sz w:val="19"/>
              </w:rPr>
              <w:t>Step-by-Step Reasoning</w:t>
            </w:r>
          </w:p>
        </w:tc>
      </w:tr>
    </w:tbl>
    <w:p>
      <w:pPr>
        <w:spacing w:before="200" w:after="0" w:line="259" w:lineRule="auto"/>
        <w:jc w:val="center"/>
      </w:pPr>
      <w:r>
        <w:rPr>
          <w:rFonts w:ascii="Times New Roman" w:hAnsi="Times New Roman" w:cs="Times New Roman" w:eastAsia="Times New Roman"/>
          <w:b w:val="0"/>
          <w:i w:val="0"/>
          <w:color w:val="6B6B6B"/>
          <w:sz w:val="20"/>
        </w:rPr>
        <w:t>Prepared by</w:t>
      </w:r>
    </w:p>
    <w:p>
      <w:pPr>
        <w:spacing w:before="0" w:after="20" w:line="259" w:lineRule="auto"/>
        <w:jc w:val="center"/>
      </w:pPr>
      <w:r>
        <w:rPr>
          <w:rFonts w:ascii="Times New Roman" w:hAnsi="Times New Roman" w:cs="Times New Roman" w:eastAsia="Times New Roman"/>
          <w:b/>
          <w:i w:val="0"/>
          <w:color w:val="4A0D14"/>
          <w:sz w:val="38"/>
        </w:rPr>
        <w:t>Mr. Waseem Allabadi</w:t>
      </w:r>
    </w:p>
    <w:p>
      <w:pPr>
        <w:spacing w:before="0" w:after="20" w:line="259" w:lineRule="auto"/>
        <w:jc w:val="center"/>
      </w:pPr>
      <w:r>
        <w:rPr>
          <w:rFonts w:ascii="Times New Roman" w:hAnsi="Times New Roman" w:cs="Times New Roman" w:eastAsia="Times New Roman"/>
          <w:b w:val="0"/>
          <w:i w:val="0"/>
          <w:color w:val="333333"/>
          <w:sz w:val="23"/>
        </w:rPr>
        <w:t>Published by Success4Sure Academy</w:t>
      </w:r>
    </w:p>
    <w:p>
      <w:pPr>
        <w:spacing w:before="40" w:after="80" w:line="259" w:lineRule="auto"/>
        <w:jc w:val="center"/>
      </w:pPr>
      <w:r>
        <w:rPr>
          <w:rFonts w:ascii="Times New Roman" w:hAnsi="Times New Roman" w:cs="Times New Roman" w:eastAsia="Times New Roman"/>
          <w:b w:val="0"/>
          <w:i w:val="0"/>
          <w:color w:val="7A1424"/>
          <w:sz w:val="19"/>
        </w:rPr>
        <w:t>2026–2027 Edition  ·  www.success4sureacademy.com</w:t>
      </w:r>
    </w:p>
    <w:p>
      <w:pPr>
        <w:sectPr>
          <w:headerReference w:type="default" r:id="rId9"/>
          <w:footerReference w:type="default" r:id="rId10"/>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
    <w:p/>
    <w:p>
      <w:pPr>
        <w:spacing w:before="0" w:after="0" w:line="240" w:lineRule="auto"/>
        <w:jc w:val="center"/>
      </w:pPr>
      <w:r>
        <w:drawing>
          <wp:inline xmlns:a="http://schemas.openxmlformats.org/drawingml/2006/main" xmlns:pic="http://schemas.openxmlformats.org/drawingml/2006/picture">
            <wp:extent cx="2520000" cy="860864"/>
            <wp:docPr id="3" name="Picture 3"/>
            <wp:cNvGraphicFramePr>
              <a:graphicFrameLocks noChangeAspect="1"/>
            </wp:cNvGraphicFramePr>
            <a:graphic>
              <a:graphicData uri="http://schemas.openxmlformats.org/drawingml/2006/picture">
                <pic:pic>
                  <pic:nvPicPr>
                    <pic:cNvPr id="0" name="logo_on_white.png"/>
                    <pic:cNvPicPr/>
                  </pic:nvPicPr>
                  <pic:blipFill>
                    <a:blip r:embed="rId11"/>
                    <a:stretch>
                      <a:fillRect/>
                    </a:stretch>
                  </pic:blipFill>
                  <pic:spPr>
                    <a:xfrm>
                      <a:off x="0" y="0"/>
                      <a:ext cx="2520000" cy="860864"/>
                    </a:xfrm>
                    <a:prstGeom prst="rect"/>
                  </pic:spPr>
                </pic:pic>
              </a:graphicData>
            </a:graphic>
          </wp:inline>
        </w:drawing>
      </w:r>
    </w:p>
    <w:p>
      <w:pPr>
        <w:spacing w:before="600" w:after="80" w:line="259" w:lineRule="auto"/>
        <w:jc w:val="center"/>
      </w:pPr>
      <w:r>
        <w:rPr>
          <w:rFonts w:ascii="Times New Roman" w:hAnsi="Times New Roman" w:cs="Times New Roman" w:eastAsia="Times New Roman"/>
          <w:b/>
          <w:i w:val="0"/>
          <w:color w:val="7A1424"/>
          <w:sz w:val="46"/>
        </w:rPr>
        <w:t>AP® ENVIRONMENTAL SCIENCE</w:t>
      </w:r>
    </w:p>
    <w:p>
      <w:pPr>
        <w:spacing w:before="0" w:after="40" w:line="259" w:lineRule="auto"/>
        <w:jc w:val="center"/>
      </w:pPr>
      <w:r>
        <w:rPr>
          <w:rFonts w:ascii="Times New Roman" w:hAnsi="Times New Roman" w:cs="Times New Roman" w:eastAsia="Times New Roman"/>
          <w:b/>
          <w:i w:val="0"/>
          <w:color w:val="4A0D14"/>
          <w:sz w:val="34"/>
        </w:rPr>
        <w:t>Complete</w:t>
      </w:r>
    </w:p>
    <w:p>
      <w:pPr>
        <w:spacing w:before="0" w:after="40" w:line="259" w:lineRule="auto"/>
        <w:jc w:val="center"/>
      </w:pPr>
      <w:r>
        <w:rPr>
          <w:rFonts w:ascii="Times New Roman" w:hAnsi="Times New Roman" w:cs="Times New Roman" w:eastAsia="Times New Roman"/>
          <w:b/>
          <w:i w:val="0"/>
          <w:color w:val="4A0D14"/>
          <w:sz w:val="34"/>
        </w:rPr>
        <w:t>Solutions</w:t>
      </w:r>
    </w:p>
    <w:p>
      <w:pPr>
        <w:spacing w:before="200" w:after="200" w:line="259" w:lineRule="auto"/>
        <w:pBdr>
          <w:bottom w:val="single" w:sz="12" w:space="1" w:color="7A1424"/>
        </w:pBdr>
      </w:pPr>
    </w:p>
    <w:p>
      <w:pPr>
        <w:spacing w:before="0" w:after="520" w:line="259" w:lineRule="auto"/>
        <w:jc w:val="center"/>
      </w:pPr>
      <w:r>
        <w:rPr>
          <w:rFonts w:ascii="Times New Roman" w:hAnsi="Times New Roman" w:cs="Times New Roman" w:eastAsia="Times New Roman"/>
          <w:b w:val="0"/>
          <w:i/>
          <w:sz w:val="24"/>
        </w:rPr>
        <w:t>Every classroom example, every classified question and all four predicted exams — fully solved</w:t>
      </w:r>
    </w:p>
    <w:p>
      <w:pPr>
        <w:spacing w:before="0" w:after="0" w:line="259" w:lineRule="auto"/>
        <w:jc w:val="center"/>
      </w:pPr>
      <w:r>
        <w:rPr>
          <w:rFonts w:ascii="Times New Roman" w:hAnsi="Times New Roman" w:cs="Times New Roman" w:eastAsia="Times New Roman"/>
          <w:b w:val="0"/>
          <w:i w:val="0"/>
          <w:color w:val="6B6B6B"/>
          <w:sz w:val="22"/>
        </w:rPr>
        <w:t>Prepared by</w:t>
      </w:r>
    </w:p>
    <w:p>
      <w:pPr>
        <w:spacing w:before="0" w:after="360" w:line="259" w:lineRule="auto"/>
        <w:jc w:val="center"/>
      </w:pPr>
      <w:r>
        <w:rPr>
          <w:rFonts w:ascii="Times New Roman" w:hAnsi="Times New Roman" w:cs="Times New Roman" w:eastAsia="Times New Roman"/>
          <w:b/>
          <w:i w:val="0"/>
          <w:color w:val="4A0D14"/>
          <w:sz w:val="40"/>
        </w:rPr>
        <w:t>Mr. Waseem Allabadi</w:t>
      </w:r>
    </w:p>
    <w:p>
      <w:pPr>
        <w:spacing w:before="0" w:after="0" w:line="259" w:lineRule="auto"/>
        <w:jc w:val="center"/>
      </w:pPr>
      <w:r>
        <w:rPr>
          <w:rFonts w:ascii="Times New Roman" w:hAnsi="Times New Roman" w:cs="Times New Roman" w:eastAsia="Times New Roman"/>
          <w:b w:val="0"/>
          <w:i w:val="0"/>
          <w:color w:val="6B6B6B"/>
          <w:sz w:val="22"/>
        </w:rPr>
        <w:t>Published by</w:t>
      </w:r>
    </w:p>
    <w:p>
      <w:pPr>
        <w:spacing w:before="0" w:after="360" w:line="259" w:lineRule="auto"/>
        <w:jc w:val="center"/>
      </w:pPr>
      <w:r>
        <w:rPr>
          <w:rFonts w:ascii="Times New Roman" w:hAnsi="Times New Roman" w:cs="Times New Roman" w:eastAsia="Times New Roman"/>
          <w:b/>
          <w:i w:val="0"/>
          <w:color w:val="7A1424"/>
          <w:sz w:val="32"/>
        </w:rPr>
        <w:t>Success4Sure Academy</w:t>
      </w:r>
    </w:p>
    <w:p>
      <w:pPr>
        <w:spacing w:before="0" w:after="80" w:line="259" w:lineRule="auto"/>
        <w:jc w:val="center"/>
      </w:pPr>
      <w:r>
        <w:rPr>
          <w:rFonts w:ascii="Times New Roman" w:hAnsi="Times New Roman" w:cs="Times New Roman" w:eastAsia="Times New Roman"/>
          <w:b w:val="0"/>
          <w:i w:val="0"/>
          <w:color w:val="333333"/>
          <w:sz w:val="23"/>
        </w:rPr>
        <w:t>2026–2027 Edition</w:t>
      </w:r>
    </w:p>
    <w:p>
      <w:pPr>
        <w:keepNext/>
        <w:pageBreakBefore/>
        <w:spacing w:before="0" w:after="200" w:line="240" w:lineRule="auto"/>
        <w:shd w:val="clear" w:color="auto" w:fill="7A1424"/>
        <w:ind w:left="57"/>
      </w:pPr>
      <w:bookmarkStart w:id="290" w:name="fm33"/>
      <w:r>
        <w:rPr>
          <w:rFonts w:ascii="Times New Roman" w:hAnsi="Times New Roman" w:cs="Times New Roman" w:eastAsia="Times New Roman"/>
          <w:b/>
          <w:color w:val="FFFFFF"/>
          <w:sz w:val="38"/>
        </w:rPr>
        <w:t xml:space="preserve"> Copyright &amp; Important Information</w:t>
      </w:r>
      <w:bookmarkEnd w:id="290"/>
    </w:p>
    <w:p>
      <w:pPr>
        <w:spacing w:before="0" w:after="160" w:line="259" w:lineRule="auto"/>
      </w:pPr>
      <w:r>
        <w:rPr>
          <w:rFonts w:ascii="Times New Roman" w:hAnsi="Times New Roman" w:cs="Times New Roman" w:eastAsia="Times New Roman"/>
          <w:b/>
          <w:i w:val="0"/>
          <w:color w:val="4A0D14"/>
          <w:sz w:val="21"/>
        </w:rPr>
        <w:t>© 2026 Success4Sure Academy | All Rights Reserved | Unauthorized Printing, Copying, Reproduction &amp; Distribution Prohibited.</w:t>
      </w:r>
    </w:p>
    <w:p>
      <w:pPr>
        <w:spacing w:before="0" w:after="120" w:line="259" w:lineRule="auto"/>
      </w:pPr>
      <w:r>
        <w:rPr>
          <w:rFonts w:ascii="Times New Roman" w:hAnsi="Times New Roman" w:cs="Times New Roman" w:eastAsia="Times New Roman"/>
          <w:b w:val="0"/>
          <w:i w:val="0"/>
          <w:sz w:val="20"/>
        </w:rPr>
        <w:t>This book contains solutions for Books One and Two only. Solutions to the College Board questions in Book Four are printed at the end of Book Four.</w:t>
      </w:r>
    </w:p>
    <w:p>
      <w:pPr>
        <w:spacing w:before="0" w:after="120" w:line="259" w:lineRule="auto"/>
      </w:pPr>
      <w:r>
        <w:rPr>
          <w:rFonts w:ascii="Times New Roman" w:hAnsi="Times New Roman" w:cs="Times New Roman" w:eastAsia="Times New Roman"/>
          <w:b w:val="0"/>
          <w:i w:val="0"/>
          <w:sz w:val="20"/>
        </w:rPr>
        <w:t>AP® and Advanced Placement® are registered trademarks of the College Board. This publication was produced independently by Success4Sure Academy and is not endorsed by, affiliated with, or sponsored by the College Board.</w:t>
      </w:r>
    </w:p>
    <w:p>
      <w:pPr>
        <w:spacing w:before="0" w:after="120" w:line="259" w:lineRule="auto"/>
      </w:pPr>
      <w:r>
        <w:rPr>
          <w:rFonts w:ascii="Times New Roman" w:hAnsi="Times New Roman" w:cs="Times New Roman" w:eastAsia="Times New Roman"/>
          <w:b w:val="0"/>
          <w:i w:val="0"/>
          <w:sz w:val="20"/>
        </w:rPr>
        <w:t>All explanations, diagrams, examples, practice questions and solutions identified as original were written for Success4Sure Academy. Unless a page states otherwise, no College Board question text or figure is reproduced in this book.</w:t>
      </w:r>
    </w:p>
    <w:p>
      <w:pPr>
        <w:spacing w:before="0" w:after="120" w:line="259" w:lineRule="auto"/>
      </w:pPr>
      <w:r>
        <w:rPr>
          <w:rFonts w:ascii="Times New Roman" w:hAnsi="Times New Roman" w:cs="Times New Roman" w:eastAsia="Times New Roman"/>
          <w:b w:val="0"/>
          <w:i w:val="0"/>
          <w:sz w:val="20"/>
        </w:rPr>
        <w:t>The chapter order follows the Success4Sure Academy textbook structure (7 units, 11 chapters). The complete content of the official AP Environmental Science Course and Exam Description is covered; an internal cross-reference map links every College Board topic to its chapter.</w:t>
      </w:r>
    </w:p>
    <w:p>
      <w:pPr>
        <w:spacing w:before="0" w:after="120" w:line="259" w:lineRule="auto"/>
      </w:pPr>
      <w:r>
        <w:rPr>
          <w:rFonts w:ascii="Times New Roman" w:hAnsi="Times New Roman" w:cs="Times New Roman" w:eastAsia="Times New Roman"/>
          <w:b w:val="0"/>
          <w:i w:val="0"/>
          <w:sz w:val="20"/>
        </w:rPr>
        <w:t>Prepared by Mr. Waseem Allabadi. Published by Success4Sure Academy. First edition, 2026–2027.</w:t>
      </w:r>
    </w:p>
    <w:p>
      <w:pPr>
        <w:keepNext/>
        <w:pageBreakBefore/>
        <w:spacing w:before="0" w:after="200" w:line="240" w:lineRule="auto"/>
        <w:shd w:val="clear" w:color="auto" w:fill="7A1424"/>
        <w:ind w:left="57"/>
      </w:pPr>
      <w:bookmarkStart w:id="291" w:name="fm17"/>
      <w:r>
        <w:rPr>
          <w:rFonts w:ascii="Times New Roman" w:hAnsi="Times New Roman" w:cs="Times New Roman" w:eastAsia="Times New Roman"/>
          <w:b/>
          <w:color w:val="FFFFFF"/>
          <w:sz w:val="38"/>
        </w:rPr>
        <w:t xml:space="preserve"> Table of Contents</w:t>
      </w:r>
      <w:bookmarkEnd w:id="291"/>
    </w:p>
    <w:p>
      <w:pPr>
        <w:tabs>
          <w:tab w:pos="9354" w:val="right" w:leader="dot"/>
        </w:tabs>
        <w:spacing w:before="60" w:after="20" w:line="240" w:lineRule="auto"/>
        <w:ind w:left="170"/>
      </w:pPr>
      <w:hyperlink w:anchor="h1">
        <w:r>
          <w:rPr>
            <w:rFonts w:ascii="Times New Roman" w:hAnsi="Times New Roman" w:cs="Times New Roman"/>
            <w:color w:val="4A0D14"/>
            <w:sz w:val="21"/>
          </w:rPr>
          <w:t xml:space="preserve">How to Use This Book</w:t>
        </w:r>
      </w:hyperlink>
      <w:r>
        <w:rPr>
          <w:rFonts w:ascii="Times New Roman" w:hAnsi="Times New Roman" w:cs="Times New Roman" w:eastAsia="Times New Roman"/>
          <w:b/>
          <w:color w:val="4A0D14"/>
          <w:sz w:val="21"/>
        </w:rPr>
        <w:tab/>
        <w:t>5</w:t>
      </w:r>
    </w:p>
    <w:p>
      <w:pPr>
        <w:tabs>
          <w:tab w:pos="9354" w:val="right" w:leader="dot"/>
        </w:tabs>
        <w:spacing w:before="60" w:after="20" w:line="240" w:lineRule="auto"/>
        <w:ind w:left="170"/>
      </w:pPr>
      <w:hyperlink w:anchor="h3">
        <w:r>
          <w:rPr>
            <w:rFonts w:ascii="Times New Roman" w:hAnsi="Times New Roman" w:cs="Times New Roman"/>
            <w:color w:val="4A0D14"/>
            <w:sz w:val="21"/>
          </w:rPr>
          <w:t xml:space="preserve">Part I — Book One Classroom Example Solutions</w:t>
        </w:r>
      </w:hyperlink>
      <w:r>
        <w:rPr>
          <w:rFonts w:ascii="Times New Roman" w:hAnsi="Times New Roman" w:cs="Times New Roman" w:eastAsia="Times New Roman"/>
          <w:b/>
          <w:color w:val="4A0D14"/>
          <w:sz w:val="21"/>
        </w:rPr>
        <w:tab/>
        <w:t>6</w:t>
      </w:r>
    </w:p>
    <w:p>
      <w:pPr>
        <w:tabs>
          <w:tab w:pos="9354" w:val="right" w:leader="dot"/>
        </w:tabs>
        <w:spacing w:before="60" w:after="20" w:line="240" w:lineRule="auto"/>
        <w:ind w:left="170"/>
      </w:pPr>
      <w:hyperlink w:anchor="h15">
        <w:r>
          <w:rPr>
            <w:rFonts w:ascii="Times New Roman" w:hAnsi="Times New Roman" w:cs="Times New Roman"/>
            <w:color w:val="4A0D14"/>
            <w:sz w:val="21"/>
          </w:rPr>
          <w:t xml:space="preserve">Part II — Book Two Classified Question Solutions</w:t>
        </w:r>
      </w:hyperlink>
      <w:r>
        <w:rPr>
          <w:rFonts w:ascii="Times New Roman" w:hAnsi="Times New Roman" w:cs="Times New Roman" w:eastAsia="Times New Roman"/>
          <w:b/>
          <w:color w:val="4A0D14"/>
          <w:sz w:val="21"/>
        </w:rPr>
        <w:tab/>
        <w:t>52</w:t>
      </w:r>
    </w:p>
    <w:p>
      <w:pPr>
        <w:tabs>
          <w:tab w:pos="9354" w:val="right" w:leader="dot"/>
        </w:tabs>
        <w:spacing w:before="60" w:after="20" w:line="240" w:lineRule="auto"/>
        <w:ind w:left="170"/>
      </w:pPr>
      <w:hyperlink w:anchor="h49">
        <w:r>
          <w:rPr>
            <w:rFonts w:ascii="Times New Roman" w:hAnsi="Times New Roman" w:cs="Times New Roman"/>
            <w:color w:val="4A0D14"/>
            <w:sz w:val="21"/>
          </w:rPr>
          <w:t xml:space="preserve">Part III — Four Predicted Practice Exam Solutions</w:t>
        </w:r>
      </w:hyperlink>
      <w:r>
        <w:rPr>
          <w:rFonts w:ascii="Times New Roman" w:hAnsi="Times New Roman" w:cs="Times New Roman" w:eastAsia="Times New Roman"/>
          <w:b/>
          <w:color w:val="4A0D14"/>
          <w:sz w:val="21"/>
        </w:rPr>
        <w:tab/>
        <w:t>111</w:t>
      </w:r>
    </w:p>
    <w:p>
      <w:pPr>
        <w:keepNext/>
        <w:pageBreakBefore/>
        <w:spacing w:before="0" w:after="200" w:line="240" w:lineRule="auto"/>
        <w:shd w:val="clear" w:color="auto" w:fill="7A1424"/>
        <w:ind w:left="57"/>
      </w:pPr>
      <w:bookmarkStart w:id="292" w:name="h1"/>
      <w:r>
        <w:rPr>
          <w:rFonts w:ascii="Times New Roman" w:hAnsi="Times New Roman" w:cs="Times New Roman" w:eastAsia="Times New Roman"/>
          <w:b/>
          <w:color w:val="FFFFFF"/>
          <w:sz w:val="38"/>
        </w:rPr>
        <w:t xml:space="preserve"> How to Use This Book</w:t>
      </w:r>
      <w:bookmarkEnd w:id="292"/>
    </w:p>
    <w:p>
      <w:pPr>
        <w:spacing w:before="0" w:after="80" w:line="259" w:lineRule="auto"/>
      </w:pPr>
      <w:r>
        <w:rPr>
          <w:rFonts w:ascii="Times New Roman" w:hAnsi="Times New Roman" w:cs="Times New Roman" w:eastAsia="Times New Roman"/>
          <w:b w:val="0"/>
          <w:i w:val="0"/>
          <w:sz w:val="22"/>
        </w:rPr>
        <w:t>Book Three contains the complete solutions for Book One and Book Two of this collection. It is organized in three parts that match the question books exactly.</w:t>
      </w:r>
    </w:p>
    <w:tbl>
      <w:tblPr>
        <w:tblW w:type="auto" w:w="0"/>
        <w:jc w:val="center"/>
        <w:tblLook w:firstColumn="1" w:firstRow="1" w:lastColumn="0" w:lastRow="0" w:noHBand="0" w:noVBand="1" w:val="04A0"/>
        <w:tblLayout w:type="fixed"/>
      </w:tblPr>
      <w:tblGrid>
        <w:gridCol w:w="9412"/>
      </w:tblGrid>
      <w:tr>
        <w:trPr>
          <w:cantSplit/>
        </w:trPr>
        <w:tc>
          <w:tcPr>
            <w:tcW w:type="dxa" w:w="9354"/>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Part I</w:t>
            </w:r>
            <w:r>
              <w:rPr>
                <w:rFonts w:ascii="Times New Roman" w:hAnsi="Times New Roman" w:cs="Times New Roman" w:eastAsia="Times New Roman"/>
                <w:b w:val="0"/>
                <w:i w:val="0"/>
                <w:sz w:val="21"/>
              </w:rPr>
              <w:t xml:space="preserve"> — worked solutions to every classroom example in Book One, organized by unit.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Part II</w:t>
            </w:r>
            <w:r>
              <w:rPr>
                <w:rFonts w:ascii="Times New Roman" w:hAnsi="Times New Roman" w:cs="Times New Roman" w:eastAsia="Times New Roman"/>
                <w:b w:val="0"/>
                <w:i w:val="0"/>
                <w:sz w:val="21"/>
              </w:rPr>
              <w:t xml:space="preserve"> — answers and explanations for every classified question in Book Two: MCQ first, then FRQ, for each unit.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Part III</w:t>
            </w:r>
            <w:r>
              <w:rPr>
                <w:rFonts w:ascii="Times New Roman" w:hAnsi="Times New Roman" w:cs="Times New Roman" w:eastAsia="Times New Roman"/>
                <w:b w:val="0"/>
                <w:i w:val="0"/>
                <w:sz w:val="21"/>
              </w:rPr>
              <w:t xml:space="preserve"> — complete solutions to the four predicted examinations.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Solutions to the College Board released questions in Book Four are printed at the end of Book Four, not here.</w:t>
      </w:r>
    </w:p>
    <w:p>
      <w:pPr>
        <w:keepNext/>
        <w:spacing w:before="160" w:after="60" w:line="240" w:lineRule="auto"/>
      </w:pPr>
      <w:bookmarkStart w:id="293" w:name="h2"/>
      <w:r>
        <w:rPr>
          <w:rFonts w:ascii="Times New Roman" w:hAnsi="Times New Roman" w:cs="Times New Roman" w:eastAsia="Times New Roman"/>
          <w:b/>
          <w:color w:val="7A1424"/>
          <w:sz w:val="24"/>
        </w:rPr>
        <w:t>Getting the most from a solution</w:t>
      </w:r>
      <w:bookmarkEnd w:id="293"/>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Attempt the question first. Look only at the answer line to check your result, then read the explanation to confirm your reasoning.</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For calculations, check the formula, the substitution, the units, and the significant figures, not only the final number.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For free-response questions, compare each part with the scoring idea shown in italics. A point is earned for the specific idea, so be explicit in your own answers.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Each solution lists its question ID. IDs beginning </w:t>
      </w:r>
      <w:r>
        <w:rPr>
          <w:rFonts w:ascii="Times New Roman" w:hAnsi="Times New Roman" w:cs="Times New Roman" w:eastAsia="Times New Roman"/>
          <w:b/>
          <w:i w:val="0"/>
          <w:sz w:val="22"/>
        </w:rPr>
        <w:t>SG</w:t>
      </w:r>
      <w:r>
        <w:rPr>
          <w:rFonts w:ascii="Times New Roman" w:hAnsi="Times New Roman" w:cs="Times New Roman" w:eastAsia="Times New Roman"/>
          <w:b w:val="0"/>
          <w:i w:val="0"/>
          <w:sz w:val="22"/>
        </w:rPr>
        <w:t xml:space="preserve"> are Book One classroom examples, </w:t>
      </w:r>
      <w:r>
        <w:rPr>
          <w:rFonts w:ascii="Times New Roman" w:hAnsi="Times New Roman" w:cs="Times New Roman" w:eastAsia="Times New Roman"/>
          <w:b/>
          <w:i w:val="0"/>
          <w:sz w:val="22"/>
        </w:rPr>
        <w:t>QB</w:t>
      </w:r>
      <w:r>
        <w:rPr>
          <w:rFonts w:ascii="Times New Roman" w:hAnsi="Times New Roman" w:cs="Times New Roman" w:eastAsia="Times New Roman"/>
          <w:b w:val="0"/>
          <w:i w:val="0"/>
          <w:sz w:val="22"/>
        </w:rPr>
        <w:t xml:space="preserve"> are classified Book Two questions, and </w:t>
      </w:r>
      <w:r>
        <w:rPr>
          <w:rFonts w:ascii="Times New Roman" w:hAnsi="Times New Roman" w:cs="Times New Roman" w:eastAsia="Times New Roman"/>
          <w:b/>
          <w:i w:val="0"/>
          <w:sz w:val="22"/>
        </w:rPr>
        <w:t>PE</w:t>
      </w:r>
      <w:r>
        <w:rPr>
          <w:rFonts w:ascii="Times New Roman" w:hAnsi="Times New Roman" w:cs="Times New Roman" w:eastAsia="Times New Roman"/>
          <w:b w:val="0"/>
          <w:i w:val="0"/>
          <w:sz w:val="22"/>
        </w:rPr>
        <w:t xml:space="preserve"> are predicted-exam questions.</w:t>
      </w:r>
    </w:p>
    <w:p>
      <w:pPr>
        <w:keepNext/>
        <w:pageBreakBefore/>
        <w:spacing w:before="0" w:after="200" w:line="240" w:lineRule="auto"/>
        <w:shd w:val="clear" w:color="auto" w:fill="7A1424"/>
        <w:ind w:left="57"/>
      </w:pPr>
      <w:bookmarkStart w:id="294" w:name="h3"/>
      <w:r>
        <w:rPr>
          <w:rFonts w:ascii="Times New Roman" w:hAnsi="Times New Roman" w:cs="Times New Roman" w:eastAsia="Times New Roman"/>
          <w:b/>
          <w:color w:val="FFFFFF"/>
          <w:sz w:val="38"/>
        </w:rPr>
        <w:t xml:space="preserve"> Part I — Book One Classroom Example Solutions</w:t>
      </w:r>
      <w:bookmarkEnd w:id="294"/>
    </w:p>
    <w:p>
      <w:pPr>
        <w:spacing w:before="0" w:after="120" w:line="259" w:lineRule="auto"/>
      </w:pPr>
      <w:r>
        <w:rPr>
          <w:rFonts w:ascii="Times New Roman" w:hAnsi="Times New Roman" w:cs="Times New Roman" w:eastAsia="Times New Roman"/>
          <w:b w:val="0"/>
          <w:i w:val="0"/>
          <w:sz w:val="22"/>
        </w:rPr>
        <w:t>Worked solutions to every unsolved classroom example in Book One, organized by chapter in the order the examples appear in the guide.</w:t>
      </w:r>
    </w:p>
    <w:p>
      <w:pPr>
        <w:keepNext/>
        <w:spacing w:before="240" w:after="100" w:line="240" w:lineRule="auto"/>
        <w:pBdr>
          <w:bottom w:val="single" w:sz="8" w:space="2" w:color="7A1424"/>
        </w:pBdr>
      </w:pPr>
      <w:bookmarkStart w:id="295" w:name="h4"/>
      <w:r>
        <w:rPr>
          <w:rFonts w:ascii="Times New Roman" w:hAnsi="Times New Roman" w:cs="Times New Roman" w:eastAsia="Times New Roman"/>
          <w:b/>
          <w:color w:val="4A0D14"/>
          <w:sz w:val="29"/>
        </w:rPr>
        <w:t>Chapter 1 — The Earth   (Unit I)</w:t>
      </w:r>
      <w:bookmarkEnd w:id="295"/>
    </w:p>
    <w:p>
      <w:pPr>
        <w:keepNext/>
        <w:spacing w:before="60" w:after="20" w:line="240" w:lineRule="auto"/>
      </w:pPr>
      <w:r>
        <w:rPr>
          <w:rFonts w:ascii="Times New Roman" w:hAnsi="Times New Roman" w:cs="Times New Roman" w:eastAsia="Times New Roman"/>
          <w:b/>
          <w:color w:val="7A1424"/>
          <w:sz w:val="21"/>
        </w:rPr>
        <w:t>SG-C1-E001</w:t>
      </w:r>
    </w:p>
    <w:p>
      <w:pPr>
        <w:spacing w:before="0" w:after="80" w:line="259" w:lineRule="auto"/>
      </w:pPr>
      <w:r>
        <w:rPr>
          <w:rFonts w:ascii="Times New Roman" w:hAnsi="Times New Roman" w:cs="Times New Roman" w:eastAsia="Times New Roman"/>
          <w:b/>
          <w:i w:val="0"/>
          <w:sz w:val="21"/>
        </w:rPr>
        <w:t>Answers: (a) 3 half-lives; (b) 17,190 years; (c) 2.50 billion years; (d) too little carbon-14 would remain.</w:t>
      </w:r>
    </w:p>
    <w:p>
      <w:pPr>
        <w:spacing w:before="0" w:after="80" w:line="259" w:lineRule="auto"/>
      </w:pPr>
      <w:r>
        <w:rPr>
          <w:rFonts w:ascii="Times New Roman" w:hAnsi="Times New Roman" w:cs="Times New Roman" w:eastAsia="Times New Roman"/>
          <w:b w:val="0"/>
          <w:i w:val="0"/>
          <w:sz w:val="21"/>
        </w:rPr>
        <w:t>(a) 100% → 50% → 25% → 12.5%, so n = 3. (b) Age = n × half-life = 3 × 5,730 yr = 17,190 yr. (c) 25% remaining is 2 half-lives, so age = 2 × 1.25 billion yr = 2.50 billion yr. (d) 100 million years is about 17,000 carbon-14 half-lives (100,000,000 ÷ 5,730 ≈ 17,450), so essentially no carbon-14 is left to measure; an isotope with a much longer half-life, such as potassium-40 or uranium-238, is needed.</w:t>
      </w:r>
    </w:p>
    <w:p>
      <w:pPr>
        <w:keepNext/>
        <w:spacing w:before="60" w:after="20" w:line="240" w:lineRule="auto"/>
      </w:pPr>
      <w:r>
        <w:rPr>
          <w:rFonts w:ascii="Times New Roman" w:hAnsi="Times New Roman" w:cs="Times New Roman" w:eastAsia="Times New Roman"/>
          <w:b/>
          <w:color w:val="7A1424"/>
          <w:sz w:val="21"/>
        </w:rPr>
        <w:t>SG-U4-E011</w:t>
      </w:r>
    </w:p>
    <w:p>
      <w:pPr>
        <w:spacing w:before="0" w:after="80" w:line="259" w:lineRule="auto"/>
      </w:pPr>
      <w:r>
        <w:rPr>
          <w:rFonts w:ascii="Times New Roman" w:hAnsi="Times New Roman" w:cs="Times New Roman" w:eastAsia="Times New Roman"/>
          <w:b/>
          <w:i w:val="0"/>
          <w:sz w:val="21"/>
        </w:rPr>
        <w:t>Answer: (a) 70 km per million years = 7.0 cm per year. (b) P gives the same. (c) 15 million years. (d) The plate moves away from the hot spot, along the chain toward the oldest island.</w:t>
      </w:r>
    </w:p>
    <w:p>
      <w:pPr>
        <w:spacing w:before="0" w:after="80" w:line="259" w:lineRule="auto"/>
      </w:pPr>
      <w:r>
        <w:rPr>
          <w:rFonts w:ascii="Times New Roman" w:hAnsi="Times New Roman" w:cs="Times New Roman" w:eastAsia="Times New Roman"/>
          <w:b w:val="0"/>
          <w:i w:val="0"/>
          <w:sz w:val="21"/>
        </w:rPr>
        <w:t xml:space="preserve">(a) Speed = distance ÷ age = 630 km ÷ 9.0 million years = </w:t>
      </w:r>
      <w:r>
        <w:rPr>
          <w:rFonts w:ascii="Times New Roman" w:hAnsi="Times New Roman" w:cs="Times New Roman" w:eastAsia="Times New Roman"/>
          <w:b/>
          <w:i w:val="0"/>
          <w:sz w:val="21"/>
        </w:rPr>
        <w:t>70 km per million years</w:t>
      </w:r>
      <w:r>
        <w:rPr>
          <w:rFonts w:ascii="Times New Roman" w:hAnsi="Times New Roman" w:cs="Times New Roman" w:eastAsia="Times New Roman"/>
          <w:b w:val="0"/>
          <w:i w:val="0"/>
          <w:sz w:val="21"/>
        </w:rPr>
        <w:t xml:space="preserve">. Since 1 km per million years = 0.1 cm per year, 70 × 0.1 = </w:t>
      </w:r>
      <w:r>
        <w:rPr>
          <w:rFonts w:ascii="Times New Roman" w:hAnsi="Times New Roman" w:cs="Times New Roman" w:eastAsia="Times New Roman"/>
          <w:b/>
          <w:i w:val="0"/>
          <w:sz w:val="21"/>
        </w:rPr>
        <w:t>7.0 cm per year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(b) Island P: 140 km ÷ 2.0 million years = 70 km per million years, the same speed (Island Q also gives 350 ÷ 5.0 = 70), so the data are consistent with a steady plate speed.</w:t>
      </w:r>
    </w:p>
    <w:p>
      <w:pPr>
        <w:spacing w:before="0" w:after="80" w:line="259" w:lineRule="auto"/>
      </w:pPr>
      <w:r>
        <w:rPr>
          <w:rFonts w:ascii="Times New Roman" w:hAnsi="Times New Roman" w:cs="Times New Roman" w:eastAsia="Times New Roman"/>
          <w:b w:val="0"/>
          <w:i w:val="0"/>
          <w:sz w:val="21"/>
        </w:rPr>
        <w:t xml:space="preserve">(c) Age = distance ÷ speed = 1,050 km ÷ 70 km per million years = </w:t>
      </w:r>
      <w:r>
        <w:rPr>
          <w:rFonts w:ascii="Times New Roman" w:hAnsi="Times New Roman" w:cs="Times New Roman" w:eastAsia="Times New Roman"/>
          <w:b/>
          <w:i w:val="0"/>
          <w:sz w:val="21"/>
        </w:rPr>
        <w:t>15 million years</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(d) The older islands lie farther along the chain from the active volcano, so the plate is moving away from the hot spot in the direction from the active volcano toward the oldest island (the direction of the chain). The volcanoes are not at a plate boundary because a hot spot is a plume of hot rock rising from deep in the mantle beneath the interior of a plate. The plate drifts over the stationary plume, so each volcano forms over it and is then carried away, leaving a line of progressively older islands.</w:t>
      </w:r>
    </w:p>
    <w:p>
      <w:pPr>
        <w:keepNext/>
        <w:spacing w:before="60" w:after="20" w:line="240" w:lineRule="auto"/>
      </w:pPr>
      <w:r>
        <w:rPr>
          <w:rFonts w:ascii="Times New Roman" w:hAnsi="Times New Roman" w:cs="Times New Roman" w:eastAsia="Times New Roman"/>
          <w:b/>
          <w:color w:val="7A1424"/>
          <w:sz w:val="21"/>
        </w:rPr>
        <w:t>SG-U4-E001</w:t>
      </w:r>
    </w:p>
    <w:p>
      <w:pPr>
        <w:spacing w:before="0" w:after="80" w:line="259" w:lineRule="auto"/>
      </w:pPr>
      <w:r>
        <w:rPr>
          <w:rFonts w:ascii="Times New Roman" w:hAnsi="Times New Roman" w:cs="Times New Roman" w:eastAsia="Times New Roman"/>
          <w:b/>
          <w:i w:val="0"/>
          <w:sz w:val="21"/>
        </w:rPr>
        <w:t>Answer: (a) Site 1 convergent (oceanic–continental subduction); Site 2 divergent; Site 3 transform. (b) The plates move apart and new crust forms by seafloor spreading. (c) Site 1.</w:t>
      </w:r>
    </w:p>
    <w:p>
      <w:pPr>
        <w:spacing w:before="0" w:after="80" w:line="259" w:lineRule="auto"/>
      </w:pPr>
      <w:r>
        <w:rPr>
          <w:rFonts w:ascii="Times New Roman" w:hAnsi="Times New Roman" w:cs="Times New Roman" w:eastAsia="Times New Roman"/>
          <w:b w:val="0"/>
          <w:i w:val="0"/>
          <w:sz w:val="21"/>
        </w:rPr>
        <w:t>(a) Site 1: a deep trench offshore with a line of volcanoes inland shows an oceanic plate sinking beneath a continental plate, so the boundary is convergent. Site 2: a mid-ocean ridge with new basalt and seafloor that grows older on both sides is a divergent boundary. Site 3: a road offset sideways with no volcanoes shows plates sliding horizontally past each other, a transform boundary (like the San Andreas Fault).</w:t>
      </w:r>
    </w:p>
    <w:p>
      <w:pPr>
        <w:spacing w:before="0" w:after="80" w:line="259" w:lineRule="auto"/>
      </w:pPr>
      <w:r>
        <w:rPr>
          <w:rFonts w:ascii="Times New Roman" w:hAnsi="Times New Roman" w:cs="Times New Roman" w:eastAsia="Times New Roman"/>
          <w:b w:val="0"/>
          <w:i w:val="0"/>
          <w:sz w:val="21"/>
        </w:rPr>
        <w:t xml:space="preserve">(b) At Site 2 the two plates move apart. Magma rises into the gap, cools and hardens into new basalt crust, and the older crust is carried away on both sides. This process of adding new crust is </w:t>
      </w:r>
      <w:r>
        <w:rPr>
          <w:rFonts w:ascii="Times New Roman" w:hAnsi="Times New Roman" w:cs="Times New Roman" w:eastAsia="Times New Roman"/>
          <w:b/>
          <w:i w:val="0"/>
          <w:sz w:val="21"/>
        </w:rPr>
        <w:t>seafloor spreading</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(c) Site 1 is the most likely source of a tsunami, because a large subduction-zone earthquake can suddenly lift or drop the seafloor and displace the water above it. A transform fault slides sideways with little vertical displacement, and ridge earthquakes are usually small and shallow.</w:t>
      </w:r>
    </w:p>
    <w:p>
      <w:pPr>
        <w:keepNext/>
        <w:spacing w:before="60" w:after="20" w:line="240" w:lineRule="auto"/>
      </w:pPr>
      <w:r>
        <w:rPr>
          <w:rFonts w:ascii="Times New Roman" w:hAnsi="Times New Roman" w:cs="Times New Roman" w:eastAsia="Times New Roman"/>
          <w:b/>
          <w:color w:val="7A1424"/>
          <w:sz w:val="21"/>
        </w:rPr>
        <w:t>SG-C1-E002</w:t>
      </w:r>
    </w:p>
    <w:p>
      <w:pPr>
        <w:spacing w:before="0" w:after="80" w:line="259" w:lineRule="auto"/>
      </w:pPr>
      <w:r>
        <w:rPr>
          <w:rFonts w:ascii="Times New Roman" w:hAnsi="Times New Roman" w:cs="Times New Roman" w:eastAsia="Times New Roman"/>
          <w:b/>
          <w:i w:val="0"/>
          <w:sz w:val="21"/>
        </w:rPr>
        <w:t>Answers: (a) 25 s; (b) 210 km; (c) 35 s; (d) one station gives only a distance, so three circles are needed to fix a point.</w:t>
      </w:r>
    </w:p>
    <w:p>
      <w:pPr>
        <w:spacing w:before="0" w:after="80" w:line="259" w:lineRule="auto"/>
      </w:pPr>
      <w:r>
        <w:rPr>
          <w:rFonts w:ascii="Times New Roman" w:hAnsi="Times New Roman" w:cs="Times New Roman" w:eastAsia="Times New Roman"/>
          <w:b w:val="0"/>
          <w:i w:val="0"/>
          <w:sz w:val="21"/>
        </w:rPr>
        <w:t>(a) S–P interval = 08:14:35 − 08:14:10 = 25 s. (b) Distance = (S–P) × vP·vS ÷ (vP − vS) = 25 s × (6.0 × 3.5) ÷ (6.0 − 3.5) = 25 × 21.0 ÷ 2.5 = 25 × 8.4 = 210 km. (c) P travel time = 210 km ÷ 6.0 km/s = 35 s (check: S takes 210 ÷ 3.5 = 60 s, and 60 − 35 = 25 s). (d) One station gives only the distance, a circle of possible epicenters. Two circles cross at two points; a third circle picks the one point where all three meet.</w:t>
      </w:r>
    </w:p>
    <w:p>
      <w:pPr>
        <w:keepNext/>
        <w:spacing w:before="60" w:after="20" w:line="240" w:lineRule="auto"/>
      </w:pPr>
      <w:r>
        <w:rPr>
          <w:rFonts w:ascii="Times New Roman" w:hAnsi="Times New Roman" w:cs="Times New Roman" w:eastAsia="Times New Roman"/>
          <w:b/>
          <w:color w:val="7A1424"/>
          <w:sz w:val="21"/>
        </w:rPr>
        <w:t>SG-C1-E003</w:t>
      </w:r>
    </w:p>
    <w:p>
      <w:pPr>
        <w:spacing w:before="0" w:after="80" w:line="259" w:lineRule="auto"/>
      </w:pPr>
      <w:r>
        <w:rPr>
          <w:rFonts w:ascii="Times New Roman" w:hAnsi="Times New Roman" w:cs="Times New Roman" w:eastAsia="Times New Roman"/>
          <w:b/>
          <w:i w:val="0"/>
          <w:sz w:val="21"/>
        </w:rPr>
        <w:t>Answers: (a) 100 times; (b) 1,024 times; (c) intensity.</w:t>
      </w:r>
    </w:p>
    <w:p>
      <w:pPr>
        <w:spacing w:before="0" w:after="80" w:line="259" w:lineRule="auto"/>
      </w:pPr>
      <w:r>
        <w:rPr>
          <w:rFonts w:ascii="Times New Roman" w:hAnsi="Times New Roman" w:cs="Times New Roman" w:eastAsia="Times New Roman"/>
          <w:b w:val="0"/>
          <w:i w:val="0"/>
          <w:sz w:val="21"/>
        </w:rPr>
        <w:t>(a) ΔM = 8.1 − 6.1 = 2.0, so amplitude ratio = 10² = 100. (b) Energy ratio ≈ 32² = 1,024, about 1,000 times more energy. (c) Modified Mercalli intensity differs between towns, because it measures shaking and damage at one place, which falls with distance from the epicenter and rises on soft ground. Magnitude is a single value for the earthquake's energy at the source.</w:t>
      </w:r>
    </w:p>
    <w:p>
      <w:pPr>
        <w:keepNext/>
        <w:spacing w:before="60" w:after="20" w:line="240" w:lineRule="auto"/>
      </w:pPr>
      <w:r>
        <w:rPr>
          <w:rFonts w:ascii="Times New Roman" w:hAnsi="Times New Roman" w:cs="Times New Roman" w:eastAsia="Times New Roman"/>
          <w:b/>
          <w:color w:val="7A1424"/>
          <w:sz w:val="21"/>
        </w:rPr>
        <w:t>SG-C1-E004</w:t>
      </w:r>
    </w:p>
    <w:p>
      <w:pPr>
        <w:spacing w:before="0" w:after="80" w:line="259" w:lineRule="auto"/>
      </w:pPr>
      <w:r>
        <w:rPr>
          <w:rFonts w:ascii="Times New Roman" w:hAnsi="Times New Roman" w:cs="Times New Roman" w:eastAsia="Times New Roman"/>
          <w:b/>
          <w:i w:val="0"/>
          <w:sz w:val="21"/>
        </w:rPr>
        <w:t>Answers: (a) 198 m/s, 713 km/h; (b) 3.5 h; (c) 9.9 m/s; (d) energy is squeezed into shallower, shorter waves.</w:t>
      </w:r>
    </w:p>
    <w:p>
      <w:pPr>
        <w:spacing w:before="0" w:after="80" w:line="259" w:lineRule="auto"/>
      </w:pPr>
      <w:r>
        <w:rPr>
          <w:rFonts w:ascii="Times New Roman" w:hAnsi="Times New Roman" w:cs="Times New Roman" w:eastAsia="Times New Roman"/>
          <w:b w:val="0"/>
          <w:i w:val="0"/>
          <w:sz w:val="21"/>
        </w:rPr>
        <w:t>(a) v = √(g·d) = √(9.8 × 4,000) = √39,200 = 198 m/s; 198 × 3.6 = 713 km/h. (b) Distance = 2,500 km = 2,500,000 m; t = 2,500,000 ÷ 198 = 12,626 s; 12,626 ÷ 3,600 = 3.5 h. (c) v = √(9.8 × 10) = √98 = 9.9 m/s (about 36 km/h). (d) As the wave slows in shallow water its wavelength shortens and its energy is concentrated into a smaller volume of water, so the height increases (shoaling).</w:t>
      </w:r>
    </w:p>
    <w:p>
      <w:pPr>
        <w:keepNext/>
        <w:spacing w:before="60" w:after="20" w:line="240" w:lineRule="auto"/>
      </w:pPr>
      <w:r>
        <w:rPr>
          <w:rFonts w:ascii="Times New Roman" w:hAnsi="Times New Roman" w:cs="Times New Roman" w:eastAsia="Times New Roman"/>
          <w:b/>
          <w:color w:val="7A1424"/>
          <w:sz w:val="21"/>
        </w:rPr>
        <w:t>SG-C1-E005</w:t>
      </w:r>
    </w:p>
    <w:p>
      <w:pPr>
        <w:spacing w:before="0" w:after="80" w:line="259" w:lineRule="auto"/>
      </w:pPr>
      <w:r>
        <w:rPr>
          <w:rFonts w:ascii="Times New Roman" w:hAnsi="Times New Roman" w:cs="Times New Roman" w:eastAsia="Times New Roman"/>
          <w:b/>
          <w:i w:val="0"/>
          <w:sz w:val="21"/>
        </w:rPr>
        <w:t>Answers: (a) 9 min; (b) 75 min; (c) the lahar; (d) rhyolitic magma is viscous and traps gas.</w:t>
      </w:r>
    </w:p>
    <w:p>
      <w:pPr>
        <w:spacing w:before="0" w:after="80" w:line="259" w:lineRule="auto"/>
      </w:pPr>
      <w:r>
        <w:rPr>
          <w:rFonts w:ascii="Times New Roman" w:hAnsi="Times New Roman" w:cs="Times New Roman" w:eastAsia="Times New Roman"/>
          <w:b w:val="0"/>
          <w:i w:val="0"/>
          <w:sz w:val="21"/>
        </w:rPr>
        <w:t>(a) t = 18 km ÷ 120 km/h = 0.15 h = 9 min. (b) t = 45 km ÷ 36 km/h = 1.25 h = 75 min. (c) The lahar allows far more time (75 min against 9 min). Monitoring that gives warning includes seismometers detecting swarms of small quakes, rain gauges and acoustic flow monitors in the valley. (d) Rhyolitic magma has high silica, so it is very viscous and traps dissolved gas until pressure builds and it explodes; low-silica basaltic magma is runny and lets gas escape quietly.</w:t>
      </w:r>
    </w:p>
    <w:p>
      <w:pPr>
        <w:keepNext/>
        <w:spacing w:before="60" w:after="20" w:line="240" w:lineRule="auto"/>
      </w:pPr>
      <w:r>
        <w:rPr>
          <w:rFonts w:ascii="Times New Roman" w:hAnsi="Times New Roman" w:cs="Times New Roman" w:eastAsia="Times New Roman"/>
          <w:b/>
          <w:color w:val="7A1424"/>
          <w:sz w:val="21"/>
        </w:rPr>
        <w:t>SG-U4-E016</w:t>
      </w:r>
    </w:p>
    <w:p>
      <w:pPr>
        <w:spacing w:before="0" w:after="80" w:line="259" w:lineRule="auto"/>
      </w:pPr>
      <w:r>
        <w:rPr>
          <w:rFonts w:ascii="Times New Roman" w:hAnsi="Times New Roman" w:cs="Times New Roman" w:eastAsia="Times New Roman"/>
          <w:b/>
          <w:i w:val="0"/>
          <w:sz w:val="21"/>
        </w:rPr>
        <w:t>Answer: (a) 61.5° in June, 14.5° in December. (b) About 3.5 times. (c) 117 W/m². (d) Smaller changes in sun angle and day length near the equator.</w:t>
      </w:r>
    </w:p>
    <w:p>
      <w:pPr>
        <w:spacing w:before="0" w:after="80" w:line="259" w:lineRule="auto"/>
      </w:pPr>
      <w:r>
        <w:rPr>
          <w:rFonts w:ascii="Times New Roman" w:hAnsi="Times New Roman" w:cs="Times New Roman" w:eastAsia="Times New Roman"/>
          <w:b w:val="0"/>
          <w:i w:val="0"/>
          <w:sz w:val="21"/>
        </w:rPr>
        <w:t xml:space="preserve">(a) Noon sun angle = 90° − |latitude − latitude of the direct sun|. June: 90° − |52° − 23.5°| = 90° − 28.5° = </w:t>
      </w:r>
      <w:r>
        <w:rPr>
          <w:rFonts w:ascii="Times New Roman" w:hAnsi="Times New Roman" w:cs="Times New Roman" w:eastAsia="Times New Roman"/>
          <w:b/>
          <w:i w:val="0"/>
          <w:sz w:val="21"/>
        </w:rPr>
        <w:t>61.5°</w:t>
      </w:r>
      <w:r>
        <w:rPr>
          <w:rFonts w:ascii="Times New Roman" w:hAnsi="Times New Roman" w:cs="Times New Roman" w:eastAsia="Times New Roman"/>
          <w:b w:val="0"/>
          <w:i w:val="0"/>
          <w:sz w:val="21"/>
        </w:rPr>
        <w:t xml:space="preserve">. December: 90° − |52° − (−23.5°)| = 90° − 75.5° = </w:t>
      </w:r>
      <w:r>
        <w:rPr>
          <w:rFonts w:ascii="Times New Roman" w:hAnsi="Times New Roman" w:cs="Times New Roman" w:eastAsia="Times New Roman"/>
          <w:b/>
          <w:i w:val="0"/>
          <w:sz w:val="21"/>
        </w:rPr>
        <w:t>14.5°</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Intensity is proportional to the sine of the noon angle. sin 61.5° ≈ 0.879 and sin 14.5° ≈ 0.250. Ratio = 0.879 ÷ 0.250 ≈ </w:t>
      </w:r>
      <w:r>
        <w:rPr>
          <w:rFonts w:ascii="Times New Roman" w:hAnsi="Times New Roman" w:cs="Times New Roman" w:eastAsia="Times New Roman"/>
          <w:b/>
          <w:i w:val="0"/>
          <w:sz w:val="21"/>
        </w:rPr>
        <w:t>3.5</w:t>
      </w:r>
      <w:r>
        <w:rPr>
          <w:rFonts w:ascii="Times New Roman" w:hAnsi="Times New Roman" w:cs="Times New Roman" w:eastAsia="Times New Roman"/>
          <w:b w:val="0"/>
          <w:i w:val="0"/>
          <w:sz w:val="21"/>
        </w:rPr>
        <w:t>, so June noon sunlight is about 3.5 times as intense as December's.</w:t>
      </w:r>
    </w:p>
    <w:p>
      <w:pPr>
        <w:spacing w:before="0" w:after="80" w:line="259" w:lineRule="auto"/>
      </w:pPr>
      <w:r>
        <w:rPr>
          <w:rFonts w:ascii="Times New Roman" w:hAnsi="Times New Roman" w:cs="Times New Roman" w:eastAsia="Times New Roman"/>
          <w:b w:val="0"/>
          <w:i w:val="0"/>
          <w:sz w:val="21"/>
        </w:rPr>
        <w:t xml:space="preserve">(c) Energy absorbed = incoming × (1 − albedo). Snow: 180 × (1 − 0.80) = 36 W/m². Bare soil: 180 × (1 − 0.15) = 153 W/m². Increase = 153 − 36 = </w:t>
      </w:r>
      <w:r>
        <w:rPr>
          <w:rFonts w:ascii="Times New Roman" w:hAnsi="Times New Roman" w:cs="Times New Roman" w:eastAsia="Times New Roman"/>
          <w:b/>
          <w:i w:val="0"/>
          <w:sz w:val="21"/>
        </w:rPr>
        <w:t>117 W/m²</w:t>
      </w:r>
      <w:r>
        <w:rPr>
          <w:rFonts w:ascii="Times New Roman" w:hAnsi="Times New Roman" w:cs="Times New Roman" w:eastAsia="Times New Roman"/>
          <w:b w:val="0"/>
          <w:i w:val="0"/>
          <w:sz w:val="21"/>
        </w:rPr>
        <w:t xml:space="preserve"> (check: 180 × (0.80 − 0.15) = 117 W/m²).</w:t>
      </w:r>
    </w:p>
    <w:p>
      <w:pPr>
        <w:spacing w:before="0" w:after="80" w:line="259" w:lineRule="auto"/>
      </w:pPr>
      <w:r>
        <w:rPr>
          <w:rFonts w:ascii="Times New Roman" w:hAnsi="Times New Roman" w:cs="Times New Roman" w:eastAsia="Times New Roman"/>
          <w:b w:val="0"/>
          <w:i w:val="0"/>
          <w:sz w:val="21"/>
        </w:rPr>
        <w:t>(d) A city at 5° N is near the equator, so its noon sun angle stays high all year (about 71.5° in June and 61.5° in December), and its day length stays near 12 hours. Intensity and hours of daylight change little, so temperatures change little. At 52° N the noon sun angle drops from 61.5° to 14.5° and daylight changes greatly between summer and winter, causing large seasonal temperature swings.</w:t>
      </w:r>
    </w:p>
    <w:p>
      <w:pPr>
        <w:keepNext/>
        <w:spacing w:before="60" w:after="20" w:line="240" w:lineRule="auto"/>
      </w:pPr>
      <w:r>
        <w:rPr>
          <w:rFonts w:ascii="Times New Roman" w:hAnsi="Times New Roman" w:cs="Times New Roman" w:eastAsia="Times New Roman"/>
          <w:b/>
          <w:color w:val="7A1424"/>
          <w:sz w:val="21"/>
        </w:rPr>
        <w:t>SG-U4-E008</w:t>
      </w:r>
    </w:p>
    <w:p>
      <w:pPr>
        <w:spacing w:before="0" w:after="80" w:line="259" w:lineRule="auto"/>
      </w:pPr>
      <w:r>
        <w:rPr>
          <w:rFonts w:ascii="Times New Roman" w:hAnsi="Times New Roman" w:cs="Times New Roman" w:eastAsia="Times New Roman"/>
          <w:b/>
          <w:i w:val="0"/>
          <w:sz w:val="21"/>
        </w:rPr>
        <w:t>Answer: (a) 73.5° in June, 26.5° in December. (b) June. (c) Longer daylight in June. (d) The equator (0°).</w:t>
      </w:r>
    </w:p>
    <w:p>
      <w:pPr>
        <w:spacing w:before="0" w:after="80" w:line="259" w:lineRule="auto"/>
      </w:pPr>
      <w:r>
        <w:rPr>
          <w:rFonts w:ascii="Times New Roman" w:hAnsi="Times New Roman" w:cs="Times New Roman" w:eastAsia="Times New Roman"/>
          <w:b w:val="0"/>
          <w:i w:val="0"/>
          <w:sz w:val="21"/>
        </w:rPr>
        <w:t xml:space="preserve">(a) Noon sun angle = 90° − |latitude − latitude of the direct sun|. June solstice (direct sun at +23.5°): 90° − |40° − 23.5°| = 90° − 16.5° = </w:t>
      </w:r>
      <w:r>
        <w:rPr>
          <w:rFonts w:ascii="Times New Roman" w:hAnsi="Times New Roman" w:cs="Times New Roman" w:eastAsia="Times New Roman"/>
          <w:b/>
          <w:i w:val="0"/>
          <w:sz w:val="21"/>
        </w:rPr>
        <w:t>73.5°</w:t>
      </w:r>
      <w:r>
        <w:rPr>
          <w:rFonts w:ascii="Times New Roman" w:hAnsi="Times New Roman" w:cs="Times New Roman" w:eastAsia="Times New Roman"/>
          <w:b w:val="0"/>
          <w:i w:val="0"/>
          <w:sz w:val="21"/>
        </w:rPr>
        <w:t xml:space="preserve">. December solstice (direct sun at −23.5°): 90° − |40° − (−23.5°)| = 90° − 63.5° = </w:t>
      </w:r>
      <w:r>
        <w:rPr>
          <w:rFonts w:ascii="Times New Roman" w:hAnsi="Times New Roman" w:cs="Times New Roman" w:eastAsia="Times New Roman"/>
          <w:b/>
          <w:i w:val="0"/>
          <w:sz w:val="21"/>
        </w:rPr>
        <w:t>26.5°</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The </w:t>
      </w:r>
      <w:r>
        <w:rPr>
          <w:rFonts w:ascii="Times New Roman" w:hAnsi="Times New Roman" w:cs="Times New Roman" w:eastAsia="Times New Roman"/>
          <w:b/>
          <w:i w:val="0"/>
          <w:sz w:val="21"/>
        </w:rPr>
        <w:t>June solstice</w:t>
      </w:r>
      <w:r>
        <w:rPr>
          <w:rFonts w:ascii="Times New Roman" w:hAnsi="Times New Roman" w:cs="Times New Roman" w:eastAsia="Times New Roman"/>
          <w:b w:val="0"/>
          <w:i w:val="0"/>
          <w:sz w:val="21"/>
        </w:rPr>
        <w:t xml:space="preserve"> gives more intense radiation per unit area. The higher sun angle (73.5°) concentrates the same beam of sunlight on a smaller area of ground, and the rays travel a shorter path through the atmosphere, so less is absorbed, scattered or reflected. In December the low sun spreads the energy over a larger area and passes through more air. (The sines make the point: sin 73.5° ≈ 0.96 and sin 26.5° ≈ 0.45, so June is about 2.1 times as intense.)</w:t>
      </w:r>
    </w:p>
    <w:p>
      <w:pPr>
        <w:spacing w:before="0" w:after="80" w:line="259" w:lineRule="auto"/>
      </w:pPr>
      <w:r>
        <w:rPr>
          <w:rFonts w:ascii="Times New Roman" w:hAnsi="Times New Roman" w:cs="Times New Roman" w:eastAsia="Times New Roman"/>
          <w:b w:val="0"/>
          <w:i w:val="0"/>
          <w:sz w:val="21"/>
        </w:rPr>
        <w:t>(c) Day length: in June the Northern Hemisphere is tilted toward the sun, so daylight lasts longer (about 15 hours at 40° N) than in December (about 9 hours), giving more hours of exposure.</w:t>
      </w:r>
    </w:p>
    <w:p>
      <w:pPr>
        <w:spacing w:before="0" w:after="80" w:line="259" w:lineRule="auto"/>
      </w:pPr>
      <w:r>
        <w:rPr>
          <w:rFonts w:ascii="Times New Roman" w:hAnsi="Times New Roman" w:cs="Times New Roman" w:eastAsia="Times New Roman"/>
          <w:b w:val="0"/>
          <w:i w:val="0"/>
          <w:sz w:val="21"/>
        </w:rPr>
        <w:t xml:space="preserve">(d) On the March equinox the sun is directly overhead at the </w:t>
      </w:r>
      <w:r>
        <w:rPr>
          <w:rFonts w:ascii="Times New Roman" w:hAnsi="Times New Roman" w:cs="Times New Roman" w:eastAsia="Times New Roman"/>
          <w:b/>
          <w:i w:val="0"/>
          <w:sz w:val="21"/>
        </w:rPr>
        <w:t>equator (0° latitude)</w:t>
      </w:r>
      <w:r>
        <w:rPr>
          <w:rFonts w:ascii="Times New Roman" w:hAnsi="Times New Roman" w:cs="Times New Roman" w:eastAsia="Times New Roman"/>
          <w:b w:val="0"/>
          <w:i w:val="0"/>
          <w:sz w:val="21"/>
        </w:rPr>
        <w:t>.</w:t>
      </w:r>
    </w:p>
    <w:p>
      <w:pPr>
        <w:keepNext/>
        <w:spacing w:before="60" w:after="20" w:line="240" w:lineRule="auto"/>
      </w:pPr>
      <w:r>
        <w:rPr>
          <w:rFonts w:ascii="Times New Roman" w:hAnsi="Times New Roman" w:cs="Times New Roman" w:eastAsia="Times New Roman"/>
          <w:b/>
          <w:color w:val="7A1424"/>
          <w:sz w:val="21"/>
        </w:rPr>
        <w:t>SG-C1-E006</w:t>
      </w:r>
    </w:p>
    <w:p>
      <w:pPr>
        <w:spacing w:before="0" w:after="80" w:line="259" w:lineRule="auto"/>
      </w:pPr>
      <w:r>
        <w:rPr>
          <w:rFonts w:ascii="Times New Roman" w:hAnsi="Times New Roman" w:cs="Times New Roman" w:eastAsia="Times New Roman"/>
          <w:b/>
          <w:i w:val="0"/>
          <w:sz w:val="21"/>
        </w:rPr>
        <w:t>Answers: (a) 2 h, Station 2 is ahead; (b) about 2,050 km; (c) 1,610 km; (d) meridians converge toward the poles.</w:t>
      </w:r>
    </w:p>
    <w:p>
      <w:pPr>
        <w:spacing w:before="0" w:after="80" w:line="259" w:lineRule="auto"/>
      </w:pPr>
      <w:r>
        <w:rPr>
          <w:rFonts w:ascii="Times New Roman" w:hAnsi="Times New Roman" w:cs="Times New Roman" w:eastAsia="Times New Roman"/>
          <w:b w:val="0"/>
          <w:i w:val="0"/>
          <w:sz w:val="21"/>
        </w:rPr>
        <w:t>(a) Longitude difference = 100° − 70° = 30°; 30° ÷ 15° per hour = 2 h. Station 2 (70° W) is farther east, so it is 2 h ahead. (b) 1° of longitude at 52° N = 111 × 0.616 = 68.4 km; 30° × 68.4 = 2,051 km ≈ 2,050 km. (c) 66.5° − 52° = 14.5°; 14.5 × 111 km = 1,609.5 km ≈ 1,610 km. (d) Meridians run pole to pole and meet at the poles, so the distance between them shrinks as latitude increases (factor cos 52° = 0.616 at 52° N, 1 at the equator).</w:t>
      </w:r>
    </w:p>
    <w:p>
      <w:pPr>
        <w:keepNext/>
        <w:spacing w:before="60" w:after="20" w:line="240" w:lineRule="auto"/>
      </w:pPr>
      <w:r>
        <w:rPr>
          <w:rFonts w:ascii="Times New Roman" w:hAnsi="Times New Roman" w:cs="Times New Roman" w:eastAsia="Times New Roman"/>
          <w:b/>
          <w:color w:val="7A1424"/>
          <w:sz w:val="21"/>
        </w:rPr>
        <w:t>SG-U4-E012</w:t>
      </w:r>
    </w:p>
    <w:p>
      <w:pPr>
        <w:spacing w:before="0" w:after="80" w:line="259" w:lineRule="auto"/>
      </w:pPr>
      <w:r>
        <w:rPr>
          <w:rFonts w:ascii="Times New Roman" w:hAnsi="Times New Roman" w:cs="Times New Roman" w:eastAsia="Times New Roman"/>
          <w:b/>
          <w:i w:val="0"/>
          <w:sz w:val="21"/>
        </w:rPr>
        <w:t>Answer: (a) 11 t/ha/yr. (b) 8,250 t. (c) 0.96 mm per year. (d) Not sustainable.</w:t>
      </w:r>
    </w:p>
    <w:p>
      <w:pPr>
        <w:spacing w:before="0" w:after="80" w:line="259" w:lineRule="auto"/>
      </w:pPr>
      <w:r>
        <w:rPr>
          <w:rFonts w:ascii="Times New Roman" w:hAnsi="Times New Roman" w:cs="Times New Roman" w:eastAsia="Times New Roman"/>
          <w:b w:val="0"/>
          <w:i w:val="0"/>
          <w:sz w:val="21"/>
        </w:rPr>
        <w:t xml:space="preserve">(a) Net loss = erosion − formation = 12 − 1.0 = </w:t>
      </w:r>
      <w:r>
        <w:rPr>
          <w:rFonts w:ascii="Times New Roman" w:hAnsi="Times New Roman" w:cs="Times New Roman" w:eastAsia="Times New Roman"/>
          <w:b/>
          <w:i w:val="0"/>
          <w:sz w:val="21"/>
        </w:rPr>
        <w:t>11 t/ha/yr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Total = net rate × area × time = 11 t/ha/yr × 25 ha × 30 yr = </w:t>
      </w:r>
      <w:r>
        <w:rPr>
          <w:rFonts w:ascii="Times New Roman" w:hAnsi="Times New Roman" w:cs="Times New Roman" w:eastAsia="Times New Roman"/>
          <w:b/>
          <w:i w:val="0"/>
          <w:sz w:val="21"/>
        </w:rPr>
        <w:t>8,250 t</w:t>
      </w:r>
      <w:r>
        <w:rPr>
          <w:rFonts w:ascii="Times New Roman" w:hAnsi="Times New Roman" w:cs="Times New Roman" w:eastAsia="Times New Roman"/>
          <w:b w:val="0"/>
          <w:i w:val="0"/>
          <w:sz w:val="21"/>
        </w:rPr>
        <w:t xml:space="preserve"> (about 8.3 × 10³ t).</w:t>
      </w:r>
    </w:p>
    <w:p>
      <w:pPr>
        <w:spacing w:before="0" w:after="80" w:line="259" w:lineRule="auto"/>
      </w:pPr>
      <w:r>
        <w:rPr>
          <w:rFonts w:ascii="Times New Roman" w:hAnsi="Times New Roman" w:cs="Times New Roman" w:eastAsia="Times New Roman"/>
          <w:b w:val="0"/>
          <w:i w:val="0"/>
          <w:sz w:val="21"/>
        </w:rPr>
        <w:t xml:space="preserve">(c) Depth lost = mass lost ÷ (bulk density × area). Per hectare per year: 12 t ÷ (1.25 t/m³ × 10⁴ m²) = 12 ÷ 12,500 = 9.6 × 10⁻⁴ m = </w:t>
      </w:r>
      <w:r>
        <w:rPr>
          <w:rFonts w:ascii="Times New Roman" w:hAnsi="Times New Roman" w:cs="Times New Roman" w:eastAsia="Times New Roman"/>
          <w:b/>
          <w:i w:val="0"/>
          <w:sz w:val="21"/>
        </w:rPr>
        <w:t>0.96 mm per year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(d) </w:t>
      </w:r>
      <w:r>
        <w:rPr>
          <w:rFonts w:ascii="Times New Roman" w:hAnsi="Times New Roman" w:cs="Times New Roman" w:eastAsia="Times New Roman"/>
          <w:b/>
          <w:i w:val="0"/>
          <w:sz w:val="21"/>
        </w:rPr>
        <w:t>Not sustainable.</w:t>
      </w:r>
      <w:r>
        <w:rPr>
          <w:rFonts w:ascii="Times New Roman" w:hAnsi="Times New Roman" w:cs="Times New Roman" w:eastAsia="Times New Roman"/>
          <w:b w:val="0"/>
          <w:i w:val="0"/>
          <w:sz w:val="21"/>
        </w:rPr>
        <w:t xml:space="preserve"> Soil is lost at 0.96 mm per year but forms at only about 0.08 mm per year, so loss is about 12 times faster than formation, and the topsoil is steadily depleted. (The formation rate agrees with 1.0 t/ha/yr: 1.0 ÷ 12,500 = 0.08 mm.) One practice that would move erosion toward the formation rate: no-till farming, cover crops, contour plowing, terracing, strip cropping or a vegetated buffer strip, each of which keeps the surface covered, slows runoff or wind and binds the soil with roots.</w:t>
      </w:r>
    </w:p>
    <w:p>
      <w:pPr>
        <w:keepNext/>
        <w:spacing w:before="60" w:after="20" w:line="240" w:lineRule="auto"/>
      </w:pPr>
      <w:r>
        <w:rPr>
          <w:rFonts w:ascii="Times New Roman" w:hAnsi="Times New Roman" w:cs="Times New Roman" w:eastAsia="Times New Roman"/>
          <w:b/>
          <w:color w:val="7A1424"/>
          <w:sz w:val="21"/>
        </w:rPr>
        <w:t>SG-U4-E002</w:t>
      </w:r>
    </w:p>
    <w:p>
      <w:pPr>
        <w:spacing w:before="0" w:after="80" w:line="259" w:lineRule="auto"/>
      </w:pPr>
      <w:r>
        <w:rPr>
          <w:rFonts w:ascii="Times New Roman" w:hAnsi="Times New Roman" w:cs="Times New Roman" w:eastAsia="Times New Roman"/>
          <w:b/>
          <w:i w:val="0"/>
          <w:sz w:val="21"/>
        </w:rPr>
        <w:t>Answer: (a) P = O, Q = A, R = E, S = B, T = C, U = R. (b) Leaching removes material from R and deposits it in S. (c) Q (the A horizon, topsoil).</w:t>
      </w:r>
    </w:p>
    <w:p>
      <w:pPr>
        <w:spacing w:before="0" w:after="80" w:line="259" w:lineRule="auto"/>
      </w:pPr>
      <w:r>
        <w:rPr>
          <w:rFonts w:ascii="Times New Roman" w:hAnsi="Times New Roman" w:cs="Times New Roman" w:eastAsia="Times New Roman"/>
          <w:b w:val="0"/>
          <w:i w:val="0"/>
          <w:sz w:val="21"/>
        </w:rPr>
        <w:t xml:space="preserve">(a) P is loose, partly decayed litter, so it is the </w:t>
      </w:r>
      <w:r>
        <w:rPr>
          <w:rFonts w:ascii="Times New Roman" w:hAnsi="Times New Roman" w:cs="Times New Roman" w:eastAsia="Times New Roman"/>
          <w:b/>
          <w:i w:val="0"/>
          <w:sz w:val="21"/>
        </w:rPr>
        <w:t>O</w:t>
      </w:r>
      <w:r>
        <w:rPr>
          <w:rFonts w:ascii="Times New Roman" w:hAnsi="Times New Roman" w:cs="Times New Roman" w:eastAsia="Times New Roman"/>
          <w:b w:val="0"/>
          <w:i w:val="0"/>
          <w:sz w:val="21"/>
        </w:rPr>
        <w:t xml:space="preserve"> horizon. Q is dark, humus-rich and root-filled, so it is the </w:t>
      </w: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horizon. R is pale, sandy and nutrient-poor, so it is the </w:t>
      </w: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horizon. S is reddish and clay-rich, so it is the </w:t>
      </w: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horizon. T is broken, partly weathered parent material, so it is the </w:t>
      </w: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horizon. U is solid, unbroken bedrock, so it is the </w:t>
      </w:r>
      <w:r>
        <w:rPr>
          <w:rFonts w:ascii="Times New Roman" w:hAnsi="Times New Roman" w:cs="Times New Roman" w:eastAsia="Times New Roman"/>
          <w:b/>
          <w:i w:val="0"/>
          <w:sz w:val="21"/>
        </w:rPr>
        <w:t>R</w:t>
      </w:r>
      <w:r>
        <w:rPr>
          <w:rFonts w:ascii="Times New Roman" w:hAnsi="Times New Roman" w:cs="Times New Roman" w:eastAsia="Times New Roman"/>
          <w:b w:val="0"/>
          <w:i w:val="0"/>
          <w:sz w:val="21"/>
        </w:rPr>
        <w:t xml:space="preserve"> horizon.</w:t>
      </w:r>
    </w:p>
    <w:p>
      <w:pPr>
        <w:spacing w:before="0" w:after="80" w:line="259" w:lineRule="auto"/>
      </w:pPr>
      <w:r>
        <w:rPr>
          <w:rFonts w:ascii="Times New Roman" w:hAnsi="Times New Roman" w:cs="Times New Roman" w:eastAsia="Times New Roman"/>
          <w:b w:val="0"/>
          <w:i w:val="0"/>
          <w:sz w:val="21"/>
        </w:rPr>
        <w:t>(b) Water percolating down through R carries away (leaches) fine clay, dissolved minerals, iron and humus, leaving behind the pale, coarse sand grains that hold few nutrients. The material removed from R is carried down and deposited in S, where it accumulates, which is why S is clay-rich and reddish.</w:t>
      </w:r>
    </w:p>
    <w:p>
      <w:pPr>
        <w:spacing w:before="0" w:after="80" w:line="259" w:lineRule="auto"/>
      </w:pPr>
      <w:r>
        <w:rPr>
          <w:rFonts w:ascii="Times New Roman" w:hAnsi="Times New Roman" w:cs="Times New Roman" w:eastAsia="Times New Roman"/>
          <w:b w:val="0"/>
          <w:i w:val="0"/>
          <w:sz w:val="21"/>
        </w:rPr>
        <w:t>(c) The farmer loses the topsoil, the dark, humus-rich A horizon (Q). On a bare field there is no litter layer to protect it, and if the litter (P) is present it is stripped first. Practices that reduce the loss include cover crops, no-till farming, contour plowing, terracing, strip cropping or windbreaks, which keep the surface covered, slow water or wind, and bind soil with roots.</w:t>
      </w:r>
    </w:p>
    <w:p>
      <w:pPr>
        <w:keepNext/>
        <w:spacing w:before="60" w:after="20" w:line="240" w:lineRule="auto"/>
      </w:pPr>
      <w:r>
        <w:rPr>
          <w:rFonts w:ascii="Times New Roman" w:hAnsi="Times New Roman" w:cs="Times New Roman" w:eastAsia="Times New Roman"/>
          <w:b/>
          <w:color w:val="7A1424"/>
          <w:sz w:val="21"/>
        </w:rPr>
        <w:t>SG-U4-E014</w:t>
      </w:r>
    </w:p>
    <w:p>
      <w:pPr>
        <w:spacing w:before="0" w:after="80" w:line="259" w:lineRule="auto"/>
      </w:pPr>
      <w:r>
        <w:rPr>
          <w:rFonts w:ascii="Times New Roman" w:hAnsi="Times New Roman" w:cs="Times New Roman" w:eastAsia="Times New Roman"/>
          <w:b/>
          <w:i w:val="0"/>
          <w:sz w:val="21"/>
        </w:rPr>
        <w:t>Answer: (a) A 40 mm/h; B 5 mm/h. (b) A 0 mm; B 21 mm. (c) Field B.</w:t>
      </w:r>
    </w:p>
    <w:p>
      <w:pPr>
        <w:spacing w:before="0" w:after="80" w:line="259" w:lineRule="auto"/>
      </w:pPr>
      <w:r>
        <w:rPr>
          <w:rFonts w:ascii="Times New Roman" w:hAnsi="Times New Roman" w:cs="Times New Roman" w:eastAsia="Times New Roman"/>
          <w:b w:val="0"/>
          <w:i w:val="0"/>
          <w:sz w:val="21"/>
        </w:rPr>
        <w:t xml:space="preserve">(a) Infiltration rate = depth ÷ time. Field A: 30 mm ÷ (45 min = 0.75 h) = </w:t>
      </w:r>
      <w:r>
        <w:rPr>
          <w:rFonts w:ascii="Times New Roman" w:hAnsi="Times New Roman" w:cs="Times New Roman" w:eastAsia="Times New Roman"/>
          <w:b/>
          <w:i w:val="0"/>
          <w:sz w:val="21"/>
        </w:rPr>
        <w:t>40 mm/h</w:t>
      </w:r>
      <w:r>
        <w:rPr>
          <w:rFonts w:ascii="Times New Roman" w:hAnsi="Times New Roman" w:cs="Times New Roman" w:eastAsia="Times New Roman"/>
          <w:b w:val="0"/>
          <w:i w:val="0"/>
          <w:sz w:val="21"/>
        </w:rPr>
        <w:t xml:space="preserve">. Field B: 30 mm ÷ 6 h = </w:t>
      </w:r>
      <w:r>
        <w:rPr>
          <w:rFonts w:ascii="Times New Roman" w:hAnsi="Times New Roman" w:cs="Times New Roman" w:eastAsia="Times New Roman"/>
          <w:b/>
          <w:i w:val="0"/>
          <w:sz w:val="21"/>
        </w:rPr>
        <w:t>5 mm/h</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Runoff rate = rainfall rate − infiltration rate (only if positive). Field A: rain 12 mm/h is less than 40 mm/h, so all rain soaks in and runoff is </w:t>
      </w:r>
      <w:r>
        <w:rPr>
          <w:rFonts w:ascii="Times New Roman" w:hAnsi="Times New Roman" w:cs="Times New Roman" w:eastAsia="Times New Roman"/>
          <w:b/>
          <w:i w:val="0"/>
          <w:sz w:val="21"/>
        </w:rPr>
        <w:t>0 mm</w:t>
      </w:r>
      <w:r>
        <w:rPr>
          <w:rFonts w:ascii="Times New Roman" w:hAnsi="Times New Roman" w:cs="Times New Roman" w:eastAsia="Times New Roman"/>
          <w:b w:val="0"/>
          <w:i w:val="0"/>
          <w:sz w:val="21"/>
        </w:rPr>
        <w:t xml:space="preserve">. Field B: 12 − 5 = 7 mm/h, and over 3 hours 7 mm/h × 3 h = </w:t>
      </w:r>
      <w:r>
        <w:rPr>
          <w:rFonts w:ascii="Times New Roman" w:hAnsi="Times New Roman" w:cs="Times New Roman" w:eastAsia="Times New Roman"/>
          <w:b/>
          <w:i w:val="0"/>
          <w:sz w:val="21"/>
        </w:rPr>
        <w:t>21 mm</w:t>
      </w:r>
      <w:r>
        <w:rPr>
          <w:rFonts w:ascii="Times New Roman" w:hAnsi="Times New Roman" w:cs="Times New Roman" w:eastAsia="Times New Roman"/>
          <w:b w:val="0"/>
          <w:i w:val="0"/>
          <w:sz w:val="21"/>
        </w:rPr>
        <w:t xml:space="preserve"> of runoff.</w:t>
      </w:r>
    </w:p>
    <w:p>
      <w:pPr>
        <w:spacing w:before="0" w:after="80" w:line="259" w:lineRule="auto"/>
      </w:pPr>
      <w:r>
        <w:rPr>
          <w:rFonts w:ascii="Times New Roman" w:hAnsi="Times New Roman" w:cs="Times New Roman" w:eastAsia="Times New Roman"/>
          <w:b w:val="0"/>
          <w:i w:val="0"/>
          <w:sz w:val="21"/>
        </w:rPr>
        <w:t xml:space="preserve">(c) </w:t>
      </w:r>
      <w:r>
        <w:rPr>
          <w:rFonts w:ascii="Times New Roman" w:hAnsi="Times New Roman" w:cs="Times New Roman" w:eastAsia="Times New Roman"/>
          <w:b/>
          <w:i w:val="0"/>
          <w:sz w:val="21"/>
        </w:rPr>
        <w:t>Field B</w:t>
      </w:r>
      <w:r>
        <w:rPr>
          <w:rFonts w:ascii="Times New Roman" w:hAnsi="Times New Roman" w:cs="Times New Roman" w:eastAsia="Times New Roman"/>
          <w:b w:val="0"/>
          <w:i w:val="0"/>
          <w:sz w:val="21"/>
        </w:rPr>
        <w:t xml:space="preserve"> is more likely compacted clay because its infiltration rate is very low. The runoff from it carries sediment, fertilizer and other pollutants to the nearby stream, making the water cloudy (turbid), harming aquatic life, and increasing peak flow and the risk of flooding and bank erosion.</w:t>
      </w:r>
    </w:p>
    <w:p>
      <w:pPr>
        <w:keepNext/>
        <w:spacing w:before="60" w:after="20" w:line="240" w:lineRule="auto"/>
      </w:pPr>
      <w:r>
        <w:rPr>
          <w:rFonts w:ascii="Times New Roman" w:hAnsi="Times New Roman" w:cs="Times New Roman" w:eastAsia="Times New Roman"/>
          <w:b/>
          <w:color w:val="7A1424"/>
          <w:sz w:val="21"/>
        </w:rPr>
        <w:t>SG-U4-E003</w:t>
      </w:r>
    </w:p>
    <w:p>
      <w:pPr>
        <w:spacing w:before="0" w:after="80" w:line="259" w:lineRule="auto"/>
      </w:pPr>
      <w:r>
        <w:rPr>
          <w:rFonts w:ascii="Times New Roman" w:hAnsi="Times New Roman" w:cs="Times New Roman" w:eastAsia="Times New Roman"/>
          <w:b/>
          <w:i w:val="0"/>
          <w:sz w:val="21"/>
        </w:rPr>
        <w:t>Answer: (a) sand 42%, silt 36%, clay 22%. (b) Loam. (c) Clay.</w:t>
      </w:r>
    </w:p>
    <w:p>
      <w:pPr>
        <w:spacing w:before="0" w:after="80" w:line="259" w:lineRule="auto"/>
      </w:pPr>
      <w:r>
        <w:rPr>
          <w:rFonts w:ascii="Times New Roman" w:hAnsi="Times New Roman" w:cs="Times New Roman" w:eastAsia="Times New Roman"/>
          <w:b w:val="0"/>
          <w:i w:val="0"/>
          <w:sz w:val="21"/>
        </w:rPr>
        <w:t xml:space="preserve">(a) Percent = component mass ÷ total mass × 100. Sand = 21.0 g ÷ 50.0 g × 100 = </w:t>
      </w:r>
      <w:r>
        <w:rPr>
          <w:rFonts w:ascii="Times New Roman" w:hAnsi="Times New Roman" w:cs="Times New Roman" w:eastAsia="Times New Roman"/>
          <w:b/>
          <w:i w:val="0"/>
          <w:sz w:val="21"/>
        </w:rPr>
        <w:t>42%</w:t>
      </w:r>
      <w:r>
        <w:rPr>
          <w:rFonts w:ascii="Times New Roman" w:hAnsi="Times New Roman" w:cs="Times New Roman" w:eastAsia="Times New Roman"/>
          <w:b w:val="0"/>
          <w:i w:val="0"/>
          <w:sz w:val="21"/>
        </w:rPr>
        <w:t xml:space="preserve">. Silt = 18.0 g ÷ 50.0 g × 100 = </w:t>
      </w:r>
      <w:r>
        <w:rPr>
          <w:rFonts w:ascii="Times New Roman" w:hAnsi="Times New Roman" w:cs="Times New Roman" w:eastAsia="Times New Roman"/>
          <w:b/>
          <w:i w:val="0"/>
          <w:sz w:val="21"/>
        </w:rPr>
        <w:t>36%</w:t>
      </w:r>
      <w:r>
        <w:rPr>
          <w:rFonts w:ascii="Times New Roman" w:hAnsi="Times New Roman" w:cs="Times New Roman" w:eastAsia="Times New Roman"/>
          <w:b w:val="0"/>
          <w:i w:val="0"/>
          <w:sz w:val="21"/>
        </w:rPr>
        <w:t xml:space="preserve">. Clay = 11.0 g ÷ 50.0 g × 100 = </w:t>
      </w:r>
      <w:r>
        <w:rPr>
          <w:rFonts w:ascii="Times New Roman" w:hAnsi="Times New Roman" w:cs="Times New Roman" w:eastAsia="Times New Roman"/>
          <w:b/>
          <w:i w:val="0"/>
          <w:sz w:val="21"/>
        </w:rPr>
        <w:t>22%</w:t>
      </w:r>
      <w:r>
        <w:rPr>
          <w:rFonts w:ascii="Times New Roman" w:hAnsi="Times New Roman" w:cs="Times New Roman" w:eastAsia="Times New Roman"/>
          <w:b w:val="0"/>
          <w:i w:val="0"/>
          <w:sz w:val="21"/>
        </w:rPr>
        <w:t>. These sum to 100%.</w:t>
      </w:r>
    </w:p>
    <w:p>
      <w:pPr>
        <w:spacing w:before="0" w:after="80" w:line="259" w:lineRule="auto"/>
      </w:pPr>
      <w:r>
        <w:rPr>
          <w:rFonts w:ascii="Times New Roman" w:hAnsi="Times New Roman" w:cs="Times New Roman" w:eastAsia="Times New Roman"/>
          <w:b w:val="0"/>
          <w:i w:val="0"/>
          <w:sz w:val="21"/>
        </w:rPr>
        <w:t xml:space="preserve">(b) Check the simplified key in order. Sand ≥ 85%? No (42%). Clay ≥ 40%? No (22%). Silt ≥ 80%? No (36%). Loam requires sand 23–52%, silt 28–50% and clay 7–27%: 42% sand, 36% silt and 22% clay all fall in range, so the texture class is </w:t>
      </w:r>
      <w:r>
        <w:rPr>
          <w:rFonts w:ascii="Times New Roman" w:hAnsi="Times New Roman" w:cs="Times New Roman" w:eastAsia="Times New Roman"/>
          <w:b/>
          <w:i w:val="0"/>
          <w:sz w:val="21"/>
        </w:rPr>
        <w:t>loam</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(c) Clay holds the most water against gravity. Its particles are the smallest, so its pores are very tiny and have a huge total surface area; water is held tightly on the particle surfaces and in the narrow pores instead of draining out under gravity.</w:t>
      </w:r>
    </w:p>
    <w:p>
      <w:pPr>
        <w:keepNext/>
        <w:spacing w:before="60" w:after="20" w:line="240" w:lineRule="auto"/>
      </w:pPr>
      <w:r>
        <w:rPr>
          <w:rFonts w:ascii="Times New Roman" w:hAnsi="Times New Roman" w:cs="Times New Roman" w:eastAsia="Times New Roman"/>
          <w:b/>
          <w:color w:val="7A1424"/>
          <w:sz w:val="21"/>
        </w:rPr>
        <w:t>SG-U4-E004</w:t>
      </w:r>
    </w:p>
    <w:p>
      <w:pPr>
        <w:spacing w:before="0" w:after="80" w:line="259" w:lineRule="auto"/>
      </w:pPr>
      <w:r>
        <w:rPr>
          <w:rFonts w:ascii="Times New Roman" w:hAnsi="Times New Roman" w:cs="Times New Roman" w:eastAsia="Times New Roman"/>
          <w:b/>
          <w:i w:val="0"/>
          <w:sz w:val="21"/>
        </w:rPr>
        <w:t>Answer: (a) X 15%, Y 45%, Z 80% retained. (b) See below. (c) X sand, Y loam, Z clay. (d) Run replicates.</w:t>
      </w:r>
    </w:p>
    <w:p>
      <w:pPr>
        <w:spacing w:before="0" w:after="80" w:line="259" w:lineRule="auto"/>
      </w:pPr>
      <w:r>
        <w:rPr>
          <w:rFonts w:ascii="Times New Roman" w:hAnsi="Times New Roman" w:cs="Times New Roman" w:eastAsia="Times New Roman"/>
          <w:b w:val="0"/>
          <w:i w:val="0"/>
          <w:sz w:val="21"/>
        </w:rPr>
        <w:t xml:space="preserve">(a) Retained = poured − drained; percent retained = retained ÷ poured × 100. Soil X: 200 − 170 = 30 mL; 30 ÷ 200 × 100 = </w:t>
      </w:r>
      <w:r>
        <w:rPr>
          <w:rFonts w:ascii="Times New Roman" w:hAnsi="Times New Roman" w:cs="Times New Roman" w:eastAsia="Times New Roman"/>
          <w:b/>
          <w:i w:val="0"/>
          <w:sz w:val="21"/>
        </w:rPr>
        <w:t>15%</w:t>
      </w:r>
      <w:r>
        <w:rPr>
          <w:rFonts w:ascii="Times New Roman" w:hAnsi="Times New Roman" w:cs="Times New Roman" w:eastAsia="Times New Roman"/>
          <w:b w:val="0"/>
          <w:i w:val="0"/>
          <w:sz w:val="21"/>
        </w:rPr>
        <w:t xml:space="preserve">. Soil Y: 200 − 110 = 90 mL; 90 ÷ 200 × 100 = </w:t>
      </w:r>
      <w:r>
        <w:rPr>
          <w:rFonts w:ascii="Times New Roman" w:hAnsi="Times New Roman" w:cs="Times New Roman" w:eastAsia="Times New Roman"/>
          <w:b/>
          <w:i w:val="0"/>
          <w:sz w:val="21"/>
        </w:rPr>
        <w:t>45%</w:t>
      </w:r>
      <w:r>
        <w:rPr>
          <w:rFonts w:ascii="Times New Roman" w:hAnsi="Times New Roman" w:cs="Times New Roman" w:eastAsia="Times New Roman"/>
          <w:b w:val="0"/>
          <w:i w:val="0"/>
          <w:sz w:val="21"/>
        </w:rPr>
        <w:t xml:space="preserve">. Soil Z: 200 − 40 = 160 mL; 160 ÷ 200 × 100 = </w:t>
      </w:r>
      <w:r>
        <w:rPr>
          <w:rFonts w:ascii="Times New Roman" w:hAnsi="Times New Roman" w:cs="Times New Roman" w:eastAsia="Times New Roman"/>
          <w:b/>
          <w:i w:val="0"/>
          <w:sz w:val="21"/>
        </w:rPr>
        <w:t>80%</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(b) Independent variable: the soil type (X, Y or Z). Dependent variable: the volume of water drained after 10 minutes. Controlled variables (any two): mass of dry soil (400 g), volume of water poured (200 mL), identical funnels and filter paper, the 10-minute collection time, water temperature, and pouring all the water at once.</w:t>
      </w:r>
    </w:p>
    <w:p>
      <w:pPr>
        <w:spacing w:before="0" w:after="80" w:line="259" w:lineRule="auto"/>
      </w:pPr>
      <w:r>
        <w:rPr>
          <w:rFonts w:ascii="Times New Roman" w:hAnsi="Times New Roman" w:cs="Times New Roman" w:eastAsia="Times New Roman"/>
          <w:b w:val="0"/>
          <w:i w:val="0"/>
          <w:sz w:val="21"/>
        </w:rPr>
        <w:t xml:space="preserve">(c) Soil X is the </w:t>
      </w:r>
      <w:r>
        <w:rPr>
          <w:rFonts w:ascii="Times New Roman" w:hAnsi="Times New Roman" w:cs="Times New Roman" w:eastAsia="Times New Roman"/>
          <w:b/>
          <w:i w:val="0"/>
          <w:sz w:val="21"/>
        </w:rPr>
        <w:t>sand</w:t>
      </w:r>
      <w:r>
        <w:rPr>
          <w:rFonts w:ascii="Times New Roman" w:hAnsi="Times New Roman" w:cs="Times New Roman" w:eastAsia="Times New Roman"/>
          <w:b w:val="0"/>
          <w:i w:val="0"/>
          <w:sz w:val="21"/>
        </w:rPr>
        <w:t xml:space="preserve">: it drained the most (170 mL) and retained only 15%, because large pores let water pass quickly. Soil Z is the </w:t>
      </w:r>
      <w:r>
        <w:rPr>
          <w:rFonts w:ascii="Times New Roman" w:hAnsi="Times New Roman" w:cs="Times New Roman" w:eastAsia="Times New Roman"/>
          <w:b/>
          <w:i w:val="0"/>
          <w:sz w:val="21"/>
        </w:rPr>
        <w:t>clay</w:t>
      </w:r>
      <w:r>
        <w:rPr>
          <w:rFonts w:ascii="Times New Roman" w:hAnsi="Times New Roman" w:cs="Times New Roman" w:eastAsia="Times New Roman"/>
          <w:b w:val="0"/>
          <w:i w:val="0"/>
          <w:sz w:val="21"/>
        </w:rPr>
        <w:t xml:space="preserve">: it drained the least (40 mL) and retained 80% because tiny pores hold water tightly. Soil Y is the </w:t>
      </w:r>
      <w:r>
        <w:rPr>
          <w:rFonts w:ascii="Times New Roman" w:hAnsi="Times New Roman" w:cs="Times New Roman" w:eastAsia="Times New Roman"/>
          <w:b/>
          <w:i w:val="0"/>
          <w:sz w:val="21"/>
        </w:rPr>
        <w:t>loam</w:t>
      </w:r>
      <w:r>
        <w:rPr>
          <w:rFonts w:ascii="Times New Roman" w:hAnsi="Times New Roman" w:cs="Times New Roman" w:eastAsia="Times New Roman"/>
          <w:b w:val="0"/>
          <w:i w:val="0"/>
          <w:sz w:val="21"/>
        </w:rPr>
        <w:t>, intermediate in both (110 mL drained, 45% retained).</w:t>
      </w:r>
    </w:p>
    <w:p>
      <w:pPr>
        <w:spacing w:before="0" w:after="80" w:line="259" w:lineRule="auto"/>
      </w:pPr>
      <w:r>
        <w:rPr>
          <w:rFonts w:ascii="Times New Roman" w:hAnsi="Times New Roman" w:cs="Times New Roman" w:eastAsia="Times New Roman"/>
          <w:b w:val="0"/>
          <w:i w:val="0"/>
          <w:sz w:val="21"/>
        </w:rPr>
        <w:t>(d) Repeat the test at least three times with each soil and average the results, which reduces the effect of random error and shows how consistent the results are. Acceptable alternatives: also record the time for drainage to stop, pack each soil to the same density, or test additional samples of each soil type.</w:t>
      </w:r>
    </w:p>
    <w:p>
      <w:pPr>
        <w:keepNext/>
        <w:spacing w:before="60" w:after="20" w:line="240" w:lineRule="auto"/>
      </w:pPr>
      <w:r>
        <w:rPr>
          <w:rFonts w:ascii="Times New Roman" w:hAnsi="Times New Roman" w:cs="Times New Roman" w:eastAsia="Times New Roman"/>
          <w:b/>
          <w:color w:val="7A1424"/>
          <w:sz w:val="21"/>
        </w:rPr>
        <w:t>SG-C1-E007</w:t>
      </w:r>
    </w:p>
    <w:p>
      <w:pPr>
        <w:spacing w:before="0" w:after="80" w:line="259" w:lineRule="auto"/>
      </w:pPr>
      <w:r>
        <w:rPr>
          <w:rFonts w:ascii="Times New Roman" w:hAnsi="Times New Roman" w:cs="Times New Roman" w:eastAsia="Times New Roman"/>
          <w:b/>
          <w:i w:val="0"/>
          <w:sz w:val="21"/>
        </w:rPr>
        <w:t>Answers: (a) 2,000 m; (b) 1,200 m; (c) lithification (compaction and cementation); (d) metamorphic; marble.</w:t>
      </w:r>
    </w:p>
    <w:p>
      <w:pPr>
        <w:spacing w:before="0" w:after="80" w:line="259" w:lineRule="auto"/>
      </w:pPr>
      <w:r>
        <w:rPr>
          <w:rFonts w:ascii="Times New Roman" w:hAnsi="Times New Roman" w:cs="Times New Roman" w:eastAsia="Times New Roman"/>
          <w:b w:val="0"/>
          <w:i w:val="0"/>
          <w:sz w:val="21"/>
        </w:rPr>
        <w:t>(a) 0.40 mm/yr × 5,000,000 yr = 2,000,000 mm = 2,000 m. (b) Compaction removes 40%, leaving 60%: 2,000 m × 0.60 = 1,200 m. (c) Compaction and cementation (lithification). (d) Heat and pressure without melting produce a metamorphic rock; limestone becomes marble.</w:t>
      </w:r>
    </w:p>
    <w:p>
      <w:pPr>
        <w:keepNext/>
        <w:spacing w:before="240" w:after="100" w:line="240" w:lineRule="auto"/>
        <w:pBdr>
          <w:bottom w:val="single" w:sz="8" w:space="2" w:color="7A1424"/>
        </w:pBdr>
      </w:pPr>
      <w:bookmarkStart w:id="296" w:name="h5"/>
      <w:r>
        <w:rPr>
          <w:rFonts w:ascii="Times New Roman" w:hAnsi="Times New Roman" w:cs="Times New Roman" w:eastAsia="Times New Roman"/>
          <w:b/>
          <w:color w:val="4A0D14"/>
          <w:sz w:val="29"/>
        </w:rPr>
        <w:t>Chapter 2 — The Atmosphere   (Unit I)</w:t>
      </w:r>
      <w:bookmarkEnd w:id="296"/>
    </w:p>
    <w:p>
      <w:pPr>
        <w:keepNext/>
        <w:spacing w:before="60" w:after="20" w:line="240" w:lineRule="auto"/>
      </w:pPr>
      <w:r>
        <w:rPr>
          <w:rFonts w:ascii="Times New Roman" w:hAnsi="Times New Roman" w:cs="Times New Roman" w:eastAsia="Times New Roman"/>
          <w:b/>
          <w:color w:val="7A1424"/>
          <w:sz w:val="21"/>
        </w:rPr>
        <w:t>SG-C2-E001</w:t>
      </w:r>
    </w:p>
    <w:p>
      <w:pPr>
        <w:spacing w:before="0" w:after="80" w:line="259" w:lineRule="auto"/>
      </w:pPr>
      <w:r>
        <w:rPr>
          <w:rFonts w:ascii="Times New Roman" w:hAnsi="Times New Roman" w:cs="Times New Roman" w:eastAsia="Times New Roman"/>
          <w:b/>
          <w:i w:val="0"/>
          <w:sz w:val="21"/>
        </w:rPr>
        <w:t>(a) 420 ppm. (b) 0.101 m³. (c) 187.4 m³. (d) 50%. (e) Water vapor.</w:t>
      </w:r>
    </w:p>
    <w:p>
      <w:pPr>
        <w:spacing w:before="0" w:after="80" w:line="259" w:lineRule="auto"/>
      </w:pPr>
      <w:r>
        <w:rPr>
          <w:rFonts w:ascii="Times New Roman" w:hAnsi="Times New Roman" w:cs="Times New Roman" w:eastAsia="Times New Roman"/>
          <w:b w:val="0"/>
          <w:i w:val="0"/>
          <w:sz w:val="21"/>
        </w:rPr>
        <w:t>(a) ppm = percent × 10,000 = 0.0420 × 10,000 = 420 ppm.</w:t>
      </w:r>
    </w:p>
    <w:p>
      <w:pPr>
        <w:spacing w:before="0" w:after="80" w:line="259" w:lineRule="auto"/>
      </w:pPr>
      <w:r>
        <w:rPr>
          <w:rFonts w:ascii="Times New Roman" w:hAnsi="Times New Roman" w:cs="Times New Roman" w:eastAsia="Times New Roman"/>
          <w:b w:val="0"/>
          <w:i w:val="0"/>
          <w:sz w:val="21"/>
        </w:rPr>
        <w:t>(b) Volume = 240 m³ × (0.0420 ÷ 100) = 240 × 0.000420 = 0.1008 m³ ≈ 0.101 m³.</w:t>
      </w:r>
    </w:p>
    <w:p>
      <w:pPr>
        <w:spacing w:before="0" w:after="80" w:line="259" w:lineRule="auto"/>
      </w:pPr>
      <w:r>
        <w:rPr>
          <w:rFonts w:ascii="Times New Roman" w:hAnsi="Times New Roman" w:cs="Times New Roman" w:eastAsia="Times New Roman"/>
          <w:b w:val="0"/>
          <w:i w:val="0"/>
          <w:sz w:val="21"/>
        </w:rPr>
        <w:t>(c) Volume = 240 m³ × (78.08 ÷ 100) = 240 × 0.7808 = 187.39 m³ ≈ 187.4 m³.</w:t>
      </w:r>
    </w:p>
    <w:p>
      <w:pPr>
        <w:spacing w:before="0" w:after="80" w:line="259" w:lineRule="auto"/>
      </w:pPr>
      <w:r>
        <w:rPr>
          <w:rFonts w:ascii="Times New Roman" w:hAnsi="Times New Roman" w:cs="Times New Roman" w:eastAsia="Times New Roman"/>
          <w:b w:val="0"/>
          <w:i w:val="0"/>
          <w:sz w:val="21"/>
        </w:rPr>
        <w:t>(d) Percent increase = (420 − 280) ÷ 280 × 100 = 140 ÷ 280 × 100 = 50%.</w:t>
      </w:r>
    </w:p>
    <w:p>
      <w:pPr>
        <w:spacing w:before="0" w:after="80" w:line="259" w:lineRule="auto"/>
      </w:pPr>
      <w:r>
        <w:rPr>
          <w:rFonts w:ascii="Times New Roman" w:hAnsi="Times New Roman" w:cs="Times New Roman" w:eastAsia="Times New Roman"/>
          <w:b w:val="0"/>
          <w:i w:val="0"/>
          <w:sz w:val="21"/>
        </w:rPr>
        <w:t>(e) Water vapor varies from near 0% to about 4% with temperature and place; N₂ and CO₂ are nearly constant everywhere.</w:t>
      </w:r>
    </w:p>
    <w:p>
      <w:pPr>
        <w:keepNext/>
        <w:spacing w:before="60" w:after="20" w:line="240" w:lineRule="auto"/>
      </w:pPr>
      <w:r>
        <w:rPr>
          <w:rFonts w:ascii="Times New Roman" w:hAnsi="Times New Roman" w:cs="Times New Roman" w:eastAsia="Times New Roman"/>
          <w:b/>
          <w:color w:val="7A1424"/>
          <w:sz w:val="21"/>
        </w:rPr>
        <w:t>SG-U4-E005</w:t>
      </w:r>
    </w:p>
    <w:p>
      <w:pPr>
        <w:spacing w:before="0" w:after="80" w:line="259" w:lineRule="auto"/>
      </w:pPr>
      <w:r>
        <w:rPr>
          <w:rFonts w:ascii="Times New Roman" w:hAnsi="Times New Roman" w:cs="Times New Roman" w:eastAsia="Times New Roman"/>
          <w:b/>
          <w:i w:val="0"/>
          <w:sz w:val="21"/>
        </w:rPr>
        <w:t>Answer: (a) 6.5°C per km of cooling. (b) Troposphere; stratosphere. (c) Ozone absorbs UV. (d) About 12 km.</w:t>
      </w:r>
    </w:p>
    <w:p>
      <w:pPr>
        <w:spacing w:before="0" w:after="80" w:line="259" w:lineRule="auto"/>
      </w:pPr>
      <w:r>
        <w:rPr>
          <w:rFonts w:ascii="Times New Roman" w:hAnsi="Times New Roman" w:cs="Times New Roman" w:eastAsia="Times New Roman"/>
          <w:b w:val="0"/>
          <w:i w:val="0"/>
          <w:sz w:val="21"/>
        </w:rPr>
        <w:t xml:space="preserve">(a) Average rate = (T lower − T higher) ÷ altitude difference = (18 − (−60)) ÷ (12 − 0) = 78°C ÷ 12 km = </w:t>
      </w:r>
      <w:r>
        <w:rPr>
          <w:rFonts w:ascii="Times New Roman" w:hAnsi="Times New Roman" w:cs="Times New Roman" w:eastAsia="Times New Roman"/>
          <w:b/>
          <w:i w:val="0"/>
          <w:sz w:val="21"/>
        </w:rPr>
        <w:t>6.5°C per km</w:t>
      </w:r>
      <w:r>
        <w:rPr>
          <w:rFonts w:ascii="Times New Roman" w:hAnsi="Times New Roman" w:cs="Times New Roman" w:eastAsia="Times New Roman"/>
          <w:b w:val="0"/>
          <w:i w:val="0"/>
          <w:sz w:val="21"/>
        </w:rPr>
        <w:t xml:space="preserve"> (the temperature falls with height, as expected for the average lapse rate).</w:t>
      </w:r>
    </w:p>
    <w:p>
      <w:pPr>
        <w:spacing w:before="0" w:after="80" w:line="259" w:lineRule="auto"/>
      </w:pPr>
      <w:r>
        <w:rPr>
          <w:rFonts w:ascii="Times New Roman" w:hAnsi="Times New Roman" w:cs="Times New Roman" w:eastAsia="Times New Roman"/>
          <w:b w:val="0"/>
          <w:i w:val="0"/>
          <w:sz w:val="21"/>
        </w:rPr>
        <w:t xml:space="preserve">(b) The 0–12 km layer, where temperature falls with altitude, is the </w:t>
      </w:r>
      <w:r>
        <w:rPr>
          <w:rFonts w:ascii="Times New Roman" w:hAnsi="Times New Roman" w:cs="Times New Roman" w:eastAsia="Times New Roman"/>
          <w:b/>
          <w:i w:val="0"/>
          <w:sz w:val="21"/>
        </w:rPr>
        <w:t>troposphere</w:t>
      </w:r>
      <w:r>
        <w:rPr>
          <w:rFonts w:ascii="Times New Roman" w:hAnsi="Times New Roman" w:cs="Times New Roman" w:eastAsia="Times New Roman"/>
          <w:b w:val="0"/>
          <w:i w:val="0"/>
          <w:sz w:val="21"/>
        </w:rPr>
        <w:t xml:space="preserve">. The 16–50 km layer, where temperature rises from −60°C to −3°C, is the </w:t>
      </w:r>
      <w:r>
        <w:rPr>
          <w:rFonts w:ascii="Times New Roman" w:hAnsi="Times New Roman" w:cs="Times New Roman" w:eastAsia="Times New Roman"/>
          <w:b/>
          <w:i w:val="0"/>
          <w:sz w:val="21"/>
        </w:rPr>
        <w:t>stratosphere</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The trend reverses because the stratosphere contains the </w:t>
      </w:r>
      <w:r>
        <w:rPr>
          <w:rFonts w:ascii="Times New Roman" w:hAnsi="Times New Roman" w:cs="Times New Roman" w:eastAsia="Times New Roman"/>
          <w:b/>
          <w:i w:val="0"/>
          <w:sz w:val="21"/>
        </w:rPr>
        <w:t>ozone</w:t>
      </w:r>
      <w:r>
        <w:rPr>
          <w:rFonts w:ascii="Times New Roman" w:hAnsi="Times New Roman" w:cs="Times New Roman" w:eastAsia="Times New Roman"/>
          <w:b w:val="0"/>
          <w:i w:val="0"/>
          <w:sz w:val="21"/>
        </w:rPr>
        <w:t xml:space="preserve"> layer. Ozone (O₃) absorbs ultraviolet radiation from the sun, which warms the air, so temperature rises with altitude instead of falling. The troposphere, in contrast, is heated from the ground below, so the air farthest from the surface is coldest.</w:t>
      </w:r>
    </w:p>
    <w:p>
      <w:pPr>
        <w:spacing w:before="0" w:after="80" w:line="259" w:lineRule="auto"/>
      </w:pPr>
      <w:r>
        <w:rPr>
          <w:rFonts w:ascii="Times New Roman" w:hAnsi="Times New Roman" w:cs="Times New Roman" w:eastAsia="Times New Roman"/>
          <w:b w:val="0"/>
          <w:i w:val="0"/>
          <w:sz w:val="21"/>
        </w:rPr>
        <w:t xml:space="preserve">(d) The tropopause is at about </w:t>
      </w:r>
      <w:r>
        <w:rPr>
          <w:rFonts w:ascii="Times New Roman" w:hAnsi="Times New Roman" w:cs="Times New Roman" w:eastAsia="Times New Roman"/>
          <w:b/>
          <w:i w:val="0"/>
          <w:sz w:val="21"/>
        </w:rPr>
        <w:t>12 km</w:t>
      </w:r>
      <w:r>
        <w:rPr>
          <w:rFonts w:ascii="Times New Roman" w:hAnsi="Times New Roman" w:cs="Times New Roman" w:eastAsia="Times New Roman"/>
          <w:b w:val="0"/>
          <w:i w:val="0"/>
          <w:sz w:val="21"/>
        </w:rPr>
        <w:t>, where the temperature stops falling and reaches its minimum (−60°C). The data show it staying at −60°C up to 16 km, so the turning point lies in the 12–16 km range, and 12 km is the first altitude at which the cooling trend ends.</w:t>
      </w:r>
    </w:p>
    <w:p>
      <w:pPr>
        <w:keepNext/>
        <w:spacing w:before="60" w:after="20" w:line="240" w:lineRule="auto"/>
      </w:pPr>
      <w:r>
        <w:rPr>
          <w:rFonts w:ascii="Times New Roman" w:hAnsi="Times New Roman" w:cs="Times New Roman" w:eastAsia="Times New Roman"/>
          <w:b/>
          <w:color w:val="7A1424"/>
          <w:sz w:val="21"/>
        </w:rPr>
        <w:t>SG-U4-E009</w:t>
      </w:r>
    </w:p>
    <w:p>
      <w:pPr>
        <w:spacing w:before="0" w:after="80" w:line="259" w:lineRule="auto"/>
      </w:pPr>
      <w:r>
        <w:rPr>
          <w:rFonts w:ascii="Times New Roman" w:hAnsi="Times New Roman" w:cs="Times New Roman" w:eastAsia="Times New Roman"/>
          <w:b/>
          <w:i w:val="0"/>
          <w:sz w:val="21"/>
        </w:rPr>
        <w:t>Answer: (a) 4.4 times. (b) City N. (c) Rising, cooling air drops its moisture on the windward side. (d) Drier vegetation at N.</w:t>
      </w:r>
    </w:p>
    <w:p>
      <w:pPr>
        <w:spacing w:before="0" w:after="80" w:line="259" w:lineRule="auto"/>
      </w:pPr>
      <w:r>
        <w:rPr>
          <w:rFonts w:ascii="Times New Roman" w:hAnsi="Times New Roman" w:cs="Times New Roman" w:eastAsia="Times New Roman"/>
          <w:b w:val="0"/>
          <w:i w:val="0"/>
          <w:sz w:val="21"/>
        </w:rPr>
        <w:t xml:space="preserve">(a) 1,850 mm ÷ 420 mm = 4.405, so City M receives about </w:t>
      </w:r>
      <w:r>
        <w:rPr>
          <w:rFonts w:ascii="Times New Roman" w:hAnsi="Times New Roman" w:cs="Times New Roman" w:eastAsia="Times New Roman"/>
          <w:b/>
          <w:i w:val="0"/>
          <w:sz w:val="21"/>
        </w:rPr>
        <w:t>4.4 times</w:t>
      </w:r>
      <w:r>
        <w:rPr>
          <w:rFonts w:ascii="Times New Roman" w:hAnsi="Times New Roman" w:cs="Times New Roman" w:eastAsia="Times New Roman"/>
          <w:b w:val="0"/>
          <w:i w:val="0"/>
          <w:sz w:val="21"/>
        </w:rPr>
        <w:t xml:space="preserve"> as much precipitation as City N.</w:t>
      </w:r>
    </w:p>
    <w:p>
      <w:pPr>
        <w:spacing w:before="0" w:after="80" w:line="259" w:lineRule="auto"/>
      </w:pPr>
      <w:r>
        <w:rPr>
          <w:rFonts w:ascii="Times New Roman" w:hAnsi="Times New Roman" w:cs="Times New Roman" w:eastAsia="Times New Roman"/>
          <w:b w:val="0"/>
          <w:i w:val="0"/>
          <w:sz w:val="21"/>
        </w:rPr>
        <w:t xml:space="preserve">(b) </w:t>
      </w:r>
      <w:r>
        <w:rPr>
          <w:rFonts w:ascii="Times New Roman" w:hAnsi="Times New Roman" w:cs="Times New Roman" w:eastAsia="Times New Roman"/>
          <w:b/>
          <w:i w:val="0"/>
          <w:sz w:val="21"/>
        </w:rPr>
        <w:t>City N</w:t>
      </w:r>
      <w:r>
        <w:rPr>
          <w:rFonts w:ascii="Times New Roman" w:hAnsi="Times New Roman" w:cs="Times New Roman" w:eastAsia="Times New Roman"/>
          <w:b w:val="0"/>
          <w:i w:val="0"/>
          <w:sz w:val="21"/>
        </w:rPr>
        <w:t xml:space="preserve"> is in the rain shadow. The prevailing winds blow from the west, so the western foot (City M) is the windward side and the eastern foot (City N) is the leeward side.</w:t>
      </w:r>
    </w:p>
    <w:p>
      <w:pPr>
        <w:spacing w:before="0" w:after="80" w:line="259" w:lineRule="auto"/>
      </w:pPr>
      <w:r>
        <w:rPr>
          <w:rFonts w:ascii="Times New Roman" w:hAnsi="Times New Roman" w:cs="Times New Roman" w:eastAsia="Times New Roman"/>
          <w:b w:val="0"/>
          <w:i w:val="0"/>
          <w:sz w:val="21"/>
        </w:rPr>
        <w:t>(c) Moist westerly air meets the mountains and is forced to rise. As it rises it expands and cools, so water vapor condenses into clouds and falls as heavy rain or snow on the windward slope. The air, now much drier, crosses the crest, descends on the leeward side, is compressed and warms, so clouds evaporate and little rain falls. The result is a dry region downwind (the rain shadow).</w:t>
      </w:r>
    </w:p>
    <w:p>
      <w:pPr>
        <w:spacing w:before="0" w:after="80" w:line="259" w:lineRule="auto"/>
      </w:pPr>
      <w:r>
        <w:rPr>
          <w:rFonts w:ascii="Times New Roman" w:hAnsi="Times New Roman" w:cs="Times New Roman" w:eastAsia="Times New Roman"/>
          <w:b w:val="0"/>
          <w:i w:val="0"/>
          <w:sz w:val="21"/>
        </w:rPr>
        <w:t>(d) City N, with only 420 mm a year, would have drought-tolerant vegetation such as grassland, sagebrush or desert scrub, while wet City M would support lush forest. A coastal city has a smaller annual temperature range because water has a high specific heat: the ocean heats and cools slowly and moderates the air temperature, whereas inland air over land heats and cools more.</w:t>
      </w:r>
    </w:p>
    <w:p>
      <w:pPr>
        <w:keepNext/>
        <w:spacing w:before="60" w:after="20" w:line="240" w:lineRule="auto"/>
      </w:pPr>
      <w:r>
        <w:rPr>
          <w:rFonts w:ascii="Times New Roman" w:hAnsi="Times New Roman" w:cs="Times New Roman" w:eastAsia="Times New Roman"/>
          <w:b/>
          <w:color w:val="7A1424"/>
          <w:sz w:val="21"/>
        </w:rPr>
        <w:t>SG-C2-E002</w:t>
      </w:r>
    </w:p>
    <w:p>
      <w:pPr>
        <w:spacing w:before="0" w:after="80" w:line="259" w:lineRule="auto"/>
      </w:pPr>
      <w:r>
        <w:rPr>
          <w:rFonts w:ascii="Times New Roman" w:hAnsi="Times New Roman" w:cs="Times New Roman" w:eastAsia="Times New Roman"/>
          <w:b/>
          <w:i w:val="0"/>
          <w:sz w:val="21"/>
        </w:rPr>
        <w:t>(a) City P 923 mm, City Q 595 mm. (b) City P 10°C, City Q 34°C. (c) 36%. (d) City P is more likely coastal. (e) Dry summer.</w:t>
      </w:r>
    </w:p>
    <w:p>
      <w:pPr>
        <w:spacing w:before="0" w:after="80" w:line="259" w:lineRule="auto"/>
      </w:pPr>
      <w:r>
        <w:rPr>
          <w:rFonts w:ascii="Times New Roman" w:hAnsi="Times New Roman" w:cs="Times New Roman" w:eastAsia="Times New Roman"/>
          <w:b w:val="0"/>
          <w:i w:val="0"/>
          <w:sz w:val="21"/>
        </w:rPr>
        <w:t>(a) Sum of the 12 months. P: 150 + 120 + 100 + 70 + 45 + 20 + 8 + 10 + 30 + 80 + 130 + 160 = 923 mm. Q: 30 + 30 + 40 + 45 + 60 + 75 + 80 + 70 + 55 + 45 + 35 + 30 = 595 mm.</w:t>
      </w:r>
    </w:p>
    <w:p>
      <w:pPr>
        <w:spacing w:before="0" w:after="80" w:line="259" w:lineRule="auto"/>
      </w:pPr>
      <w:r>
        <w:rPr>
          <w:rFonts w:ascii="Times New Roman" w:hAnsi="Times New Roman" w:cs="Times New Roman" w:eastAsia="Times New Roman"/>
          <w:b w:val="0"/>
          <w:i w:val="0"/>
          <w:sz w:val="21"/>
        </w:rPr>
        <w:t>(b) Range = warmest − coldest. P: 19 − 9 = 10°C. Q: 22 − (−12) = 34°C.</w:t>
      </w:r>
    </w:p>
    <w:p>
      <w:pPr>
        <w:spacing w:before="0" w:after="80" w:line="259" w:lineRule="auto"/>
      </w:pPr>
      <w:r>
        <w:rPr>
          <w:rFonts w:ascii="Times New Roman" w:hAnsi="Times New Roman" w:cs="Times New Roman" w:eastAsia="Times New Roman"/>
          <w:b w:val="0"/>
          <w:i w:val="0"/>
          <w:sz w:val="21"/>
        </w:rPr>
        <w:t>(c) Percent less = (P − Q) ÷ P × 100 = (923 − 595) ÷ 923 × 100 = 328 ÷ 923 × 100 = 35.5% ≈ 36%.</w:t>
      </w:r>
    </w:p>
    <w:p>
      <w:pPr>
        <w:spacing w:before="0" w:after="80" w:line="259" w:lineRule="auto"/>
      </w:pPr>
      <w:r>
        <w:rPr>
          <w:rFonts w:ascii="Times New Roman" w:hAnsi="Times New Roman" w:cs="Times New Roman" w:eastAsia="Times New Roman"/>
          <w:b w:val="0"/>
          <w:i w:val="0"/>
          <w:sz w:val="21"/>
        </w:rPr>
        <w:t>(d) City P has the much smaller temperature range (10°C versus 34°C). Water heats and cools slowly, so coastal climates are mild; City Q's large range indicates an inland (continental) climate.</w:t>
      </w:r>
    </w:p>
    <w:p>
      <w:pPr>
        <w:spacing w:before="0" w:after="80" w:line="259" w:lineRule="auto"/>
      </w:pPr>
      <w:r>
        <w:rPr>
          <w:rFonts w:ascii="Times New Roman" w:hAnsi="Times New Roman" w:cs="Times New Roman" w:eastAsia="Times New Roman"/>
          <w:b w:val="0"/>
          <w:i w:val="0"/>
          <w:sz w:val="21"/>
        </w:rPr>
        <w:t>(e) City P has a dry summer: precipitation is under 50 mm from May through September, lowest in July (8 mm) and August (10 mm), with a wet winter.</w:t>
      </w:r>
    </w:p>
    <w:p>
      <w:pPr>
        <w:keepNext/>
        <w:spacing w:before="60" w:after="20" w:line="240" w:lineRule="auto"/>
      </w:pPr>
      <w:r>
        <w:rPr>
          <w:rFonts w:ascii="Times New Roman" w:hAnsi="Times New Roman" w:cs="Times New Roman" w:eastAsia="Times New Roman"/>
          <w:b/>
          <w:color w:val="7A1424"/>
          <w:sz w:val="21"/>
        </w:rPr>
        <w:t>SG-U4-E006</w:t>
      </w:r>
    </w:p>
    <w:p>
      <w:pPr>
        <w:spacing w:before="0" w:after="80" w:line="259" w:lineRule="auto"/>
      </w:pPr>
      <w:r>
        <w:rPr>
          <w:rFonts w:ascii="Times New Roman" w:hAnsi="Times New Roman" w:cs="Times New Roman" w:eastAsia="Times New Roman"/>
          <w:b/>
          <w:i w:val="0"/>
          <w:sz w:val="21"/>
        </w:rPr>
        <w:t>Answer: (a) The northeast trade winds, blowing from the northeast. (b) The Coriolis effect deflects the air to the right. (c) Toward the east, carried by the prevailing westerlies. (d) Sinking dry air at 30° N.</w:t>
      </w:r>
    </w:p>
    <w:p>
      <w:pPr>
        <w:spacing w:before="0" w:after="80" w:line="259" w:lineRule="auto"/>
      </w:pPr>
      <w:r>
        <w:rPr>
          <w:rFonts w:ascii="Times New Roman" w:hAnsi="Times New Roman" w:cs="Times New Roman" w:eastAsia="Times New Roman"/>
          <w:b w:val="0"/>
          <w:i w:val="0"/>
          <w:sz w:val="21"/>
        </w:rPr>
        <w:t xml:space="preserve">(a) At 15° N the ship is in the trade-wind belt (0°–30°). The prevailing wind there is the </w:t>
      </w:r>
      <w:r>
        <w:rPr>
          <w:rFonts w:ascii="Times New Roman" w:hAnsi="Times New Roman" w:cs="Times New Roman" w:eastAsia="Times New Roman"/>
          <w:b/>
          <w:i w:val="0"/>
          <w:sz w:val="21"/>
        </w:rPr>
        <w:t>northeast trade wind</w:t>
      </w:r>
      <w:r>
        <w:rPr>
          <w:rFonts w:ascii="Times New Roman" w:hAnsi="Times New Roman" w:cs="Times New Roman" w:eastAsia="Times New Roman"/>
          <w:b w:val="0"/>
          <w:i w:val="0"/>
          <w:sz w:val="21"/>
        </w:rPr>
        <w:t xml:space="preserve">, which blows </w:t>
      </w:r>
      <w:r>
        <w:rPr>
          <w:rFonts w:ascii="Times New Roman" w:hAnsi="Times New Roman" w:cs="Times New Roman" w:eastAsia="Times New Roman"/>
          <w:b w:val="0"/>
          <w:i/>
          <w:sz w:val="21"/>
        </w:rPr>
        <w:t>from</w:t>
      </w:r>
      <w:r>
        <w:rPr>
          <w:rFonts w:ascii="Times New Roman" w:hAnsi="Times New Roman" w:cs="Times New Roman" w:eastAsia="Times New Roman"/>
          <w:b w:val="0"/>
          <w:i w:val="0"/>
          <w:sz w:val="21"/>
        </w:rPr>
        <w:t xml:space="preserve"> the northeast, toward the southwest, helping a ship cross from West Africa to the Caribbean.</w:t>
      </w:r>
    </w:p>
    <w:p>
      <w:pPr>
        <w:spacing w:before="0" w:after="80" w:line="259" w:lineRule="auto"/>
      </w:pPr>
      <w:r>
        <w:rPr>
          <w:rFonts w:ascii="Times New Roman" w:hAnsi="Times New Roman" w:cs="Times New Roman" w:eastAsia="Times New Roman"/>
          <w:b w:val="0"/>
          <w:i w:val="0"/>
          <w:sz w:val="21"/>
        </w:rPr>
        <w:t xml:space="preserve">(b) Surface air in the Hadley cell flows toward the equator, which by itself would be due south. Earth rotates eastward, and the air keeps the greater eastward speed of the higher latitude it left, so relative to the ground it appears to curve </w:t>
      </w:r>
      <w:r>
        <w:rPr>
          <w:rFonts w:ascii="Times New Roman" w:hAnsi="Times New Roman" w:cs="Times New Roman" w:eastAsia="Times New Roman"/>
          <w:b/>
          <w:i w:val="0"/>
          <w:sz w:val="21"/>
        </w:rPr>
        <w:t>to the right</w:t>
      </w:r>
      <w:r>
        <w:rPr>
          <w:rFonts w:ascii="Times New Roman" w:hAnsi="Times New Roman" w:cs="Times New Roman" w:eastAsia="Times New Roman"/>
          <w:b w:val="0"/>
          <w:i w:val="0"/>
          <w:sz w:val="21"/>
        </w:rPr>
        <w:t xml:space="preserve"> in the Northern Hemisphere. A southward-moving flow turned to the right ends up moving toward the southwest, so the wind comes from the northeast instead of directly from the north.</w:t>
      </w:r>
    </w:p>
    <w:p>
      <w:pPr>
        <w:spacing w:before="0" w:after="80" w:line="259" w:lineRule="auto"/>
      </w:pPr>
      <w:r>
        <w:rPr>
          <w:rFonts w:ascii="Times New Roman" w:hAnsi="Times New Roman" w:cs="Times New Roman" w:eastAsia="Times New Roman"/>
          <w:b w:val="0"/>
          <w:i w:val="0"/>
          <w:sz w:val="21"/>
        </w:rPr>
        <w:t xml:space="preserve">(c) At 45° N the storm is in the </w:t>
      </w:r>
      <w:r>
        <w:rPr>
          <w:rFonts w:ascii="Times New Roman" w:hAnsi="Times New Roman" w:cs="Times New Roman" w:eastAsia="Times New Roman"/>
          <w:b/>
          <w:i w:val="0"/>
          <w:sz w:val="21"/>
        </w:rPr>
        <w:t>prevailing westerlies</w:t>
      </w:r>
      <w:r>
        <w:rPr>
          <w:rFonts w:ascii="Times New Roman" w:hAnsi="Times New Roman" w:cs="Times New Roman" w:eastAsia="Times New Roman"/>
          <w:b w:val="0"/>
          <w:i w:val="0"/>
          <w:sz w:val="21"/>
        </w:rPr>
        <w:t xml:space="preserve"> belt (30°–60°), so it is most likely carried </w:t>
      </w:r>
      <w:r>
        <w:rPr>
          <w:rFonts w:ascii="Times New Roman" w:hAnsi="Times New Roman" w:cs="Times New Roman" w:eastAsia="Times New Roman"/>
          <w:b/>
          <w:i w:val="0"/>
          <w:sz w:val="21"/>
        </w:rPr>
        <w:t>west to east</w:t>
      </w:r>
      <w:r>
        <w:rPr>
          <w:rFonts w:ascii="Times New Roman" w:hAnsi="Times New Roman" w:cs="Times New Roman" w:eastAsia="Times New Roman"/>
          <w:b w:val="0"/>
          <w:i w:val="0"/>
          <w:sz w:val="21"/>
        </w:rPr>
        <w:t xml:space="preserve"> (toward the east).</w:t>
      </w:r>
    </w:p>
    <w:p>
      <w:pPr>
        <w:spacing w:before="0" w:after="80" w:line="259" w:lineRule="auto"/>
      </w:pPr>
      <w:r>
        <w:rPr>
          <w:rFonts w:ascii="Times New Roman" w:hAnsi="Times New Roman" w:cs="Times New Roman" w:eastAsia="Times New Roman"/>
          <w:b w:val="0"/>
          <w:i w:val="0"/>
          <w:sz w:val="21"/>
        </w:rPr>
        <w:t>(d) Air that rose at the equator loses its moisture as rain, moves poleward aloft, cools, and sinks near 30°. Sinking air creates high pressure, warms as it descends and becomes drier, so clouds and rain are rare. This produces the Sahara and other deserts near 30° N.</w:t>
      </w:r>
    </w:p>
    <w:p>
      <w:pPr>
        <w:keepNext/>
        <w:spacing w:before="60" w:after="20" w:line="240" w:lineRule="auto"/>
      </w:pPr>
      <w:r>
        <w:rPr>
          <w:rFonts w:ascii="Times New Roman" w:hAnsi="Times New Roman" w:cs="Times New Roman" w:eastAsia="Times New Roman"/>
          <w:b/>
          <w:color w:val="7A1424"/>
          <w:sz w:val="21"/>
        </w:rPr>
        <w:t>SG-C2-E003</w:t>
      </w:r>
    </w:p>
    <w:p>
      <w:pPr>
        <w:spacing w:before="0" w:after="80" w:line="259" w:lineRule="auto"/>
      </w:pPr>
      <w:r>
        <w:rPr>
          <w:rFonts w:ascii="Times New Roman" w:hAnsi="Times New Roman" w:cs="Times New Roman" w:eastAsia="Times New Roman"/>
          <w:b/>
          <w:i w:val="0"/>
          <w:sz w:val="21"/>
        </w:rPr>
        <w:t>(a) 115 mph. (b) Category 3. (c) 30 hours. (d) The storm loses its warm-water energy source and friction slows its winds.</w:t>
      </w:r>
    </w:p>
    <w:p>
      <w:pPr>
        <w:spacing w:before="0" w:after="80" w:line="259" w:lineRule="auto"/>
      </w:pPr>
      <w:r>
        <w:rPr>
          <w:rFonts w:ascii="Times New Roman" w:hAnsi="Times New Roman" w:cs="Times New Roman" w:eastAsia="Times New Roman"/>
          <w:b w:val="0"/>
          <w:i w:val="0"/>
          <w:sz w:val="21"/>
        </w:rPr>
        <w:t>(a) 185 km/h ÷ 1.609 km/h per mph = 114.98 ≈ 115 mph.</w:t>
      </w:r>
    </w:p>
    <w:p>
      <w:pPr>
        <w:spacing w:before="0" w:after="80" w:line="259" w:lineRule="auto"/>
      </w:pPr>
      <w:r>
        <w:rPr>
          <w:rFonts w:ascii="Times New Roman" w:hAnsi="Times New Roman" w:cs="Times New Roman" w:eastAsia="Times New Roman"/>
          <w:b w:val="0"/>
          <w:i w:val="0"/>
          <w:sz w:val="21"/>
        </w:rPr>
        <w:t>(b) 115 mph lies in the 111–129 mph range, which is Category 3 (178–208 km/h; 185 km/h agrees).</w:t>
      </w:r>
    </w:p>
    <w:p>
      <w:pPr>
        <w:spacing w:before="0" w:after="80" w:line="259" w:lineRule="auto"/>
      </w:pPr>
      <w:r>
        <w:rPr>
          <w:rFonts w:ascii="Times New Roman" w:hAnsi="Times New Roman" w:cs="Times New Roman" w:eastAsia="Times New Roman"/>
          <w:b w:val="0"/>
          <w:i w:val="0"/>
          <w:sz w:val="21"/>
        </w:rPr>
        <w:t>(c) Time = distance ÷ speed = 420 km ÷ 14 km/h = 30 h.</w:t>
      </w:r>
    </w:p>
    <w:p>
      <w:pPr>
        <w:spacing w:before="0" w:after="80" w:line="259" w:lineRule="auto"/>
      </w:pPr>
      <w:r>
        <w:rPr>
          <w:rFonts w:ascii="Times New Roman" w:hAnsi="Times New Roman" w:cs="Times New Roman" w:eastAsia="Times New Roman"/>
          <w:b w:val="0"/>
          <w:i w:val="0"/>
          <w:sz w:val="21"/>
        </w:rPr>
        <w:t>(d) A hurricane draws heat and water vapor (latent heat) from warm ocean water. Over land that supply is cut off and friction with the surface slows the winds, so the storm weakens.</w:t>
      </w:r>
    </w:p>
    <w:p>
      <w:pPr>
        <w:keepNext/>
        <w:spacing w:before="60" w:after="20" w:line="240" w:lineRule="auto"/>
      </w:pPr>
      <w:r>
        <w:rPr>
          <w:rFonts w:ascii="Times New Roman" w:hAnsi="Times New Roman" w:cs="Times New Roman" w:eastAsia="Times New Roman"/>
          <w:b/>
          <w:color w:val="7A1424"/>
          <w:sz w:val="21"/>
        </w:rPr>
        <w:t>SG-U4-E010</w:t>
      </w:r>
    </w:p>
    <w:p>
      <w:pPr>
        <w:spacing w:before="0" w:after="80" w:line="259" w:lineRule="auto"/>
      </w:pPr>
      <w:r>
        <w:rPr>
          <w:rFonts w:ascii="Times New Roman" w:hAnsi="Times New Roman" w:cs="Times New Roman" w:eastAsia="Times New Roman"/>
          <w:b/>
          <w:i w:val="0"/>
          <w:sz w:val="21"/>
        </w:rPr>
        <w:t>Answer: (a) Year 1 El Niño, Year 2 neutral, Year 3 La Niña, Year 4 neutral. (b) −56%. (c) Upwelling collapses in El Niño. (d) Drier in Year 1, wetter in Year 3.</w:t>
      </w:r>
    </w:p>
    <w:p>
      <w:pPr>
        <w:spacing w:before="0" w:after="80" w:line="259" w:lineRule="auto"/>
      </w:pPr>
      <w:r>
        <w:rPr>
          <w:rFonts w:ascii="Times New Roman" w:hAnsi="Times New Roman" w:cs="Times New Roman" w:eastAsia="Times New Roman"/>
          <w:b w:val="0"/>
          <w:i w:val="0"/>
          <w:sz w:val="21"/>
        </w:rPr>
        <w:t xml:space="preserve">(a) Using the rule: Year 1 (+2.1°C ≥ +0.5) is </w:t>
      </w:r>
      <w:r>
        <w:rPr>
          <w:rFonts w:ascii="Times New Roman" w:hAnsi="Times New Roman" w:cs="Times New Roman" w:eastAsia="Times New Roman"/>
          <w:b/>
          <w:i w:val="0"/>
          <w:sz w:val="21"/>
        </w:rPr>
        <w:t>El Niño</w:t>
      </w:r>
      <w:r>
        <w:rPr>
          <w:rFonts w:ascii="Times New Roman" w:hAnsi="Times New Roman" w:cs="Times New Roman" w:eastAsia="Times New Roman"/>
          <w:b w:val="0"/>
          <w:i w:val="0"/>
          <w:sz w:val="21"/>
        </w:rPr>
        <w:t xml:space="preserve">; Year 2 (−0.3°C, between −0.5 and +0.5) is </w:t>
      </w:r>
      <w:r>
        <w:rPr>
          <w:rFonts w:ascii="Times New Roman" w:hAnsi="Times New Roman" w:cs="Times New Roman" w:eastAsia="Times New Roman"/>
          <w:b/>
          <w:i w:val="0"/>
          <w:sz w:val="21"/>
        </w:rPr>
        <w:t>neutral</w:t>
      </w:r>
      <w:r>
        <w:rPr>
          <w:rFonts w:ascii="Times New Roman" w:hAnsi="Times New Roman" w:cs="Times New Roman" w:eastAsia="Times New Roman"/>
          <w:b w:val="0"/>
          <w:i w:val="0"/>
          <w:sz w:val="21"/>
        </w:rPr>
        <w:t xml:space="preserve">; Year 3 (−1.6°C ≤ −0.5) is </w:t>
      </w:r>
      <w:r>
        <w:rPr>
          <w:rFonts w:ascii="Times New Roman" w:hAnsi="Times New Roman" w:cs="Times New Roman" w:eastAsia="Times New Roman"/>
          <w:b/>
          <w:i w:val="0"/>
          <w:sz w:val="21"/>
        </w:rPr>
        <w:t>La Niña</w:t>
      </w:r>
      <w:r>
        <w:rPr>
          <w:rFonts w:ascii="Times New Roman" w:hAnsi="Times New Roman" w:cs="Times New Roman" w:eastAsia="Times New Roman"/>
          <w:b w:val="0"/>
          <w:i w:val="0"/>
          <w:sz w:val="21"/>
        </w:rPr>
        <w:t xml:space="preserve">; Year 4 (+0.2°C) is </w:t>
      </w:r>
      <w:r>
        <w:rPr>
          <w:rFonts w:ascii="Times New Roman" w:hAnsi="Times New Roman" w:cs="Times New Roman" w:eastAsia="Times New Roman"/>
          <w:b/>
          <w:i w:val="0"/>
          <w:sz w:val="21"/>
        </w:rPr>
        <w:t>neutral</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Percent change = (new − old) ÷ old × 100 = (4 − 9) ÷ 9 × 100 = −55.6%, so the catch </w:t>
      </w:r>
      <w:r>
        <w:rPr>
          <w:rFonts w:ascii="Times New Roman" w:hAnsi="Times New Roman" w:cs="Times New Roman" w:eastAsia="Times New Roman"/>
          <w:b/>
          <w:i w:val="0"/>
          <w:sz w:val="21"/>
        </w:rPr>
        <w:t>fell by about 56%</w:t>
      </w:r>
      <w:r>
        <w:rPr>
          <w:rFonts w:ascii="Times New Roman" w:hAnsi="Times New Roman" w:cs="Times New Roman" w:eastAsia="Times New Roman"/>
          <w:b w:val="0"/>
          <w:i w:val="0"/>
          <w:sz w:val="21"/>
        </w:rPr>
        <w:t xml:space="preserve"> from Year 2 to Year 1.</w:t>
      </w:r>
    </w:p>
    <w:p>
      <w:pPr>
        <w:spacing w:before="0" w:after="80" w:line="259" w:lineRule="auto"/>
      </w:pPr>
      <w:r>
        <w:rPr>
          <w:rFonts w:ascii="Times New Roman" w:hAnsi="Times New Roman" w:cs="Times New Roman" w:eastAsia="Times New Roman"/>
          <w:b w:val="0"/>
          <w:i w:val="0"/>
          <w:sz w:val="21"/>
        </w:rPr>
        <w:t>(c) In the El Niño year (Year 1) the trade winds weaken, so warm surface water spreads east toward South America and the thermocline deepens. Upwelling of cold, nutrient-rich water off Peru weakens or stops, so nutrients are not brought to the surface and phytoplankton decline. Anchovies, which feed on plankton, decline, and the catch is lowest (4 million tonnes).</w:t>
      </w:r>
    </w:p>
    <w:p>
      <w:pPr>
        <w:spacing w:before="0" w:after="80" w:line="259" w:lineRule="auto"/>
      </w:pPr>
      <w:r>
        <w:rPr>
          <w:rFonts w:ascii="Times New Roman" w:hAnsi="Times New Roman" w:cs="Times New Roman" w:eastAsia="Times New Roman"/>
          <w:b w:val="0"/>
          <w:i w:val="0"/>
          <w:sz w:val="21"/>
        </w:rPr>
        <w:t xml:space="preserve">(d) In Year 1 (El Niño) the rain shifts east, so Indonesia has </w:t>
      </w:r>
      <w:r>
        <w:rPr>
          <w:rFonts w:ascii="Times New Roman" w:hAnsi="Times New Roman" w:cs="Times New Roman" w:eastAsia="Times New Roman"/>
          <w:b/>
          <w:i w:val="0"/>
          <w:sz w:val="21"/>
        </w:rPr>
        <w:t>drought</w:t>
      </w:r>
      <w:r>
        <w:rPr>
          <w:rFonts w:ascii="Times New Roman" w:hAnsi="Times New Roman" w:cs="Times New Roman" w:eastAsia="Times New Roman"/>
          <w:b w:val="0"/>
          <w:i w:val="0"/>
          <w:sz w:val="21"/>
        </w:rPr>
        <w:t xml:space="preserve"> (less rain, with greater wildfire risk). In Year 3 (La Niña) the strengthened trade winds pile warm water in the west and rain concentrates there, so Indonesia has </w:t>
      </w:r>
      <w:r>
        <w:rPr>
          <w:rFonts w:ascii="Times New Roman" w:hAnsi="Times New Roman" w:cs="Times New Roman" w:eastAsia="Times New Roman"/>
          <w:b/>
          <w:i w:val="0"/>
          <w:sz w:val="21"/>
        </w:rPr>
        <w:t>heavier than normal rain and flooding</w:t>
      </w:r>
      <w:r>
        <w:rPr>
          <w:rFonts w:ascii="Times New Roman" w:hAnsi="Times New Roman" w:cs="Times New Roman" w:eastAsia="Times New Roman"/>
          <w:b w:val="0"/>
          <w:i w:val="0"/>
          <w:sz w:val="21"/>
        </w:rPr>
        <w:t>.</w:t>
      </w:r>
    </w:p>
    <w:p>
      <w:pPr>
        <w:keepNext/>
        <w:spacing w:before="240" w:after="100" w:line="240" w:lineRule="auto"/>
        <w:pBdr>
          <w:bottom w:val="single" w:sz="8" w:space="2" w:color="7A1424"/>
        </w:pBdr>
      </w:pPr>
      <w:bookmarkStart w:id="297" w:name="h6"/>
      <w:r>
        <w:rPr>
          <w:rFonts w:ascii="Times New Roman" w:hAnsi="Times New Roman" w:cs="Times New Roman" w:eastAsia="Times New Roman"/>
          <w:b/>
          <w:color w:val="4A0D14"/>
          <w:sz w:val="29"/>
        </w:rPr>
        <w:t>Chapter 3 — Global Water Resources and Use   (Unit I)</w:t>
      </w:r>
      <w:bookmarkEnd w:id="297"/>
    </w:p>
    <w:p>
      <w:pPr>
        <w:keepNext/>
        <w:spacing w:before="60" w:after="20" w:line="240" w:lineRule="auto"/>
      </w:pPr>
      <w:r>
        <w:rPr>
          <w:rFonts w:ascii="Times New Roman" w:hAnsi="Times New Roman" w:cs="Times New Roman" w:eastAsia="Times New Roman"/>
          <w:b/>
          <w:color w:val="7A1424"/>
          <w:sz w:val="21"/>
        </w:rPr>
        <w:t>SG-C3-E001</w:t>
      </w:r>
    </w:p>
    <w:p>
      <w:pPr>
        <w:spacing w:before="0" w:after="80" w:line="259" w:lineRule="auto"/>
      </w:pPr>
      <w:r>
        <w:rPr>
          <w:rFonts w:ascii="Times New Roman" w:hAnsi="Times New Roman" w:cs="Times New Roman" w:eastAsia="Times New Roman"/>
          <w:b/>
          <w:i w:val="0"/>
          <w:sz w:val="21"/>
        </w:rPr>
        <w:t>(a) 3.5 × 10⁷ km³; (b) 1.05 × 10⁷ km³; (c) 1.05 × 10⁵ km³, which is 0.0075% of all water.</w:t>
      </w:r>
    </w:p>
    <w:p>
      <w:pPr>
        <w:spacing w:before="0" w:after="80" w:line="259" w:lineRule="auto"/>
      </w:pPr>
      <w:r>
        <w:rPr>
          <w:rFonts w:ascii="Times New Roman" w:hAnsi="Times New Roman" w:cs="Times New Roman" w:eastAsia="Times New Roman"/>
          <w:b w:val="0"/>
          <w:i w:val="0"/>
          <w:sz w:val="21"/>
        </w:rPr>
        <w:t>(a) Fresh water = 1.4 × 10⁹ km³ × 0.025 = 3.5 × 10⁷ km³.</w:t>
      </w:r>
    </w:p>
    <w:p>
      <w:pPr>
        <w:spacing w:before="0" w:after="80" w:line="259" w:lineRule="auto"/>
      </w:pPr>
      <w:r>
        <w:rPr>
          <w:rFonts w:ascii="Times New Roman" w:hAnsi="Times New Roman" w:cs="Times New Roman" w:eastAsia="Times New Roman"/>
          <w:b w:val="0"/>
          <w:i w:val="0"/>
          <w:sz w:val="21"/>
        </w:rPr>
        <w:t>(b) Groundwater = 3.5 × 10⁷ km³ × 0.30 = 1.05 × 10⁷ km³.</w:t>
      </w:r>
    </w:p>
    <w:p>
      <w:pPr>
        <w:spacing w:before="0" w:after="80" w:line="259" w:lineRule="auto"/>
      </w:pPr>
      <w:r>
        <w:rPr>
          <w:rFonts w:ascii="Times New Roman" w:hAnsi="Times New Roman" w:cs="Times New Roman" w:eastAsia="Times New Roman"/>
          <w:b w:val="0"/>
          <w:i w:val="0"/>
          <w:sz w:val="21"/>
        </w:rPr>
        <w:t>(c) Lakes and rivers = 3.5 × 10⁷ km³ × 0.003 = 1.05 × 10⁵ km³. As a share of all water: 1.05 × 10⁵ ÷ 1.4 × 10⁹ = 7.5 × 10⁻⁵ = 0.0075%. (Check: 0.3% of 2.5% = 0.0075%.)</w:t>
      </w:r>
    </w:p>
    <w:p>
      <w:pPr>
        <w:keepNext/>
        <w:spacing w:before="60" w:after="20" w:line="240" w:lineRule="auto"/>
      </w:pPr>
      <w:r>
        <w:rPr>
          <w:rFonts w:ascii="Times New Roman" w:hAnsi="Times New Roman" w:cs="Times New Roman" w:eastAsia="Times New Roman"/>
          <w:b/>
          <w:color w:val="7A1424"/>
          <w:sz w:val="21"/>
        </w:rPr>
        <w:t>SG-C3-E002</w:t>
      </w:r>
    </w:p>
    <w:p>
      <w:pPr>
        <w:spacing w:before="0" w:after="80" w:line="259" w:lineRule="auto"/>
      </w:pPr>
      <w:r>
        <w:rPr>
          <w:rFonts w:ascii="Times New Roman" w:hAnsi="Times New Roman" w:cs="Times New Roman" w:eastAsia="Times New Roman"/>
          <w:b/>
          <w:i w:val="0"/>
          <w:sz w:val="21"/>
        </w:rPr>
        <w:t>(a) about 9.6 °C; (b) about 47.6 °C; (c) the sand heats about five times as much as the water.</w:t>
      </w:r>
      <w:r>
        <w:rPr>
          <w:rFonts w:ascii="Times New Roman" w:hAnsi="Times New Roman" w:cs="Times New Roman" w:eastAsia="Times New Roman"/>
          <w:b w:val="0"/>
          <w:i w:val="0"/>
          <w:sz w:val="21"/>
        </w:rPr>
        <w:t xml:space="preserve"> Use ΔT = Q ÷ (m × c).</w:t>
      </w:r>
    </w:p>
    <w:p>
      <w:pPr>
        <w:spacing w:before="0" w:after="80" w:line="259" w:lineRule="auto"/>
      </w:pPr>
      <w:r>
        <w:rPr>
          <w:rFonts w:ascii="Times New Roman" w:hAnsi="Times New Roman" w:cs="Times New Roman" w:eastAsia="Times New Roman"/>
          <w:b w:val="0"/>
          <w:i w:val="0"/>
          <w:sz w:val="21"/>
        </w:rPr>
        <w:t>(a) Water: ΔT = 20,000 J ÷ (500 g × 4.18 J/(g·°C)) = 20,000 ÷ 2,090 = 9.6 °C.</w:t>
      </w:r>
    </w:p>
    <w:p>
      <w:pPr>
        <w:spacing w:before="0" w:after="80" w:line="259" w:lineRule="auto"/>
      </w:pPr>
      <w:r>
        <w:rPr>
          <w:rFonts w:ascii="Times New Roman" w:hAnsi="Times New Roman" w:cs="Times New Roman" w:eastAsia="Times New Roman"/>
          <w:b w:val="0"/>
          <w:i w:val="0"/>
          <w:sz w:val="21"/>
        </w:rPr>
        <w:t>(b) Sand: ΔT = 20,000 J ÷ (500 g × 0.84 J/(g·°C)) = 20,000 ÷ 420 = 47.6 °C.</w:t>
      </w:r>
    </w:p>
    <w:p>
      <w:pPr>
        <w:spacing w:before="0" w:after="80" w:line="259" w:lineRule="auto"/>
      </w:pPr>
      <w:r>
        <w:rPr>
          <w:rFonts w:ascii="Times New Roman" w:hAnsi="Times New Roman" w:cs="Times New Roman" w:eastAsia="Times New Roman"/>
          <w:b w:val="0"/>
          <w:i w:val="0"/>
          <w:sz w:val="21"/>
        </w:rPr>
        <w:t>(c) Water has a high specific heat because energy goes into breaking hydrogen bonds, so it warms little for the same energy input, while sand warms a lot. The sea therefore stays cooler than the beach.</w:t>
      </w:r>
    </w:p>
    <w:p>
      <w:pPr>
        <w:keepNext/>
        <w:spacing w:before="60" w:after="20" w:line="240" w:lineRule="auto"/>
      </w:pPr>
      <w:r>
        <w:rPr>
          <w:rFonts w:ascii="Times New Roman" w:hAnsi="Times New Roman" w:cs="Times New Roman" w:eastAsia="Times New Roman"/>
          <w:b/>
          <w:color w:val="7A1424"/>
          <w:sz w:val="21"/>
        </w:rPr>
        <w:t>SG-U4-E015</w:t>
      </w:r>
    </w:p>
    <w:p>
      <w:pPr>
        <w:spacing w:before="0" w:after="80" w:line="259" w:lineRule="auto"/>
      </w:pPr>
      <w:r>
        <w:rPr>
          <w:rFonts w:ascii="Times New Roman" w:hAnsi="Times New Roman" w:cs="Times New Roman" w:eastAsia="Times New Roman"/>
          <w:b/>
          <w:i w:val="0"/>
          <w:sz w:val="21"/>
        </w:rPr>
        <w:t>Answer: (a) 3.78 × 10⁷ m³. (b) 1.2 m³/s. (c) about 3,000 t (3,024 t). (d) about 0.19 mm per year.</w:t>
      </w:r>
    </w:p>
    <w:p>
      <w:pPr>
        <w:spacing w:before="0" w:after="80" w:line="259" w:lineRule="auto"/>
      </w:pPr>
      <w:r>
        <w:rPr>
          <w:rFonts w:ascii="Times New Roman" w:hAnsi="Times New Roman" w:cs="Times New Roman" w:eastAsia="Times New Roman"/>
          <w:b w:val="0"/>
          <w:i w:val="0"/>
          <w:sz w:val="21"/>
        </w:rPr>
        <w:t xml:space="preserve">(a) Runoff volume = depth × area × C. Depth = 1,200 mm = 1.2 m; area = 90 km² = 9.0 × 10⁷ m². Volume = 1.2 m × 9.0 × 10⁷ m² × 0.35 = </w:t>
      </w:r>
      <w:r>
        <w:rPr>
          <w:rFonts w:ascii="Times New Roman" w:hAnsi="Times New Roman" w:cs="Times New Roman" w:eastAsia="Times New Roman"/>
          <w:b/>
          <w:i w:val="0"/>
          <w:sz w:val="21"/>
        </w:rPr>
        <w:t>3.78 × 10⁷ m³</w:t>
      </w:r>
      <w:r>
        <w:rPr>
          <w:rFonts w:ascii="Times New Roman" w:hAnsi="Times New Roman" w:cs="Times New Roman" w:eastAsia="Times New Roman"/>
          <w:b w:val="0"/>
          <w:i w:val="0"/>
          <w:sz w:val="21"/>
        </w:rPr>
        <w:t xml:space="preserve"> per year.</w:t>
      </w:r>
    </w:p>
    <w:p>
      <w:pPr>
        <w:spacing w:before="0" w:after="80" w:line="259" w:lineRule="auto"/>
      </w:pPr>
      <w:r>
        <w:rPr>
          <w:rFonts w:ascii="Times New Roman" w:hAnsi="Times New Roman" w:cs="Times New Roman" w:eastAsia="Times New Roman"/>
          <w:b w:val="0"/>
          <w:i w:val="0"/>
          <w:sz w:val="21"/>
        </w:rPr>
        <w:t xml:space="preserve">(b) Discharge = volume ÷ time = 3.78 × 10⁷ m³ ÷ 3.15 × 10⁷ s = </w:t>
      </w:r>
      <w:r>
        <w:rPr>
          <w:rFonts w:ascii="Times New Roman" w:hAnsi="Times New Roman" w:cs="Times New Roman" w:eastAsia="Times New Roman"/>
          <w:b/>
          <w:i w:val="0"/>
          <w:sz w:val="21"/>
        </w:rPr>
        <w:t>1.2 m³/s</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Concentration: 80 mg/L × 1,000 L/m³ = 80,000 mg/m³. Mass = 80,000 mg/m³ × 3.78 × 10⁷ m³ = 3.02 × 10¹² mg. Divide by 10⁹ mg/t: </w:t>
      </w:r>
      <w:r>
        <w:rPr>
          <w:rFonts w:ascii="Times New Roman" w:hAnsi="Times New Roman" w:cs="Times New Roman" w:eastAsia="Times New Roman"/>
          <w:b/>
          <w:i w:val="0"/>
          <w:sz w:val="21"/>
        </w:rPr>
        <w:t>≈ 3,024 t</w:t>
      </w:r>
      <w:r>
        <w:rPr>
          <w:rFonts w:ascii="Times New Roman" w:hAnsi="Times New Roman" w:cs="Times New Roman" w:eastAsia="Times New Roman"/>
          <w:b w:val="0"/>
          <w:i w:val="0"/>
          <w:sz w:val="21"/>
        </w:rPr>
        <w:t>, or about 3.0 × 10³ metric tons of sediment per year.</w:t>
      </w:r>
    </w:p>
    <w:p>
      <w:pPr>
        <w:spacing w:before="0" w:after="80" w:line="259" w:lineRule="auto"/>
      </w:pPr>
      <w:r>
        <w:rPr>
          <w:rFonts w:ascii="Times New Roman" w:hAnsi="Times New Roman" w:cs="Times New Roman" w:eastAsia="Times New Roman"/>
          <w:b w:val="0"/>
          <w:i w:val="0"/>
          <w:sz w:val="21"/>
        </w:rPr>
        <w:t xml:space="preserve">(d) Cropland area = 0.15 × 90 km² = 13.5 km² = 1.35 × 10⁷ m². Volume of soil = mass ÷ bulk density = 3,024 t ÷ 1.2 t/m³ = 2,520 m³. Depth = volume ÷ area = 2,520 m³ ÷ 1.35 × 10⁷ m² = 1.87 × 10⁻⁴ m = </w:t>
      </w:r>
      <w:r>
        <w:rPr>
          <w:rFonts w:ascii="Times New Roman" w:hAnsi="Times New Roman" w:cs="Times New Roman" w:eastAsia="Times New Roman"/>
          <w:b/>
          <w:i w:val="0"/>
          <w:sz w:val="21"/>
        </w:rPr>
        <w:t>≈ 0.19 mm per year</w:t>
      </w:r>
      <w:r>
        <w:rPr>
          <w:rFonts w:ascii="Times New Roman" w:hAnsi="Times New Roman" w:cs="Times New Roman" w:eastAsia="Times New Roman"/>
          <w:b w:val="0"/>
          <w:i w:val="0"/>
          <w:sz w:val="21"/>
        </w:rPr>
        <w:t>.</w:t>
      </w:r>
    </w:p>
    <w:p>
      <w:pPr>
        <w:keepNext/>
        <w:spacing w:before="60" w:after="20" w:line="240" w:lineRule="auto"/>
      </w:pPr>
      <w:r>
        <w:rPr>
          <w:rFonts w:ascii="Times New Roman" w:hAnsi="Times New Roman" w:cs="Times New Roman" w:eastAsia="Times New Roman"/>
          <w:b/>
          <w:color w:val="7A1424"/>
          <w:sz w:val="21"/>
        </w:rPr>
        <w:t>SG-U4-E007</w:t>
      </w:r>
    </w:p>
    <w:p>
      <w:pPr>
        <w:spacing w:before="0" w:after="80" w:line="259" w:lineRule="auto"/>
      </w:pPr>
      <w:r>
        <w:rPr>
          <w:rFonts w:ascii="Times New Roman" w:hAnsi="Times New Roman" w:cs="Times New Roman" w:eastAsia="Times New Roman"/>
          <w:b/>
          <w:i w:val="0"/>
          <w:sz w:val="21"/>
        </w:rPr>
        <w:t>Answer: (a) 3.24 × 10⁷ m³. (b) 4.23 × 10⁷ m³. (c) About 31% increase. (d) Pavement reduces infiltration.</w:t>
      </w:r>
    </w:p>
    <w:p>
      <w:pPr>
        <w:spacing w:before="0" w:after="80" w:line="259" w:lineRule="auto"/>
      </w:pPr>
      <w:r>
        <w:rPr>
          <w:rFonts w:ascii="Times New Roman" w:hAnsi="Times New Roman" w:cs="Times New Roman" w:eastAsia="Times New Roman"/>
          <w:b w:val="0"/>
          <w:i w:val="0"/>
          <w:sz w:val="21"/>
        </w:rPr>
        <w:t>Formula: runoff volume = precipitation depth × area × C. Convert 1 km² = 10⁶ m², so 120 km² = 1.2 × 10⁸ m².</w:t>
      </w:r>
    </w:p>
    <w:p>
      <w:pPr>
        <w:spacing w:before="0" w:after="80" w:line="259" w:lineRule="auto"/>
      </w:pPr>
      <w:r>
        <w:rPr>
          <w:rFonts w:ascii="Times New Roman" w:hAnsi="Times New Roman" w:cs="Times New Roman" w:eastAsia="Times New Roman"/>
          <w:b w:val="0"/>
          <w:i w:val="0"/>
          <w:sz w:val="21"/>
        </w:rPr>
        <w:t xml:space="preserve">(a) 0.90 m × 1.2 × 10⁸ m² × 0.30 = </w:t>
      </w:r>
      <w:r>
        <w:rPr>
          <w:rFonts w:ascii="Times New Roman" w:hAnsi="Times New Roman" w:cs="Times New Roman" w:eastAsia="Times New Roman"/>
          <w:b/>
          <w:i w:val="0"/>
          <w:sz w:val="21"/>
        </w:rPr>
        <w:t>3.24 × 10⁷ m³</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Paved part: 0.90 m × (20 × 10⁶ m²) × 0.85 = 1.53 × 10⁷ m³. Remaining part: 0.90 m × (100 × 10⁶ m²) × 0.30 = 2.70 × 10⁷ m³. Total = 1.53 × 10⁷ + 2.70 × 10⁷ = </w:t>
      </w:r>
      <w:r>
        <w:rPr>
          <w:rFonts w:ascii="Times New Roman" w:hAnsi="Times New Roman" w:cs="Times New Roman" w:eastAsia="Times New Roman"/>
          <w:b/>
          <w:i w:val="0"/>
          <w:sz w:val="21"/>
        </w:rPr>
        <w:t>4.23 × 10⁷ m³</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Percent increase = (new − old) ÷ old × 100 = (4.23 × 10⁷ − 3.24 × 10⁷) ÷ 3.24 × 10⁷ × 100 = 0.99 ÷ 3.24 × 100 ≈ </w:t>
      </w:r>
      <w:r>
        <w:rPr>
          <w:rFonts w:ascii="Times New Roman" w:hAnsi="Times New Roman" w:cs="Times New Roman" w:eastAsia="Times New Roman"/>
          <w:b/>
          <w:i w:val="0"/>
          <w:sz w:val="21"/>
        </w:rPr>
        <w:t>31%</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(d) Pavement and rooftops are impervious, so rain cannot soak into the ground (infiltration drops) and nearly all of it runs off the surface. The characteristic that changed is the </w:t>
      </w:r>
      <w:r>
        <w:rPr>
          <w:rFonts w:ascii="Times New Roman" w:hAnsi="Times New Roman" w:cs="Times New Roman" w:eastAsia="Times New Roman"/>
          <w:b/>
          <w:i w:val="0"/>
          <w:sz w:val="21"/>
        </w:rPr>
        <w:t>vegetation or soil cover</w:t>
      </w:r>
      <w:r>
        <w:rPr>
          <w:rFonts w:ascii="Times New Roman" w:hAnsi="Times New Roman" w:cs="Times New Roman" w:eastAsia="Times New Roman"/>
          <w:b w:val="0"/>
          <w:i w:val="0"/>
          <w:sz w:val="21"/>
        </w:rPr>
        <w:t xml:space="preserve"> (land surface type): natural plant cover and permeable soil were replaced by impervious surfaces. (The runoff coefficient, and so the speed of flow to the stream, increased.)</w:t>
      </w:r>
    </w:p>
    <w:p>
      <w:pPr>
        <w:keepNext/>
        <w:spacing w:before="60" w:after="20" w:line="240" w:lineRule="auto"/>
      </w:pPr>
      <w:r>
        <w:rPr>
          <w:rFonts w:ascii="Times New Roman" w:hAnsi="Times New Roman" w:cs="Times New Roman" w:eastAsia="Times New Roman"/>
          <w:b/>
          <w:color w:val="7A1424"/>
          <w:sz w:val="21"/>
        </w:rPr>
        <w:t>SG-C3-E003</w:t>
      </w:r>
    </w:p>
    <w:p>
      <w:pPr>
        <w:spacing w:before="0" w:after="80" w:line="259" w:lineRule="auto"/>
      </w:pPr>
      <w:r>
        <w:rPr>
          <w:rFonts w:ascii="Times New Roman" w:hAnsi="Times New Roman" w:cs="Times New Roman" w:eastAsia="Times New Roman"/>
          <w:b/>
          <w:i w:val="0"/>
          <w:sz w:val="21"/>
        </w:rPr>
        <w:t>(a) 3.0 × 10¹⁰ m³; (b) −1.2 × 10⁹ m³ per year; (c) 25 years.</w:t>
      </w:r>
    </w:p>
    <w:p>
      <w:pPr>
        <w:spacing w:before="0" w:after="80" w:line="259" w:lineRule="auto"/>
      </w:pPr>
      <w:r>
        <w:rPr>
          <w:rFonts w:ascii="Times New Roman" w:hAnsi="Times New Roman" w:cs="Times New Roman" w:eastAsia="Times New Roman"/>
          <w:b w:val="0"/>
          <w:i w:val="0"/>
          <w:sz w:val="21"/>
        </w:rPr>
        <w:t>(a) Area = 5,000 km² × 10⁶ m²/km² = 5 × 10⁹ m². Stored = 5 × 10⁹ m² × 30 m × 0.20 = 3.0 × 10¹⁰ m³.</w:t>
      </w:r>
    </w:p>
    <w:p>
      <w:pPr>
        <w:spacing w:before="0" w:after="80" w:line="259" w:lineRule="auto"/>
      </w:pPr>
      <w:r>
        <w:rPr>
          <w:rFonts w:ascii="Times New Roman" w:hAnsi="Times New Roman" w:cs="Times New Roman" w:eastAsia="Times New Roman"/>
          <w:b w:val="0"/>
          <w:i w:val="0"/>
          <w:sz w:val="21"/>
        </w:rPr>
        <w:t>(b) Net = recharge − withdrawal = 3 × 10⁸ − 1.5 × 10⁹ = −1.2 × 10⁹ m³/yr (a loss).</w:t>
      </w:r>
    </w:p>
    <w:p>
      <w:pPr>
        <w:spacing w:before="0" w:after="80" w:line="259" w:lineRule="auto"/>
      </w:pPr>
      <w:r>
        <w:rPr>
          <w:rFonts w:ascii="Times New Roman" w:hAnsi="Times New Roman" w:cs="Times New Roman" w:eastAsia="Times New Roman"/>
          <w:b w:val="0"/>
          <w:i w:val="0"/>
          <w:sz w:val="21"/>
        </w:rPr>
        <w:t>(c) Years = 3.0 × 10¹⁰ ÷ 1.2 × 10⁹ = 25 years.</w:t>
      </w:r>
    </w:p>
    <w:p>
      <w:pPr>
        <w:keepNext/>
        <w:spacing w:before="60" w:after="20" w:line="240" w:lineRule="auto"/>
      </w:pPr>
      <w:r>
        <w:rPr>
          <w:rFonts w:ascii="Times New Roman" w:hAnsi="Times New Roman" w:cs="Times New Roman" w:eastAsia="Times New Roman"/>
          <w:b/>
          <w:color w:val="7A1424"/>
          <w:sz w:val="21"/>
        </w:rPr>
        <w:t>SG-C3-E004</w:t>
      </w:r>
    </w:p>
    <w:p>
      <w:pPr>
        <w:spacing w:before="0" w:after="80" w:line="259" w:lineRule="auto"/>
      </w:pPr>
      <w:r>
        <w:rPr>
          <w:rFonts w:ascii="Times New Roman" w:hAnsi="Times New Roman" w:cs="Times New Roman" w:eastAsia="Times New Roman"/>
          <w:b/>
          <w:i w:val="0"/>
          <w:sz w:val="21"/>
        </w:rPr>
        <w:t>(a) about 7.6 m; (b) about 89%; (c) floating ice already displaces its own weight of water.</w:t>
      </w:r>
    </w:p>
    <w:p>
      <w:pPr>
        <w:spacing w:before="0" w:after="80" w:line="259" w:lineRule="auto"/>
      </w:pPr>
      <w:r>
        <w:rPr>
          <w:rFonts w:ascii="Times New Roman" w:hAnsi="Times New Roman" w:cs="Times New Roman" w:eastAsia="Times New Roman"/>
          <w:b w:val="0"/>
          <w:i w:val="0"/>
          <w:sz w:val="21"/>
        </w:rPr>
        <w:t>(a) Water from ice = 3.0 × 10⁶ km³ × 0.917 = 2.751 × 10⁶ km³. Rise = 2.751 × 10⁶ km³ ÷ 3.6 × 10⁸ km² = 7.64 × 10⁻³ km = 7.6 m.</w:t>
      </w:r>
    </w:p>
    <w:p>
      <w:pPr>
        <w:spacing w:before="0" w:after="80" w:line="259" w:lineRule="auto"/>
      </w:pPr>
      <w:r>
        <w:rPr>
          <w:rFonts w:ascii="Times New Roman" w:hAnsi="Times New Roman" w:cs="Times New Roman" w:eastAsia="Times New Roman"/>
          <w:b w:val="0"/>
          <w:i w:val="0"/>
          <w:sz w:val="21"/>
        </w:rPr>
        <w:t>(b) Fraction submerged = 917 ÷ 1,025 = 0.895, so about 89% (about 90%).</w:t>
      </w:r>
    </w:p>
    <w:p>
      <w:pPr>
        <w:spacing w:before="0" w:after="80" w:line="259" w:lineRule="auto"/>
      </w:pPr>
      <w:r>
        <w:rPr>
          <w:rFonts w:ascii="Times New Roman" w:hAnsi="Times New Roman" w:cs="Times New Roman" w:eastAsia="Times New Roman"/>
          <w:b w:val="0"/>
          <w:i w:val="0"/>
          <w:sz w:val="21"/>
        </w:rPr>
        <w:t>(c) Floating ice displaces a mass of water equal to its own mass, so when it melts the water it forms fills the space it displaced and the level hardly changes. Land ice is not displacing ocean water, so its meltwater is a net addition to the ocean.</w:t>
      </w:r>
    </w:p>
    <w:p>
      <w:pPr>
        <w:keepNext/>
        <w:spacing w:before="60" w:after="20" w:line="240" w:lineRule="auto"/>
      </w:pPr>
      <w:r>
        <w:rPr>
          <w:rFonts w:ascii="Times New Roman" w:hAnsi="Times New Roman" w:cs="Times New Roman" w:eastAsia="Times New Roman"/>
          <w:b/>
          <w:color w:val="7A1424"/>
          <w:sz w:val="21"/>
        </w:rPr>
        <w:t>SG-C3-E005</w:t>
      </w:r>
    </w:p>
    <w:p>
      <w:pPr>
        <w:spacing w:before="0" w:after="80" w:line="259" w:lineRule="auto"/>
      </w:pPr>
      <w:r>
        <w:rPr>
          <w:rFonts w:ascii="Times New Roman" w:hAnsi="Times New Roman" w:cs="Times New Roman" w:eastAsia="Times New Roman"/>
          <w:b/>
          <w:i w:val="0"/>
          <w:sz w:val="21"/>
        </w:rPr>
        <w:t>(a) 70 g; (b) 600 g; (c) evaporation exceeds precipitation in the subtropics.</w:t>
      </w:r>
    </w:p>
    <w:p>
      <w:pPr>
        <w:spacing w:before="0" w:after="80" w:line="259" w:lineRule="auto"/>
      </w:pPr>
      <w:r>
        <w:rPr>
          <w:rFonts w:ascii="Times New Roman" w:hAnsi="Times New Roman" w:cs="Times New Roman" w:eastAsia="Times New Roman"/>
          <w:b w:val="0"/>
          <w:i w:val="0"/>
          <w:sz w:val="21"/>
        </w:rPr>
        <w:t>(a) Salt = 2,000 g × 35 g/1,000 g = 70 g.</w:t>
      </w:r>
    </w:p>
    <w:p>
      <w:pPr>
        <w:spacing w:before="0" w:after="80" w:line="259" w:lineRule="auto"/>
      </w:pPr>
      <w:r>
        <w:rPr>
          <w:rFonts w:ascii="Times New Roman" w:hAnsi="Times New Roman" w:cs="Times New Roman" w:eastAsia="Times New Roman"/>
          <w:b w:val="0"/>
          <w:i w:val="0"/>
          <w:sz w:val="21"/>
        </w:rPr>
        <w:t>(b) At 50 ppt, salt is 0.050 of the total mass: total = 70 g ÷ 0.050 = 1,400 g. Water evaporated = 2,000 − 1,400 = 600 g.</w:t>
      </w:r>
    </w:p>
    <w:p>
      <w:pPr>
        <w:spacing w:before="0" w:after="80" w:line="259" w:lineRule="auto"/>
      </w:pPr>
      <w:r>
        <w:rPr>
          <w:rFonts w:ascii="Times New Roman" w:hAnsi="Times New Roman" w:cs="Times New Roman" w:eastAsia="Times New Roman"/>
          <w:b w:val="0"/>
          <w:i w:val="0"/>
          <w:sz w:val="21"/>
        </w:rPr>
        <w:t>(c) Subtropical regions are hot and dry, so evaporation removes water but leaves salt behind, whereas heavy rain at the equator dilutes the surface water.</w:t>
      </w:r>
    </w:p>
    <w:p>
      <w:pPr>
        <w:keepNext/>
        <w:spacing w:before="60" w:after="20" w:line="240" w:lineRule="auto"/>
      </w:pPr>
      <w:r>
        <w:rPr>
          <w:rFonts w:ascii="Times New Roman" w:hAnsi="Times New Roman" w:cs="Times New Roman" w:eastAsia="Times New Roman"/>
          <w:b/>
          <w:color w:val="7A1424"/>
          <w:sz w:val="21"/>
        </w:rPr>
        <w:t>SG-U5-E004</w:t>
      </w:r>
    </w:p>
    <w:p>
      <w:pPr>
        <w:spacing w:before="0" w:after="80" w:line="259" w:lineRule="auto"/>
      </w:pPr>
      <w:r>
        <w:rPr>
          <w:rFonts w:ascii="Times New Roman" w:hAnsi="Times New Roman" w:cs="Times New Roman" w:eastAsia="Times New Roman"/>
          <w:b/>
          <w:i w:val="0"/>
          <w:sz w:val="21"/>
        </w:rPr>
        <w:t>Answer: (a) 342,000 m³. (b) 240,000 m³. (c) 102,000 m³ saved per year; a farmer might keep furrow because it is cheap.</w:t>
      </w:r>
    </w:p>
    <w:p>
      <w:pPr>
        <w:spacing w:before="0" w:after="80" w:line="259" w:lineRule="auto"/>
      </w:pPr>
      <w:r>
        <w:rPr>
          <w:rFonts w:ascii="Times New Roman" w:hAnsi="Times New Roman" w:cs="Times New Roman" w:eastAsia="Times New Roman"/>
          <w:b w:val="0"/>
          <w:i w:val="0"/>
          <w:sz w:val="21"/>
        </w:rPr>
        <w:t>Water needed at the roots for the farm = 5,700 m³/ha × 40 ha = 228,000 m³.</w:t>
      </w:r>
    </w:p>
    <w:p>
      <w:pPr>
        <w:spacing w:before="0" w:after="80" w:line="259" w:lineRule="auto"/>
      </w:pPr>
      <w:r>
        <w:rPr>
          <w:rFonts w:ascii="Times New Roman" w:hAnsi="Times New Roman" w:cs="Times New Roman" w:eastAsia="Times New Roman"/>
          <w:b w:val="0"/>
          <w:i w:val="0"/>
          <w:sz w:val="21"/>
        </w:rPr>
        <w:t xml:space="preserve">(a) Furrow loses 1/3, so efficiency = 1 − 1/3 = 2/3. Water pumped = 228,000 ÷ (2/3) = </w:t>
      </w:r>
      <w:r>
        <w:rPr>
          <w:rFonts w:ascii="Times New Roman" w:hAnsi="Times New Roman" w:cs="Times New Roman" w:eastAsia="Times New Roman"/>
          <w:b/>
          <w:i w:val="0"/>
          <w:sz w:val="21"/>
        </w:rPr>
        <w:t>342,000 m³</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Drip loses 5%, so efficiency = 0.95. Water pumped = 228,000 ÷ 0.95 = </w:t>
      </w:r>
      <w:r>
        <w:rPr>
          <w:rFonts w:ascii="Times New Roman" w:hAnsi="Times New Roman" w:cs="Times New Roman" w:eastAsia="Times New Roman"/>
          <w:b/>
          <w:i w:val="0"/>
          <w:sz w:val="21"/>
        </w:rPr>
        <w:t>240,000 m³</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Savings = 342,000 − 240,000 = </w:t>
      </w:r>
      <w:r>
        <w:rPr>
          <w:rFonts w:ascii="Times New Roman" w:hAnsi="Times New Roman" w:cs="Times New Roman" w:eastAsia="Times New Roman"/>
          <w:b/>
          <w:i w:val="0"/>
          <w:sz w:val="21"/>
        </w:rPr>
        <w:t>102,000 m³ per year</w:t>
      </w:r>
      <w:r>
        <w:rPr>
          <w:rFonts w:ascii="Times New Roman" w:hAnsi="Times New Roman" w:cs="Times New Roman" w:eastAsia="Times New Roman"/>
          <w:b w:val="0"/>
          <w:i w:val="0"/>
          <w:sz w:val="21"/>
        </w:rPr>
        <w:t>. A farmer might keep furrow irrigation because it is inexpensive to build and run. Drip needs costly hoses, filters and maintenance, and it can clog. A small farm or a farm with low water prices may not recover the cost of switching. A common error is to multiply 228,000 by 1.33 and by 1.05, which gives a different answer; losses must be divided as shown.</w:t>
      </w:r>
    </w:p>
    <w:p>
      <w:pPr>
        <w:keepNext/>
        <w:spacing w:before="60" w:after="20" w:line="240" w:lineRule="auto"/>
      </w:pPr>
      <w:r>
        <w:rPr>
          <w:rFonts w:ascii="Times New Roman" w:hAnsi="Times New Roman" w:cs="Times New Roman" w:eastAsia="Times New Roman"/>
          <w:b/>
          <w:color w:val="7A1424"/>
          <w:sz w:val="21"/>
        </w:rPr>
        <w:t>SG-U5-E013</w:t>
      </w:r>
    </w:p>
    <w:p>
      <w:pPr>
        <w:spacing w:before="0" w:after="80" w:line="259" w:lineRule="auto"/>
      </w:pPr>
      <w:r>
        <w:rPr>
          <w:rFonts w:ascii="Times New Roman" w:hAnsi="Times New Roman" w:cs="Times New Roman" w:eastAsia="Times New Roman"/>
          <w:b/>
          <w:i w:val="0"/>
          <w:sz w:val="21"/>
        </w:rPr>
        <w:t>Answer: (a) −0.9 m/yr; 40 years. (b) −0.46 m/yr; still unsustainable. (c) Switch to drip irrigation, which is expensive.</w:t>
      </w:r>
    </w:p>
    <w:p>
      <w:pPr>
        <w:spacing w:before="0" w:after="80" w:line="259" w:lineRule="auto"/>
      </w:pPr>
      <w:r>
        <w:rPr>
          <w:rFonts w:ascii="Times New Roman" w:hAnsi="Times New Roman" w:cs="Times New Roman" w:eastAsia="Times New Roman"/>
          <w:b w:val="0"/>
          <w:i w:val="0"/>
          <w:sz w:val="21"/>
        </w:rPr>
        <w:t xml:space="preserve">(a) Net change = recharge − withdrawal = 0.2 − 1.1 = </w:t>
      </w:r>
      <w:r>
        <w:rPr>
          <w:rFonts w:ascii="Times New Roman" w:hAnsi="Times New Roman" w:cs="Times New Roman" w:eastAsia="Times New Roman"/>
          <w:b/>
          <w:i w:val="0"/>
          <w:sz w:val="21"/>
        </w:rPr>
        <w:t>−0.9 m/yr</w:t>
      </w:r>
      <w:r>
        <w:rPr>
          <w:rFonts w:ascii="Times New Roman" w:hAnsi="Times New Roman" w:cs="Times New Roman" w:eastAsia="Times New Roman"/>
          <w:b w:val="0"/>
          <w:i w:val="0"/>
          <w:sz w:val="21"/>
        </w:rPr>
        <w:t xml:space="preserve">. Years until dry = 36 m ÷ 0.9 m/yr = </w:t>
      </w:r>
      <w:r>
        <w:rPr>
          <w:rFonts w:ascii="Times New Roman" w:hAnsi="Times New Roman" w:cs="Times New Roman" w:eastAsia="Times New Roman"/>
          <w:b/>
          <w:i w:val="0"/>
          <w:sz w:val="21"/>
        </w:rPr>
        <w:t>40 years</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Pumping after a 40% cut = 1.1 × 0.60 = 0.66 m/yr. New net = 0.2 − 0.66 = </w:t>
      </w:r>
      <w:r>
        <w:rPr>
          <w:rFonts w:ascii="Times New Roman" w:hAnsi="Times New Roman" w:cs="Times New Roman" w:eastAsia="Times New Roman"/>
          <w:b/>
          <w:i w:val="0"/>
          <w:sz w:val="21"/>
        </w:rPr>
        <w:t>−0.46 m/yr</w:t>
      </w:r>
      <w:r>
        <w:rPr>
          <w:rFonts w:ascii="Times New Roman" w:hAnsi="Times New Roman" w:cs="Times New Roman" w:eastAsia="Times New Roman"/>
          <w:b w:val="0"/>
          <w:i w:val="0"/>
          <w:sz w:val="21"/>
        </w:rPr>
        <w:t xml:space="preserve">. The water table is still falling because withdrawal (0.66) is greater than recharge (0.2), so use is </w:t>
      </w:r>
      <w:r>
        <w:rPr>
          <w:rFonts w:ascii="Times New Roman" w:hAnsi="Times New Roman" w:cs="Times New Roman" w:eastAsia="Times New Roman"/>
          <w:b/>
          <w:i w:val="0"/>
          <w:sz w:val="21"/>
        </w:rPr>
        <w:t>not sustainable</w:t>
      </w:r>
      <w:r>
        <w:rPr>
          <w:rFonts w:ascii="Times New Roman" w:hAnsi="Times New Roman" w:cs="Times New Roman" w:eastAsia="Times New Roman"/>
          <w:b w:val="0"/>
          <w:i w:val="0"/>
          <w:sz w:val="21"/>
        </w:rPr>
        <w:t>. The aquifer would last about 36 ÷ 0.46 ≈ 78 years, which is longer but still ends in depletion. Sustainable use needs pumping ≤ 0.2 m/yr, a cut of about 82%.</w:t>
      </w:r>
    </w:p>
    <w:p>
      <w:pPr>
        <w:spacing w:before="0" w:after="80" w:line="259" w:lineRule="auto"/>
      </w:pPr>
      <w:r>
        <w:rPr>
          <w:rFonts w:ascii="Times New Roman" w:hAnsi="Times New Roman" w:cs="Times New Roman" w:eastAsia="Times New Roman"/>
          <w:b w:val="0"/>
          <w:i w:val="0"/>
          <w:sz w:val="21"/>
        </w:rPr>
        <w:t>(c) Replace flood or furrow irrigation with drip or spray irrigation, which loses far less water to evaporation and runoff. Drip is costly to install and maintain and can clog. Other acceptable changes include planting less water-demanding crops (the drawback being lower income) and scheduling irrigation by soil moisture.</w:t>
      </w:r>
    </w:p>
    <w:p>
      <w:pPr>
        <w:keepNext/>
        <w:spacing w:before="60" w:after="20" w:line="240" w:lineRule="auto"/>
      </w:pPr>
      <w:r>
        <w:rPr>
          <w:rFonts w:ascii="Times New Roman" w:hAnsi="Times New Roman" w:cs="Times New Roman" w:eastAsia="Times New Roman"/>
          <w:b/>
          <w:color w:val="7A1424"/>
          <w:sz w:val="21"/>
        </w:rPr>
        <w:t>SG-C3-E006</w:t>
      </w:r>
    </w:p>
    <w:p>
      <w:pPr>
        <w:spacing w:before="0" w:after="80" w:line="259" w:lineRule="auto"/>
      </w:pPr>
      <w:r>
        <w:rPr>
          <w:rFonts w:ascii="Times New Roman" w:hAnsi="Times New Roman" w:cs="Times New Roman" w:eastAsia="Times New Roman"/>
          <w:b/>
          <w:i w:val="0"/>
          <w:sz w:val="21"/>
        </w:rPr>
        <w:t>(a) 3.5 × 10⁷ m³ (3.47 × 10⁷); (b) 4.1 × 10⁷ m³ (4.08 × 10⁷); (c) 6.1 × 10⁶ m³.</w:t>
      </w:r>
    </w:p>
    <w:p>
      <w:pPr>
        <w:spacing w:before="0" w:after="80" w:line="259" w:lineRule="auto"/>
      </w:pPr>
      <w:r>
        <w:rPr>
          <w:rFonts w:ascii="Times New Roman" w:hAnsi="Times New Roman" w:cs="Times New Roman" w:eastAsia="Times New Roman"/>
          <w:b w:val="0"/>
          <w:i w:val="0"/>
          <w:sz w:val="21"/>
        </w:rPr>
        <w:t>(a) Use = 250,000 × 380 L/day × 365 days = 3.469 × 10¹⁰ L = 3.469 × 10⁷ m³ (1 m³ = 1,000 L).</w:t>
      </w:r>
    </w:p>
    <w:p>
      <w:pPr>
        <w:spacing w:before="0" w:after="80" w:line="259" w:lineRule="auto"/>
      </w:pPr>
      <w:r>
        <w:rPr>
          <w:rFonts w:ascii="Times New Roman" w:hAnsi="Times New Roman" w:cs="Times New Roman" w:eastAsia="Times New Roman"/>
          <w:b w:val="0"/>
          <w:i w:val="0"/>
          <w:sz w:val="21"/>
        </w:rPr>
        <w:t>(b) Customers receive 85% of production: produced = 3.469 × 10⁷ ÷ 0.85 = 4.081 × 10⁷ m³.</w:t>
      </w:r>
    </w:p>
    <w:p>
      <w:pPr>
        <w:spacing w:before="0" w:after="80" w:line="259" w:lineRule="auto"/>
      </w:pPr>
      <w:r>
        <w:rPr>
          <w:rFonts w:ascii="Times New Roman" w:hAnsi="Times New Roman" w:cs="Times New Roman" w:eastAsia="Times New Roman"/>
          <w:b w:val="0"/>
          <w:i w:val="0"/>
          <w:sz w:val="21"/>
        </w:rPr>
        <w:t>(c) Lost = 4.081 × 10⁷ − 3.469 × 10⁷ = 6.1 × 10⁶ m³ (check: 0.15 × 4.081 × 10⁷ = 6.12 × 10⁶).</w:t>
      </w:r>
    </w:p>
    <w:p>
      <w:pPr>
        <w:keepNext/>
        <w:spacing w:before="60" w:after="20" w:line="240" w:lineRule="auto"/>
      </w:pPr>
      <w:r>
        <w:rPr>
          <w:rFonts w:ascii="Times New Roman" w:hAnsi="Times New Roman" w:cs="Times New Roman" w:eastAsia="Times New Roman"/>
          <w:b/>
          <w:color w:val="7A1424"/>
          <w:sz w:val="21"/>
        </w:rPr>
        <w:t>SG-C3-E007</w:t>
      </w:r>
    </w:p>
    <w:p>
      <w:pPr>
        <w:spacing w:before="0" w:after="80" w:line="259" w:lineRule="auto"/>
      </w:pPr>
      <w:r>
        <w:rPr>
          <w:rFonts w:ascii="Times New Roman" w:hAnsi="Times New Roman" w:cs="Times New Roman" w:eastAsia="Times New Roman"/>
          <w:b/>
          <w:i w:val="0"/>
          <w:sz w:val="21"/>
        </w:rPr>
        <w:t>(a) about 4.4 × 10⁵ m³/day; (b) about 2.4 × 10⁵ m³/day; (c) about 64 ppt; (d) $70,000 per day.</w:t>
      </w:r>
    </w:p>
    <w:p>
      <w:pPr>
        <w:spacing w:before="0" w:after="80" w:line="259" w:lineRule="auto"/>
      </w:pPr>
      <w:r>
        <w:rPr>
          <w:rFonts w:ascii="Times New Roman" w:hAnsi="Times New Roman" w:cs="Times New Roman" w:eastAsia="Times New Roman"/>
          <w:b w:val="0"/>
          <w:i w:val="0"/>
          <w:sz w:val="21"/>
        </w:rPr>
        <w:t>(a) Feed = product ÷ recovery = 200,000 ÷ 0.45 = 444,444 m³/day.</w:t>
      </w:r>
    </w:p>
    <w:p>
      <w:pPr>
        <w:spacing w:before="0" w:after="80" w:line="259" w:lineRule="auto"/>
      </w:pPr>
      <w:r>
        <w:rPr>
          <w:rFonts w:ascii="Times New Roman" w:hAnsi="Times New Roman" w:cs="Times New Roman" w:eastAsia="Times New Roman"/>
          <w:b w:val="0"/>
          <w:i w:val="0"/>
          <w:sz w:val="21"/>
        </w:rPr>
        <w:t>(b) Brine = feed − product = 444,444 − 200,000 = 244,444 m³/day.</w:t>
      </w:r>
    </w:p>
    <w:p>
      <w:pPr>
        <w:spacing w:before="0" w:after="80" w:line="259" w:lineRule="auto"/>
      </w:pPr>
      <w:r>
        <w:rPr>
          <w:rFonts w:ascii="Times New Roman" w:hAnsi="Times New Roman" w:cs="Times New Roman" w:eastAsia="Times New Roman"/>
          <w:b w:val="0"/>
          <w:i w:val="0"/>
          <w:sz w:val="21"/>
        </w:rPr>
        <w:t>(c) The product has no salt, so all salt leaves in the brine: salinity = 35 ppt × 444,444 ÷ 244,444 = 63.6 ppt (also 35 ÷ 0.55 = 63.6).</w:t>
      </w:r>
    </w:p>
    <w:p>
      <w:pPr>
        <w:spacing w:before="0" w:after="80" w:line="259" w:lineRule="auto"/>
      </w:pPr>
      <w:r>
        <w:rPr>
          <w:rFonts w:ascii="Times New Roman" w:hAnsi="Times New Roman" w:cs="Times New Roman" w:eastAsia="Times New Roman"/>
          <w:b w:val="0"/>
          <w:i w:val="0"/>
          <w:sz w:val="21"/>
        </w:rPr>
        <w:t>(d) Energy = 200,000 m³ × 3.5 kWh/m³ = 700,000 kWh. Cost = 700,000 × $0.10 = $70,000 per day.</w:t>
      </w:r>
    </w:p>
    <w:p>
      <w:pPr>
        <w:keepNext/>
        <w:spacing w:before="240" w:after="100" w:line="240" w:lineRule="auto"/>
        <w:pBdr>
          <w:bottom w:val="single" w:sz="8" w:space="2" w:color="7A1424"/>
        </w:pBdr>
      </w:pPr>
      <w:bookmarkStart w:id="298" w:name="h7"/>
      <w:r>
        <w:rPr>
          <w:rFonts w:ascii="Times New Roman" w:hAnsi="Times New Roman" w:cs="Times New Roman" w:eastAsia="Times New Roman"/>
          <w:b/>
          <w:color w:val="4A0D14"/>
          <w:sz w:val="29"/>
        </w:rPr>
        <w:t>Chapter 4 — Ecosystems   (Unit Ii)</w:t>
      </w:r>
      <w:bookmarkEnd w:id="298"/>
    </w:p>
    <w:p>
      <w:pPr>
        <w:keepNext/>
        <w:spacing w:before="60" w:after="20" w:line="240" w:lineRule="auto"/>
      </w:pPr>
      <w:r>
        <w:rPr>
          <w:rFonts w:ascii="Times New Roman" w:hAnsi="Times New Roman" w:cs="Times New Roman" w:eastAsia="Times New Roman"/>
          <w:b/>
          <w:color w:val="7A1424"/>
          <w:sz w:val="21"/>
        </w:rPr>
        <w:t>SG-U1-E001</w:t>
      </w:r>
    </w:p>
    <w:p>
      <w:pPr>
        <w:spacing w:before="0" w:after="80" w:line="259" w:lineRule="auto"/>
      </w:pPr>
      <w:r>
        <w:rPr>
          <w:rFonts w:ascii="Times New Roman" w:hAnsi="Times New Roman" w:cs="Times New Roman" w:eastAsia="Times New Roman"/>
          <w:b/>
          <w:i w:val="0"/>
          <w:sz w:val="21"/>
        </w:rPr>
        <w:t>Answer: (a) resource partitioning; (b) it separates the species' use of the seeds so they rarely compete; (c) competition increases.</w:t>
      </w:r>
    </w:p>
    <w:p>
      <w:pPr>
        <w:spacing w:before="0" w:after="80" w:line="259" w:lineRule="auto"/>
      </w:pPr>
      <w:r>
        <w:rPr>
          <w:rFonts w:ascii="Times New Roman" w:hAnsi="Times New Roman" w:cs="Times New Roman" w:eastAsia="Times New Roman"/>
          <w:b w:val="0"/>
          <w:i w:val="0"/>
          <w:sz w:val="21"/>
        </w:rPr>
        <w:t xml:space="preserve">(a) The four species feed at different plant heights (0–10, 10–30, 30–60 and 60–100 cm), so they share the seed supply by </w:t>
      </w:r>
      <w:r>
        <w:rPr>
          <w:rFonts w:ascii="Times New Roman" w:hAnsi="Times New Roman" w:cs="Times New Roman" w:eastAsia="Times New Roman"/>
          <w:b/>
          <w:i w:val="0"/>
          <w:sz w:val="21"/>
        </w:rPr>
        <w:t>resource partitioning</w:t>
      </w:r>
      <w:r>
        <w:rPr>
          <w:rFonts w:ascii="Times New Roman" w:hAnsi="Times New Roman" w:cs="Times New Roman" w:eastAsia="Times New Roman"/>
          <w:b w:val="0"/>
          <w:i w:val="0"/>
          <w:sz w:val="21"/>
        </w:rPr>
        <w:t xml:space="preserve"> (here, spatial partitioning).</w:t>
      </w:r>
    </w:p>
    <w:p>
      <w:pPr>
        <w:spacing w:before="0" w:after="80" w:line="259" w:lineRule="auto"/>
      </w:pPr>
      <w:r>
        <w:rPr>
          <w:rFonts w:ascii="Times New Roman" w:hAnsi="Times New Roman" w:cs="Times New Roman" w:eastAsia="Times New Roman"/>
          <w:b w:val="0"/>
          <w:i w:val="0"/>
          <w:sz w:val="21"/>
        </w:rPr>
        <w:t>(b) Each species takes seeds from a different layer, so a seed eaten by one species is not one that another species needed. Overlap in resource use is small, so interspecific competition is weak and each species keeps enough food to survive and reproduce.</w:t>
      </w:r>
    </w:p>
    <w:p>
      <w:pPr>
        <w:spacing w:before="0" w:after="80" w:line="259" w:lineRule="auto"/>
      </w:pPr>
      <w:r>
        <w:rPr>
          <w:rFonts w:ascii="Times New Roman" w:hAnsi="Times New Roman" w:cs="Times New Roman" w:eastAsia="Times New Roman"/>
          <w:b w:val="0"/>
          <w:i w:val="0"/>
          <w:sz w:val="21"/>
        </w:rPr>
        <w:t xml:space="preserve">(c) </w:t>
      </w:r>
      <w:r>
        <w:rPr>
          <w:rFonts w:ascii="Times New Roman" w:hAnsi="Times New Roman" w:cs="Times New Roman" w:eastAsia="Times New Roman"/>
          <w:b/>
          <w:i w:val="0"/>
          <w:sz w:val="21"/>
        </w:rPr>
        <w:t>Competition increases.</w:t>
      </w:r>
      <w:r>
        <w:rPr>
          <w:rFonts w:ascii="Times New Roman" w:hAnsi="Times New Roman" w:cs="Times New Roman" w:eastAsia="Times New Roman"/>
          <w:b w:val="0"/>
          <w:i w:val="0"/>
          <w:sz w:val="21"/>
        </w:rPr>
        <w:t xml:space="preserve"> Half as many seeds means each bird must find food from a smaller supply, so individuals within each species (intraspecific) and, where feeding zones touch, between species compete harder for what is left. A common wrong answer says competition falls because "there is less food"; scarcity makes interactions stronger, not weaker.</w:t>
      </w:r>
    </w:p>
    <w:p>
      <w:pPr>
        <w:keepNext/>
        <w:spacing w:before="60" w:after="20" w:line="240" w:lineRule="auto"/>
      </w:pPr>
      <w:r>
        <w:rPr>
          <w:rFonts w:ascii="Times New Roman" w:hAnsi="Times New Roman" w:cs="Times New Roman" w:eastAsia="Times New Roman"/>
          <w:b/>
          <w:color w:val="7A1424"/>
          <w:sz w:val="21"/>
        </w:rPr>
        <w:t>SG-U2-E004</w:t>
      </w:r>
    </w:p>
    <w:p>
      <w:pPr>
        <w:spacing w:before="0" w:after="80" w:line="259" w:lineRule="auto"/>
      </w:pPr>
      <w:r>
        <w:rPr>
          <w:rFonts w:ascii="Times New Roman" w:hAnsi="Times New Roman" w:cs="Times New Roman" w:eastAsia="Times New Roman"/>
          <w:b/>
          <w:i w:val="0"/>
          <w:sz w:val="21"/>
        </w:rPr>
        <w:t>Answer: (a) Species A 14 to 26 °C; Species B 10 to 26 °C; (b) Species B; (c) Species B is affected more.</w:t>
      </w:r>
    </w:p>
    <w:p>
      <w:pPr>
        <w:spacing w:before="0" w:after="80" w:line="259" w:lineRule="auto"/>
      </w:pPr>
      <w:r>
        <w:rPr>
          <w:rFonts w:ascii="Times New Roman" w:hAnsi="Times New Roman" w:cs="Times New Roman" w:eastAsia="Times New Roman"/>
          <w:b w:val="0"/>
          <w:i w:val="0"/>
          <w:sz w:val="21"/>
        </w:rPr>
        <w:t>(a) Reading only the tested temperatures, survival is above zero for Species A from 14 °C (lowest) to 26 °C (highest), and for Species B from 10 °C (lowest) to 26 °C (highest). The true limits lie somewhere between the tested values (A between 10 and 14 °C and between 26 and 30 °C; B between 6 and 10 °C and between 26 and 30 °C).</w:t>
      </w:r>
    </w:p>
    <w:p>
      <w:pPr>
        <w:spacing w:before="0" w:after="80" w:line="259" w:lineRule="auto"/>
      </w:pPr>
      <w:r>
        <w:rPr>
          <w:rFonts w:ascii="Times New Roman" w:hAnsi="Times New Roman" w:cs="Times New Roman" w:eastAsia="Times New Roman"/>
          <w:b w:val="0"/>
          <w:i w:val="0"/>
          <w:sz w:val="21"/>
        </w:rPr>
        <w:t xml:space="preserve">(b) </w:t>
      </w:r>
      <w:r>
        <w:rPr>
          <w:rFonts w:ascii="Times New Roman" w:hAnsi="Times New Roman" w:cs="Times New Roman" w:eastAsia="Times New Roman"/>
          <w:b/>
          <w:i w:val="0"/>
          <w:sz w:val="21"/>
        </w:rPr>
        <w:t>Species B</w:t>
      </w:r>
      <w:r>
        <w:rPr>
          <w:rFonts w:ascii="Times New Roman" w:hAnsi="Times New Roman" w:cs="Times New Roman" w:eastAsia="Times New Roman"/>
          <w:b w:val="0"/>
          <w:i w:val="0"/>
          <w:sz w:val="21"/>
        </w:rPr>
        <w:t xml:space="preserve"> has the wider tolerance. It survived across at least 16 °C of tested range (10 to 26 °C), compared with 12 °C (14 to 26 °C) for Species A. B's range reaches colder water, so it is the better generalist for temperature. Note that A is more tolerant at the warm end, which matters for part (c).</w:t>
      </w:r>
    </w:p>
    <w:p>
      <w:pPr>
        <w:spacing w:before="0" w:after="80" w:line="259" w:lineRule="auto"/>
      </w:pPr>
      <w:r>
        <w:rPr>
          <w:rFonts w:ascii="Times New Roman" w:hAnsi="Times New Roman" w:cs="Times New Roman" w:eastAsia="Times New Roman"/>
          <w:b w:val="0"/>
          <w:i w:val="0"/>
          <w:sz w:val="21"/>
        </w:rPr>
        <w:t>(c) The plant will raise the stream from 20 °C to 28 °C. At 26 °C survival is already down to 70% for A but only 40% for B, and both are at 0% at 30 °C. 28 °C lies in the steeply falling section between those two points, so both species will be stressed. Species B is affected more because it loses more of its population at the warm end (40% versus 70% at 26 °C). A common wrong answer says B is safe because it has the wider range overall; the wide range is toward the cold side and does not help at the new, warmer temperature.</w:t>
      </w:r>
    </w:p>
    <w:p>
      <w:pPr>
        <w:keepNext/>
        <w:spacing w:before="60" w:after="20" w:line="240" w:lineRule="auto"/>
      </w:pPr>
      <w:r>
        <w:rPr>
          <w:rFonts w:ascii="Times New Roman" w:hAnsi="Times New Roman" w:cs="Times New Roman" w:eastAsia="Times New Roman"/>
          <w:b/>
          <w:color w:val="7A1424"/>
          <w:sz w:val="21"/>
        </w:rPr>
        <w:t>SG-U2-E010</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model design is below. Other reasonable designs are acceptable if every element is present.</w:t>
      </w:r>
    </w:p>
    <w:p>
      <w:pPr>
        <w:spacing w:before="0" w:after="80" w:line="259" w:lineRule="auto"/>
      </w:pPr>
      <w:r>
        <w:rPr>
          <w:rFonts w:ascii="Times New Roman" w:hAnsi="Times New Roman" w:cs="Times New Roman" w:eastAsia="Times New Roman"/>
          <w:b w:val="0"/>
          <w:i w:val="0"/>
          <w:sz w:val="21"/>
        </w:rPr>
        <w:t xml:space="preserve">(a) </w:t>
      </w:r>
      <w:r>
        <w:rPr>
          <w:rFonts w:ascii="Times New Roman" w:hAnsi="Times New Roman" w:cs="Times New Roman" w:eastAsia="Times New Roman"/>
          <w:b/>
          <w:i w:val="0"/>
          <w:sz w:val="21"/>
        </w:rPr>
        <w:t>Hypothesis:</w:t>
      </w:r>
      <w:r>
        <w:rPr>
          <w:rFonts w:ascii="Times New Roman" w:hAnsi="Times New Roman" w:cs="Times New Roman" w:eastAsia="Times New Roman"/>
          <w:b w:val="0"/>
          <w:i w:val="0"/>
          <w:sz w:val="21"/>
        </w:rPr>
        <w:t xml:space="preserve"> If the pH of the water is lowered below a certain level, then the percent survival of salamander larvae will decrease, because the acidity exceeds the larvae's range of tolerance.</w:t>
      </w:r>
    </w:p>
    <w:p>
      <w:pPr>
        <w:spacing w:before="0" w:after="80" w:line="259" w:lineRule="auto"/>
      </w:pPr>
      <w:r>
        <w:rPr>
          <w:rFonts w:ascii="Times New Roman" w:hAnsi="Times New Roman" w:cs="Times New Roman" w:eastAsia="Times New Roman"/>
          <w:b w:val="0"/>
          <w:i w:val="0"/>
          <w:sz w:val="21"/>
        </w:rPr>
        <w:t xml:space="preserve">(b) </w:t>
      </w:r>
      <w:r>
        <w:rPr>
          <w:rFonts w:ascii="Times New Roman" w:hAnsi="Times New Roman" w:cs="Times New Roman" w:eastAsia="Times New Roman"/>
          <w:b/>
          <w:i w:val="0"/>
          <w:sz w:val="21"/>
        </w:rPr>
        <w:t>Independent variable:</w:t>
      </w:r>
      <w:r>
        <w:rPr>
          <w:rFonts w:ascii="Times New Roman" w:hAnsi="Times New Roman" w:cs="Times New Roman" w:eastAsia="Times New Roman"/>
          <w:b w:val="0"/>
          <w:i w:val="0"/>
          <w:sz w:val="21"/>
        </w:rPr>
        <w:t xml:space="preserve"> pH of the water. </w:t>
      </w:r>
      <w:r>
        <w:rPr>
          <w:rFonts w:ascii="Times New Roman" w:hAnsi="Times New Roman" w:cs="Times New Roman" w:eastAsia="Times New Roman"/>
          <w:b/>
          <w:i w:val="0"/>
          <w:sz w:val="21"/>
        </w:rPr>
        <w:t>Dependent variable:</w:t>
      </w:r>
      <w:r>
        <w:rPr>
          <w:rFonts w:ascii="Times New Roman" w:hAnsi="Times New Roman" w:cs="Times New Roman" w:eastAsia="Times New Roman"/>
          <w:b w:val="0"/>
          <w:i w:val="0"/>
          <w:sz w:val="21"/>
        </w:rPr>
        <w:t xml:space="preserve"> percent survival of the larvae after a set time (growth or deformities could be added).</w:t>
      </w:r>
    </w:p>
    <w:p>
      <w:pPr>
        <w:spacing w:before="0" w:after="80" w:line="259" w:lineRule="auto"/>
      </w:pPr>
      <w:r>
        <w:rPr>
          <w:rFonts w:ascii="Times New Roman" w:hAnsi="Times New Roman" w:cs="Times New Roman" w:eastAsia="Times New Roman"/>
          <w:b w:val="0"/>
          <w:i w:val="0"/>
          <w:sz w:val="21"/>
        </w:rPr>
        <w:t xml:space="preserve">(c) </w:t>
      </w:r>
      <w:r>
        <w:rPr>
          <w:rFonts w:ascii="Times New Roman" w:hAnsi="Times New Roman" w:cs="Times New Roman" w:eastAsia="Times New Roman"/>
          <w:b/>
          <w:i w:val="0"/>
          <w:sz w:val="21"/>
        </w:rPr>
        <w:t>Treatments:</w:t>
      </w:r>
      <w:r>
        <w:rPr>
          <w:rFonts w:ascii="Times New Roman" w:hAnsi="Times New Roman" w:cs="Times New Roman" w:eastAsia="Times New Roman"/>
          <w:b w:val="0"/>
          <w:i w:val="0"/>
          <w:sz w:val="21"/>
        </w:rPr>
        <w:t xml:space="preserve"> use a series of graded pH levels, for example 7.0, 6.5, 6.0, 5.5, 5.0, 4.5, and 4.0, made by adding dilute acid to pond water. </w:t>
      </w:r>
      <w:r>
        <w:rPr>
          <w:rFonts w:ascii="Times New Roman" w:hAnsi="Times New Roman" w:cs="Times New Roman" w:eastAsia="Times New Roman"/>
          <w:b/>
          <w:i w:val="0"/>
          <w:sz w:val="21"/>
        </w:rPr>
        <w:t>Control:</w:t>
      </w:r>
      <w:r>
        <w:rPr>
          <w:rFonts w:ascii="Times New Roman" w:hAnsi="Times New Roman" w:cs="Times New Roman" w:eastAsia="Times New Roman"/>
          <w:b w:val="0"/>
          <w:i w:val="0"/>
          <w:sz w:val="21"/>
        </w:rPr>
        <w:t xml:space="preserve"> the natural pH of the pond (about 7.0), with no acid added. </w:t>
      </w:r>
      <w:r>
        <w:rPr>
          <w:rFonts w:ascii="Times New Roman" w:hAnsi="Times New Roman" w:cs="Times New Roman" w:eastAsia="Times New Roman"/>
          <w:b/>
          <w:i w:val="0"/>
          <w:sz w:val="21"/>
        </w:rPr>
        <w:t>Replication:</w:t>
      </w:r>
      <w:r>
        <w:rPr>
          <w:rFonts w:ascii="Times New Roman" w:hAnsi="Times New Roman" w:cs="Times New Roman" w:eastAsia="Times New Roman"/>
          <w:b w:val="0"/>
          <w:i w:val="0"/>
          <w:sz w:val="21"/>
        </w:rPr>
        <w:t xml:space="preserve"> at least 3 to 5 identical containers at each pH, each with the same number of larvae (for example, 20), so that chance differences between individuals average out.</w:t>
      </w:r>
    </w:p>
    <w:p>
      <w:pPr>
        <w:spacing w:before="0" w:after="80" w:line="259" w:lineRule="auto"/>
      </w:pPr>
      <w:r>
        <w:rPr>
          <w:rFonts w:ascii="Times New Roman" w:hAnsi="Times New Roman" w:cs="Times New Roman" w:eastAsia="Times New Roman"/>
          <w:b w:val="0"/>
          <w:i w:val="0"/>
          <w:sz w:val="21"/>
        </w:rPr>
        <w:t xml:space="preserve">(d) </w:t>
      </w:r>
      <w:r>
        <w:rPr>
          <w:rFonts w:ascii="Times New Roman" w:hAnsi="Times New Roman" w:cs="Times New Roman" w:eastAsia="Times New Roman"/>
          <w:b/>
          <w:i w:val="0"/>
          <w:sz w:val="21"/>
        </w:rPr>
        <w:t>Constants</w:t>
      </w:r>
      <w:r>
        <w:rPr>
          <w:rFonts w:ascii="Times New Roman" w:hAnsi="Times New Roman" w:cs="Times New Roman" w:eastAsia="Times New Roman"/>
          <w:b w:val="0"/>
          <w:i w:val="0"/>
          <w:sz w:val="21"/>
        </w:rPr>
        <w:t xml:space="preserve"> (any two): water temperature, water volume, food type and amount, light and day length, age and size of larvae, source (same pond or clutch) of larvae, duration of the experiment, container type.</w:t>
      </w:r>
    </w:p>
    <w:p>
      <w:pPr>
        <w:spacing w:before="0" w:after="80" w:line="259" w:lineRule="auto"/>
      </w:pPr>
      <w:r>
        <w:rPr>
          <w:rFonts w:ascii="Times New Roman" w:hAnsi="Times New Roman" w:cs="Times New Roman" w:eastAsia="Times New Roman"/>
          <w:b w:val="0"/>
          <w:i w:val="0"/>
          <w:sz w:val="21"/>
        </w:rPr>
        <w:t>(e) After the set time (for example, 14 days) count survivors in each container and calculate percent survival for each pH, using the mean of the replicates. Graph survival (y-axis) against pH (x-axis). The tolerance limit is the pH where survival drops sharply toward zero; the range of tolerance is the span between the upper and lower limits. Survival that is reduced but above zero marks the zone of stress.</w:t>
      </w:r>
    </w:p>
    <w:p>
      <w:pPr>
        <w:keepNext/>
        <w:spacing w:before="60" w:after="20" w:line="240" w:lineRule="auto"/>
      </w:pPr>
      <w:r>
        <w:rPr>
          <w:rFonts w:ascii="Times New Roman" w:hAnsi="Times New Roman" w:cs="Times New Roman" w:eastAsia="Times New Roman"/>
          <w:b/>
          <w:color w:val="7A1424"/>
          <w:sz w:val="21"/>
        </w:rPr>
        <w:t>SG-U1-E008</w:t>
      </w:r>
    </w:p>
    <w:p>
      <w:pPr>
        <w:spacing w:before="0" w:after="80" w:line="259" w:lineRule="auto"/>
      </w:pPr>
      <w:r>
        <w:rPr>
          <w:rFonts w:ascii="Times New Roman" w:hAnsi="Times New Roman" w:cs="Times New Roman" w:eastAsia="Times New Roman"/>
          <w:b/>
          <w:i w:val="0"/>
          <w:sz w:val="21"/>
        </w:rPr>
        <w:t>Answer: (a) NPP of A = 1,800 and B = 1,800 kcal/m²/yr; (b) 30% and 75%; (c) the claim is not supported.</w:t>
      </w:r>
    </w:p>
    <w:p>
      <w:pPr>
        <w:spacing w:before="0" w:after="80" w:line="259" w:lineRule="auto"/>
      </w:pPr>
      <w:r>
        <w:rPr>
          <w:rFonts w:ascii="Times New Roman" w:hAnsi="Times New Roman" w:cs="Times New Roman" w:eastAsia="Times New Roman"/>
          <w:b w:val="0"/>
          <w:i w:val="0"/>
          <w:sz w:val="21"/>
        </w:rPr>
        <w:t xml:space="preserve">(a) NPP = GPP − R. Ecosystem A: 6,000 − 4,200 = </w:t>
      </w:r>
      <w:r>
        <w:rPr>
          <w:rFonts w:ascii="Times New Roman" w:hAnsi="Times New Roman" w:cs="Times New Roman" w:eastAsia="Times New Roman"/>
          <w:b/>
          <w:i w:val="0"/>
          <w:sz w:val="21"/>
        </w:rPr>
        <w:t>1,800 kcal/m²/yr</w:t>
      </w:r>
      <w:r>
        <w:rPr>
          <w:rFonts w:ascii="Times New Roman" w:hAnsi="Times New Roman" w:cs="Times New Roman" w:eastAsia="Times New Roman"/>
          <w:b w:val="0"/>
          <w:i w:val="0"/>
          <w:sz w:val="21"/>
        </w:rPr>
        <w:t xml:space="preserve">. Ecosystem B: 2,400 − 600 = </w:t>
      </w:r>
      <w:r>
        <w:rPr>
          <w:rFonts w:ascii="Times New Roman" w:hAnsi="Times New Roman" w:cs="Times New Roman" w:eastAsia="Times New Roman"/>
          <w:b/>
          <w:i w:val="0"/>
          <w:sz w:val="21"/>
        </w:rPr>
        <w:t>1,800 kcal/m²/yr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NPP ÷ GPP × 100. A: 1,800 ÷ 6,000 × 100 = </w:t>
      </w:r>
      <w:r>
        <w:rPr>
          <w:rFonts w:ascii="Times New Roman" w:hAnsi="Times New Roman" w:cs="Times New Roman" w:eastAsia="Times New Roman"/>
          <w:b/>
          <w:i w:val="0"/>
          <w:sz w:val="21"/>
        </w:rPr>
        <w:t>30%</w:t>
      </w:r>
      <w:r>
        <w:rPr>
          <w:rFonts w:ascii="Times New Roman" w:hAnsi="Times New Roman" w:cs="Times New Roman" w:eastAsia="Times New Roman"/>
          <w:b w:val="0"/>
          <w:i w:val="0"/>
          <w:sz w:val="21"/>
        </w:rPr>
        <w:t xml:space="preserve">. B: 1,800 ÷ 2,400 × 100 = </w:t>
      </w:r>
      <w:r>
        <w:rPr>
          <w:rFonts w:ascii="Times New Roman" w:hAnsi="Times New Roman" w:cs="Times New Roman" w:eastAsia="Times New Roman"/>
          <w:b/>
          <w:i w:val="0"/>
          <w:sz w:val="21"/>
        </w:rPr>
        <w:t>75%</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The claim is </w:t>
      </w:r>
      <w:r>
        <w:rPr>
          <w:rFonts w:ascii="Times New Roman" w:hAnsi="Times New Roman" w:cs="Times New Roman" w:eastAsia="Times New Roman"/>
          <w:b/>
          <w:i w:val="0"/>
          <w:sz w:val="21"/>
        </w:rPr>
        <w:t>not supported</w:t>
      </w:r>
      <w:r>
        <w:rPr>
          <w:rFonts w:ascii="Times New Roman" w:hAnsi="Times New Roman" w:cs="Times New Roman" w:eastAsia="Times New Roman"/>
          <w:b w:val="0"/>
          <w:i w:val="0"/>
          <w:sz w:val="21"/>
        </w:rPr>
        <w:t>. The energy available to consumers is NPP, not GPP, and both ecosystems have the same NPP (1,800 kcal/m²/yr). Ecosystem A's higher GPP is mostly spent on the producers' own respiration (70% of GPP), so it supports no more consumers than Ecosystem B, other things being equal.</w:t>
      </w:r>
    </w:p>
    <w:p>
      <w:pPr>
        <w:keepNext/>
        <w:spacing w:before="60" w:after="20" w:line="240" w:lineRule="auto"/>
      </w:pPr>
      <w:r>
        <w:rPr>
          <w:rFonts w:ascii="Times New Roman" w:hAnsi="Times New Roman" w:cs="Times New Roman" w:eastAsia="Times New Roman"/>
          <w:b/>
          <w:color w:val="7A1424"/>
          <w:sz w:val="21"/>
        </w:rPr>
        <w:t>SG-C4-E001</w:t>
      </w:r>
    </w:p>
    <w:p>
      <w:pPr>
        <w:spacing w:before="0" w:after="80" w:line="259" w:lineRule="auto"/>
      </w:pPr>
      <w:r>
        <w:rPr>
          <w:rFonts w:ascii="Times New Roman" w:hAnsi="Times New Roman" w:cs="Times New Roman" w:eastAsia="Times New Roman"/>
          <w:b/>
          <w:i w:val="0"/>
          <w:sz w:val="21"/>
        </w:rPr>
        <w:t>(a) 2.0 × 10¹⁰ kcal/yr; (b) 2.0 × 10⁹ kcal/yr; (c) 2.0 × 10⁸ kcal/yr.</w:t>
      </w:r>
    </w:p>
    <w:p>
      <w:pPr>
        <w:spacing w:before="0" w:after="80" w:line="259" w:lineRule="auto"/>
      </w:pPr>
      <w:r>
        <w:rPr>
          <w:rFonts w:ascii="Times New Roman" w:hAnsi="Times New Roman" w:cs="Times New Roman" w:eastAsia="Times New Roman"/>
          <w:b w:val="0"/>
          <w:i w:val="0"/>
          <w:sz w:val="21"/>
        </w:rPr>
        <w:t>(a) Total NPP = NPP per unit area × area. Convert the area: 25 km² × 10⁶ m²/km² = 2.5 × 10⁷ m². Total NPP = 800 kcal/m²/yr × 2.5 × 10⁷ m² = 2.0 × 10¹⁰ kcal/yr.</w:t>
      </w:r>
    </w:p>
    <w:p>
      <w:pPr>
        <w:spacing w:before="0" w:after="80" w:line="259" w:lineRule="auto"/>
      </w:pPr>
      <w:r>
        <w:rPr>
          <w:rFonts w:ascii="Times New Roman" w:hAnsi="Times New Roman" w:cs="Times New Roman" w:eastAsia="Times New Roman"/>
          <w:b w:val="0"/>
          <w:i w:val="0"/>
          <w:sz w:val="21"/>
        </w:rPr>
        <w:t>(b) NPP is the energy available to consumers, and 10% passes to the primary consumers: 2.0 × 10¹⁰ × 0.10 = 2.0 × 10⁹ kcal/yr.</w:t>
      </w:r>
    </w:p>
    <w:p>
      <w:pPr>
        <w:spacing w:before="0" w:after="80" w:line="259" w:lineRule="auto"/>
      </w:pPr>
      <w:r>
        <w:rPr>
          <w:rFonts w:ascii="Times New Roman" w:hAnsi="Times New Roman" w:cs="Times New Roman" w:eastAsia="Times New Roman"/>
          <w:b w:val="0"/>
          <w:i w:val="0"/>
          <w:sz w:val="21"/>
        </w:rPr>
        <w:t>(c) One more transfer: 2.0 × 10⁹ × 0.10 = 2.0 × 10⁸ kcal/yr (equivalently 2.0 × 10¹⁰ × 0.10² = 2.0 × 10⁸).</w:t>
      </w:r>
    </w:p>
    <w:p>
      <w:pPr>
        <w:keepNext/>
        <w:spacing w:before="60" w:after="20" w:line="240" w:lineRule="auto"/>
      </w:pPr>
      <w:r>
        <w:rPr>
          <w:rFonts w:ascii="Times New Roman" w:hAnsi="Times New Roman" w:cs="Times New Roman" w:eastAsia="Times New Roman"/>
          <w:b/>
          <w:color w:val="7A1424"/>
          <w:sz w:val="21"/>
        </w:rPr>
        <w:t>SG-U1-E009</w:t>
      </w:r>
    </w:p>
    <w:p>
      <w:pPr>
        <w:spacing w:before="0" w:after="80" w:line="259" w:lineRule="auto"/>
      </w:pPr>
      <w:r>
        <w:rPr>
          <w:rFonts w:ascii="Times New Roman" w:hAnsi="Times New Roman" w:cs="Times New Roman" w:eastAsia="Times New Roman"/>
          <w:b/>
          <w:i w:val="0"/>
          <w:sz w:val="21"/>
        </w:rPr>
        <w:t>Answer: (a) 25 kcal/m²/yr; (b) 40,000 kcal/m²/yr; (c) each transfer loses energy as heat.</w:t>
      </w:r>
    </w:p>
    <w:p>
      <w:pPr>
        <w:spacing w:before="0" w:after="80" w:line="259" w:lineRule="auto"/>
      </w:pPr>
      <w:r>
        <w:rPr>
          <w:rFonts w:ascii="Times New Roman" w:hAnsi="Times New Roman" w:cs="Times New Roman" w:eastAsia="Times New Roman"/>
          <w:b w:val="0"/>
          <w:i w:val="0"/>
          <w:sz w:val="21"/>
        </w:rPr>
        <w:t xml:space="preserve">(a) Three transfers (phytoplankton → zooplankton → small fish → tuna), each × 0.10: phytoplankton 25,000 → zooplankton 2,500 → small fish 250 → tuna 25 kcal/m²/yr. Check: 25,000 × (0.10)³ = </w:t>
      </w:r>
      <w:r>
        <w:rPr>
          <w:rFonts w:ascii="Times New Roman" w:hAnsi="Times New Roman" w:cs="Times New Roman" w:eastAsia="Times New Roman"/>
          <w:b/>
          <w:i w:val="0"/>
          <w:sz w:val="21"/>
        </w:rPr>
        <w:t>25 kcal/m²/yr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Go down two steps from small fish to phytoplankton, dividing by 0.10 each time: 400 ÷ 0.10 = 4,000 kcal/m²/yr of zooplankton; 4,000 ÷ 0.10 = </w:t>
      </w:r>
      <w:r>
        <w:rPr>
          <w:rFonts w:ascii="Times New Roman" w:hAnsi="Times New Roman" w:cs="Times New Roman" w:eastAsia="Times New Roman"/>
          <w:b/>
          <w:i w:val="0"/>
          <w:sz w:val="21"/>
        </w:rPr>
        <w:t>40,000 kcal/m²/yr</w:t>
      </w:r>
      <w:r>
        <w:rPr>
          <w:rFonts w:ascii="Times New Roman" w:hAnsi="Times New Roman" w:cs="Times New Roman" w:eastAsia="Times New Roman"/>
          <w:b w:val="0"/>
          <w:i w:val="0"/>
          <w:sz w:val="21"/>
        </w:rPr>
        <w:t xml:space="preserve"> of phytoplankton.</w:t>
      </w:r>
    </w:p>
    <w:p>
      <w:pPr>
        <w:spacing w:before="0" w:after="80" w:line="259" w:lineRule="auto"/>
      </w:pPr>
      <w:r>
        <w:rPr>
          <w:rFonts w:ascii="Times New Roman" w:hAnsi="Times New Roman" w:cs="Times New Roman" w:eastAsia="Times New Roman"/>
          <w:b w:val="0"/>
          <w:i w:val="0"/>
          <w:sz w:val="21"/>
        </w:rPr>
        <w:t>(c) By the second law of thermodynamics, every energy conversion is less than 100% efficient and some energy becomes low-quality heat (mostly through the respiration the small fish use to move, grow and stay alive). Only the energy stored in the small fish's tissues, about 10%, can be eaten by the tuna, so the tuna receive less than the small fish received.</w:t>
      </w:r>
    </w:p>
    <w:p>
      <w:pPr>
        <w:keepNext/>
        <w:spacing w:before="60" w:after="20" w:line="240" w:lineRule="auto"/>
      </w:pPr>
      <w:r>
        <w:rPr>
          <w:rFonts w:ascii="Times New Roman" w:hAnsi="Times New Roman" w:cs="Times New Roman" w:eastAsia="Times New Roman"/>
          <w:b/>
          <w:color w:val="7A1424"/>
          <w:sz w:val="21"/>
        </w:rPr>
        <w:t>SG-U1-E010</w:t>
      </w:r>
    </w:p>
    <w:p>
      <w:pPr>
        <w:spacing w:before="0" w:after="80" w:line="259" w:lineRule="auto"/>
      </w:pPr>
      <w:r>
        <w:rPr>
          <w:rFonts w:ascii="Times New Roman" w:hAnsi="Times New Roman" w:cs="Times New Roman" w:eastAsia="Times New Roman"/>
          <w:b/>
          <w:i w:val="0"/>
          <w:sz w:val="21"/>
        </w:rPr>
        <w:t>Answer: (a) grass → grasshoppers → lizards → hawks; the hawk is a tertiary consumer; (b) grasshoppers increase; (c) negative feedback.</w:t>
      </w:r>
    </w:p>
    <w:p>
      <w:pPr>
        <w:spacing w:before="0" w:after="80" w:line="259" w:lineRule="auto"/>
      </w:pPr>
      <w:r>
        <w:rPr>
          <w:rFonts w:ascii="Times New Roman" w:hAnsi="Times New Roman" w:cs="Times New Roman" w:eastAsia="Times New Roman"/>
          <w:b w:val="0"/>
          <w:i w:val="0"/>
          <w:sz w:val="21"/>
        </w:rPr>
        <w:t xml:space="preserve">(a) The longest chain is </w:t>
      </w:r>
      <w:r>
        <w:rPr>
          <w:rFonts w:ascii="Times New Roman" w:hAnsi="Times New Roman" w:cs="Times New Roman" w:eastAsia="Times New Roman"/>
          <w:b/>
          <w:i w:val="0"/>
          <w:sz w:val="21"/>
        </w:rPr>
        <w:t>grass → grasshoppers → lizards → hawks</w:t>
      </w:r>
      <w:r>
        <w:rPr>
          <w:rFonts w:ascii="Times New Roman" w:hAnsi="Times New Roman" w:cs="Times New Roman" w:eastAsia="Times New Roman"/>
          <w:b w:val="0"/>
          <w:i w:val="0"/>
          <w:sz w:val="21"/>
        </w:rPr>
        <w:t xml:space="preserve"> (four levels). Grass is the producer (level 1), grasshoppers are primary consumers (level 2), lizards are secondary consumers (level 3) and the hawk is a </w:t>
      </w:r>
      <w:r>
        <w:rPr>
          <w:rFonts w:ascii="Times New Roman" w:hAnsi="Times New Roman" w:cs="Times New Roman" w:eastAsia="Times New Roman"/>
          <w:b/>
          <w:i w:val="0"/>
          <w:sz w:val="21"/>
        </w:rPr>
        <w:t>tertiary consumer</w:t>
      </w:r>
      <w:r>
        <w:rPr>
          <w:rFonts w:ascii="Times New Roman" w:hAnsi="Times New Roman" w:cs="Times New Roman" w:eastAsia="Times New Roman"/>
          <w:b w:val="0"/>
          <w:i w:val="0"/>
          <w:sz w:val="21"/>
        </w:rPr>
        <w:t xml:space="preserve"> (level 4) in this chain. (In the shorter chain grass → rabbits → hawks the hawk is a secondary consumer, so it occupies more than one level in the web.)</w:t>
      </w:r>
    </w:p>
    <w:p>
      <w:pPr>
        <w:spacing w:before="0" w:after="80" w:line="259" w:lineRule="auto"/>
      </w:pPr>
      <w:r>
        <w:rPr>
          <w:rFonts w:ascii="Times New Roman" w:hAnsi="Times New Roman" w:cs="Times New Roman" w:eastAsia="Times New Roman"/>
          <w:b w:val="0"/>
          <w:i w:val="0"/>
          <w:sz w:val="21"/>
        </w:rPr>
        <w:t xml:space="preserve">(b) The grasshopper population </w:t>
      </w:r>
      <w:r>
        <w:rPr>
          <w:rFonts w:ascii="Times New Roman" w:hAnsi="Times New Roman" w:cs="Times New Roman" w:eastAsia="Times New Roman"/>
          <w:b/>
          <w:i w:val="0"/>
          <w:sz w:val="21"/>
        </w:rPr>
        <w:t>increases</w:t>
      </w:r>
      <w:r>
        <w:rPr>
          <w:rFonts w:ascii="Times New Roman" w:hAnsi="Times New Roman" w:cs="Times New Roman" w:eastAsia="Times New Roman"/>
          <w:b w:val="0"/>
          <w:i w:val="0"/>
          <w:sz w:val="21"/>
        </w:rPr>
        <w:t>. Lizards are their only predator, so removing the lizards removes the main source of mortality; grasshoppers survive and reproduce more, limited only by food or other factors. (Hawks would then rely more on rabbits, which can affect the rabbits as well.)</w:t>
      </w:r>
    </w:p>
    <w:p>
      <w:pPr>
        <w:spacing w:before="0" w:after="80" w:line="259" w:lineRule="auto"/>
      </w:pPr>
      <w:r>
        <w:rPr>
          <w:rFonts w:ascii="Times New Roman" w:hAnsi="Times New Roman" w:cs="Times New Roman" w:eastAsia="Times New Roman"/>
          <w:b w:val="0"/>
          <w:i w:val="0"/>
          <w:sz w:val="21"/>
        </w:rPr>
        <w:t xml:space="preserve">(c) This is </w:t>
      </w:r>
      <w:r>
        <w:rPr>
          <w:rFonts w:ascii="Times New Roman" w:hAnsi="Times New Roman" w:cs="Times New Roman" w:eastAsia="Times New Roman"/>
          <w:b/>
          <w:i w:val="0"/>
          <w:sz w:val="21"/>
        </w:rPr>
        <w:t>negative (balancing) feedback</w:t>
      </w:r>
      <w:r>
        <w:rPr>
          <w:rFonts w:ascii="Times New Roman" w:hAnsi="Times New Roman" w:cs="Times New Roman" w:eastAsia="Times New Roman"/>
          <w:b w:val="0"/>
          <w:i w:val="0"/>
          <w:sz w:val="21"/>
        </w:rPr>
        <w:t>. A rise in rabbits increases the foxes' food and fox numbers, and more foxes then eat more rabbits, which reverses the original rise and pushes rabbits back down, stabilizing the system.</w:t>
      </w:r>
    </w:p>
    <w:p>
      <w:pPr>
        <w:keepNext/>
        <w:spacing w:before="60" w:after="20" w:line="240" w:lineRule="auto"/>
      </w:pPr>
      <w:r>
        <w:rPr>
          <w:rFonts w:ascii="Times New Roman" w:hAnsi="Times New Roman" w:cs="Times New Roman" w:eastAsia="Times New Roman"/>
          <w:b/>
          <w:color w:val="7A1424"/>
          <w:sz w:val="21"/>
        </w:rPr>
        <w:t>SG-U1-E002</w:t>
      </w:r>
    </w:p>
    <w:p>
      <w:pPr>
        <w:spacing w:before="0" w:after="80" w:line="259" w:lineRule="auto"/>
      </w:pPr>
      <w:r>
        <w:rPr>
          <w:rFonts w:ascii="Times New Roman" w:hAnsi="Times New Roman" w:cs="Times New Roman" w:eastAsia="Times New Roman"/>
          <w:b/>
          <w:i w:val="0"/>
          <w:sz w:val="21"/>
        </w:rPr>
        <w:t>Answer: (a) A = tropical rainforest, B = tundra, C = desert; (b) decomposition is fast in A and very slow in B.</w:t>
      </w:r>
    </w:p>
    <w:p>
      <w:pPr>
        <w:spacing w:before="0" w:after="80" w:line="259" w:lineRule="auto"/>
      </w:pPr>
      <w:r>
        <w:rPr>
          <w:rFonts w:ascii="Times New Roman" w:hAnsi="Times New Roman" w:cs="Times New Roman" w:eastAsia="Times New Roman"/>
          <w:b w:val="0"/>
          <w:i w:val="0"/>
          <w:sz w:val="21"/>
        </w:rPr>
        <w:t xml:space="preserve">(a) Station A (25 °C, 300 cm/yr) is hot and very wet: </w:t>
      </w:r>
      <w:r>
        <w:rPr>
          <w:rFonts w:ascii="Times New Roman" w:hAnsi="Times New Roman" w:cs="Times New Roman" w:eastAsia="Times New Roman"/>
          <w:b/>
          <w:i w:val="0"/>
          <w:sz w:val="21"/>
        </w:rPr>
        <w:t>tropical rainforest</w:t>
      </w:r>
      <w:r>
        <w:rPr>
          <w:rFonts w:ascii="Times New Roman" w:hAnsi="Times New Roman" w:cs="Times New Roman" w:eastAsia="Times New Roman"/>
          <w:b w:val="0"/>
          <w:i w:val="0"/>
          <w:sz w:val="21"/>
        </w:rPr>
        <w:t xml:space="preserve">. Station B (−9 °C, 22 cm/yr) is very cold with low precipitation: </w:t>
      </w:r>
      <w:r>
        <w:rPr>
          <w:rFonts w:ascii="Times New Roman" w:hAnsi="Times New Roman" w:cs="Times New Roman" w:eastAsia="Times New Roman"/>
          <w:b/>
          <w:i w:val="0"/>
          <w:sz w:val="21"/>
        </w:rPr>
        <w:t>tundra</w:t>
      </w:r>
      <w:r>
        <w:rPr>
          <w:rFonts w:ascii="Times New Roman" w:hAnsi="Times New Roman" w:cs="Times New Roman" w:eastAsia="Times New Roman"/>
          <w:b w:val="0"/>
          <w:i w:val="0"/>
          <w:sz w:val="21"/>
        </w:rPr>
        <w:t xml:space="preserve">. Station C (18 °C, 12 cm/yr) has precipitation under about 30 cm/yr: </w:t>
      </w:r>
      <w:r>
        <w:rPr>
          <w:rFonts w:ascii="Times New Roman" w:hAnsi="Times New Roman" w:cs="Times New Roman" w:eastAsia="Times New Roman"/>
          <w:b/>
          <w:i w:val="0"/>
          <w:sz w:val="21"/>
        </w:rPr>
        <w:t>desert</w:t>
      </w:r>
      <w:r>
        <w:rPr>
          <w:rFonts w:ascii="Times New Roman" w:hAnsi="Times New Roman" w:cs="Times New Roman" w:eastAsia="Times New Roman"/>
          <w:b w:val="0"/>
          <w:i w:val="0"/>
          <w:sz w:val="21"/>
        </w:rPr>
        <w:t>, even though it is not especially hot.</w:t>
      </w:r>
    </w:p>
    <w:p>
      <w:pPr>
        <w:spacing w:before="0" w:after="80" w:line="259" w:lineRule="auto"/>
      </w:pPr>
      <w:r>
        <w:rPr>
          <w:rFonts w:ascii="Times New Roman" w:hAnsi="Times New Roman" w:cs="Times New Roman" w:eastAsia="Times New Roman"/>
          <w:b w:val="0"/>
          <w:i w:val="0"/>
          <w:sz w:val="21"/>
        </w:rPr>
        <w:t>(b) At Station A, warmth and moisture make decomposers very active, so dead matter is broken down quickly and nutrients are returned and taken up by plants almost at once. Little is stored in the soil, which is thin and nutrient-poor, and turnover is fast. At Station B, the cold (and permafrost) slows decomposers, so dead matter decays slowly, organic matter accumulates and nutrients are released and recycled slowly.</w:t>
      </w:r>
    </w:p>
    <w:p>
      <w:pPr>
        <w:keepNext/>
        <w:spacing w:before="60" w:after="20" w:line="240" w:lineRule="auto"/>
      </w:pPr>
      <w:r>
        <w:rPr>
          <w:rFonts w:ascii="Times New Roman" w:hAnsi="Times New Roman" w:cs="Times New Roman" w:eastAsia="Times New Roman"/>
          <w:b/>
          <w:color w:val="7A1424"/>
          <w:sz w:val="21"/>
        </w:rPr>
        <w:t>SG-U1-E011</w:t>
      </w:r>
    </w:p>
    <w:p>
      <w:pPr>
        <w:spacing w:before="0" w:after="80" w:line="259" w:lineRule="auto"/>
      </w:pPr>
      <w:r>
        <w:rPr>
          <w:rFonts w:ascii="Times New Roman" w:hAnsi="Times New Roman" w:cs="Times New Roman" w:eastAsia="Times New Roman"/>
          <w:b/>
          <w:i w:val="0"/>
          <w:sz w:val="21"/>
        </w:rPr>
        <w:t>Answer: (a) M = savanna, N = temperate grassland; (b) the dry season selects for drought-tolerant, fire-adapted plants; (c) N would shift toward shrubland or desert.</w:t>
      </w:r>
    </w:p>
    <w:p>
      <w:pPr>
        <w:spacing w:before="0" w:after="80" w:line="259" w:lineRule="auto"/>
      </w:pPr>
      <w:r>
        <w:rPr>
          <w:rFonts w:ascii="Times New Roman" w:hAnsi="Times New Roman" w:cs="Times New Roman" w:eastAsia="Times New Roman"/>
          <w:b w:val="0"/>
          <w:i w:val="0"/>
          <w:sz w:val="21"/>
        </w:rPr>
        <w:t xml:space="preserve">(a) </w:t>
      </w:r>
      <w:r>
        <w:rPr>
          <w:rFonts w:ascii="Times New Roman" w:hAnsi="Times New Roman" w:cs="Times New Roman" w:eastAsia="Times New Roman"/>
          <w:b/>
          <w:i w:val="0"/>
          <w:sz w:val="21"/>
        </w:rPr>
        <w:t>Station M is a savanna.</w:t>
      </w:r>
      <w:r>
        <w:rPr>
          <w:rFonts w:ascii="Times New Roman" w:hAnsi="Times New Roman" w:cs="Times New Roman" w:eastAsia="Times New Roman"/>
          <w:b w:val="0"/>
          <w:i w:val="0"/>
          <w:sz w:val="21"/>
        </w:rPr>
        <w:t xml:space="preserve"> Evidence: (1) temperature is warm all year (24–28 °C, almost no seasonal change); (2) rainfall is strongly seasonal, with a wet season (150–230 mm/month, November–April) and a long dry season (under 15 mm/month, May–October). A rainforest would have rain in every month. </w:t>
      </w:r>
      <w:r>
        <w:rPr>
          <w:rFonts w:ascii="Times New Roman" w:hAnsi="Times New Roman" w:cs="Times New Roman" w:eastAsia="Times New Roman"/>
          <w:b/>
          <w:i w:val="0"/>
          <w:sz w:val="21"/>
        </w:rPr>
        <w:t>Station N is a temperate grassland.</w:t>
      </w:r>
      <w:r>
        <w:rPr>
          <w:rFonts w:ascii="Times New Roman" w:hAnsi="Times New Roman" w:cs="Times New Roman" w:eastAsia="Times New Roman"/>
          <w:b w:val="0"/>
          <w:i w:val="0"/>
          <w:sz w:val="21"/>
        </w:rPr>
        <w:t xml:space="preserve"> Evidence: (1) a cold winter (−6 °C in January) and a warm summer (20 °C in July), a large seasonal temperature range; (2) low-to-moderate precipitation (15–25 mm in winter), with rainfall peaking in summer (60–90 mm, May–August). Too little rain for forest, too much for desert.</w:t>
      </w:r>
    </w:p>
    <w:p>
      <w:pPr>
        <w:spacing w:before="0" w:after="80" w:line="259" w:lineRule="auto"/>
      </w:pPr>
      <w:r>
        <w:rPr>
          <w:rFonts w:ascii="Times New Roman" w:hAnsi="Times New Roman" w:cs="Times New Roman" w:eastAsia="Times New Roman"/>
          <w:b w:val="0"/>
          <w:i w:val="0"/>
          <w:sz w:val="21"/>
        </w:rPr>
        <w:t>(b) Plants in the savanna must survive six months with almost no rain. Grasses die back or go dormant in the dry season and regrow when rains return, trees are scattered and often drop their leaves or have deep roots, and dry grass fuels fires, so the plants that dominate are drought-tolerant and fire-adapted; the dry season also limits tree density so grasses dominate.</w:t>
      </w:r>
    </w:p>
    <w:p>
      <w:pPr>
        <w:spacing w:before="0" w:after="80" w:line="259" w:lineRule="auto"/>
      </w:pPr>
      <w:r>
        <w:rPr>
          <w:rFonts w:ascii="Times New Roman" w:hAnsi="Times New Roman" w:cs="Times New Roman" w:eastAsia="Times New Roman"/>
          <w:b w:val="0"/>
          <w:i w:val="0"/>
          <w:sz w:val="21"/>
        </w:rPr>
        <w:t xml:space="preserve">(c) If the region warmed and became drier, evaporation would rise and soil moisture would fall, so tall grasses would be replaced by more drought-tolerant shrubs and short grasses. The biome would move toward </w:t>
      </w:r>
      <w:r>
        <w:rPr>
          <w:rFonts w:ascii="Times New Roman" w:hAnsi="Times New Roman" w:cs="Times New Roman" w:eastAsia="Times New Roman"/>
          <w:b/>
          <w:i w:val="0"/>
          <w:sz w:val="21"/>
        </w:rPr>
        <w:t>shrubland or, if precipitation fell low enough (under about 30 cm/yr), desert</w:t>
      </w:r>
      <w:r>
        <w:rPr>
          <w:rFonts w:ascii="Times New Roman" w:hAnsi="Times New Roman" w:cs="Times New Roman" w:eastAsia="Times New Roman"/>
          <w:b w:val="0"/>
          <w:i w:val="0"/>
          <w:sz w:val="21"/>
        </w:rPr>
        <w:t>, because biomes are determined by temperature and precipitation. Station N's biome boundary would shift accordingly.</w:t>
      </w:r>
    </w:p>
    <w:p>
      <w:pPr>
        <w:keepNext/>
        <w:spacing w:before="60" w:after="20" w:line="240" w:lineRule="auto"/>
      </w:pPr>
      <w:r>
        <w:rPr>
          <w:rFonts w:ascii="Times New Roman" w:hAnsi="Times New Roman" w:cs="Times New Roman" w:eastAsia="Times New Roman"/>
          <w:b/>
          <w:color w:val="7A1424"/>
          <w:sz w:val="21"/>
        </w:rPr>
        <w:t>SG-U1-E003</w:t>
      </w:r>
    </w:p>
    <w:p>
      <w:pPr>
        <w:spacing w:before="0" w:after="80" w:line="259" w:lineRule="auto"/>
      </w:pPr>
      <w:r>
        <w:rPr>
          <w:rFonts w:ascii="Times New Roman" w:hAnsi="Times New Roman" w:cs="Times New Roman" w:eastAsia="Times New Roman"/>
          <w:b/>
          <w:i w:val="0"/>
          <w:sz w:val="21"/>
        </w:rPr>
        <w:t>Answer: (a) Site X = coral reef; Site Y = estuary; (b) clear water lets light reach the producers; Site Y offers abundant nutrients and shelter.</w:t>
      </w:r>
    </w:p>
    <w:p>
      <w:pPr>
        <w:spacing w:before="0" w:after="80" w:line="259" w:lineRule="auto"/>
      </w:pPr>
      <w:r>
        <w:rPr>
          <w:rFonts w:ascii="Times New Roman" w:hAnsi="Times New Roman" w:cs="Times New Roman" w:eastAsia="Times New Roman"/>
          <w:b w:val="0"/>
          <w:i w:val="0"/>
          <w:sz w:val="21"/>
        </w:rPr>
        <w:t xml:space="preserve">(a) Site X (salinity 34 ppt, warm, 8 m deep, clear, corals) is a </w:t>
      </w:r>
      <w:r>
        <w:rPr>
          <w:rFonts w:ascii="Times New Roman" w:hAnsi="Times New Roman" w:cs="Times New Roman" w:eastAsia="Times New Roman"/>
          <w:b/>
          <w:i w:val="0"/>
          <w:sz w:val="21"/>
        </w:rPr>
        <w:t>coral reef</w:t>
      </w:r>
      <w:r>
        <w:rPr>
          <w:rFonts w:ascii="Times New Roman" w:hAnsi="Times New Roman" w:cs="Times New Roman" w:eastAsia="Times New Roman"/>
          <w:b w:val="0"/>
          <w:i w:val="0"/>
          <w:sz w:val="21"/>
        </w:rPr>
        <w:t xml:space="preserve">. Site Y (12 ppt, where a river meets a bay, sediment-laden, nutrient-rich, young fish and oysters) is an </w:t>
      </w:r>
      <w:r>
        <w:rPr>
          <w:rFonts w:ascii="Times New Roman" w:hAnsi="Times New Roman" w:cs="Times New Roman" w:eastAsia="Times New Roman"/>
          <w:b/>
          <w:i w:val="0"/>
          <w:sz w:val="21"/>
        </w:rPr>
        <w:t>estuary</w:t>
      </w:r>
      <w:r>
        <w:rPr>
          <w:rFonts w:ascii="Times New Roman" w:hAnsi="Times New Roman" w:cs="Times New Roman" w:eastAsia="Times New Roman"/>
          <w:b w:val="0"/>
          <w:i w:val="0"/>
          <w:sz w:val="21"/>
        </w:rPr>
        <w:t>, with salinity between fresh and marine.</w:t>
      </w:r>
    </w:p>
    <w:p>
      <w:pPr>
        <w:spacing w:before="0" w:after="80" w:line="259" w:lineRule="auto"/>
      </w:pPr>
      <w:r>
        <w:rPr>
          <w:rFonts w:ascii="Times New Roman" w:hAnsi="Times New Roman" w:cs="Times New Roman" w:eastAsia="Times New Roman"/>
          <w:b w:val="0"/>
          <w:i w:val="0"/>
          <w:sz w:val="21"/>
        </w:rPr>
        <w:t>(b) Low turbidity at Site X lets sunlight penetrate to the algae living in the corals and to other producers, so photosynthesis can occur throughout the shallow water and primary productivity stays high. Site Y supports many young fish because it is shallow and sheltered, and its high nutrient supply sustains abundant producers and food; the cloudy water also helps hide the young from predators. Either reason (nutrients/food or shelter) earns the point.</w:t>
      </w:r>
    </w:p>
    <w:p>
      <w:pPr>
        <w:keepNext/>
        <w:spacing w:before="60" w:after="20" w:line="240" w:lineRule="auto"/>
      </w:pPr>
      <w:r>
        <w:rPr>
          <w:rFonts w:ascii="Times New Roman" w:hAnsi="Times New Roman" w:cs="Times New Roman" w:eastAsia="Times New Roman"/>
          <w:b/>
          <w:color w:val="7A1424"/>
          <w:sz w:val="21"/>
        </w:rPr>
        <w:t>SG-U2-E001</w:t>
      </w:r>
    </w:p>
    <w:p>
      <w:pPr>
        <w:spacing w:before="0" w:after="80" w:line="259" w:lineRule="auto"/>
      </w:pPr>
      <w:r>
        <w:rPr>
          <w:rFonts w:ascii="Times New Roman" w:hAnsi="Times New Roman" w:cs="Times New Roman" w:eastAsia="Times New Roman"/>
          <w:b/>
          <w:i w:val="0"/>
          <w:sz w:val="21"/>
        </w:rPr>
        <w:t>Answer: (a) genetic diversity, low; (b) habitat diversity, high; (c) species diversity, high.</w:t>
      </w:r>
    </w:p>
    <w:p>
      <w:pPr>
        <w:spacing w:before="0" w:after="80" w:line="259" w:lineRule="auto"/>
      </w:pPr>
      <w:r>
        <w:rPr>
          <w:rFonts w:ascii="Times New Roman" w:hAnsi="Times New Roman" w:cs="Times New Roman" w:eastAsia="Times New Roman"/>
          <w:b w:val="0"/>
          <w:i w:val="0"/>
          <w:sz w:val="21"/>
        </w:rPr>
        <w:t>(a) The problem describes variation in the genes of individuals within one species, so this is genetic diversity. It is low: the population passed through a bottleneck, and the survivors carried only a small sample of the original alleles.</w:t>
      </w:r>
    </w:p>
    <w:p>
      <w:pPr>
        <w:spacing w:before="0" w:after="80" w:line="259" w:lineRule="auto"/>
      </w:pPr>
      <w:r>
        <w:rPr>
          <w:rFonts w:ascii="Times New Roman" w:hAnsi="Times New Roman" w:cs="Times New Roman" w:eastAsia="Times New Roman"/>
          <w:b w:val="0"/>
          <w:i w:val="0"/>
          <w:sz w:val="21"/>
        </w:rPr>
        <w:t>(b) Four distinct physical environments (pine forest, lake, peat bog, grassland) in 40 hectares is variety of habitats, so this is habitat diversity. It is high, because several different habitats exist in a small area.</w:t>
      </w:r>
    </w:p>
    <w:p>
      <w:pPr>
        <w:spacing w:before="0" w:after="80" w:line="259" w:lineRule="auto"/>
      </w:pPr>
      <w:r>
        <w:rPr>
          <w:rFonts w:ascii="Times New Roman" w:hAnsi="Times New Roman" w:cs="Times New Roman" w:eastAsia="Times New Roman"/>
          <w:b w:val="0"/>
          <w:i w:val="0"/>
          <w:sz w:val="21"/>
        </w:rPr>
        <w:t>(c) A count of the different kinds of fish is species richness, a measure of species diversity. 63 species in 100 m² is high richness for such a small plot.</w:t>
      </w:r>
    </w:p>
    <w:p>
      <w:pPr>
        <w:spacing w:before="0" w:after="80" w:line="259" w:lineRule="auto"/>
      </w:pPr>
      <w:r>
        <w:rPr>
          <w:rFonts w:ascii="Times New Roman" w:hAnsi="Times New Roman" w:cs="Times New Roman" w:eastAsia="Times New Roman"/>
          <w:b w:val="0"/>
          <w:i w:val="0"/>
          <w:sz w:val="21"/>
        </w:rPr>
        <w:t>A common wrong answer calls (a) "species diversity" because a species is mentioned; the clue is that the variation is among individuals of the same species.</w:t>
      </w:r>
    </w:p>
    <w:p>
      <w:pPr>
        <w:keepNext/>
        <w:spacing w:before="60" w:after="20" w:line="240" w:lineRule="auto"/>
      </w:pPr>
      <w:r>
        <w:rPr>
          <w:rFonts w:ascii="Times New Roman" w:hAnsi="Times New Roman" w:cs="Times New Roman" w:eastAsia="Times New Roman"/>
          <w:b/>
          <w:color w:val="7A1424"/>
          <w:sz w:val="21"/>
        </w:rPr>
        <w:t>SG-C4-E002</w:t>
      </w:r>
    </w:p>
    <w:p>
      <w:pPr>
        <w:spacing w:before="0" w:after="80" w:line="259" w:lineRule="auto"/>
      </w:pPr>
      <w:r>
        <w:rPr>
          <w:rFonts w:ascii="Times New Roman" w:hAnsi="Times New Roman" w:cs="Times New Roman" w:eastAsia="Times New Roman"/>
          <w:b/>
          <w:i w:val="0"/>
          <w:sz w:val="21"/>
        </w:rPr>
        <w:t>(a) Richness is 5 before and 3 after; (b) −40%; (c) −45%; (d) richness counts kinds of species, while the number of individuals counts how many organisms there are.</w:t>
      </w:r>
    </w:p>
    <w:p>
      <w:pPr>
        <w:spacing w:before="0" w:after="80" w:line="259" w:lineRule="auto"/>
      </w:pPr>
      <w:r>
        <w:rPr>
          <w:rFonts w:ascii="Times New Roman" w:hAnsi="Times New Roman" w:cs="Times New Roman" w:eastAsia="Times New Roman"/>
          <w:b w:val="0"/>
          <w:i w:val="0"/>
          <w:sz w:val="21"/>
        </w:rPr>
        <w:t>(a) Before: oak, maple, birch, hickory and beech = 5 species. After: birch and beech have 0 trees, so oak, maple and hickory remain = 3 species.</w:t>
      </w:r>
    </w:p>
    <w:p>
      <w:pPr>
        <w:spacing w:before="0" w:after="80" w:line="259" w:lineRule="auto"/>
      </w:pPr>
      <w:r>
        <w:rPr>
          <w:rFonts w:ascii="Times New Roman" w:hAnsi="Times New Roman" w:cs="Times New Roman" w:eastAsia="Times New Roman"/>
          <w:b w:val="0"/>
          <w:i w:val="0"/>
          <w:sz w:val="21"/>
        </w:rPr>
        <w:t>(b) Percent change = (new − old) ÷ old × 100 = (3 − 5) ÷ 5 × 100 = −40%, a 40% decrease in richness.</w:t>
      </w:r>
    </w:p>
    <w:p>
      <w:pPr>
        <w:spacing w:before="0" w:after="80" w:line="259" w:lineRule="auto"/>
      </w:pPr>
      <w:r>
        <w:rPr>
          <w:rFonts w:ascii="Times New Roman" w:hAnsi="Times New Roman" w:cs="Times New Roman" w:eastAsia="Times New Roman"/>
          <w:b w:val="0"/>
          <w:i w:val="0"/>
          <w:sz w:val="21"/>
        </w:rPr>
        <w:t>(c) Total trees before = 12 + 7 + 3 + 5 + 2 = 29. After = 9 + 4 + 0 + 3 + 0 = 16. Percent change = (16 − 29) ÷ 29 × 100 = −13 ÷ 29 × 100 = −44.8%, or about −45%.</w:t>
      </w:r>
    </w:p>
    <w:p>
      <w:pPr>
        <w:spacing w:before="0" w:after="80" w:line="259" w:lineRule="auto"/>
      </w:pPr>
      <w:r>
        <w:rPr>
          <w:rFonts w:ascii="Times New Roman" w:hAnsi="Times New Roman" w:cs="Times New Roman" w:eastAsia="Times New Roman"/>
          <w:b w:val="0"/>
          <w:i w:val="0"/>
          <w:sz w:val="21"/>
        </w:rPr>
        <w:t>(d) Richness ignores how many individuals each species has, so a plot of 500 trees of one species has richness 1, while a plot of 20 trees of five species has richness 5. Individual counts measure abundance, not variety. Here richness fell 40% and abundance fell about 45%, but the two measures can change independently.</w:t>
      </w:r>
    </w:p>
    <w:p>
      <w:pPr>
        <w:keepNext/>
        <w:spacing w:before="60" w:after="20" w:line="240" w:lineRule="auto"/>
      </w:pPr>
      <w:r>
        <w:rPr>
          <w:rFonts w:ascii="Times New Roman" w:hAnsi="Times New Roman" w:cs="Times New Roman" w:eastAsia="Times New Roman"/>
          <w:b/>
          <w:color w:val="7A1424"/>
          <w:sz w:val="21"/>
        </w:rPr>
        <w:t>SG-U2-E009</w:t>
      </w:r>
    </w:p>
    <w:p>
      <w:pPr>
        <w:spacing w:before="0" w:after="80" w:line="259" w:lineRule="auto"/>
      </w:pPr>
      <w:r>
        <w:rPr>
          <w:rFonts w:ascii="Times New Roman" w:hAnsi="Times New Roman" w:cs="Times New Roman" w:eastAsia="Times New Roman"/>
          <w:b/>
          <w:i w:val="0"/>
          <w:sz w:val="21"/>
        </w:rPr>
        <w:t>Answer: (a) $86,400 per year; (b) plant $16,500,000, marsh $216,000, difference $16,284,000; (c) regulating and provisioning; (d) see below.</w:t>
      </w:r>
    </w:p>
    <w:p>
      <w:pPr>
        <w:spacing w:before="0" w:after="80" w:line="259" w:lineRule="auto"/>
      </w:pPr>
      <w:r>
        <w:rPr>
          <w:rFonts w:ascii="Times New Roman" w:hAnsi="Times New Roman" w:cs="Times New Roman" w:eastAsia="Times New Roman"/>
          <w:b w:val="0"/>
          <w:i w:val="0"/>
          <w:sz w:val="21"/>
        </w:rPr>
        <w:t xml:space="preserve">(a) Value = area × rate × price = 120 ha × 90 kg/ha/yr × $8/kg = 10,800 kg/yr × $8/kg = </w:t>
      </w:r>
      <w:r>
        <w:rPr>
          <w:rFonts w:ascii="Times New Roman" w:hAnsi="Times New Roman" w:cs="Times New Roman" w:eastAsia="Times New Roman"/>
          <w:b/>
          <w:i w:val="0"/>
          <w:sz w:val="21"/>
        </w:rPr>
        <w:t>$86,400 per year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Plant: cost over t years = one-time cost + (annual cost × t) = $9,000,000 + ($500,000 × 15) = $9,000,000 + $7,500,000 = </w:t>
      </w:r>
      <w:r>
        <w:rPr>
          <w:rFonts w:ascii="Times New Roman" w:hAnsi="Times New Roman" w:cs="Times New Roman" w:eastAsia="Times New Roman"/>
          <w:b/>
          <w:i w:val="0"/>
          <w:sz w:val="21"/>
        </w:rPr>
        <w:t>$16,500,000</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Marsh: annual cost = 120 ha × $120/ha/yr = $14,400/yr; over 15 years = $14,400 × 15 = </w:t>
      </w:r>
      <w:r>
        <w:rPr>
          <w:rFonts w:ascii="Times New Roman" w:hAnsi="Times New Roman" w:cs="Times New Roman" w:eastAsia="Times New Roman"/>
          <w:b/>
          <w:i w:val="0"/>
          <w:sz w:val="21"/>
        </w:rPr>
        <w:t>$216,000</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Difference = $16,500,000 − $216,000 = </w:t>
      </w:r>
      <w:r>
        <w:rPr>
          <w:rFonts w:ascii="Times New Roman" w:hAnsi="Times New Roman" w:cs="Times New Roman" w:eastAsia="Times New Roman"/>
          <w:b/>
          <w:i w:val="0"/>
          <w:sz w:val="21"/>
        </w:rPr>
        <w:t>$16,284,000</w:t>
      </w:r>
      <w:r>
        <w:rPr>
          <w:rFonts w:ascii="Times New Roman" w:hAnsi="Times New Roman" w:cs="Times New Roman" w:eastAsia="Times New Roman"/>
          <w:b w:val="0"/>
          <w:i w:val="0"/>
          <w:sz w:val="21"/>
        </w:rPr>
        <w:t xml:space="preserve"> less to protect the marsh (about $16.3 million). Counting the shellfish harvest as well (86,400 × 15 = $1,296,000) would make the marsh an even better choice.</w:t>
      </w:r>
    </w:p>
    <w:p>
      <w:pPr>
        <w:spacing w:before="0" w:after="80" w:line="259" w:lineRule="auto"/>
      </w:pPr>
      <w:r>
        <w:rPr>
          <w:rFonts w:ascii="Times New Roman" w:hAnsi="Times New Roman" w:cs="Times New Roman" w:eastAsia="Times New Roman"/>
          <w:b w:val="0"/>
          <w:i w:val="0"/>
          <w:sz w:val="21"/>
        </w:rPr>
        <w:t xml:space="preserve">(c) Filtering nutrients from the bay is a </w:t>
      </w:r>
      <w:r>
        <w:rPr>
          <w:rFonts w:ascii="Times New Roman" w:hAnsi="Times New Roman" w:cs="Times New Roman" w:eastAsia="Times New Roman"/>
          <w:b/>
          <w:i w:val="0"/>
          <w:sz w:val="21"/>
        </w:rPr>
        <w:t>regulating</w:t>
      </w:r>
      <w:r>
        <w:rPr>
          <w:rFonts w:ascii="Times New Roman" w:hAnsi="Times New Roman" w:cs="Times New Roman" w:eastAsia="Times New Roman"/>
          <w:b w:val="0"/>
          <w:i w:val="0"/>
          <w:sz w:val="21"/>
        </w:rPr>
        <w:t xml:space="preserve"> service (it controls water quality). Shellfish are food, so they are a </w:t>
      </w:r>
      <w:r>
        <w:rPr>
          <w:rFonts w:ascii="Times New Roman" w:hAnsi="Times New Roman" w:cs="Times New Roman" w:eastAsia="Times New Roman"/>
          <w:b/>
          <w:i w:val="0"/>
          <w:sz w:val="21"/>
        </w:rPr>
        <w:t>provisioning</w:t>
      </w:r>
      <w:r>
        <w:rPr>
          <w:rFonts w:ascii="Times New Roman" w:hAnsi="Times New Roman" w:cs="Times New Roman" w:eastAsia="Times New Roman"/>
          <w:b w:val="0"/>
          <w:i w:val="0"/>
          <w:sz w:val="21"/>
        </w:rPr>
        <w:t xml:space="preserve"> service.</w:t>
      </w:r>
    </w:p>
    <w:p>
      <w:pPr>
        <w:spacing w:before="0" w:after="80" w:line="259" w:lineRule="auto"/>
      </w:pPr>
      <w:r>
        <w:rPr>
          <w:rFonts w:ascii="Times New Roman" w:hAnsi="Times New Roman" w:cs="Times New Roman" w:eastAsia="Times New Roman"/>
          <w:b w:val="0"/>
          <w:i w:val="0"/>
          <w:sz w:val="21"/>
        </w:rPr>
        <w:t>(d) Any one of: the marsh can be damaged or overwhelmed by a very large nutrient load, storms, or sea-level rise, so it may not give the guaranteed performance of an engineered plant; protecting the marsh means the land cannot be developed for housing or industry, so its owners give up that income; or a marsh treats only as much water as its size allows, so a growing city may still need a plant.</w:t>
      </w:r>
    </w:p>
    <w:p>
      <w:pPr>
        <w:keepNext/>
        <w:spacing w:before="60" w:after="20" w:line="240" w:lineRule="auto"/>
      </w:pPr>
      <w:r>
        <w:rPr>
          <w:rFonts w:ascii="Times New Roman" w:hAnsi="Times New Roman" w:cs="Times New Roman" w:eastAsia="Times New Roman"/>
          <w:b/>
          <w:color w:val="7A1424"/>
          <w:sz w:val="21"/>
        </w:rPr>
        <w:t>SG-U2-E002</w:t>
      </w:r>
    </w:p>
    <w:p>
      <w:pPr>
        <w:spacing w:before="0" w:after="80" w:line="259" w:lineRule="auto"/>
      </w:pPr>
      <w:r>
        <w:rPr>
          <w:rFonts w:ascii="Times New Roman" w:hAnsi="Times New Roman" w:cs="Times New Roman" w:eastAsia="Times New Roman"/>
          <w:b/>
          <w:i w:val="0"/>
          <w:sz w:val="21"/>
        </w:rPr>
        <w:t>Answer: (i) regulating; (ii) provisioning; (iii) supporting; (iv) cultural.</w:t>
      </w:r>
    </w:p>
    <w:p>
      <w:pPr>
        <w:spacing w:before="0" w:after="80" w:line="259" w:lineRule="auto"/>
      </w:pPr>
      <w:r>
        <w:rPr>
          <w:rFonts w:ascii="Times New Roman" w:hAnsi="Times New Roman" w:cs="Times New Roman" w:eastAsia="Times New Roman"/>
          <w:b w:val="0"/>
          <w:i w:val="0"/>
          <w:sz w:val="21"/>
        </w:rPr>
        <w:t>(i) Soaking up floodwater moderates a natural hazard, so it is a regulating service. (ii) Wild nuts are a material good, so this is provisioning. (iii) Decomposition returning nitrogen to the soil is nutrient cycling, which underlies all the other services, so it is supporting. (iv) Canoe tours are recreation and tourism, so this is a cultural service.</w:t>
      </w:r>
    </w:p>
    <w:p>
      <w:pPr>
        <w:spacing w:before="0" w:after="80" w:line="259" w:lineRule="auto"/>
      </w:pPr>
      <w:r>
        <w:rPr>
          <w:rFonts w:ascii="Times New Roman" w:hAnsi="Times New Roman" w:cs="Times New Roman" w:eastAsia="Times New Roman"/>
          <w:b w:val="0"/>
          <w:i w:val="0"/>
          <w:sz w:val="21"/>
        </w:rPr>
        <w:t>Consequences of clearing the forest for farmland:</w:t>
      </w:r>
    </w:p>
    <w:p>
      <w:pPr>
        <w:spacing w:before="0" w:after="80" w:line="259" w:lineRule="auto"/>
      </w:pPr>
      <w:r>
        <w:rPr>
          <w:rFonts w:ascii="Times New Roman" w:hAnsi="Times New Roman" w:cs="Times New Roman" w:eastAsia="Times New Roman"/>
          <w:b w:val="0"/>
          <w:i w:val="0"/>
          <w:sz w:val="21"/>
        </w:rPr>
        <w:t>Ecological: the forest no longer absorbs floodwater or holds soil, so spring floods are higher and faster and eroded soil and sediment wash into the river (also acceptable: loss of habitat and species, less nutrient cycling).</w:t>
      </w:r>
    </w:p>
    <w:p>
      <w:pPr>
        <w:spacing w:before="0" w:after="80" w:line="259" w:lineRule="auto"/>
      </w:pPr>
      <w:r>
        <w:rPr>
          <w:rFonts w:ascii="Times New Roman" w:hAnsi="Times New Roman" w:cs="Times New Roman" w:eastAsia="Times New Roman"/>
          <w:b w:val="0"/>
          <w:i w:val="0"/>
          <w:sz w:val="21"/>
        </w:rPr>
        <w:t>Economic: the downstream town faces flood damage and repair costs, dredging or water-treatment costs from sediment, and lost income from the canoe business (also acceptable: loss of nut harvest).</w:t>
      </w:r>
    </w:p>
    <w:p>
      <w:pPr>
        <w:keepNext/>
        <w:spacing w:before="60" w:after="20" w:line="240" w:lineRule="auto"/>
      </w:pPr>
      <w:r>
        <w:rPr>
          <w:rFonts w:ascii="Times New Roman" w:hAnsi="Times New Roman" w:cs="Times New Roman" w:eastAsia="Times New Roman"/>
          <w:b/>
          <w:color w:val="7A1424"/>
          <w:sz w:val="21"/>
        </w:rPr>
        <w:t>SG-U2-E003</w:t>
      </w:r>
    </w:p>
    <w:p>
      <w:pPr>
        <w:spacing w:before="0" w:after="80" w:line="259" w:lineRule="auto"/>
      </w:pPr>
      <w:r>
        <w:rPr>
          <w:rFonts w:ascii="Times New Roman" w:hAnsi="Times New Roman" w:cs="Times New Roman" w:eastAsia="Times New Roman"/>
          <w:b/>
          <w:i w:val="0"/>
          <w:sz w:val="21"/>
        </w:rPr>
        <w:t>Answer: (a) 50% decrease from P to Q; (b) richness rises with area, from 9 to 24 species (+167%); (c) island Q.</w:t>
      </w:r>
    </w:p>
    <w:p>
      <w:pPr>
        <w:spacing w:before="0" w:after="80" w:line="259" w:lineRule="auto"/>
      </w:pPr>
      <w:r>
        <w:rPr>
          <w:rFonts w:ascii="Times New Roman" w:hAnsi="Times New Roman" w:cs="Times New Roman" w:eastAsia="Times New Roman"/>
          <w:b w:val="0"/>
          <w:i w:val="0"/>
          <w:sz w:val="21"/>
        </w:rPr>
        <w:t>(a) P and Q have the same area (4 km²) but differ in distance (10 km versus 120 km), so any difference is due to distance. Richness falls as distance from the mainland increases.</w:t>
      </w:r>
    </w:p>
    <w:p>
      <w:pPr>
        <w:spacing w:before="0" w:after="80" w:line="259" w:lineRule="auto"/>
      </w:pPr>
      <w:r>
        <w:rPr>
          <w:rFonts w:ascii="Times New Roman" w:hAnsi="Times New Roman" w:cs="Times New Roman" w:eastAsia="Times New Roman"/>
          <w:b w:val="0"/>
          <w:i w:val="0"/>
          <w:sz w:val="21"/>
        </w:rPr>
        <w:t xml:space="preserve">Percent change = (new − old) ÷ old × 100 = (9 − 18) ÷ 18 × 100 = −50%, a </w:t>
      </w:r>
      <w:r>
        <w:rPr>
          <w:rFonts w:ascii="Times New Roman" w:hAnsi="Times New Roman" w:cs="Times New Roman" w:eastAsia="Times New Roman"/>
          <w:b/>
          <w:i w:val="0"/>
          <w:sz w:val="21"/>
        </w:rPr>
        <w:t>50% decrease</w:t>
      </w:r>
      <w:r>
        <w:rPr>
          <w:rFonts w:ascii="Times New Roman" w:hAnsi="Times New Roman" w:cs="Times New Roman" w:eastAsia="Times New Roman"/>
          <w:b w:val="0"/>
          <w:i w:val="0"/>
          <w:sz w:val="21"/>
        </w:rPr>
        <w:t>. (The other matched pair gives (24 − 41) ÷ 41 × 100 = −41.5%, a 41% to 42% decrease, which is also correct.)</w:t>
      </w:r>
    </w:p>
    <w:p>
      <w:pPr>
        <w:spacing w:before="0" w:after="80" w:line="259" w:lineRule="auto"/>
      </w:pPr>
      <w:r>
        <w:rPr>
          <w:rFonts w:ascii="Times New Roman" w:hAnsi="Times New Roman" w:cs="Times New Roman" w:eastAsia="Times New Roman"/>
          <w:b w:val="0"/>
          <w:i w:val="0"/>
          <w:sz w:val="21"/>
        </w:rPr>
        <w:t>(b) At 120 km, Q (4 km²) has 9 species and S (90 km²) has 24 species. Richness increases with island area: 15 more species, a (24 − 9) ÷ 9 × 100 ≈ 167% increase.</w:t>
      </w:r>
    </w:p>
    <w:p>
      <w:pPr>
        <w:spacing w:before="0" w:after="80" w:line="259" w:lineRule="auto"/>
      </w:pPr>
      <w:r>
        <w:rPr>
          <w:rFonts w:ascii="Times New Roman" w:hAnsi="Times New Roman" w:cs="Times New Roman" w:eastAsia="Times New Roman"/>
          <w:b w:val="0"/>
          <w:i w:val="0"/>
          <w:sz w:val="21"/>
        </w:rPr>
        <w:t xml:space="preserve">(c) </w:t>
      </w:r>
      <w:r>
        <w:rPr>
          <w:rFonts w:ascii="Times New Roman" w:hAnsi="Times New Roman" w:cs="Times New Roman" w:eastAsia="Times New Roman"/>
          <w:b/>
          <w:i w:val="0"/>
          <w:sz w:val="21"/>
        </w:rPr>
        <w:t>Island Q</w:t>
      </w:r>
      <w:r>
        <w:rPr>
          <w:rFonts w:ascii="Times New Roman" w:hAnsi="Times New Roman" w:cs="Times New Roman" w:eastAsia="Times New Roman"/>
          <w:b w:val="0"/>
          <w:i w:val="0"/>
          <w:sz w:val="21"/>
        </w:rPr>
        <w:t xml:space="preserve"> is most likely to lose a specialist by chance extinction. It is small, so its populations are small and more likely to die out, and it is far from the mainland, so a lost species is unlikely to be replaced by new colonists. It already has the lowest richness (9), which fits this pattern.</w:t>
      </w:r>
    </w:p>
    <w:p>
      <w:pPr>
        <w:keepNext/>
        <w:spacing w:before="60" w:after="20" w:line="240" w:lineRule="auto"/>
      </w:pPr>
      <w:r>
        <w:rPr>
          <w:rFonts w:ascii="Times New Roman" w:hAnsi="Times New Roman" w:cs="Times New Roman" w:eastAsia="Times New Roman"/>
          <w:b/>
          <w:color w:val="7A1424"/>
          <w:sz w:val="21"/>
        </w:rPr>
        <w:t>SG-U2-E005</w:t>
      </w:r>
    </w:p>
    <w:p>
      <w:pPr>
        <w:spacing w:before="0" w:after="80" w:line="259" w:lineRule="auto"/>
      </w:pPr>
      <w:r>
        <w:rPr>
          <w:rFonts w:ascii="Times New Roman" w:hAnsi="Times New Roman" w:cs="Times New Roman" w:eastAsia="Times New Roman"/>
          <w:b/>
          <w:i w:val="0"/>
          <w:sz w:val="21"/>
        </w:rPr>
        <w:t>Answer: (a) 75% decrease; (b) 120 g/m²/yr each year; (c) episodic; (d) see below.</w:t>
      </w:r>
    </w:p>
    <w:p>
      <w:pPr>
        <w:spacing w:before="0" w:after="80" w:line="259" w:lineRule="auto"/>
      </w:pPr>
      <w:r>
        <w:rPr>
          <w:rFonts w:ascii="Times New Roman" w:hAnsi="Times New Roman" w:cs="Times New Roman" w:eastAsia="Times New Roman"/>
          <w:b w:val="0"/>
          <w:i w:val="0"/>
          <w:sz w:val="21"/>
        </w:rPr>
        <w:t xml:space="preserve">(a) Percent change = (new − old) ÷ old × 100 = (300 − 1,200) ÷ 1,200 × 100 = −75%, a </w:t>
      </w:r>
      <w:r>
        <w:rPr>
          <w:rFonts w:ascii="Times New Roman" w:hAnsi="Times New Roman" w:cs="Times New Roman" w:eastAsia="Times New Roman"/>
          <w:b/>
          <w:i w:val="0"/>
          <w:sz w:val="21"/>
        </w:rPr>
        <w:t>75% decrease</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Average rate = (value at end − value at start) ÷ time = (780 − 300) g/m²/yr ÷ (5 − 1) yr = 480 ÷ 4 = </w:t>
      </w:r>
      <w:r>
        <w:rPr>
          <w:rFonts w:ascii="Times New Roman" w:hAnsi="Times New Roman" w:cs="Times New Roman" w:eastAsia="Times New Roman"/>
          <w:b/>
          <w:i w:val="0"/>
          <w:sz w:val="21"/>
        </w:rPr>
        <w:t>120 g/m²/yr per year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w:t>
      </w:r>
      <w:r>
        <w:rPr>
          <w:rFonts w:ascii="Times New Roman" w:hAnsi="Times New Roman" w:cs="Times New Roman" w:eastAsia="Times New Roman"/>
          <w:b/>
          <w:i w:val="0"/>
          <w:sz w:val="21"/>
        </w:rPr>
        <w:t>Episodic.</w:t>
      </w:r>
      <w:r>
        <w:rPr>
          <w:rFonts w:ascii="Times New Roman" w:hAnsi="Times New Roman" w:cs="Times New Roman" w:eastAsia="Times New Roman"/>
          <w:b w:val="0"/>
          <w:i w:val="0"/>
          <w:sz w:val="21"/>
        </w:rPr>
        <w:t xml:space="preserve"> Hurricanes come in occasional bursts with some pattern (active and quiet years) but not on a fixed schedule. They are not periodic (regular, clock-like) and not random (no pattern at all).</w:t>
      </w:r>
    </w:p>
    <w:p>
      <w:pPr>
        <w:spacing w:before="0" w:after="80" w:line="259" w:lineRule="auto"/>
      </w:pPr>
      <w:r>
        <w:rPr>
          <w:rFonts w:ascii="Times New Roman" w:hAnsi="Times New Roman" w:cs="Times New Roman" w:eastAsia="Times New Roman"/>
          <w:b w:val="0"/>
          <w:i w:val="0"/>
          <w:sz w:val="21"/>
        </w:rPr>
        <w:t>(d) Any one of: animals flee or migrate away from the damaged area and return later; they shelter in burrows, caves, or tree cavities; or they change their diet or behavior to use new food sources such as fallen fruit and insects. These are individual responses, not genetic adaptations.</w:t>
      </w:r>
    </w:p>
    <w:p>
      <w:pPr>
        <w:keepNext/>
        <w:spacing w:before="60" w:after="20" w:line="240" w:lineRule="auto"/>
      </w:pPr>
      <w:r>
        <w:rPr>
          <w:rFonts w:ascii="Times New Roman" w:hAnsi="Times New Roman" w:cs="Times New Roman" w:eastAsia="Times New Roman"/>
          <w:b/>
          <w:color w:val="7A1424"/>
          <w:sz w:val="21"/>
        </w:rPr>
        <w:t>SG-U2-E011</w:t>
      </w:r>
    </w:p>
    <w:p>
      <w:pPr>
        <w:spacing w:before="0" w:after="80" w:line="259" w:lineRule="auto"/>
      </w:pPr>
      <w:r>
        <w:rPr>
          <w:rFonts w:ascii="Times New Roman" w:hAnsi="Times New Roman" w:cs="Times New Roman" w:eastAsia="Times New Roman"/>
          <w:b/>
          <w:i w:val="0"/>
          <w:sz w:val="21"/>
        </w:rPr>
        <w:t>Answer: (a) resistant share rose from 3% to 93%; (b) natural selection; (c) rotate herbicides or leave untreated refuges.</w:t>
      </w:r>
    </w:p>
    <w:p>
      <w:pPr>
        <w:spacing w:before="0" w:after="80" w:line="259" w:lineRule="auto"/>
      </w:pPr>
      <w:r>
        <w:rPr>
          <w:rFonts w:ascii="Times New Roman" w:hAnsi="Times New Roman" w:cs="Times New Roman" w:eastAsia="Times New Roman"/>
          <w:b w:val="0"/>
          <w:i w:val="0"/>
          <w:sz w:val="21"/>
        </w:rPr>
        <w:t xml:space="preserve">(a) The percentage of resistant plants </w:t>
      </w:r>
      <w:r>
        <w:rPr>
          <w:rFonts w:ascii="Times New Roman" w:hAnsi="Times New Roman" w:cs="Times New Roman" w:eastAsia="Times New Roman"/>
          <w:b/>
          <w:i w:val="0"/>
          <w:sz w:val="21"/>
        </w:rPr>
        <w:t>increased every season</w:t>
      </w:r>
      <w:r>
        <w:rPr>
          <w:rFonts w:ascii="Times New Roman" w:hAnsi="Times New Roman" w:cs="Times New Roman" w:eastAsia="Times New Roman"/>
          <w:b w:val="0"/>
          <w:i w:val="0"/>
          <w:sz w:val="21"/>
        </w:rPr>
        <w:t>, from 3% to 93%, a gain of 90 percentage points. The increase was slow at first (+6 points from season 1 to 2), fastest in the middle seasons (+32 points from season 3 to 4), and slowed as it approached 100% (+12 points from season 5 to 6).</w:t>
      </w:r>
    </w:p>
    <w:p>
      <w:pPr>
        <w:spacing w:before="0" w:after="80" w:line="259" w:lineRule="auto"/>
      </w:pPr>
      <w:r>
        <w:rPr>
          <w:rFonts w:ascii="Times New Roman" w:hAnsi="Times New Roman" w:cs="Times New Roman" w:eastAsia="Times New Roman"/>
          <w:b w:val="0"/>
          <w:i w:val="0"/>
          <w:sz w:val="21"/>
        </w:rPr>
        <w:t xml:space="preserve">(b) </w:t>
      </w:r>
      <w:r>
        <w:rPr>
          <w:rFonts w:ascii="Times New Roman" w:hAnsi="Times New Roman" w:cs="Times New Roman" w:eastAsia="Times New Roman"/>
          <w:b/>
          <w:i w:val="0"/>
          <w:sz w:val="21"/>
        </w:rPr>
        <w:t>Variation:</w:t>
      </w:r>
      <w:r>
        <w:rPr>
          <w:rFonts w:ascii="Times New Roman" w:hAnsi="Times New Roman" w:cs="Times New Roman" w:eastAsia="Times New Roman"/>
          <w:b w:val="0"/>
          <w:i w:val="0"/>
          <w:sz w:val="21"/>
        </w:rPr>
        <w:t xml:space="preserve"> weeds in the population differed in a heritable trait, and a few plants (3%) already carried genes for resistance. </w:t>
      </w:r>
      <w:r>
        <w:rPr>
          <w:rFonts w:ascii="Times New Roman" w:hAnsi="Times New Roman" w:cs="Times New Roman" w:eastAsia="Times New Roman"/>
          <w:b/>
          <w:i w:val="0"/>
          <w:sz w:val="21"/>
        </w:rPr>
        <w:t>Selective agent:</w:t>
      </w:r>
      <w:r>
        <w:rPr>
          <w:rFonts w:ascii="Times New Roman" w:hAnsi="Times New Roman" w:cs="Times New Roman" w:eastAsia="Times New Roman"/>
          <w:b w:val="0"/>
          <w:i w:val="0"/>
          <w:sz w:val="21"/>
        </w:rPr>
        <w:t xml:space="preserve"> the herbicide, which killed susceptible plants. </w:t>
      </w:r>
      <w:r>
        <w:rPr>
          <w:rFonts w:ascii="Times New Roman" w:hAnsi="Times New Roman" w:cs="Times New Roman" w:eastAsia="Times New Roman"/>
          <w:b/>
          <w:i w:val="0"/>
          <w:sz w:val="21"/>
        </w:rPr>
        <w:t>Outcome:</w:t>
      </w:r>
      <w:r>
        <w:rPr>
          <w:rFonts w:ascii="Times New Roman" w:hAnsi="Times New Roman" w:cs="Times New Roman" w:eastAsia="Times New Roman"/>
          <w:b w:val="0"/>
          <w:i w:val="0"/>
          <w:sz w:val="21"/>
        </w:rPr>
        <w:t xml:space="preserve"> resistant plants survived and reproduced, passing resistance genes to their offspring, so each generation had a larger share of resistant plants. No individual plant became resistant by being sprayed; the population changed across generations.</w:t>
      </w:r>
    </w:p>
    <w:p>
      <w:pPr>
        <w:spacing w:before="0" w:after="80" w:line="259" w:lineRule="auto"/>
      </w:pPr>
      <w:r>
        <w:rPr>
          <w:rFonts w:ascii="Times New Roman" w:hAnsi="Times New Roman" w:cs="Times New Roman" w:eastAsia="Times New Roman"/>
          <w:b w:val="0"/>
          <w:i w:val="0"/>
          <w:sz w:val="21"/>
        </w:rPr>
        <w:t>(c) Rotate to herbicides with a different mode of action (or leave untreated refuge strips). Justification: a plant resistant to one herbicide is likely to be killed by a different one, so selection pressure on any single trait is weaker. Untreated refuges let susceptible plants keep breeding with resistant survivors, which dilutes the resistance genes. Spraying only when needed is also acceptable. Higher doses or more frequent spraying would strengthen selection and speed up resistance.</w:t>
      </w:r>
    </w:p>
    <w:p>
      <w:pPr>
        <w:keepNext/>
        <w:spacing w:before="60" w:after="20" w:line="240" w:lineRule="auto"/>
      </w:pPr>
      <w:r>
        <w:rPr>
          <w:rFonts w:ascii="Times New Roman" w:hAnsi="Times New Roman" w:cs="Times New Roman" w:eastAsia="Times New Roman"/>
          <w:b/>
          <w:color w:val="7A1424"/>
          <w:sz w:val="21"/>
        </w:rPr>
        <w:t>SG-U2-E006</w:t>
      </w:r>
    </w:p>
    <w:p>
      <w:pPr>
        <w:spacing w:before="0" w:after="80" w:line="259" w:lineRule="auto"/>
      </w:pPr>
      <w:r>
        <w:rPr>
          <w:rFonts w:ascii="Times New Roman" w:hAnsi="Times New Roman" w:cs="Times New Roman" w:eastAsia="Times New Roman"/>
          <w:b/>
          <w:i w:val="0"/>
          <w:sz w:val="21"/>
        </w:rPr>
        <w:t>Answer: (a) population bottleneck; genetic diversity decreased; (b) fewer alleles means less chance of resistance; (c) behavior is individual, adaptation is a population change.</w:t>
      </w:r>
    </w:p>
    <w:p>
      <w:pPr>
        <w:spacing w:before="0" w:after="80" w:line="259" w:lineRule="auto"/>
      </w:pPr>
      <w:r>
        <w:rPr>
          <w:rFonts w:ascii="Times New Roman" w:hAnsi="Times New Roman" w:cs="Times New Roman" w:eastAsia="Times New Roman"/>
          <w:b w:val="0"/>
          <w:i w:val="0"/>
          <w:sz w:val="21"/>
        </w:rPr>
        <w:t xml:space="preserve">(a) The collapse from 2,000 to 40 mice was a </w:t>
      </w:r>
      <w:r>
        <w:rPr>
          <w:rFonts w:ascii="Times New Roman" w:hAnsi="Times New Roman" w:cs="Times New Roman" w:eastAsia="Times New Roman"/>
          <w:b/>
          <w:i w:val="0"/>
          <w:sz w:val="21"/>
        </w:rPr>
        <w:t>population bottleneck</w:t>
      </w:r>
      <w:r>
        <w:rPr>
          <w:rFonts w:ascii="Times New Roman" w:hAnsi="Times New Roman" w:cs="Times New Roman" w:eastAsia="Times New Roman"/>
          <w:b w:val="0"/>
          <w:i w:val="0"/>
          <w:sz w:val="21"/>
        </w:rPr>
        <w:t xml:space="preserve">. Only the survivors passed on genes, and rare alleles were lost by chance. Five alleles fell to two, a loss of (2 − 5) ÷ 5 × 100 = 60% of the alleles. Genetic diversity is therefore </w:t>
      </w:r>
      <w:r>
        <w:rPr>
          <w:rFonts w:ascii="Times New Roman" w:hAnsi="Times New Roman" w:cs="Times New Roman" w:eastAsia="Times New Roman"/>
          <w:b/>
          <w:i w:val="0"/>
          <w:sz w:val="21"/>
        </w:rPr>
        <w:t>lower</w:t>
      </w:r>
      <w:r>
        <w:rPr>
          <w:rFonts w:ascii="Times New Roman" w:hAnsi="Times New Roman" w:cs="Times New Roman" w:eastAsia="Times New Roman"/>
          <w:b w:val="0"/>
          <w:i w:val="0"/>
          <w:sz w:val="21"/>
        </w:rPr>
        <w:t xml:space="preserve"> even though the population size is back to 2,000; regrowing in number does not restore lost genes.</w:t>
      </w:r>
    </w:p>
    <w:p>
      <w:pPr>
        <w:spacing w:before="0" w:after="80" w:line="259" w:lineRule="auto"/>
      </w:pPr>
      <w:r>
        <w:rPr>
          <w:rFonts w:ascii="Times New Roman" w:hAnsi="Times New Roman" w:cs="Times New Roman" w:eastAsia="Times New Roman"/>
          <w:b w:val="0"/>
          <w:i w:val="0"/>
          <w:sz w:val="21"/>
        </w:rPr>
        <w:t>(b) With only two immune-gene alleles, the chance that any mouse carries a form that resists the new virulent disease is much smaller than in the original population, which had five. If none carries resistance, nearly all could die. The original population had more variation, so more individuals were likely to survive and rebuild it.</w:t>
      </w:r>
    </w:p>
    <w:p>
      <w:pPr>
        <w:spacing w:before="0" w:after="80" w:line="259" w:lineRule="auto"/>
      </w:pPr>
      <w:r>
        <w:rPr>
          <w:rFonts w:ascii="Times New Roman" w:hAnsi="Times New Roman" w:cs="Times New Roman" w:eastAsia="Times New Roman"/>
          <w:b w:val="0"/>
          <w:i w:val="0"/>
          <w:sz w:val="21"/>
        </w:rPr>
        <w:t>(c) A mouse that changes its behavior (for example, avoiding sick mice) is making an individual, within-lifetime response that is not inherited. Adaptation is a change in the population across generations: mice with heritable traits that improve survival leave more offspring, so those traits (such as a resistant allele) become more common. Behavior counts as adaptation only if it is inherited.</w:t>
      </w:r>
    </w:p>
    <w:p>
      <w:pPr>
        <w:keepNext/>
        <w:spacing w:before="60" w:after="20" w:line="240" w:lineRule="auto"/>
      </w:pPr>
      <w:r>
        <w:rPr>
          <w:rFonts w:ascii="Times New Roman" w:hAnsi="Times New Roman" w:cs="Times New Roman" w:eastAsia="Times New Roman"/>
          <w:b/>
          <w:color w:val="7A1424"/>
          <w:sz w:val="21"/>
        </w:rPr>
        <w:t>SG-U2-E007</w:t>
      </w:r>
    </w:p>
    <w:p>
      <w:pPr>
        <w:spacing w:before="0" w:after="80" w:line="259" w:lineRule="auto"/>
      </w:pPr>
      <w:r>
        <w:rPr>
          <w:rFonts w:ascii="Times New Roman" w:hAnsi="Times New Roman" w:cs="Times New Roman" w:eastAsia="Times New Roman"/>
          <w:b/>
          <w:i w:val="0"/>
          <w:sz w:val="21"/>
        </w:rPr>
        <w:t>Answer: (a) X is primary, Y is secondary; (b) ≈210% increase; (c) rises then falls; (d) lichens build soil.</w:t>
      </w:r>
    </w:p>
    <w:p>
      <w:pPr>
        <w:spacing w:before="0" w:after="80" w:line="259" w:lineRule="auto"/>
      </w:pPr>
      <w:r>
        <w:rPr>
          <w:rFonts w:ascii="Times New Roman" w:hAnsi="Times New Roman" w:cs="Times New Roman" w:eastAsia="Times New Roman"/>
          <w:b w:val="0"/>
          <w:i w:val="0"/>
          <w:sz w:val="21"/>
        </w:rPr>
        <w:t xml:space="preserve">(a) </w:t>
      </w:r>
      <w:r>
        <w:rPr>
          <w:rFonts w:ascii="Times New Roman" w:hAnsi="Times New Roman" w:cs="Times New Roman" w:eastAsia="Times New Roman"/>
          <w:b/>
          <w:i w:val="0"/>
          <w:sz w:val="21"/>
        </w:rPr>
        <w:t>Plot X: primary succession.</w:t>
      </w:r>
      <w:r>
        <w:rPr>
          <w:rFonts w:ascii="Times New Roman" w:hAnsi="Times New Roman" w:cs="Times New Roman" w:eastAsia="Times New Roman"/>
          <w:b w:val="0"/>
          <w:i w:val="0"/>
          <w:sz w:val="21"/>
        </w:rPr>
        <w:t xml:space="preserve"> It began on bare scoured rock with no soil, and the data agree: 0 species in Year 1, only 3 by Year 10. </w:t>
      </w:r>
      <w:r>
        <w:rPr>
          <w:rFonts w:ascii="Times New Roman" w:hAnsi="Times New Roman" w:cs="Times New Roman" w:eastAsia="Times New Roman"/>
          <w:b/>
          <w:i w:val="0"/>
          <w:sz w:val="21"/>
        </w:rPr>
        <w:t>Plot Y: secondary succession.</w:t>
      </w:r>
      <w:r>
        <w:rPr>
          <w:rFonts w:ascii="Times New Roman" w:hAnsi="Times New Roman" w:cs="Times New Roman" w:eastAsia="Times New Roman"/>
          <w:b w:val="0"/>
          <w:i w:val="0"/>
          <w:sz w:val="21"/>
        </w:rPr>
        <w:t xml:space="preserve"> The abandoned field kept its soil and seed bank, shown by 12 species and measurable biomass already in Year 1.</w:t>
      </w:r>
    </w:p>
    <w:p>
      <w:pPr>
        <w:spacing w:before="0" w:after="80" w:line="259" w:lineRule="auto"/>
      </w:pPr>
      <w:r>
        <w:rPr>
          <w:rFonts w:ascii="Times New Roman" w:hAnsi="Times New Roman" w:cs="Times New Roman" w:eastAsia="Times New Roman"/>
          <w:b w:val="0"/>
          <w:i w:val="0"/>
          <w:sz w:val="21"/>
        </w:rPr>
        <w:t xml:space="preserve">(b) Percent change = (new − old) ÷ old × 100 = (6.5 − 2.1) ÷ 2.1 × 100 = 4.4 ÷ 2.1 × 100 ≈ </w:t>
      </w:r>
      <w:r>
        <w:rPr>
          <w:rFonts w:ascii="Times New Roman" w:hAnsi="Times New Roman" w:cs="Times New Roman" w:eastAsia="Times New Roman"/>
          <w:b/>
          <w:i w:val="0"/>
          <w:sz w:val="21"/>
        </w:rPr>
        <w:t>+210%</w:t>
      </w:r>
      <w:r>
        <w:rPr>
          <w:rFonts w:ascii="Times New Roman" w:hAnsi="Times New Roman" w:cs="Times New Roman" w:eastAsia="Times New Roman"/>
          <w:b w:val="0"/>
          <w:i w:val="0"/>
          <w:sz w:val="21"/>
        </w:rPr>
        <w:t xml:space="preserve"> (about 209.5%).</w:t>
      </w:r>
    </w:p>
    <w:p>
      <w:pPr>
        <w:spacing w:before="0" w:after="80" w:line="259" w:lineRule="auto"/>
      </w:pPr>
      <w:r>
        <w:rPr>
          <w:rFonts w:ascii="Times New Roman" w:hAnsi="Times New Roman" w:cs="Times New Roman" w:eastAsia="Times New Roman"/>
          <w:b w:val="0"/>
          <w:i w:val="0"/>
          <w:sz w:val="21"/>
        </w:rPr>
        <w:t xml:space="preserve">(c) Plot Y richness </w:t>
      </w:r>
      <w:r>
        <w:rPr>
          <w:rFonts w:ascii="Times New Roman" w:hAnsi="Times New Roman" w:cs="Times New Roman" w:eastAsia="Times New Roman"/>
          <w:b/>
          <w:i w:val="0"/>
          <w:sz w:val="21"/>
        </w:rPr>
        <w:t>increases</w:t>
      </w:r>
      <w:r>
        <w:rPr>
          <w:rFonts w:ascii="Times New Roman" w:hAnsi="Times New Roman" w:cs="Times New Roman" w:eastAsia="Times New Roman"/>
          <w:b w:val="0"/>
          <w:i w:val="0"/>
          <w:sz w:val="21"/>
        </w:rPr>
        <w:t xml:space="preserve"> from 12 (Year 1) to 26 (Year 10) and 31 (Year 30), then </w:t>
      </w:r>
      <w:r>
        <w:rPr>
          <w:rFonts w:ascii="Times New Roman" w:hAnsi="Times New Roman" w:cs="Times New Roman" w:eastAsia="Times New Roman"/>
          <w:b/>
          <w:i w:val="0"/>
          <w:sz w:val="21"/>
        </w:rPr>
        <w:t>decreases</w:t>
      </w:r>
      <w:r>
        <w:rPr>
          <w:rFonts w:ascii="Times New Roman" w:hAnsi="Times New Roman" w:cs="Times New Roman" w:eastAsia="Times New Roman"/>
          <w:b w:val="0"/>
          <w:i w:val="0"/>
          <w:sz w:val="21"/>
        </w:rPr>
        <w:t xml:space="preserve"> to 24 by Year 80. After Year 30, the canopy closes and shade-tolerant dominant species (and large long-lived trees) crowd out sun-loving pioneers, so richness falls even as biomass keeps rising.</w:t>
      </w:r>
    </w:p>
    <w:p>
      <w:pPr>
        <w:spacing w:before="0" w:after="80" w:line="259" w:lineRule="auto"/>
      </w:pPr>
      <w:r>
        <w:rPr>
          <w:rFonts w:ascii="Times New Roman" w:hAnsi="Times New Roman" w:cs="Times New Roman" w:eastAsia="Times New Roman"/>
          <w:b w:val="0"/>
          <w:i w:val="0"/>
          <w:sz w:val="21"/>
        </w:rPr>
        <w:t>(d) Lichens are pioneers. They slowly break down rock and, when they die, add organic matter. This produces a thin soil that holds water and nutrients, so mosses, grasses, and later plants can establish. In this way the pioneers change the habitat and make it suitable for later colonists.</w:t>
      </w:r>
    </w:p>
    <w:p>
      <w:pPr>
        <w:keepNext/>
        <w:spacing w:before="60" w:after="20" w:line="240" w:lineRule="auto"/>
      </w:pPr>
      <w:r>
        <w:rPr>
          <w:rFonts w:ascii="Times New Roman" w:hAnsi="Times New Roman" w:cs="Times New Roman" w:eastAsia="Times New Roman"/>
          <w:b/>
          <w:color w:val="7A1424"/>
          <w:sz w:val="21"/>
        </w:rPr>
        <w:t>SG-U2-E008</w:t>
      </w:r>
    </w:p>
    <w:p>
      <w:pPr>
        <w:spacing w:before="0" w:after="80" w:line="259" w:lineRule="auto"/>
      </w:pPr>
      <w:r>
        <w:rPr>
          <w:rFonts w:ascii="Times New Roman" w:hAnsi="Times New Roman" w:cs="Times New Roman" w:eastAsia="Times New Roman"/>
          <w:b/>
          <w:i w:val="0"/>
          <w:sz w:val="21"/>
        </w:rPr>
        <w:t>Answer: (a) see below; (b) 93% decrease; (c) remove the rats; (d) bottleneck and low genetic diversity.</w:t>
      </w:r>
    </w:p>
    <w:p>
      <w:pPr>
        <w:spacing w:before="0" w:after="80" w:line="259" w:lineRule="auto"/>
      </w:pPr>
      <w:r>
        <w:rPr>
          <w:rFonts w:ascii="Times New Roman" w:hAnsi="Times New Roman" w:cs="Times New Roman" w:eastAsia="Times New Roman"/>
          <w:b w:val="0"/>
          <w:i w:val="0"/>
          <w:sz w:val="21"/>
        </w:rPr>
        <w:t>(a) Any two of the following, tied to the concepts: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Island biogeography: the island is small (6 km²), so species G has a small population (about 300) that is prone to chance extinction, and it is 80 km from the mainland, so few colonists arrive to replace lost birds (no "rescue" by immigration).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Specialist versus generalist: G is a specialist that eats only the seeds of one native grass, so it cannot switch foods if the grass declines. The invasive rat is a generalist that eats many foods, reproduces quickly, and preys on or outcompetes the specialist. Ground-nesting birds that evolved without mammalian predators have no defenses against rats.</w:t>
      </w:r>
    </w:p>
    <w:p>
      <w:pPr>
        <w:spacing w:before="0" w:after="80" w:line="259" w:lineRule="auto"/>
      </w:pPr>
      <w:r>
        <w:rPr>
          <w:rFonts w:ascii="Times New Roman" w:hAnsi="Times New Roman" w:cs="Times New Roman" w:eastAsia="Times New Roman"/>
          <w:b w:val="0"/>
          <w:i w:val="0"/>
          <w:sz w:val="21"/>
        </w:rPr>
        <w:t xml:space="preserve">(b) Percent change = (new − old) ÷ old × 100 = (20 − 300) ÷ 300 × 100 = −93.3%, about a </w:t>
      </w:r>
      <w:r>
        <w:rPr>
          <w:rFonts w:ascii="Times New Roman" w:hAnsi="Times New Roman" w:cs="Times New Roman" w:eastAsia="Times New Roman"/>
          <w:b/>
          <w:i w:val="0"/>
          <w:sz w:val="21"/>
        </w:rPr>
        <w:t>93% decrease</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(c) Remove or control the rats (trapping, poison baiting, or fencing off the nesting area). Justification: the rats are the direct cause of the decline, and G cannot be rescued by immigration from the distant mainland. Other acceptable answers: captive breeding and release, or protecting the native grass that G depends on, each with a justification.</w:t>
      </w:r>
    </w:p>
    <w:p>
      <w:pPr>
        <w:spacing w:before="0" w:after="80" w:line="259" w:lineRule="auto"/>
      </w:pPr>
      <w:r>
        <w:rPr>
          <w:rFonts w:ascii="Times New Roman" w:hAnsi="Times New Roman" w:cs="Times New Roman" w:eastAsia="Times New Roman"/>
          <w:b w:val="0"/>
          <w:i w:val="0"/>
          <w:sz w:val="21"/>
        </w:rPr>
        <w:t>(d) A drop from 300 to about 20 is a population bottleneck. If numbers stay near 20 for several generations, alleles are lost by chance and relatives breed together, so genetic diversity is low. With little variation, there may be no individuals able to survive a new disease, climate change, or another invader, and natural selection has little variation to act on.</w:t>
      </w:r>
    </w:p>
    <w:p>
      <w:pPr>
        <w:keepNext/>
        <w:spacing w:before="240" w:after="100" w:line="240" w:lineRule="auto"/>
        <w:pBdr>
          <w:bottom w:val="single" w:sz="8" w:space="2" w:color="7A1424"/>
        </w:pBdr>
      </w:pPr>
      <w:bookmarkStart w:id="299" w:name="h8"/>
      <w:r>
        <w:rPr>
          <w:rFonts w:ascii="Times New Roman" w:hAnsi="Times New Roman" w:cs="Times New Roman" w:eastAsia="Times New Roman"/>
          <w:b/>
          <w:color w:val="4A0D14"/>
          <w:sz w:val="29"/>
        </w:rPr>
        <w:t>Chapter 5 — Natural Biogeochemical Cycles   (Unit Ii)</w:t>
      </w:r>
      <w:bookmarkEnd w:id="299"/>
    </w:p>
    <w:p>
      <w:pPr>
        <w:keepNext/>
        <w:spacing w:before="60" w:after="20" w:line="240" w:lineRule="auto"/>
      </w:pPr>
      <w:r>
        <w:rPr>
          <w:rFonts w:ascii="Times New Roman" w:hAnsi="Times New Roman" w:cs="Times New Roman" w:eastAsia="Times New Roman"/>
          <w:b/>
          <w:color w:val="7A1424"/>
          <w:sz w:val="21"/>
        </w:rPr>
        <w:t>SG-U1-E004</w:t>
      </w:r>
    </w:p>
    <w:p>
      <w:pPr>
        <w:spacing w:before="0" w:after="80" w:line="259" w:lineRule="auto"/>
      </w:pPr>
      <w:r>
        <w:rPr>
          <w:rFonts w:ascii="Times New Roman" w:hAnsi="Times New Roman" w:cs="Times New Roman" w:eastAsia="Times New Roman"/>
          <w:b/>
          <w:i w:val="0"/>
          <w:sz w:val="21"/>
        </w:rPr>
        <w:t>Answer: (a) combustion → photosynthesis → feeding → cellular respiration; (b) source; the coal carbon had been buried for millions of years.</w:t>
      </w:r>
    </w:p>
    <w:p>
      <w:pPr>
        <w:spacing w:before="0" w:after="80" w:line="259" w:lineRule="auto"/>
      </w:pPr>
      <w:r>
        <w:rPr>
          <w:rFonts w:ascii="Times New Roman" w:hAnsi="Times New Roman" w:cs="Times New Roman" w:eastAsia="Times New Roman"/>
          <w:b w:val="0"/>
          <w:i w:val="0"/>
          <w:sz w:val="21"/>
        </w:rPr>
        <w:t>(a) In order:</w:t>
      </w:r>
    </w:p>
    <w:p>
      <w:pPr>
        <w:tabs>
          <w:tab w:pos="567" w:val="left"/>
        </w:tabs>
        <w:spacing w:before="0" w:after="40" w:line="252" w:lineRule="auto"/>
        <w:ind w:left="567" w:hanging="255"/>
      </w:pPr>
      <w:r>
        <w:rPr>
          <w:rFonts w:ascii="Times New Roman" w:hAnsi="Times New Roman" w:cs="Times New Roman" w:eastAsia="Times New Roman"/>
          <w:b/>
          <w:color w:val="4A0D14"/>
          <w:sz w:val="21"/>
        </w:rPr>
        <w:t>1.</w:t>
        <w:tab/>
      </w:r>
      <w:r>
        <w:rPr>
          <w:rFonts w:ascii="Times New Roman" w:hAnsi="Times New Roman" w:cs="Times New Roman" w:eastAsia="Times New Roman"/>
          <w:b/>
          <w:i w:val="0"/>
          <w:sz w:val="21"/>
        </w:rPr>
        <w:t>Combustion</w:t>
      </w:r>
      <w:r>
        <w:rPr>
          <w:rFonts w:ascii="Times New Roman" w:hAnsi="Times New Roman" w:cs="Times New Roman" w:eastAsia="Times New Roman"/>
          <w:b w:val="0"/>
          <w:i w:val="0"/>
          <w:sz w:val="21"/>
        </w:rPr>
        <w:t xml:space="preserve"> of the coal: carbon in coal (fossil organic carbon) becomes CO₂ in the atmosphere.</w:t>
      </w:r>
    </w:p>
    <w:p>
      <w:pPr>
        <w:tabs>
          <w:tab w:pos="567" w:val="left"/>
        </w:tabs>
        <w:spacing w:before="0" w:after="40" w:line="252" w:lineRule="auto"/>
        <w:ind w:left="567" w:hanging="255"/>
      </w:pPr>
      <w:r>
        <w:rPr>
          <w:rFonts w:ascii="Times New Roman" w:hAnsi="Times New Roman" w:cs="Times New Roman" w:eastAsia="Times New Roman"/>
          <w:b/>
          <w:color w:val="4A0D14"/>
          <w:sz w:val="21"/>
        </w:rPr>
        <w:t>2.</w:t>
        <w:tab/>
      </w:r>
      <w:r>
        <w:rPr>
          <w:rFonts w:ascii="Times New Roman" w:hAnsi="Times New Roman" w:cs="Times New Roman" w:eastAsia="Times New Roman"/>
          <w:b/>
          <w:i w:val="0"/>
          <w:sz w:val="21"/>
        </w:rPr>
        <w:t>Photosynthesis</w:t>
      </w:r>
      <w:r>
        <w:rPr>
          <w:rFonts w:ascii="Times New Roman" w:hAnsi="Times New Roman" w:cs="Times New Roman" w:eastAsia="Times New Roman"/>
          <w:b w:val="0"/>
          <w:i w:val="0"/>
          <w:sz w:val="21"/>
        </w:rPr>
        <w:t xml:space="preserve"> in the wheat: CO₂ becomes organic carbon (glucose and other compounds) in the wheat plant.</w:t>
      </w:r>
    </w:p>
    <w:p>
      <w:pPr>
        <w:tabs>
          <w:tab w:pos="567" w:val="left"/>
        </w:tabs>
        <w:spacing w:before="0" w:after="40" w:line="252" w:lineRule="auto"/>
        <w:ind w:left="567" w:hanging="255"/>
      </w:pPr>
      <w:r>
        <w:rPr>
          <w:rFonts w:ascii="Times New Roman" w:hAnsi="Times New Roman" w:cs="Times New Roman" w:eastAsia="Times New Roman"/>
          <w:b/>
          <w:color w:val="4A0D14"/>
          <w:sz w:val="21"/>
        </w:rPr>
        <w:t>3.</w:t>
        <w:tab/>
      </w:r>
      <w:r>
        <w:rPr>
          <w:rFonts w:ascii="Times New Roman" w:hAnsi="Times New Roman" w:cs="Times New Roman" w:eastAsia="Times New Roman"/>
          <w:b/>
          <w:i w:val="0"/>
          <w:sz w:val="21"/>
        </w:rPr>
        <w:t>Feeding</w:t>
      </w:r>
      <w:r>
        <w:rPr>
          <w:rFonts w:ascii="Times New Roman" w:hAnsi="Times New Roman" w:cs="Times New Roman" w:eastAsia="Times New Roman"/>
          <w:b w:val="0"/>
          <w:i w:val="0"/>
          <w:sz w:val="21"/>
        </w:rPr>
        <w:t xml:space="preserve"> (the cow eats the wheat): carbon is now organic compounds in the cow's body.</w:t>
      </w:r>
    </w:p>
    <w:p>
      <w:pPr>
        <w:tabs>
          <w:tab w:pos="567" w:val="left"/>
        </w:tabs>
        <w:spacing w:before="0" w:after="40" w:line="252" w:lineRule="auto"/>
        <w:ind w:left="567" w:hanging="255"/>
      </w:pPr>
      <w:r>
        <w:rPr>
          <w:rFonts w:ascii="Times New Roman" w:hAnsi="Times New Roman" w:cs="Times New Roman" w:eastAsia="Times New Roman"/>
          <w:b/>
          <w:color w:val="4A0D14"/>
          <w:sz w:val="21"/>
        </w:rPr>
        <w:t>4.</w:t>
        <w:tab/>
      </w:r>
      <w:r>
        <w:rPr>
          <w:rFonts w:ascii="Times New Roman" w:hAnsi="Times New Roman" w:cs="Times New Roman" w:eastAsia="Times New Roman"/>
          <w:b/>
          <w:i w:val="0"/>
          <w:sz w:val="21"/>
        </w:rPr>
        <w:t>Cellular respiration</w:t>
      </w:r>
      <w:r>
        <w:rPr>
          <w:rFonts w:ascii="Times New Roman" w:hAnsi="Times New Roman" w:cs="Times New Roman" w:eastAsia="Times New Roman"/>
          <w:b w:val="0"/>
          <w:i w:val="0"/>
          <w:sz w:val="21"/>
        </w:rPr>
        <w:t xml:space="preserve"> in the cow: organic carbon is oxidized and leaves as CO₂ in the exhaled breath.</w:t>
      </w:r>
    </w:p>
    <w:p>
      <w:pPr>
        <w:spacing w:before="0" w:after="80" w:line="259" w:lineRule="auto"/>
      </w:pPr>
      <w:r>
        <w:rPr>
          <w:rFonts w:ascii="Times New Roman" w:hAnsi="Times New Roman" w:cs="Times New Roman" w:eastAsia="Times New Roman"/>
          <w:b w:val="0"/>
          <w:i w:val="0"/>
          <w:sz w:val="21"/>
        </w:rPr>
        <w:t xml:space="preserve">(b) The coal seam acted as a </w:t>
      </w:r>
      <w:r>
        <w:rPr>
          <w:rFonts w:ascii="Times New Roman" w:hAnsi="Times New Roman" w:cs="Times New Roman" w:eastAsia="Times New Roman"/>
          <w:b/>
          <w:i w:val="0"/>
          <w:sz w:val="21"/>
        </w:rPr>
        <w:t>source</w:t>
      </w:r>
      <w:r>
        <w:rPr>
          <w:rFonts w:ascii="Times New Roman" w:hAnsi="Times New Roman" w:cs="Times New Roman" w:eastAsia="Times New Roman"/>
          <w:b w:val="0"/>
          <w:i w:val="0"/>
          <w:sz w:val="21"/>
        </w:rPr>
        <w:t>, because it released carbon to the atmosphere. Before the plant was built that carbon was locked in a long-term reservoir (buried, compressed remains of ancient organisms) for millions of years, so it was not cycling among the atmosphere, organisms and surface ocean. Burning it added "new" carbon to the fast cycle.</w:t>
      </w:r>
    </w:p>
    <w:p>
      <w:pPr>
        <w:keepNext/>
        <w:spacing w:before="60" w:after="20" w:line="240" w:lineRule="auto"/>
      </w:pPr>
      <w:r>
        <w:rPr>
          <w:rFonts w:ascii="Times New Roman" w:hAnsi="Times New Roman" w:cs="Times New Roman" w:eastAsia="Times New Roman"/>
          <w:b/>
          <w:color w:val="7A1424"/>
          <w:sz w:val="21"/>
        </w:rPr>
        <w:t>SG-U1-E012</w:t>
      </w:r>
    </w:p>
    <w:p>
      <w:pPr>
        <w:spacing w:before="0" w:after="80" w:line="259" w:lineRule="auto"/>
      </w:pPr>
      <w:r>
        <w:rPr>
          <w:rFonts w:ascii="Times New Roman" w:hAnsi="Times New Roman" w:cs="Times New Roman" w:eastAsia="Times New Roman"/>
          <w:b/>
          <w:i w:val="0"/>
          <w:sz w:val="21"/>
        </w:rPr>
        <w:t>Answer: (a) 13,200 Mg CO₂; (b) draining lets oxygen in and speeds aerobic decomposition; (c) a source.</w:t>
      </w:r>
    </w:p>
    <w:p>
      <w:pPr>
        <w:spacing w:before="0" w:after="80" w:line="259" w:lineRule="auto"/>
      </w:pPr>
      <w:r>
        <w:rPr>
          <w:rFonts w:ascii="Times New Roman" w:hAnsi="Times New Roman" w:cs="Times New Roman" w:eastAsia="Times New Roman"/>
          <w:b w:val="0"/>
          <w:i w:val="0"/>
          <w:sz w:val="21"/>
        </w:rPr>
        <w:t xml:space="preserve">(a) Carbon stored = 50 ha × 600 Mg C/ha = 30,000 Mg C. Carbon oxidized = 0.12 × 30,000 Mg C = 3,600 Mg C. Mass of CO₂ = mass of C × 44 ÷ 12 = 3,600 Mg × 3.67 = </w:t>
      </w:r>
      <w:r>
        <w:rPr>
          <w:rFonts w:ascii="Times New Roman" w:hAnsi="Times New Roman" w:cs="Times New Roman" w:eastAsia="Times New Roman"/>
          <w:b/>
          <w:i w:val="0"/>
          <w:sz w:val="21"/>
        </w:rPr>
        <w:t>13,200 Mg CO₂</w:t>
      </w:r>
      <w:r>
        <w:rPr>
          <w:rFonts w:ascii="Times New Roman" w:hAnsi="Times New Roman" w:cs="Times New Roman" w:eastAsia="Times New Roman"/>
          <w:b w:val="0"/>
          <w:i w:val="0"/>
          <w:sz w:val="21"/>
        </w:rPr>
        <w:t xml:space="preserve"> (about 1.3 × 10⁴ Mg; exactly 3,600 × 44 ÷ 12 = 13,200).</w:t>
      </w:r>
    </w:p>
    <w:p>
      <w:pPr>
        <w:spacing w:before="0" w:after="80" w:line="259" w:lineRule="auto"/>
      </w:pPr>
      <w:r>
        <w:rPr>
          <w:rFonts w:ascii="Times New Roman" w:hAnsi="Times New Roman" w:cs="Times New Roman" w:eastAsia="Times New Roman"/>
          <w:b w:val="0"/>
          <w:i w:val="0"/>
          <w:sz w:val="21"/>
        </w:rPr>
        <w:t>(b) Waterlogged peat has little oxygen, so decomposition is very slow and organic matter accumulates. Draining (and plowing) lets air into the soil, so aerobic decomposers become active and oxidize the stored organic carbon to CO₂.</w:t>
      </w:r>
    </w:p>
    <w:p>
      <w:pPr>
        <w:spacing w:before="0" w:after="80" w:line="259" w:lineRule="auto"/>
      </w:pPr>
      <w:r>
        <w:rPr>
          <w:rFonts w:ascii="Times New Roman" w:hAnsi="Times New Roman" w:cs="Times New Roman" w:eastAsia="Times New Roman"/>
          <w:b w:val="0"/>
          <w:i w:val="0"/>
          <w:sz w:val="21"/>
        </w:rPr>
        <w:t xml:space="preserve">(c) The peatland is now a </w:t>
      </w:r>
      <w:r>
        <w:rPr>
          <w:rFonts w:ascii="Times New Roman" w:hAnsi="Times New Roman" w:cs="Times New Roman" w:eastAsia="Times New Roman"/>
          <w:b/>
          <w:i w:val="0"/>
          <w:sz w:val="21"/>
        </w:rPr>
        <w:t>source</w:t>
      </w:r>
      <w:r>
        <w:rPr>
          <w:rFonts w:ascii="Times New Roman" w:hAnsi="Times New Roman" w:cs="Times New Roman" w:eastAsia="Times New Roman"/>
          <w:b w:val="0"/>
          <w:i w:val="0"/>
          <w:sz w:val="21"/>
        </w:rPr>
        <w:t xml:space="preserve"> of carbon: it releases CO₂ to the atmosphere instead of accumulating carbon.</w:t>
      </w:r>
    </w:p>
    <w:p>
      <w:pPr>
        <w:keepNext/>
        <w:spacing w:before="60" w:after="20" w:line="240" w:lineRule="auto"/>
      </w:pPr>
      <w:r>
        <w:rPr>
          <w:rFonts w:ascii="Times New Roman" w:hAnsi="Times New Roman" w:cs="Times New Roman" w:eastAsia="Times New Roman"/>
          <w:b/>
          <w:color w:val="7A1424"/>
          <w:sz w:val="21"/>
        </w:rPr>
        <w:t>SG-C5-E001</w:t>
      </w:r>
    </w:p>
    <w:p>
      <w:pPr>
        <w:spacing w:before="0" w:after="80" w:line="259" w:lineRule="auto"/>
      </w:pPr>
      <w:r>
        <w:rPr>
          <w:rFonts w:ascii="Times New Roman" w:hAnsi="Times New Roman" w:cs="Times New Roman" w:eastAsia="Times New Roman"/>
          <w:b/>
          <w:i w:val="0"/>
          <w:sz w:val="21"/>
        </w:rPr>
        <w:t>(a) +4.6 Gt C per year; (b) ≈ 2.2 ppm per year; (c) ≈ 34.8 Gt CO₂.</w:t>
      </w:r>
    </w:p>
    <w:p>
      <w:pPr>
        <w:spacing w:before="0" w:after="80" w:line="259" w:lineRule="auto"/>
      </w:pPr>
      <w:r>
        <w:rPr>
          <w:rFonts w:ascii="Times New Roman" w:hAnsi="Times New Roman" w:cs="Times New Roman" w:eastAsia="Times New Roman"/>
          <w:b w:val="0"/>
          <w:i w:val="0"/>
          <w:sz w:val="21"/>
        </w:rPr>
        <w:t>(a) Net change = Σ inputs − Σ outputs. Inputs = 9.5 + 1.1 + 120 + 90 = 220.6 Gt C/yr. Outputs = 123 + 93 = 216 Gt C/yr. Net = 220.6 − 216 = +4.6 Gt C/yr, so the atmosphere is gaining carbon.</w:t>
      </w:r>
    </w:p>
    <w:p>
      <w:pPr>
        <w:spacing w:before="0" w:after="80" w:line="259" w:lineRule="auto"/>
      </w:pPr>
      <w:r>
        <w:rPr>
          <w:rFonts w:ascii="Times New Roman" w:hAnsi="Times New Roman" w:cs="Times New Roman" w:eastAsia="Times New Roman"/>
          <w:b w:val="0"/>
          <w:i w:val="0"/>
          <w:sz w:val="21"/>
        </w:rPr>
        <w:t>(b) Rise = 4.6 Gt C/yr ÷ 2.1 Gt C per ppm = 2.19 ≈ 2.2 ppm per year.</w:t>
      </w:r>
    </w:p>
    <w:p>
      <w:pPr>
        <w:spacing w:before="0" w:after="80" w:line="259" w:lineRule="auto"/>
      </w:pPr>
      <w:r>
        <w:rPr>
          <w:rFonts w:ascii="Times New Roman" w:hAnsi="Times New Roman" w:cs="Times New Roman" w:eastAsia="Times New Roman"/>
          <w:b w:val="0"/>
          <w:i w:val="0"/>
          <w:sz w:val="21"/>
        </w:rPr>
        <w:t>(c) Mass of CO₂ = mass of C × 44 ÷ 12 = 9.5 × 44 ÷ 12 = 34.8 Gt CO₂.</w:t>
      </w:r>
    </w:p>
    <w:p>
      <w:pPr>
        <w:keepNext/>
        <w:spacing w:before="60" w:after="20" w:line="240" w:lineRule="auto"/>
      </w:pPr>
      <w:r>
        <w:rPr>
          <w:rFonts w:ascii="Times New Roman" w:hAnsi="Times New Roman" w:cs="Times New Roman" w:eastAsia="Times New Roman"/>
          <w:b/>
          <w:color w:val="7A1424"/>
          <w:sz w:val="21"/>
        </w:rPr>
        <w:t>SG-U1-E005</w:t>
      </w:r>
    </w:p>
    <w:p>
      <w:pPr>
        <w:spacing w:before="0" w:after="80" w:line="259" w:lineRule="auto"/>
      </w:pPr>
      <w:r>
        <w:rPr>
          <w:rFonts w:ascii="Times New Roman" w:hAnsi="Times New Roman" w:cs="Times New Roman" w:eastAsia="Times New Roman"/>
          <w:b/>
          <w:i w:val="0"/>
          <w:sz w:val="21"/>
        </w:rPr>
        <w:t>Answer: (a) denitrification, with nitrogen gas (N₂) leaving; (b) nitrate is the main nitrogen form roots absorb; (c) ammonification.</w:t>
      </w:r>
    </w:p>
    <w:p>
      <w:pPr>
        <w:spacing w:before="0" w:after="80" w:line="259" w:lineRule="auto"/>
      </w:pPr>
      <w:r>
        <w:rPr>
          <w:rFonts w:ascii="Times New Roman" w:hAnsi="Times New Roman" w:cs="Times New Roman" w:eastAsia="Times New Roman"/>
          <w:b w:val="0"/>
          <w:i w:val="0"/>
          <w:sz w:val="21"/>
        </w:rPr>
        <w:t xml:space="preserve">(a) Waterlogged soil is low in oxygen, which favors </w:t>
      </w:r>
      <w:r>
        <w:rPr>
          <w:rFonts w:ascii="Times New Roman" w:hAnsi="Times New Roman" w:cs="Times New Roman" w:eastAsia="Times New Roman"/>
          <w:b/>
          <w:i w:val="0"/>
          <w:sz w:val="21"/>
        </w:rPr>
        <w:t>denitrification</w:t>
      </w:r>
      <w:r>
        <w:rPr>
          <w:rFonts w:ascii="Times New Roman" w:hAnsi="Times New Roman" w:cs="Times New Roman" w:eastAsia="Times New Roman"/>
          <w:b w:val="0"/>
          <w:i w:val="0"/>
          <w:sz w:val="21"/>
        </w:rPr>
        <w:t xml:space="preserve">: bacteria convert nitrate (NO₃⁻) to </w:t>
      </w:r>
      <w:r>
        <w:rPr>
          <w:rFonts w:ascii="Times New Roman" w:hAnsi="Times New Roman" w:cs="Times New Roman" w:eastAsia="Times New Roman"/>
          <w:b/>
          <w:i w:val="0"/>
          <w:sz w:val="21"/>
        </w:rPr>
        <w:t>nitrogen gas (N₂)</w:t>
      </w:r>
      <w:r>
        <w:rPr>
          <w:rFonts w:ascii="Times New Roman" w:hAnsi="Times New Roman" w:cs="Times New Roman" w:eastAsia="Times New Roman"/>
          <w:b w:val="0"/>
          <w:i w:val="0"/>
          <w:sz w:val="21"/>
        </w:rPr>
        <w:t>, which escapes to the atmosphere. (Leaching of dissolved nitrate also contributes to loss, but the process asked for is denitrification.)</w:t>
      </w:r>
    </w:p>
    <w:p>
      <w:pPr>
        <w:spacing w:before="0" w:after="80" w:line="259" w:lineRule="auto"/>
      </w:pPr>
      <w:r>
        <w:rPr>
          <w:rFonts w:ascii="Times New Roman" w:hAnsi="Times New Roman" w:cs="Times New Roman" w:eastAsia="Times New Roman"/>
          <w:b w:val="0"/>
          <w:i w:val="0"/>
          <w:sz w:val="21"/>
        </w:rPr>
        <w:t>(b) Nitrate is the main form of nitrogen plant roots absorb, and nitrogen is needed for proteins, DNA and chlorophyll. With less nitrate, the corn makes less chlorophyll (yellowing) and less protein (stunted growth), so nitrogen limits production.</w:t>
      </w:r>
    </w:p>
    <w:p>
      <w:pPr>
        <w:spacing w:before="0" w:after="80" w:line="259" w:lineRule="auto"/>
      </w:pPr>
      <w:r>
        <w:rPr>
          <w:rFonts w:ascii="Times New Roman" w:hAnsi="Times New Roman" w:cs="Times New Roman" w:eastAsia="Times New Roman"/>
          <w:b w:val="0"/>
          <w:i w:val="0"/>
          <w:sz w:val="21"/>
        </w:rPr>
        <w:t xml:space="preserve">(c) </w:t>
      </w:r>
      <w:r>
        <w:rPr>
          <w:rFonts w:ascii="Times New Roman" w:hAnsi="Times New Roman" w:cs="Times New Roman" w:eastAsia="Times New Roman"/>
          <w:b/>
          <w:i w:val="0"/>
          <w:sz w:val="21"/>
        </w:rPr>
        <w:t>Ammonification</w:t>
      </w:r>
      <w:r>
        <w:rPr>
          <w:rFonts w:ascii="Times New Roman" w:hAnsi="Times New Roman" w:cs="Times New Roman" w:eastAsia="Times New Roman"/>
          <w:b w:val="0"/>
          <w:i w:val="0"/>
          <w:sz w:val="21"/>
        </w:rPr>
        <w:t xml:space="preserve"> (decay): decomposers convert the nitrogen in the dead leaves to ammonium (NH₄⁺), which plants can take up or which nitrifying bacteria can convert to nitrate.</w:t>
      </w:r>
    </w:p>
    <w:p>
      <w:pPr>
        <w:keepNext/>
        <w:spacing w:before="60" w:after="20" w:line="240" w:lineRule="auto"/>
      </w:pPr>
      <w:r>
        <w:rPr>
          <w:rFonts w:ascii="Times New Roman" w:hAnsi="Times New Roman" w:cs="Times New Roman" w:eastAsia="Times New Roman"/>
          <w:b/>
          <w:color w:val="7A1424"/>
          <w:sz w:val="21"/>
        </w:rPr>
        <w:t>SG-C5-E002</w:t>
      </w:r>
    </w:p>
    <w:p>
      <w:pPr>
        <w:spacing w:before="0" w:after="80" w:line="259" w:lineRule="auto"/>
      </w:pPr>
      <w:r>
        <w:rPr>
          <w:rFonts w:ascii="Times New Roman" w:hAnsi="Times New Roman" w:cs="Times New Roman" w:eastAsia="Times New Roman"/>
          <w:b/>
          <w:i w:val="0"/>
          <w:sz w:val="21"/>
        </w:rPr>
        <w:t>(a) 46.7% N; (b) ≈ 12,900 kg urea; (c) 1,200 kg N lost.</w:t>
      </w:r>
    </w:p>
    <w:p>
      <w:pPr>
        <w:spacing w:before="0" w:after="80" w:line="259" w:lineRule="auto"/>
      </w:pPr>
      <w:r>
        <w:rPr>
          <w:rFonts w:ascii="Times New Roman" w:hAnsi="Times New Roman" w:cs="Times New Roman" w:eastAsia="Times New Roman"/>
          <w:b w:val="0"/>
          <w:i w:val="0"/>
          <w:sz w:val="21"/>
        </w:rPr>
        <w:t>(a) Molar mass of CO(NH₂)₂ = 12 + 16 + 2 × (14 + 2 × 1) = 60. Nitrogen = 2 × 14 = 28. Percent N = 28 ÷ 60 × 100 = 46.7%.</w:t>
      </w:r>
    </w:p>
    <w:p>
      <w:pPr>
        <w:spacing w:before="0" w:after="80" w:line="259" w:lineRule="auto"/>
      </w:pPr>
      <w:r>
        <w:rPr>
          <w:rFonts w:ascii="Times New Roman" w:hAnsi="Times New Roman" w:cs="Times New Roman" w:eastAsia="Times New Roman"/>
          <w:b w:val="0"/>
          <w:i w:val="0"/>
          <w:sz w:val="21"/>
        </w:rPr>
        <w:t>(b) Nitrogen needed = 150 kg/ha × 40 ha = 6,000 kg N. Urea = 6,000 ÷ 0.467 = 12,857 ≈ 12,900 kg.</w:t>
      </w:r>
    </w:p>
    <w:p>
      <w:pPr>
        <w:spacing w:before="0" w:after="80" w:line="259" w:lineRule="auto"/>
      </w:pPr>
      <w:r>
        <w:rPr>
          <w:rFonts w:ascii="Times New Roman" w:hAnsi="Times New Roman" w:cs="Times New Roman" w:eastAsia="Times New Roman"/>
          <w:b w:val="0"/>
          <w:i w:val="0"/>
          <w:sz w:val="21"/>
        </w:rPr>
        <w:t>(c) Lost N = 0.20 × 6,000 = 1,200 kg. Nitrate is negatively charged and dissolves easily; soil particles are mostly negatively charged and repel it, so it washes away with draining water. Ammonium is positively charged and clings to soil particles.</w:t>
      </w:r>
    </w:p>
    <w:p>
      <w:pPr>
        <w:keepNext/>
        <w:spacing w:before="60" w:after="20" w:line="240" w:lineRule="auto"/>
      </w:pPr>
      <w:r>
        <w:rPr>
          <w:rFonts w:ascii="Times New Roman" w:hAnsi="Times New Roman" w:cs="Times New Roman" w:eastAsia="Times New Roman"/>
          <w:b/>
          <w:color w:val="7A1424"/>
          <w:sz w:val="21"/>
        </w:rPr>
        <w:t>SG-U1-E006</w:t>
      </w:r>
    </w:p>
    <w:p>
      <w:pPr>
        <w:spacing w:before="0" w:after="80" w:line="259" w:lineRule="auto"/>
      </w:pPr>
      <w:r>
        <w:rPr>
          <w:rFonts w:ascii="Times New Roman" w:hAnsi="Times New Roman" w:cs="Times New Roman" w:eastAsia="Times New Roman"/>
          <w:b/>
          <w:i w:val="0"/>
          <w:sz w:val="21"/>
        </w:rPr>
        <w:t>Answer: (a) phosphorus; (b) 280% increase; (c) phosphorus has no atmospheric source and is released only by slow rock weathering.</w:t>
      </w:r>
    </w:p>
    <w:p>
      <w:pPr>
        <w:spacing w:before="0" w:after="80" w:line="259" w:lineRule="auto"/>
      </w:pPr>
      <w:r>
        <w:rPr>
          <w:rFonts w:ascii="Times New Roman" w:hAnsi="Times New Roman" w:cs="Times New Roman" w:eastAsia="Times New Roman"/>
          <w:b w:val="0"/>
          <w:i w:val="0"/>
          <w:sz w:val="21"/>
        </w:rPr>
        <w:t xml:space="preserve">(a) </w:t>
      </w:r>
      <w:r>
        <w:rPr>
          <w:rFonts w:ascii="Times New Roman" w:hAnsi="Times New Roman" w:cs="Times New Roman" w:eastAsia="Times New Roman"/>
          <w:b/>
          <w:i w:val="0"/>
          <w:sz w:val="21"/>
        </w:rPr>
        <w:t>Phosphorus</w:t>
      </w:r>
      <w:r>
        <w:rPr>
          <w:rFonts w:ascii="Times New Roman" w:hAnsi="Times New Roman" w:cs="Times New Roman" w:eastAsia="Times New Roman"/>
          <w:b w:val="0"/>
          <w:i w:val="0"/>
          <w:sz w:val="21"/>
        </w:rPr>
        <w:t xml:space="preserve"> is the limiting nutrient. Adding phosphorus alone raised algae from 10 to 38 µg/L, a large response, while nitrogen alone barely changed it (11 µg/L). Adding both gave only a little more (40 µg/L) than phosphorus alone, so nitrogen is not the main limit; once phosphorus is supplied, growth rises sharply.</w:t>
      </w:r>
    </w:p>
    <w:p>
      <w:pPr>
        <w:spacing w:before="0" w:after="80" w:line="259" w:lineRule="auto"/>
      </w:pPr>
      <w:r>
        <w:rPr>
          <w:rFonts w:ascii="Times New Roman" w:hAnsi="Times New Roman" w:cs="Times New Roman" w:eastAsia="Times New Roman"/>
          <w:b w:val="0"/>
          <w:i w:val="0"/>
          <w:sz w:val="21"/>
        </w:rPr>
        <w:t xml:space="preserve">(b) Percent increase = (new − original) ÷ original × 100 = (38 − 10) µg/L ÷ 10 µg/L × 100 = 28 ÷ 10 × 100 = </w:t>
      </w:r>
      <w:r>
        <w:rPr>
          <w:rFonts w:ascii="Times New Roman" w:hAnsi="Times New Roman" w:cs="Times New Roman" w:eastAsia="Times New Roman"/>
          <w:b/>
          <w:i w:val="0"/>
          <w:sz w:val="21"/>
        </w:rPr>
        <w:t>280%</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(c) Phosphorus has no significant atmospheric component, so it cannot be added from the air as nitrogen can be fixed from N₂. It enters ecosystems mainly by the very slow weathering of phosphorus-bearing rock, and much of it settles out into sediments, so little is available in the water.</w:t>
      </w:r>
    </w:p>
    <w:p>
      <w:pPr>
        <w:keepNext/>
        <w:spacing w:before="60" w:after="20" w:line="240" w:lineRule="auto"/>
      </w:pPr>
      <w:r>
        <w:rPr>
          <w:rFonts w:ascii="Times New Roman" w:hAnsi="Times New Roman" w:cs="Times New Roman" w:eastAsia="Times New Roman"/>
          <w:b/>
          <w:color w:val="7A1424"/>
          <w:sz w:val="21"/>
        </w:rPr>
        <w:t>SG-C5-E003</w:t>
      </w:r>
    </w:p>
    <w:p>
      <w:pPr>
        <w:spacing w:before="0" w:after="80" w:line="259" w:lineRule="auto"/>
      </w:pPr>
      <w:r>
        <w:rPr>
          <w:rFonts w:ascii="Times New Roman" w:hAnsi="Times New Roman" w:cs="Times New Roman" w:eastAsia="Times New Roman"/>
          <w:b/>
          <w:i w:val="0"/>
          <w:sz w:val="21"/>
        </w:rPr>
        <w:t>(a) Lake A 14:1, Lake B ≈ 4.4:1; (b) Lake A phosphorus-limited, Lake B nitrogen-limited; (c) ≈ 6.4:1, now nitrogen-limited.</w:t>
      </w:r>
    </w:p>
    <w:p>
      <w:pPr>
        <w:spacing w:before="0" w:after="80" w:line="259" w:lineRule="auto"/>
      </w:pPr>
      <w:r>
        <w:rPr>
          <w:rFonts w:ascii="Times New Roman" w:hAnsi="Times New Roman" w:cs="Times New Roman" w:eastAsia="Times New Roman"/>
          <w:b w:val="0"/>
          <w:i w:val="0"/>
          <w:sz w:val="21"/>
        </w:rPr>
        <w:t>(a) N:P = 1.4 ÷ 0.10 = 14. Lake B: 0.35 ÷ 0.08 = 4.375 ≈ 4.4.</w:t>
      </w:r>
    </w:p>
    <w:p>
      <w:pPr>
        <w:spacing w:before="0" w:after="80" w:line="259" w:lineRule="auto"/>
      </w:pPr>
      <w:r>
        <w:rPr>
          <w:rFonts w:ascii="Times New Roman" w:hAnsi="Times New Roman" w:cs="Times New Roman" w:eastAsia="Times New Roman"/>
          <w:b w:val="0"/>
          <w:i w:val="0"/>
          <w:sz w:val="21"/>
        </w:rPr>
        <w:t>(b) Algae need about 7 g N per 1 g P. Lake A (14) has more N than needed per unit P, so P runs out first: phosphorus limits. Lake B (4.4) has less N than needed per unit P, so nitrogen limits.</w:t>
      </w:r>
    </w:p>
    <w:p>
      <w:pPr>
        <w:spacing w:before="0" w:after="80" w:line="259" w:lineRule="auto"/>
      </w:pPr>
      <w:r>
        <w:rPr>
          <w:rFonts w:ascii="Times New Roman" w:hAnsi="Times New Roman" w:cs="Times New Roman" w:eastAsia="Times New Roman"/>
          <w:b w:val="0"/>
          <w:i w:val="0"/>
          <w:sz w:val="21"/>
        </w:rPr>
        <w:t>(c) New P = 0.10 + 0.12 = 0.22 mg/L. Ratio = 1.4 ÷ 0.22 = 6.36 ≈ 6.4, which is below 7, so nitrogen now limits growth.</w:t>
      </w:r>
    </w:p>
    <w:p>
      <w:pPr>
        <w:keepNext/>
        <w:spacing w:before="60" w:after="20" w:line="240" w:lineRule="auto"/>
      </w:pPr>
      <w:r>
        <w:rPr>
          <w:rFonts w:ascii="Times New Roman" w:hAnsi="Times New Roman" w:cs="Times New Roman" w:eastAsia="Times New Roman"/>
          <w:b/>
          <w:color w:val="7A1424"/>
          <w:sz w:val="21"/>
        </w:rPr>
        <w:t>SG-C5-E004</w:t>
      </w:r>
    </w:p>
    <w:p>
      <w:pPr>
        <w:spacing w:before="0" w:after="80" w:line="259" w:lineRule="auto"/>
      </w:pPr>
      <w:r>
        <w:rPr>
          <w:rFonts w:ascii="Times New Roman" w:hAnsi="Times New Roman" w:cs="Times New Roman" w:eastAsia="Times New Roman"/>
          <w:b/>
          <w:i w:val="0"/>
          <w:sz w:val="21"/>
        </w:rPr>
        <w:t>(a) 36,000 t S; (b) 72,000 t SO₂; (c) 7,200 t SO₂; (d) see reasoning.</w:t>
      </w:r>
    </w:p>
    <w:p>
      <w:pPr>
        <w:spacing w:before="0" w:after="80" w:line="259" w:lineRule="auto"/>
      </w:pPr>
      <w:r>
        <w:rPr>
          <w:rFonts w:ascii="Times New Roman" w:hAnsi="Times New Roman" w:cs="Times New Roman" w:eastAsia="Times New Roman"/>
          <w:b w:val="0"/>
          <w:i w:val="0"/>
          <w:sz w:val="21"/>
        </w:rPr>
        <w:t>(a) Sulfur = 2.0 × 10⁶ t × 0.018 = 3.6 × 10⁴ = 36,000 t.</w:t>
      </w:r>
    </w:p>
    <w:p>
      <w:pPr>
        <w:spacing w:before="0" w:after="80" w:line="259" w:lineRule="auto"/>
      </w:pPr>
      <w:r>
        <w:rPr>
          <w:rFonts w:ascii="Times New Roman" w:hAnsi="Times New Roman" w:cs="Times New Roman" w:eastAsia="Times New Roman"/>
          <w:b w:val="0"/>
          <w:i w:val="0"/>
          <w:sz w:val="21"/>
        </w:rPr>
        <w:t>(b) S + O₂ → SO₂; SO₂ has mass 64 per 32 of S, so SO₂ = 36,000 × 64 ÷ 32 = 72,000 t per year.</w:t>
      </w:r>
    </w:p>
    <w:p>
      <w:pPr>
        <w:spacing w:before="0" w:after="80" w:line="259" w:lineRule="auto"/>
      </w:pPr>
      <w:r>
        <w:rPr>
          <w:rFonts w:ascii="Times New Roman" w:hAnsi="Times New Roman" w:cs="Times New Roman" w:eastAsia="Times New Roman"/>
          <w:b w:val="0"/>
          <w:i w:val="0"/>
          <w:sz w:val="21"/>
        </w:rPr>
        <w:t>(c) Remaining = 72,000 × (1 − 0.90) = 7,200 t per year.</w:t>
      </w:r>
    </w:p>
    <w:p>
      <w:pPr>
        <w:spacing w:before="0" w:after="80" w:line="259" w:lineRule="auto"/>
      </w:pPr>
      <w:r>
        <w:rPr>
          <w:rFonts w:ascii="Times New Roman" w:hAnsi="Times New Roman" w:cs="Times New Roman" w:eastAsia="Times New Roman"/>
          <w:b w:val="0"/>
          <w:i w:val="0"/>
          <w:sz w:val="21"/>
        </w:rPr>
        <w:t>(d) SO₂ stays in the air for days and is carried by wind. It is oxidized and reacts with water to form sulfuric acid (H₂SO₄), which falls as acid rain or snow far downwind and lowers the pH.</w:t>
      </w:r>
    </w:p>
    <w:p>
      <w:pPr>
        <w:keepNext/>
        <w:spacing w:before="60" w:after="20" w:line="240" w:lineRule="auto"/>
      </w:pPr>
      <w:r>
        <w:rPr>
          <w:rFonts w:ascii="Times New Roman" w:hAnsi="Times New Roman" w:cs="Times New Roman" w:eastAsia="Times New Roman"/>
          <w:b/>
          <w:color w:val="7A1424"/>
          <w:sz w:val="21"/>
        </w:rPr>
        <w:t>SG-U1-E007</w:t>
      </w:r>
    </w:p>
    <w:p>
      <w:pPr>
        <w:spacing w:before="0" w:after="80" w:line="259" w:lineRule="auto"/>
      </w:pPr>
      <w:r>
        <w:rPr>
          <w:rFonts w:ascii="Times New Roman" w:hAnsi="Times New Roman" w:cs="Times New Roman" w:eastAsia="Times New Roman"/>
          <w:b/>
          <w:i w:val="0"/>
          <w:sz w:val="21"/>
        </w:rPr>
        <w:t>Answer: (a) 8.0 × 10⁶ m³/yr; (b) evapotranspiration, with plant transpiration as a biological contributor.</w:t>
      </w:r>
    </w:p>
    <w:p>
      <w:pPr>
        <w:spacing w:before="0" w:after="80" w:line="259" w:lineRule="auto"/>
      </w:pPr>
      <w:r>
        <w:rPr>
          <w:rFonts w:ascii="Times New Roman" w:hAnsi="Times New Roman" w:cs="Times New Roman" w:eastAsia="Times New Roman"/>
          <w:b w:val="0"/>
          <w:i w:val="0"/>
          <w:sz w:val="21"/>
        </w:rPr>
        <w:t xml:space="preserve">(a) Precipitation depth = 80 cm = 0.80 m. Area = 25 km² × 10⁶ m²/km² = 2.5 × 10⁷ m². Precipitation volume = 0.80 m × 2.5 × 10⁷ m² = 2.0 × 10⁷ m³/yr. Stream flow = 40% (100% − 60%) of that: 0.40 × 2.0 × 10⁷ m³/yr = </w:t>
      </w:r>
      <w:r>
        <w:rPr>
          <w:rFonts w:ascii="Times New Roman" w:hAnsi="Times New Roman" w:cs="Times New Roman" w:eastAsia="Times New Roman"/>
          <w:b/>
          <w:i w:val="0"/>
          <w:sz w:val="21"/>
        </w:rPr>
        <w:t>8.0 × 10⁶ m³/yr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w:t>
      </w:r>
      <w:r>
        <w:rPr>
          <w:rFonts w:ascii="Times New Roman" w:hAnsi="Times New Roman" w:cs="Times New Roman" w:eastAsia="Times New Roman"/>
          <w:b/>
          <w:i w:val="0"/>
          <w:sz w:val="21"/>
        </w:rPr>
        <w:t>Evapotranspiration</w:t>
      </w:r>
      <w:r>
        <w:rPr>
          <w:rFonts w:ascii="Times New Roman" w:hAnsi="Times New Roman" w:cs="Times New Roman" w:eastAsia="Times New Roman"/>
          <w:b w:val="0"/>
          <w:i w:val="0"/>
          <w:sz w:val="21"/>
        </w:rPr>
        <w:t xml:space="preserve"> carries away the largest portion (60%). Biological contributor: </w:t>
      </w:r>
      <w:r>
        <w:rPr>
          <w:rFonts w:ascii="Times New Roman" w:hAnsi="Times New Roman" w:cs="Times New Roman" w:eastAsia="Times New Roman"/>
          <w:b/>
          <w:i w:val="0"/>
          <w:sz w:val="21"/>
        </w:rPr>
        <w:t>transpiration</w:t>
      </w:r>
      <w:r>
        <w:rPr>
          <w:rFonts w:ascii="Times New Roman" w:hAnsi="Times New Roman" w:cs="Times New Roman" w:eastAsia="Times New Roman"/>
          <w:b w:val="0"/>
          <w:i w:val="0"/>
          <w:sz w:val="21"/>
        </w:rPr>
        <w:t>, the release of water vapor from plant leaves (evaporation from soil and surfaces is the non-biological part).</w:t>
      </w:r>
    </w:p>
    <w:p>
      <w:pPr>
        <w:keepNext/>
        <w:spacing w:before="60" w:after="20" w:line="240" w:lineRule="auto"/>
      </w:pPr>
      <w:r>
        <w:rPr>
          <w:rFonts w:ascii="Times New Roman" w:hAnsi="Times New Roman" w:cs="Times New Roman" w:eastAsia="Times New Roman"/>
          <w:b/>
          <w:color w:val="7A1424"/>
          <w:sz w:val="21"/>
        </w:rPr>
        <w:t>SG-U1-E013</w:t>
      </w:r>
    </w:p>
    <w:p>
      <w:pPr>
        <w:spacing w:before="0" w:after="80" w:line="259" w:lineRule="auto"/>
      </w:pPr>
      <w:r>
        <w:rPr>
          <w:rFonts w:ascii="Times New Roman" w:hAnsi="Times New Roman" w:cs="Times New Roman" w:eastAsia="Times New Roman"/>
          <w:b/>
          <w:i w:val="0"/>
          <w:sz w:val="21"/>
        </w:rPr>
        <w:t>Answer: (a) 250 years; (b) −3 km³/yr, shrinking; (c) pavement reduces infiltration and increases runoff.</w:t>
      </w:r>
    </w:p>
    <w:p>
      <w:pPr>
        <w:spacing w:before="0" w:after="80" w:line="259" w:lineRule="auto"/>
      </w:pPr>
      <w:r>
        <w:rPr>
          <w:rFonts w:ascii="Times New Roman" w:hAnsi="Times New Roman" w:cs="Times New Roman" w:eastAsia="Times New Roman"/>
          <w:b w:val="0"/>
          <w:i w:val="0"/>
          <w:sz w:val="21"/>
        </w:rPr>
        <w:t xml:space="preserve">(a) Residence time = volume stored ÷ rate of inflow = 3.0 × 10³ km³ ÷ 12 km³/yr = </w:t>
      </w:r>
      <w:r>
        <w:rPr>
          <w:rFonts w:ascii="Times New Roman" w:hAnsi="Times New Roman" w:cs="Times New Roman" w:eastAsia="Times New Roman"/>
          <w:b/>
          <w:i w:val="0"/>
          <w:sz w:val="21"/>
        </w:rPr>
        <w:t>250 years</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Change in storage = inflow − outflow = 9 km³/yr − 12 km³/yr = </w:t>
      </w:r>
      <w:r>
        <w:rPr>
          <w:rFonts w:ascii="Times New Roman" w:hAnsi="Times New Roman" w:cs="Times New Roman" w:eastAsia="Times New Roman"/>
          <w:b/>
          <w:i w:val="0"/>
          <w:sz w:val="21"/>
        </w:rPr>
        <w:t>−3 km³/yr</w:t>
      </w:r>
      <w:r>
        <w:rPr>
          <w:rFonts w:ascii="Times New Roman" w:hAnsi="Times New Roman" w:cs="Times New Roman" w:eastAsia="Times New Roman"/>
          <w:b w:val="0"/>
          <w:i w:val="0"/>
          <w:sz w:val="21"/>
        </w:rPr>
        <w:t xml:space="preserve">. The aquifer is </w:t>
      </w:r>
      <w:r>
        <w:rPr>
          <w:rFonts w:ascii="Times New Roman" w:hAnsi="Times New Roman" w:cs="Times New Roman" w:eastAsia="Times New Roman"/>
          <w:b/>
          <w:i w:val="0"/>
          <w:sz w:val="21"/>
        </w:rPr>
        <w:t>shrinking</w:t>
      </w:r>
      <w:r>
        <w:rPr>
          <w:rFonts w:ascii="Times New Roman" w:hAnsi="Times New Roman" w:cs="Times New Roman" w:eastAsia="Times New Roman"/>
          <w:b w:val="0"/>
          <w:i w:val="0"/>
          <w:sz w:val="21"/>
        </w:rPr>
        <w:t xml:space="preserve"> by 3 km³ each year.</w:t>
      </w:r>
    </w:p>
    <w:p>
      <w:pPr>
        <w:spacing w:before="0" w:after="80" w:line="259" w:lineRule="auto"/>
      </w:pPr>
      <w:r>
        <w:rPr>
          <w:rFonts w:ascii="Times New Roman" w:hAnsi="Times New Roman" w:cs="Times New Roman" w:eastAsia="Times New Roman"/>
          <w:b w:val="0"/>
          <w:i w:val="0"/>
          <w:sz w:val="21"/>
        </w:rPr>
        <w:t>(c) Pavement is impermeable, so rain cannot soak into the soil (infiltration and percolation fall). More of the precipitation leaves quickly as surface runoff, less water reaches the aquifer, and recharge drops.</w:t>
      </w:r>
    </w:p>
    <w:p>
      <w:pPr>
        <w:keepNext/>
        <w:spacing w:before="60" w:after="20" w:line="240" w:lineRule="auto"/>
      </w:pPr>
      <w:r>
        <w:rPr>
          <w:rFonts w:ascii="Times New Roman" w:hAnsi="Times New Roman" w:cs="Times New Roman" w:eastAsia="Times New Roman"/>
          <w:b/>
          <w:color w:val="7A1424"/>
          <w:sz w:val="21"/>
        </w:rPr>
        <w:t>SG-C5-E005</w:t>
      </w:r>
    </w:p>
    <w:p>
      <w:pPr>
        <w:spacing w:before="0" w:after="80" w:line="259" w:lineRule="auto"/>
      </w:pPr>
      <w:r>
        <w:rPr>
          <w:rFonts w:ascii="Times New Roman" w:hAnsi="Times New Roman" w:cs="Times New Roman" w:eastAsia="Times New Roman"/>
          <w:b/>
          <w:i w:val="0"/>
          <w:sz w:val="21"/>
        </w:rPr>
        <w:t>(a) 47 thousand km³/yr; (b) 47 thousand km³/yr; (c) ≈ 87.5%; (d) ≈ 8.2 days.</w:t>
      </w:r>
    </w:p>
    <w:p>
      <w:pPr>
        <w:spacing w:before="0" w:after="80" w:line="259" w:lineRule="auto"/>
      </w:pPr>
      <w:r>
        <w:rPr>
          <w:rFonts w:ascii="Times New Roman" w:hAnsi="Times New Roman" w:cs="Times New Roman" w:eastAsia="Times New Roman"/>
          <w:b w:val="0"/>
          <w:i w:val="0"/>
          <w:sz w:val="21"/>
        </w:rPr>
        <w:t>(a) Vapor carried to land = ocean evaporation − ocean precipitation = 505 − 458 = 47 thousand km³/yr.</w:t>
      </w:r>
    </w:p>
    <w:p>
      <w:pPr>
        <w:spacing w:before="0" w:after="80" w:line="259" w:lineRule="auto"/>
      </w:pPr>
      <w:r>
        <w:rPr>
          <w:rFonts w:ascii="Times New Roman" w:hAnsi="Times New Roman" w:cs="Times New Roman" w:eastAsia="Times New Roman"/>
          <w:b w:val="0"/>
          <w:i w:val="0"/>
          <w:sz w:val="21"/>
        </w:rPr>
        <w:t>(b) Runoff = land precipitation − evapotranspiration = 119 − 72 = 47 thousand km³/yr (equal to (a), so the cycle balances).</w:t>
      </w:r>
    </w:p>
    <w:p>
      <w:pPr>
        <w:spacing w:before="0" w:after="80" w:line="259" w:lineRule="auto"/>
      </w:pPr>
      <w:r>
        <w:rPr>
          <w:rFonts w:ascii="Times New Roman" w:hAnsi="Times New Roman" w:cs="Times New Roman" w:eastAsia="Times New Roman"/>
          <w:b w:val="0"/>
          <w:i w:val="0"/>
          <w:sz w:val="21"/>
        </w:rPr>
        <w:t>(c) Total = 505 + 72 = 577. Ocean share = 505 ÷ 577 × 100 = 87.5%.</w:t>
      </w:r>
    </w:p>
    <w:p>
      <w:pPr>
        <w:spacing w:before="0" w:after="80" w:line="259" w:lineRule="auto"/>
      </w:pPr>
      <w:r>
        <w:rPr>
          <w:rFonts w:ascii="Times New Roman" w:hAnsi="Times New Roman" w:cs="Times New Roman" w:eastAsia="Times New Roman"/>
          <w:b w:val="0"/>
          <w:i w:val="0"/>
          <w:sz w:val="21"/>
        </w:rPr>
        <w:t>(d) Residence time = volume ÷ flux = 12,900 km³ ÷ 577,000 km³/yr = 0.0224 yr × 365 d/yr = 8.2 days.</w:t>
      </w:r>
    </w:p>
    <w:p>
      <w:pPr>
        <w:keepNext/>
        <w:spacing w:before="60" w:after="20" w:line="240" w:lineRule="auto"/>
      </w:pPr>
      <w:r>
        <w:rPr>
          <w:rFonts w:ascii="Times New Roman" w:hAnsi="Times New Roman" w:cs="Times New Roman" w:eastAsia="Times New Roman"/>
          <w:b/>
          <w:color w:val="7A1424"/>
          <w:sz w:val="21"/>
        </w:rPr>
        <w:t>SG-C5-E006</w:t>
      </w:r>
    </w:p>
    <w:p>
      <w:pPr>
        <w:spacing w:before="0" w:after="80" w:line="259" w:lineRule="auto"/>
      </w:pPr>
      <w:r>
        <w:rPr>
          <w:rFonts w:ascii="Times New Roman" w:hAnsi="Times New Roman" w:cs="Times New Roman" w:eastAsia="Times New Roman"/>
          <w:b/>
          <w:i w:val="0"/>
          <w:sz w:val="21"/>
        </w:rPr>
        <w:t>(a) 42 kg; (b) ≈ 1.8 kg; (c) ≈ 0.60 kg; (d) see reasoning.</w:t>
      </w:r>
    </w:p>
    <w:p>
      <w:pPr>
        <w:spacing w:before="0" w:after="80" w:line="259" w:lineRule="auto"/>
      </w:pPr>
      <w:r>
        <w:rPr>
          <w:rFonts w:ascii="Times New Roman" w:hAnsi="Times New Roman" w:cs="Times New Roman" w:eastAsia="Times New Roman"/>
          <w:b w:val="0"/>
          <w:i w:val="0"/>
          <w:sz w:val="21"/>
        </w:rPr>
        <w:t>(a) Water = 0.60 × 70 kg = 42 kg.</w:t>
      </w:r>
    </w:p>
    <w:p>
      <w:pPr>
        <w:spacing w:before="0" w:after="80" w:line="259" w:lineRule="auto"/>
      </w:pPr>
      <w:r>
        <w:rPr>
          <w:rFonts w:ascii="Times New Roman" w:hAnsi="Times New Roman" w:cs="Times New Roman" w:eastAsia="Times New Roman"/>
          <w:b w:val="0"/>
          <w:i w:val="0"/>
          <w:sz w:val="21"/>
        </w:rPr>
        <w:t>(b) Protein = 0.16 × 70 = 11.2 kg. Nitrogen = 0.16 × 11.2 = 1.79 ≈ 1.8 kg.</w:t>
      </w:r>
    </w:p>
    <w:p>
      <w:pPr>
        <w:spacing w:before="0" w:after="80" w:line="259" w:lineRule="auto"/>
      </w:pPr>
      <w:r>
        <w:rPr>
          <w:rFonts w:ascii="Times New Roman" w:hAnsi="Times New Roman" w:cs="Times New Roman" w:eastAsia="Times New Roman"/>
          <w:b w:val="0"/>
          <w:i w:val="0"/>
          <w:sz w:val="21"/>
        </w:rPr>
        <w:t>(c) Total phosphorus = 0.010 × 70 = 0.70 kg. In bones and teeth = 0.85 × 0.70 = 0.595 ≈ 0.60 kg.</w:t>
      </w:r>
    </w:p>
    <w:p>
      <w:pPr>
        <w:spacing w:before="0" w:after="80" w:line="259" w:lineRule="auto"/>
      </w:pPr>
      <w:r>
        <w:rPr>
          <w:rFonts w:ascii="Times New Roman" w:hAnsi="Times New Roman" w:cs="Times New Roman" w:eastAsia="Times New Roman"/>
          <w:b w:val="0"/>
          <w:i w:val="0"/>
          <w:sz w:val="21"/>
        </w:rPr>
        <w:t>(d) Any one: ATP carries cell energy; DNA and RNA have a sugar–phosphate backbone that stores genetic information; phospholipids form cell membranes.</w:t>
      </w:r>
    </w:p>
    <w:p>
      <w:pPr>
        <w:keepNext/>
        <w:spacing w:before="240" w:after="100" w:line="240" w:lineRule="auto"/>
        <w:pBdr>
          <w:bottom w:val="single" w:sz="8" w:space="2" w:color="7A1424"/>
        </w:pBdr>
      </w:pPr>
      <w:bookmarkStart w:id="300" w:name="h9"/>
      <w:r>
        <w:rPr>
          <w:rFonts w:ascii="Times New Roman" w:hAnsi="Times New Roman" w:cs="Times New Roman" w:eastAsia="Times New Roman"/>
          <w:b/>
          <w:color w:val="4A0D14"/>
          <w:sz w:val="29"/>
        </w:rPr>
        <w:t>Chapter 6 — Populations   (Unit Iii)</w:t>
      </w:r>
      <w:bookmarkEnd w:id="300"/>
    </w:p>
    <w:p>
      <w:pPr>
        <w:keepNext/>
        <w:spacing w:before="60" w:after="20" w:line="240" w:lineRule="auto"/>
      </w:pPr>
      <w:r>
        <w:rPr>
          <w:rFonts w:ascii="Times New Roman" w:hAnsi="Times New Roman" w:cs="Times New Roman" w:eastAsia="Times New Roman"/>
          <w:b/>
          <w:color w:val="7A1424"/>
          <w:sz w:val="21"/>
        </w:rPr>
        <w:t>SG-U3-E001</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Beetle A is a specialist and Beetle B is a generalist; (b) A crashes and may disappear locally while B persists or grows; (c) A would be favored in a completely stable forest.</w:t>
      </w:r>
    </w:p>
    <w:p>
      <w:pPr>
        <w:spacing w:before="0" w:after="80" w:line="259" w:lineRule="auto"/>
      </w:pPr>
      <w:r>
        <w:rPr>
          <w:rFonts w:ascii="Times New Roman" w:hAnsi="Times New Roman" w:cs="Times New Roman" w:eastAsia="Times New Roman"/>
          <w:b w:val="0"/>
          <w:i w:val="0"/>
          <w:sz w:val="21"/>
        </w:rPr>
        <w:t xml:space="preserve">(a) Beetle A has a narrow niche (one tree species for eggs and food), so it is a </w:t>
      </w:r>
      <w:r>
        <w:rPr>
          <w:rFonts w:ascii="Times New Roman" w:hAnsi="Times New Roman" w:cs="Times New Roman" w:eastAsia="Times New Roman"/>
          <w:b/>
          <w:i w:val="0"/>
          <w:sz w:val="21"/>
        </w:rPr>
        <w:t>specialist</w:t>
      </w:r>
      <w:r>
        <w:rPr>
          <w:rFonts w:ascii="Times New Roman" w:hAnsi="Times New Roman" w:cs="Times New Roman" w:eastAsia="Times New Roman"/>
          <w:b w:val="0"/>
          <w:i w:val="0"/>
          <w:sz w:val="21"/>
        </w:rPr>
        <w:t xml:space="preserve">. Beetle B eats more than twenty tree species and lives in several habitat types, so it is a </w:t>
      </w:r>
      <w:r>
        <w:rPr>
          <w:rFonts w:ascii="Times New Roman" w:hAnsi="Times New Roman" w:cs="Times New Roman" w:eastAsia="Times New Roman"/>
          <w:b/>
          <w:i w:val="0"/>
          <w:sz w:val="21"/>
        </w:rPr>
        <w:t>generalist</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(b) Beetle A's only resource has been removed, so it has nowhere to switch. Its population should fall sharply over the five years and could go locally extinct. Beetle B simply feeds on the many other tree species that survive, so its population should hold steady or even grow (it may gain if A's loss reduces competition). A common wrong answer says both decline because "the forest was damaged"; that ignores niche width.</w:t>
      </w:r>
    </w:p>
    <w:p>
      <w:pPr>
        <w:spacing w:before="0" w:after="80" w:line="259" w:lineRule="auto"/>
      </w:pPr>
      <w:r>
        <w:rPr>
          <w:rFonts w:ascii="Times New Roman" w:hAnsi="Times New Roman" w:cs="Times New Roman" w:eastAsia="Times New Roman"/>
          <w:b w:val="0"/>
          <w:i w:val="0"/>
          <w:sz w:val="21"/>
        </w:rPr>
        <w:t xml:space="preserve">(c) </w:t>
      </w:r>
      <w:r>
        <w:rPr>
          <w:rFonts w:ascii="Times New Roman" w:hAnsi="Times New Roman" w:cs="Times New Roman" w:eastAsia="Times New Roman"/>
          <w:b/>
          <w:i w:val="0"/>
          <w:sz w:val="21"/>
        </w:rPr>
        <w:t>Beetle A</w:t>
      </w:r>
      <w:r>
        <w:rPr>
          <w:rFonts w:ascii="Times New Roman" w:hAnsi="Times New Roman" w:cs="Times New Roman" w:eastAsia="Times New Roman"/>
          <w:b w:val="0"/>
          <w:i w:val="0"/>
          <w:sz w:val="21"/>
        </w:rPr>
        <w:t xml:space="preserve"> (the specialist). In an unchanging habitat a specialist is fine-tuned to its one resource and uses it more efficiently than a generalist, so it out-competes the generalist for that resource. With no disturbance, the specialist's weakness never shows.</w:t>
      </w:r>
    </w:p>
    <w:p>
      <w:pPr>
        <w:keepNext/>
        <w:spacing w:before="60" w:after="20" w:line="240" w:lineRule="auto"/>
      </w:pPr>
      <w:r>
        <w:rPr>
          <w:rFonts w:ascii="Times New Roman" w:hAnsi="Times New Roman" w:cs="Times New Roman" w:eastAsia="Times New Roman"/>
          <w:b/>
          <w:color w:val="7A1424"/>
          <w:sz w:val="21"/>
        </w:rPr>
        <w:t>SG-U3-E002</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P is r-selected and Q is K-selected; (b) Q would be harmed more; (c) R has a mix of traits and sits between the extremes.</w:t>
      </w:r>
    </w:p>
    <w:p>
      <w:pPr>
        <w:spacing w:before="0" w:after="80" w:line="259" w:lineRule="auto"/>
      </w:pPr>
      <w:r>
        <w:rPr>
          <w:rFonts w:ascii="Times New Roman" w:hAnsi="Times New Roman" w:cs="Times New Roman" w:eastAsia="Times New Roman"/>
          <w:b w:val="0"/>
          <w:i w:val="0"/>
          <w:sz w:val="21"/>
        </w:rPr>
        <w:t xml:space="preserve">(a) </w:t>
      </w:r>
      <w:r>
        <w:rPr>
          <w:rFonts w:ascii="Times New Roman" w:hAnsi="Times New Roman" w:cs="Times New Roman" w:eastAsia="Times New Roman"/>
          <w:b/>
          <w:i w:val="0"/>
          <w:sz w:val="21"/>
        </w:rPr>
        <w:t>P is r-selected</w:t>
      </w:r>
      <w:r>
        <w:rPr>
          <w:rFonts w:ascii="Times New Roman" w:hAnsi="Times New Roman" w:cs="Times New Roman" w:eastAsia="Times New Roman"/>
          <w:b w:val="0"/>
          <w:i w:val="0"/>
          <w:sz w:val="21"/>
        </w:rPr>
        <w:t xml:space="preserve">: it is tiny (2 g) and produces 400 eggs per season, matures at only 3 months, and lives about 1 year (any two of these). </w:t>
      </w:r>
      <w:r>
        <w:rPr>
          <w:rFonts w:ascii="Times New Roman" w:hAnsi="Times New Roman" w:cs="Times New Roman" w:eastAsia="Times New Roman"/>
          <w:b/>
          <w:i w:val="0"/>
          <w:sz w:val="21"/>
        </w:rPr>
        <w:t>Q is K-selected</w:t>
      </w:r>
      <w:r>
        <w:rPr>
          <w:rFonts w:ascii="Times New Roman" w:hAnsi="Times New Roman" w:cs="Times New Roman" w:eastAsia="Times New Roman"/>
          <w:b w:val="0"/>
          <w:i w:val="0"/>
          <w:sz w:val="21"/>
        </w:rPr>
        <w:t>: it is huge (4,500 kg) and has one calf every 3 years, matures at 12 years and lives 60 years (any two).</w:t>
      </w:r>
    </w:p>
    <w:p>
      <w:pPr>
        <w:spacing w:before="0" w:after="80" w:line="259" w:lineRule="auto"/>
      </w:pPr>
      <w:r>
        <w:rPr>
          <w:rFonts w:ascii="Times New Roman" w:hAnsi="Times New Roman" w:cs="Times New Roman" w:eastAsia="Times New Roman"/>
          <w:b w:val="0"/>
          <w:i w:val="0"/>
          <w:sz w:val="21"/>
        </w:rPr>
        <w:t xml:space="preserve">(b) </w:t>
      </w:r>
      <w:r>
        <w:rPr>
          <w:rFonts w:ascii="Times New Roman" w:hAnsi="Times New Roman" w:cs="Times New Roman" w:eastAsia="Times New Roman"/>
          <w:b/>
          <w:i w:val="0"/>
          <w:sz w:val="21"/>
        </w:rPr>
        <w:t>Species Q.</w:t>
      </w:r>
      <w:r>
        <w:rPr>
          <w:rFonts w:ascii="Times New Roman" w:hAnsi="Times New Roman" w:cs="Times New Roman" w:eastAsia="Times New Roman"/>
          <w:b w:val="0"/>
          <w:i w:val="0"/>
          <w:sz w:val="21"/>
        </w:rPr>
        <w:t xml:space="preserve"> It reproduces so slowly (one calf per 3 years, first breeding at 12 years) that it cannot replace individuals lost to a predator. Species P can produce hundreds of offspring and mature within months, so its population rebounds quickly. A common wrong answer says P is harmed more because it is smaller; body size does not determine recovery, reproductive speed does.</w:t>
      </w:r>
    </w:p>
    <w:p>
      <w:pPr>
        <w:spacing w:before="0" w:after="80" w:line="259" w:lineRule="auto"/>
      </w:pPr>
      <w:r>
        <w:rPr>
          <w:rFonts w:ascii="Times New Roman" w:hAnsi="Times New Roman" w:cs="Times New Roman" w:eastAsia="Times New Roman"/>
          <w:b w:val="0"/>
          <w:i w:val="0"/>
          <w:sz w:val="21"/>
        </w:rPr>
        <w:t>(c) R has traits from both strategies. Its moderate mass (25 kg), moderate maturity age (2 years) and moderate life span (12 years) are intermediate. Two pups per year is a modest number (far fewer than P's 400 eggs, but repeated every year rather than once every three years like Q). r and K are ends of a spectrum, and most species fall between them, so R is best described as having a tendency toward one side rather than as a pure r or pure K species.</w:t>
      </w:r>
    </w:p>
    <w:p>
      <w:pPr>
        <w:keepNext/>
        <w:spacing w:before="60" w:after="20" w:line="240" w:lineRule="auto"/>
      </w:pPr>
      <w:r>
        <w:rPr>
          <w:rFonts w:ascii="Times New Roman" w:hAnsi="Times New Roman" w:cs="Times New Roman" w:eastAsia="Times New Roman"/>
          <w:b/>
          <w:color w:val="7A1424"/>
          <w:sz w:val="21"/>
        </w:rPr>
        <w:t>SG-U3-E004</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K ≈ 500 deer, 20 deer/km²; (b) years 4–6, an increase of 140 deer; (c) resources became limiting.</w:t>
      </w:r>
    </w:p>
    <w:p>
      <w:pPr>
        <w:spacing w:before="0" w:after="80" w:line="259" w:lineRule="auto"/>
      </w:pPr>
      <w:r>
        <w:rPr>
          <w:rFonts w:ascii="Times New Roman" w:hAnsi="Times New Roman" w:cs="Times New Roman" w:eastAsia="Times New Roman"/>
          <w:b w:val="0"/>
          <w:i w:val="0"/>
          <w:sz w:val="21"/>
        </w:rPr>
        <w:t xml:space="preserve">(a) The population levels off at 500 (years 14 and 16), so </w:t>
      </w:r>
      <w:r>
        <w:rPr>
          <w:rFonts w:ascii="Times New Roman" w:hAnsi="Times New Roman" w:cs="Times New Roman" w:eastAsia="Times New Roman"/>
          <w:b/>
          <w:i w:val="0"/>
          <w:sz w:val="21"/>
        </w:rPr>
        <w:t>K ≈ 500 deer</w:t>
      </w:r>
      <w:r>
        <w:rPr>
          <w:rFonts w:ascii="Times New Roman" w:hAnsi="Times New Roman" w:cs="Times New Roman" w:eastAsia="Times New Roman"/>
          <w:b w:val="0"/>
          <w:i w:val="0"/>
          <w:sz w:val="21"/>
        </w:rPr>
        <w:t xml:space="preserve">. Density = 500 deer ÷ 25 km² = </w:t>
      </w:r>
      <w:r>
        <w:rPr>
          <w:rFonts w:ascii="Times New Roman" w:hAnsi="Times New Roman" w:cs="Times New Roman" w:eastAsia="Times New Roman"/>
          <w:b/>
          <w:i w:val="0"/>
          <w:sz w:val="21"/>
        </w:rPr>
        <w:t>20 deer per km²</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Increases per two-year interval: 0–2: 50; 2–4: 110; 4–6: 140; 6–8: 100; 8–10: 50; 10–12: 15; 12–14: 5; 14–16: 0. The greatest increase is </w:t>
      </w:r>
      <w:r>
        <w:rPr>
          <w:rFonts w:ascii="Times New Roman" w:hAnsi="Times New Roman" w:cs="Times New Roman" w:eastAsia="Times New Roman"/>
          <w:b/>
          <w:i w:val="0"/>
          <w:sz w:val="21"/>
        </w:rPr>
        <w:t>years 4–6</w:t>
      </w:r>
      <w:r>
        <w:rPr>
          <w:rFonts w:ascii="Times New Roman" w:hAnsi="Times New Roman" w:cs="Times New Roman" w:eastAsia="Times New Roman"/>
          <w:b w:val="0"/>
          <w:i w:val="0"/>
          <w:sz w:val="21"/>
        </w:rPr>
        <w:t xml:space="preserve">: 330 − 190 = </w:t>
      </w:r>
      <w:r>
        <w:rPr>
          <w:rFonts w:ascii="Times New Roman" w:hAnsi="Times New Roman" w:cs="Times New Roman" w:eastAsia="Times New Roman"/>
          <w:b/>
          <w:i w:val="0"/>
          <w:sz w:val="21"/>
        </w:rPr>
        <w:t>140 deer</w:t>
      </w:r>
      <w:r>
        <w:rPr>
          <w:rFonts w:ascii="Times New Roman" w:hAnsi="Times New Roman" w:cs="Times New Roman" w:eastAsia="Times New Roman"/>
          <w:b w:val="0"/>
          <w:i w:val="0"/>
          <w:sz w:val="21"/>
        </w:rPr>
        <w:t xml:space="preserve"> (70 deer per year). This is the steepest part of the S-curve, which occurs about halfway to K (the population passes 250 in this interval).</w:t>
      </w:r>
    </w:p>
    <w:p>
      <w:pPr>
        <w:spacing w:before="0" w:after="80" w:line="259" w:lineRule="auto"/>
      </w:pPr>
      <w:r>
        <w:rPr>
          <w:rFonts w:ascii="Times New Roman" w:hAnsi="Times New Roman" w:cs="Times New Roman" w:eastAsia="Times New Roman"/>
          <w:b w:val="0"/>
          <w:i w:val="0"/>
          <w:sz w:val="21"/>
        </w:rPr>
        <w:t>(c) By year 8 the herd (430) was close to K (500). Food, water and space per deer were becoming scarce, so competition increased, per-capita births fell and deaths rose, and the number added each interval shrank. The curve flattened as the population approached its carrying capacity.</w:t>
      </w:r>
    </w:p>
    <w:p>
      <w:pPr>
        <w:keepNext/>
        <w:spacing w:before="60" w:after="20" w:line="240" w:lineRule="auto"/>
      </w:pPr>
      <w:r>
        <w:rPr>
          <w:rFonts w:ascii="Times New Roman" w:hAnsi="Times New Roman" w:cs="Times New Roman" w:eastAsia="Times New Roman"/>
          <w:b/>
          <w:color w:val="7A1424"/>
          <w:sz w:val="21"/>
        </w:rPr>
        <w:t>SG-U3-E005</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about 87% over capacity; (b) dieback; (c) overgrazing and soil erosion; reduced forage lowers K.</w:t>
      </w:r>
    </w:p>
    <w:p>
      <w:pPr>
        <w:spacing w:before="0" w:after="80" w:line="259" w:lineRule="auto"/>
      </w:pPr>
      <w:r>
        <w:rPr>
          <w:rFonts w:ascii="Times New Roman" w:hAnsi="Times New Roman" w:cs="Times New Roman" w:eastAsia="Times New Roman"/>
          <w:b w:val="0"/>
          <w:i w:val="0"/>
          <w:sz w:val="21"/>
        </w:rPr>
        <w:t xml:space="preserve">(a) Percent over capacity = (N − K) ÷ K × 100 = (560 − 300) ÷ 300 × 100 = 260 ÷ 300 × 100 ≈ </w:t>
      </w:r>
      <w:r>
        <w:rPr>
          <w:rFonts w:ascii="Times New Roman" w:hAnsi="Times New Roman" w:cs="Times New Roman" w:eastAsia="Times New Roman"/>
          <w:b/>
          <w:i w:val="0"/>
          <w:sz w:val="21"/>
        </w:rPr>
        <w:t>86.7%, or about 87%</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The sharp decline from 560 to 140 is called </w:t>
      </w:r>
      <w:r>
        <w:rPr>
          <w:rFonts w:ascii="Times New Roman" w:hAnsi="Times New Roman" w:cs="Times New Roman" w:eastAsia="Times New Roman"/>
          <w:b/>
          <w:i w:val="0"/>
          <w:sz w:val="21"/>
        </w:rPr>
        <w:t>dieback</w:t>
      </w:r>
      <w:r>
        <w:rPr>
          <w:rFonts w:ascii="Times New Roman" w:hAnsi="Times New Roman" w:cs="Times New Roman" w:eastAsia="Times New Roman"/>
          <w:b w:val="0"/>
          <w:i w:val="0"/>
          <w:sz w:val="21"/>
        </w:rPr>
        <w:t xml:space="preserve"> (a population crash). It followed overshoot, with the drought speeding it up.</w:t>
      </w:r>
    </w:p>
    <w:p>
      <w:pPr>
        <w:spacing w:before="0" w:after="80" w:line="259" w:lineRule="auto"/>
      </w:pPr>
      <w:r>
        <w:rPr>
          <w:rFonts w:ascii="Times New Roman" w:hAnsi="Times New Roman" w:cs="Times New Roman" w:eastAsia="Times New Roman"/>
          <w:b w:val="0"/>
          <w:i w:val="0"/>
          <w:sz w:val="21"/>
        </w:rPr>
        <w:t>(c) Two impacts of overshoot (any two): goats consumed forage faster than it regrew, so vegetation was depleted (overgrazing); bare soil eroded in rain and wind; water sources and nutrient cycling were degraded; plant species may have been lost. A new K below 300 is possible because the damaged habitat produces less forage: topsoil lost to erosion and fewer plants regrowing mean less food is supplied each year, and K is set by the food supply.</w:t>
      </w:r>
    </w:p>
    <w:p>
      <w:pPr>
        <w:keepNext/>
        <w:spacing w:before="60" w:after="20" w:line="240" w:lineRule="auto"/>
      </w:pPr>
      <w:r>
        <w:rPr>
          <w:rFonts w:ascii="Times New Roman" w:hAnsi="Times New Roman" w:cs="Times New Roman" w:eastAsia="Times New Roman"/>
          <w:b/>
          <w:color w:val="7A1424"/>
          <w:sz w:val="21"/>
        </w:rPr>
        <w:t>SG-U3-E013</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K = 6 voles/ha; (b) +0.20 per vole per year, growing; (c) about 5.5 voles/ha, a decrease.</w:t>
      </w:r>
    </w:p>
    <w:p>
      <w:pPr>
        <w:spacing w:before="0" w:after="80" w:line="259" w:lineRule="auto"/>
      </w:pPr>
      <w:r>
        <w:rPr>
          <w:rFonts w:ascii="Times New Roman" w:hAnsi="Times New Roman" w:cs="Times New Roman" w:eastAsia="Times New Roman"/>
          <w:b w:val="0"/>
          <w:i w:val="0"/>
          <w:sz w:val="21"/>
        </w:rPr>
        <w:t xml:space="preserve">(a) Carrying capacity is the density at which births equal deaths. At </w:t>
      </w:r>
      <w:r>
        <w:rPr>
          <w:rFonts w:ascii="Times New Roman" w:hAnsi="Times New Roman" w:cs="Times New Roman" w:eastAsia="Times New Roman"/>
          <w:b/>
          <w:i w:val="0"/>
          <w:sz w:val="21"/>
        </w:rPr>
        <w:t>6 voles per hectare</w:t>
      </w:r>
      <w:r>
        <w:rPr>
          <w:rFonts w:ascii="Times New Roman" w:hAnsi="Times New Roman" w:cs="Times New Roman" w:eastAsia="Times New Roman"/>
          <w:b w:val="0"/>
          <w:i w:val="0"/>
          <w:sz w:val="21"/>
        </w:rPr>
        <w:t xml:space="preserve"> births = deaths = 0.46 per vole per year, so </w:t>
      </w:r>
      <w:r>
        <w:rPr>
          <w:rFonts w:ascii="Times New Roman" w:hAnsi="Times New Roman" w:cs="Times New Roman" w:eastAsia="Times New Roman"/>
          <w:b/>
          <w:i w:val="0"/>
          <w:sz w:val="21"/>
        </w:rPr>
        <w:t>K = 6 voles/ha</w:t>
      </w:r>
      <w:r>
        <w:rPr>
          <w:rFonts w:ascii="Times New Roman" w:hAnsi="Times New Roman" w:cs="Times New Roman" w:eastAsia="Times New Roman"/>
          <w:b w:val="0"/>
          <w:i w:val="0"/>
          <w:sz w:val="21"/>
        </w:rPr>
        <w:t>. Below 6, births exceed deaths and the population grows; above 6, deaths exceed births and it shrinks.</w:t>
      </w:r>
    </w:p>
    <w:p>
      <w:pPr>
        <w:spacing w:before="0" w:after="80" w:line="259" w:lineRule="auto"/>
      </w:pPr>
      <w:r>
        <w:rPr>
          <w:rFonts w:ascii="Times New Roman" w:hAnsi="Times New Roman" w:cs="Times New Roman" w:eastAsia="Times New Roman"/>
          <w:b w:val="0"/>
          <w:i w:val="0"/>
          <w:sz w:val="21"/>
        </w:rPr>
        <w:t xml:space="preserve">(b) Net change at 4 voles/ha = births − deaths = 0.58 − 0.38 = </w:t>
      </w:r>
      <w:r>
        <w:rPr>
          <w:rFonts w:ascii="Times New Roman" w:hAnsi="Times New Roman" w:cs="Times New Roman" w:eastAsia="Times New Roman"/>
          <w:b/>
          <w:i w:val="0"/>
          <w:sz w:val="21"/>
        </w:rPr>
        <w:t>+0.20 per vole per year</w:t>
      </w:r>
      <w:r>
        <w:rPr>
          <w:rFonts w:ascii="Times New Roman" w:hAnsi="Times New Roman" w:cs="Times New Roman" w:eastAsia="Times New Roman"/>
          <w:b w:val="0"/>
          <w:i w:val="0"/>
          <w:sz w:val="21"/>
        </w:rPr>
        <w:t xml:space="preserve">. It is positive, so the population is </w:t>
      </w:r>
      <w:r>
        <w:rPr>
          <w:rFonts w:ascii="Times New Roman" w:hAnsi="Times New Roman" w:cs="Times New Roman" w:eastAsia="Times New Roman"/>
          <w:b/>
          <w:i w:val="0"/>
          <w:sz w:val="21"/>
        </w:rPr>
        <w:t>growing</w:t>
      </w:r>
      <w:r>
        <w:rPr>
          <w:rFonts w:ascii="Times New Roman" w:hAnsi="Times New Roman" w:cs="Times New Roman" w:eastAsia="Times New Roman"/>
          <w:b w:val="0"/>
          <w:i w:val="0"/>
          <w:sz w:val="21"/>
        </w:rPr>
        <w:t xml:space="preserve"> at that density.</w:t>
      </w:r>
    </w:p>
    <w:p>
      <w:pPr>
        <w:spacing w:before="0" w:after="80" w:line="259" w:lineRule="auto"/>
      </w:pPr>
      <w:r>
        <w:rPr>
          <w:rFonts w:ascii="Times New Roman" w:hAnsi="Times New Roman" w:cs="Times New Roman" w:eastAsia="Times New Roman"/>
          <w:b w:val="0"/>
          <w:i w:val="0"/>
          <w:sz w:val="21"/>
        </w:rPr>
        <w:t xml:space="preserve">(c) New deaths: 0.35, 0.43, 0.51, 0.59, 0.67 at densities 2, 4, 6, 8, 10. New net change (births − deaths) at 4 = 0.58 − 0.43 = +0.15; at 6 = 0.46 − 0.51 = −0.05. The sign changes between 4 and 6, with a gap of +0.15 and −0.05 (total 0.20). The crossing is at 4 + 2 × (0.15 ÷ 0.20) = 4 + 1.5 = </w:t>
      </w:r>
      <w:r>
        <w:rPr>
          <w:rFonts w:ascii="Times New Roman" w:hAnsi="Times New Roman" w:cs="Times New Roman" w:eastAsia="Times New Roman"/>
          <w:b/>
          <w:i w:val="0"/>
          <w:sz w:val="21"/>
        </w:rPr>
        <w:t>5.5 voles/ha</w:t>
      </w:r>
      <w:r>
        <w:rPr>
          <w:rFonts w:ascii="Times New Roman" w:hAnsi="Times New Roman" w:cs="Times New Roman" w:eastAsia="Times New Roman"/>
          <w:b w:val="0"/>
          <w:i w:val="0"/>
          <w:sz w:val="21"/>
        </w:rPr>
        <w:t xml:space="preserve">. The new K (about 5.5) is </w:t>
      </w:r>
      <w:r>
        <w:rPr>
          <w:rFonts w:ascii="Times New Roman" w:hAnsi="Times New Roman" w:cs="Times New Roman" w:eastAsia="Times New Roman"/>
          <w:b/>
          <w:i w:val="0"/>
          <w:sz w:val="21"/>
        </w:rPr>
        <w:t>lower</w:t>
      </w:r>
      <w:r>
        <w:rPr>
          <w:rFonts w:ascii="Times New Roman" w:hAnsi="Times New Roman" w:cs="Times New Roman" w:eastAsia="Times New Roman"/>
          <w:b w:val="0"/>
          <w:i w:val="0"/>
          <w:sz w:val="21"/>
        </w:rPr>
        <w:t xml:space="preserve"> than the old K of 6, because extra mortality at every density moves the crossing to a lower density.</w:t>
      </w:r>
    </w:p>
    <w:p>
      <w:pPr>
        <w:keepNext/>
        <w:spacing w:before="60" w:after="20" w:line="240" w:lineRule="auto"/>
      </w:pPr>
      <w:r>
        <w:rPr>
          <w:rFonts w:ascii="Times New Roman" w:hAnsi="Times New Roman" w:cs="Times New Roman" w:eastAsia="Times New Roman"/>
          <w:b/>
          <w:color w:val="7A1424"/>
          <w:sz w:val="21"/>
        </w:rPr>
        <w:t>SG-U3-E014</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rabbits peak year 2, foxes peak year 4, a lag of 2 years; (b) see below; (c) 60%; (d) negative feedback, density-dependent.</w:t>
      </w:r>
    </w:p>
    <w:p>
      <w:pPr>
        <w:spacing w:before="0" w:after="80" w:line="259" w:lineRule="auto"/>
      </w:pPr>
      <w:r>
        <w:rPr>
          <w:rFonts w:ascii="Times New Roman" w:hAnsi="Times New Roman" w:cs="Times New Roman" w:eastAsia="Times New Roman"/>
          <w:b w:val="0"/>
          <w:i w:val="0"/>
          <w:sz w:val="21"/>
        </w:rPr>
        <w:t xml:space="preserve">(a) The rabbit peak is at </w:t>
      </w:r>
      <w:r>
        <w:rPr>
          <w:rFonts w:ascii="Times New Roman" w:hAnsi="Times New Roman" w:cs="Times New Roman" w:eastAsia="Times New Roman"/>
          <w:b/>
          <w:i w:val="0"/>
          <w:sz w:val="21"/>
        </w:rPr>
        <w:t>year 2</w:t>
      </w:r>
      <w:r>
        <w:rPr>
          <w:rFonts w:ascii="Times New Roman" w:hAnsi="Times New Roman" w:cs="Times New Roman" w:eastAsia="Times New Roman"/>
          <w:b w:val="0"/>
          <w:i w:val="0"/>
          <w:sz w:val="21"/>
        </w:rPr>
        <w:t xml:space="preserve"> (1,500) and the fox peak at </w:t>
      </w:r>
      <w:r>
        <w:rPr>
          <w:rFonts w:ascii="Times New Roman" w:hAnsi="Times New Roman" w:cs="Times New Roman" w:eastAsia="Times New Roman"/>
          <w:b/>
          <w:i w:val="0"/>
          <w:sz w:val="21"/>
        </w:rPr>
        <w:t>year 4</w:t>
      </w:r>
      <w:r>
        <w:rPr>
          <w:rFonts w:ascii="Times New Roman" w:hAnsi="Times New Roman" w:cs="Times New Roman" w:eastAsia="Times New Roman"/>
          <w:b w:val="0"/>
          <w:i w:val="0"/>
          <w:sz w:val="21"/>
        </w:rPr>
        <w:t xml:space="preserve"> (90). The foxes lag the rabbits by </w:t>
      </w:r>
      <w:r>
        <w:rPr>
          <w:rFonts w:ascii="Times New Roman" w:hAnsi="Times New Roman" w:cs="Times New Roman" w:eastAsia="Times New Roman"/>
          <w:b/>
          <w:i w:val="0"/>
          <w:sz w:val="21"/>
        </w:rPr>
        <w:t>2 years</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(b) When rabbits are abundant, foxes find plenty of food and raise more young, but fox numbers take time to rise because of the time needed for mating, gestation and young growing to adulthood. Foxes therefore keep increasing even after rabbits have started to decline. As foxes become numerous they eat more rabbits and the rabbit population falls; the food supply then falls and foxes starve or fail to raise young, so they decline after the rabbit decline.</w:t>
      </w:r>
    </w:p>
    <w:p>
      <w:pPr>
        <w:spacing w:before="0" w:after="80" w:line="259" w:lineRule="auto"/>
      </w:pPr>
      <w:r>
        <w:rPr>
          <w:rFonts w:ascii="Times New Roman" w:hAnsi="Times New Roman" w:cs="Times New Roman" w:eastAsia="Times New Roman"/>
          <w:b w:val="0"/>
          <w:i w:val="0"/>
          <w:sz w:val="21"/>
        </w:rPr>
        <w:t xml:space="preserve">(c) Percent decrease = (final − initial) ÷ initial × 100 = (600 − 1,500) ÷ 1,500 × 100 = </w:t>
      </w:r>
      <w:r>
        <w:rPr>
          <w:rFonts w:ascii="Times New Roman" w:hAnsi="Times New Roman" w:cs="Times New Roman" w:eastAsia="Times New Roman"/>
          <w:b/>
          <w:i w:val="0"/>
          <w:sz w:val="21"/>
        </w:rPr>
        <w:t>−60%</w:t>
      </w:r>
      <w:r>
        <w:rPr>
          <w:rFonts w:ascii="Times New Roman" w:hAnsi="Times New Roman" w:cs="Times New Roman" w:eastAsia="Times New Roman"/>
          <w:b w:val="0"/>
          <w:i w:val="0"/>
          <w:sz w:val="21"/>
        </w:rPr>
        <w:t>, a 60% decrease.</w:t>
      </w:r>
    </w:p>
    <w:p>
      <w:pPr>
        <w:spacing w:before="0" w:after="80" w:line="259" w:lineRule="auto"/>
      </w:pPr>
      <w:r>
        <w:rPr>
          <w:rFonts w:ascii="Times New Roman" w:hAnsi="Times New Roman" w:cs="Times New Roman" w:eastAsia="Times New Roman"/>
          <w:b w:val="0"/>
          <w:i w:val="0"/>
          <w:sz w:val="21"/>
        </w:rPr>
        <w:t xml:space="preserve">(d) It is a </w:t>
      </w:r>
      <w:r>
        <w:rPr>
          <w:rFonts w:ascii="Times New Roman" w:hAnsi="Times New Roman" w:cs="Times New Roman" w:eastAsia="Times New Roman"/>
          <w:b/>
          <w:i w:val="0"/>
          <w:sz w:val="21"/>
        </w:rPr>
        <w:t>negative feedback loop</w:t>
      </w:r>
      <w:r>
        <w:rPr>
          <w:rFonts w:ascii="Times New Roman" w:hAnsi="Times New Roman" w:cs="Times New Roman" w:eastAsia="Times New Roman"/>
          <w:b w:val="0"/>
          <w:i w:val="0"/>
          <w:sz w:val="21"/>
        </w:rPr>
        <w:t xml:space="preserve"> (a rise in one population triggers changes that push it back down). Predation is </w:t>
      </w:r>
      <w:r>
        <w:rPr>
          <w:rFonts w:ascii="Times New Roman" w:hAnsi="Times New Roman" w:cs="Times New Roman" w:eastAsia="Times New Roman"/>
          <w:b/>
          <w:i w:val="0"/>
          <w:sz w:val="21"/>
        </w:rPr>
        <w:t>density-dependent</w:t>
      </w:r>
      <w:r>
        <w:rPr>
          <w:rFonts w:ascii="Times New Roman" w:hAnsi="Times New Roman" w:cs="Times New Roman" w:eastAsia="Times New Roman"/>
          <w:b w:val="0"/>
          <w:i w:val="0"/>
          <w:sz w:val="21"/>
        </w:rPr>
        <w:t>: the effect on prey depends on prey and predator density, and predators eat more when prey are plentiful.</w:t>
      </w:r>
    </w:p>
    <w:p>
      <w:pPr>
        <w:keepNext/>
        <w:spacing w:before="60" w:after="20" w:line="240" w:lineRule="auto"/>
      </w:pPr>
      <w:r>
        <w:rPr>
          <w:rFonts w:ascii="Times New Roman" w:hAnsi="Times New Roman" w:cs="Times New Roman" w:eastAsia="Times New Roman"/>
          <w:b/>
          <w:color w:val="7A1424"/>
          <w:sz w:val="21"/>
        </w:rPr>
        <w:t>SG-U3-E003</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20%; (b) 80 individuals; (c) Type III, and the species is more likely r-selected.</w:t>
      </w:r>
    </w:p>
    <w:p>
      <w:pPr>
        <w:spacing w:before="0" w:after="80" w:line="259" w:lineRule="auto"/>
      </w:pPr>
      <w:r>
        <w:rPr>
          <w:rFonts w:ascii="Times New Roman" w:hAnsi="Times New Roman" w:cs="Times New Roman" w:eastAsia="Times New Roman"/>
          <w:b w:val="0"/>
          <w:i w:val="0"/>
          <w:sz w:val="21"/>
        </w:rPr>
        <w:t xml:space="preserve">(a) Percent surviving = (number alive at age ÷ starting cohort) × 100 = (160 ÷ 800) × 100 = </w:t>
      </w:r>
      <w:r>
        <w:rPr>
          <w:rFonts w:ascii="Times New Roman" w:hAnsi="Times New Roman" w:cs="Times New Roman" w:eastAsia="Times New Roman"/>
          <w:b/>
          <w:i w:val="0"/>
          <w:sz w:val="21"/>
        </w:rPr>
        <w:t>20%</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Deaths in the interval = survivors at start − survivors at end = 160 − 80 = </w:t>
      </w:r>
      <w:r>
        <w:rPr>
          <w:rFonts w:ascii="Times New Roman" w:hAnsi="Times New Roman" w:cs="Times New Roman" w:eastAsia="Times New Roman"/>
          <w:b/>
          <w:i w:val="0"/>
          <w:sz w:val="21"/>
        </w:rPr>
        <w:t>80 frogs</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w:t>
      </w:r>
      <w:r>
        <w:rPr>
          <w:rFonts w:ascii="Times New Roman" w:hAnsi="Times New Roman" w:cs="Times New Roman" w:eastAsia="Times New Roman"/>
          <w:b/>
          <w:i w:val="0"/>
          <w:sz w:val="21"/>
        </w:rPr>
        <w:t>Type III.</w:t>
      </w:r>
      <w:r>
        <w:rPr>
          <w:rFonts w:ascii="Times New Roman" w:hAnsi="Times New Roman" w:cs="Times New Roman" w:eastAsia="Times New Roman"/>
          <w:b w:val="0"/>
          <w:i w:val="0"/>
          <w:sz w:val="21"/>
        </w:rPr>
        <w:t xml:space="preserve"> In the first year 800 − 160 = 640 individuals (80% of the cohort) died, which is the steepest loss. After that the loss is much slower: 80 deaths in year 2, 40 deaths over the two years 2–4 (about 20 per year) and 20 over the four years 4–8 (about 5 per year). A very high early death rate followed by slow loss is Type III. This fits an </w:t>
      </w:r>
      <w:r>
        <w:rPr>
          <w:rFonts w:ascii="Times New Roman" w:hAnsi="Times New Roman" w:cs="Times New Roman" w:eastAsia="Times New Roman"/>
          <w:b/>
          <w:i w:val="0"/>
          <w:sz w:val="21"/>
        </w:rPr>
        <w:t>r-selected</w:t>
      </w:r>
      <w:r>
        <w:rPr>
          <w:rFonts w:ascii="Times New Roman" w:hAnsi="Times New Roman" w:cs="Times New Roman" w:eastAsia="Times New Roman"/>
          <w:b w:val="0"/>
          <w:i w:val="0"/>
          <w:sz w:val="21"/>
        </w:rPr>
        <w:t xml:space="preserve"> species: it produces very many eggs with little parental care, so most offspring die young but a few survive.</w:t>
      </w:r>
    </w:p>
    <w:p>
      <w:pPr>
        <w:keepNext/>
        <w:spacing w:before="60" w:after="20" w:line="240" w:lineRule="auto"/>
      </w:pPr>
      <w:r>
        <w:rPr>
          <w:rFonts w:ascii="Times New Roman" w:hAnsi="Times New Roman" w:cs="Times New Roman" w:eastAsia="Times New Roman"/>
          <w:b/>
          <w:color w:val="7A1424"/>
          <w:sz w:val="21"/>
        </w:rPr>
        <w:t>SG-C6-E001</w:t>
      </w:r>
    </w:p>
    <w:p>
      <w:pPr>
        <w:spacing w:before="0" w:after="80" w:line="259" w:lineRule="auto"/>
      </w:pPr>
      <w:r>
        <w:rPr>
          <w:rFonts w:ascii="Times New Roman" w:hAnsi="Times New Roman" w:cs="Times New Roman" w:eastAsia="Times New Roman"/>
          <w:b/>
          <w:i w:val="0"/>
          <w:sz w:val="21"/>
        </w:rPr>
        <w:t>Answer: (a) 70%; (b) 600 individuals; (c) 10% and 60%, so ages 40–60 lose more; (d) Type I, K-selected.</w:t>
      </w:r>
    </w:p>
    <w:p>
      <w:pPr>
        <w:spacing w:before="0" w:after="80" w:line="259" w:lineRule="auto"/>
      </w:pPr>
      <w:r>
        <w:rPr>
          <w:rFonts w:ascii="Times New Roman" w:hAnsi="Times New Roman" w:cs="Times New Roman" w:eastAsia="Times New Roman"/>
          <w:b w:val="0"/>
          <w:i w:val="0"/>
          <w:sz w:val="21"/>
        </w:rPr>
        <w:t>(a) Percent surviving = 700 ÷ 1,000 × 100 = 70%.</w:t>
      </w:r>
    </w:p>
    <w:p>
      <w:pPr>
        <w:spacing w:before="0" w:after="80" w:line="259" w:lineRule="auto"/>
      </w:pPr>
      <w:r>
        <w:rPr>
          <w:rFonts w:ascii="Times New Roman" w:hAnsi="Times New Roman" w:cs="Times New Roman" w:eastAsia="Times New Roman"/>
          <w:b w:val="0"/>
          <w:i w:val="0"/>
          <w:sz w:val="21"/>
        </w:rPr>
        <w:t>(b) Deaths = survivors at 40 − survivors at 60 = 700 − 100 = 600 individuals.</w:t>
      </w:r>
    </w:p>
    <w:p>
      <w:pPr>
        <w:spacing w:before="0" w:after="80" w:line="259" w:lineRule="auto"/>
      </w:pPr>
      <w:r>
        <w:rPr>
          <w:rFonts w:ascii="Times New Roman" w:hAnsi="Times New Roman" w:cs="Times New Roman" w:eastAsia="Times New Roman"/>
          <w:b w:val="0"/>
          <w:i w:val="0"/>
          <w:sz w:val="21"/>
        </w:rPr>
        <w:t>(c) Ages 0–20: (1,000 − 900) ÷ 1,000 × 100 = 10%. Ages 40–60: (700 − 100) ÷ 1,000 × 100 = 60%. The 40–60 interval has the greater loss.</w:t>
      </w:r>
    </w:p>
    <w:p>
      <w:pPr>
        <w:spacing w:before="0" w:after="80" w:line="259" w:lineRule="auto"/>
      </w:pPr>
      <w:r>
        <w:rPr>
          <w:rFonts w:ascii="Times New Roman" w:hAnsi="Times New Roman" w:cs="Times New Roman" w:eastAsia="Times New Roman"/>
          <w:b w:val="0"/>
          <w:i w:val="0"/>
          <w:sz w:val="21"/>
        </w:rPr>
        <w:t>(d) Few deaths when young and most deaths late in life form a Type I curve. This fits a K-selected species: large body, few offspring, heavy parental care that keeps juvenile survival high.</w:t>
      </w:r>
    </w:p>
    <w:p>
      <w:pPr>
        <w:keepNext/>
        <w:spacing w:before="60" w:after="20" w:line="240" w:lineRule="auto"/>
      </w:pPr>
      <w:r>
        <w:rPr>
          <w:rFonts w:ascii="Times New Roman" w:hAnsi="Times New Roman" w:cs="Times New Roman" w:eastAsia="Times New Roman"/>
          <w:b/>
          <w:color w:val="7A1424"/>
          <w:sz w:val="21"/>
        </w:rPr>
        <w:t>SG-U3-E009</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1.4% per year; (b) 50 years; (c) net migration (200 people) contributed more than natural increase (150 people).</w:t>
      </w:r>
    </w:p>
    <w:p>
      <w:pPr>
        <w:spacing w:before="0" w:after="80" w:line="259" w:lineRule="auto"/>
      </w:pPr>
      <w:r>
        <w:rPr>
          <w:rFonts w:ascii="Times New Roman" w:hAnsi="Times New Roman" w:cs="Times New Roman" w:eastAsia="Times New Roman"/>
          <w:b w:val="0"/>
          <w:i w:val="0"/>
          <w:sz w:val="21"/>
        </w:rPr>
        <w:t xml:space="preserve">(a) Growth rate = [(births + immigrants) − (deaths + emigrants)] ÷ starting population × 100 = [(400 + 350) − (250 + 150)] ÷ 25,000 × 100 = 350 ÷ 25,000 × 100 = </w:t>
      </w:r>
      <w:r>
        <w:rPr>
          <w:rFonts w:ascii="Times New Roman" w:hAnsi="Times New Roman" w:cs="Times New Roman" w:eastAsia="Times New Roman"/>
          <w:b/>
          <w:i w:val="0"/>
          <w:sz w:val="21"/>
        </w:rPr>
        <w:t>1.4% per year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Doubling time ≈ 70 ÷ growth rate (%) = 70 ÷ 1.4 = </w:t>
      </w:r>
      <w:r>
        <w:rPr>
          <w:rFonts w:ascii="Times New Roman" w:hAnsi="Times New Roman" w:cs="Times New Roman" w:eastAsia="Times New Roman"/>
          <w:b/>
          <w:i w:val="0"/>
          <w:sz w:val="21"/>
        </w:rPr>
        <w:t>50 years</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Natural increase = births − deaths = 400 − 250 = </w:t>
      </w:r>
      <w:r>
        <w:rPr>
          <w:rFonts w:ascii="Times New Roman" w:hAnsi="Times New Roman" w:cs="Times New Roman" w:eastAsia="Times New Roman"/>
          <w:b/>
          <w:i w:val="0"/>
          <w:sz w:val="21"/>
        </w:rPr>
        <w:t>150 people</w:t>
      </w:r>
      <w:r>
        <w:rPr>
          <w:rFonts w:ascii="Times New Roman" w:hAnsi="Times New Roman" w:cs="Times New Roman" w:eastAsia="Times New Roman"/>
          <w:b w:val="0"/>
          <w:i w:val="0"/>
          <w:sz w:val="21"/>
        </w:rPr>
        <w:t xml:space="preserve">. Net migration = immigrants − emigrants = 350 − 150 = </w:t>
      </w:r>
      <w:r>
        <w:rPr>
          <w:rFonts w:ascii="Times New Roman" w:hAnsi="Times New Roman" w:cs="Times New Roman" w:eastAsia="Times New Roman"/>
          <w:b/>
          <w:i w:val="0"/>
          <w:sz w:val="21"/>
        </w:rPr>
        <w:t>200 people</w:t>
      </w:r>
      <w:r>
        <w:rPr>
          <w:rFonts w:ascii="Times New Roman" w:hAnsi="Times New Roman" w:cs="Times New Roman" w:eastAsia="Times New Roman"/>
          <w:b w:val="0"/>
          <w:i w:val="0"/>
          <w:sz w:val="21"/>
        </w:rPr>
        <w:t xml:space="preserve">. Net migration is larger, so most of the growth this year (200 of 350, about 57%) came from </w:t>
      </w:r>
      <w:r>
        <w:rPr>
          <w:rFonts w:ascii="Times New Roman" w:hAnsi="Times New Roman" w:cs="Times New Roman" w:eastAsia="Times New Roman"/>
          <w:b/>
          <w:i w:val="0"/>
          <w:sz w:val="21"/>
        </w:rPr>
        <w:t>net migration</w:t>
      </w:r>
      <w:r>
        <w:rPr>
          <w:rFonts w:ascii="Times New Roman" w:hAnsi="Times New Roman" w:cs="Times New Roman" w:eastAsia="Times New Roman"/>
          <w:b w:val="0"/>
          <w:i w:val="0"/>
          <w:sz w:val="21"/>
        </w:rPr>
        <w:t>.</w:t>
      </w:r>
    </w:p>
    <w:p>
      <w:pPr>
        <w:keepNext/>
        <w:spacing w:before="60" w:after="20" w:line="240" w:lineRule="auto"/>
      </w:pPr>
      <w:r>
        <w:rPr>
          <w:rFonts w:ascii="Times New Roman" w:hAnsi="Times New Roman" w:cs="Times New Roman" w:eastAsia="Times New Roman"/>
          <w:b/>
          <w:color w:val="7A1424"/>
          <w:sz w:val="21"/>
        </w:rPr>
        <w:t>SG-U3-E010</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2.0%; (b) 1.85%; (c) about 38 years and 8 times larger; (d) earthquake density-independent, disease density-dependent.</w:t>
      </w:r>
    </w:p>
    <w:p>
      <w:pPr>
        <w:spacing w:before="0" w:after="80" w:line="259" w:lineRule="auto"/>
      </w:pPr>
      <w:r>
        <w:rPr>
          <w:rFonts w:ascii="Times New Roman" w:hAnsi="Times New Roman" w:cs="Times New Roman" w:eastAsia="Times New Roman"/>
          <w:b w:val="0"/>
          <w:i w:val="0"/>
          <w:sz w:val="21"/>
        </w:rPr>
        <w:t xml:space="preserve">(a) RNI = (CBR − CDR) ÷ 10 = (28 − 8) ÷ 10 = </w:t>
      </w:r>
      <w:r>
        <w:rPr>
          <w:rFonts w:ascii="Times New Roman" w:hAnsi="Times New Roman" w:cs="Times New Roman" w:eastAsia="Times New Roman"/>
          <w:b/>
          <w:i w:val="0"/>
          <w:sz w:val="21"/>
        </w:rPr>
        <w:t>2.0%</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Growth rate = (CBR − CDR + immigration − emigration) ÷ 10 = (28 − 8 + 0 − 1.5) ÷ 10 = 18.5 ÷ 10 = </w:t>
      </w:r>
      <w:r>
        <w:rPr>
          <w:rFonts w:ascii="Times New Roman" w:hAnsi="Times New Roman" w:cs="Times New Roman" w:eastAsia="Times New Roman"/>
          <w:b/>
          <w:i w:val="0"/>
          <w:sz w:val="21"/>
        </w:rPr>
        <w:t>1.85% per year</w:t>
      </w:r>
      <w:r>
        <w:rPr>
          <w:rFonts w:ascii="Times New Roman" w:hAnsi="Times New Roman" w:cs="Times New Roman" w:eastAsia="Times New Roman"/>
          <w:b w:val="0"/>
          <w:i w:val="0"/>
          <w:sz w:val="21"/>
        </w:rPr>
        <w:t xml:space="preserve"> (about 1.9%).</w:t>
      </w:r>
    </w:p>
    <w:p>
      <w:pPr>
        <w:spacing w:before="0" w:after="80" w:line="259" w:lineRule="auto"/>
      </w:pPr>
      <w:r>
        <w:rPr>
          <w:rFonts w:ascii="Times New Roman" w:hAnsi="Times New Roman" w:cs="Times New Roman" w:eastAsia="Times New Roman"/>
          <w:b w:val="0"/>
          <w:i w:val="0"/>
          <w:sz w:val="21"/>
        </w:rPr>
        <w:t xml:space="preserve">(c) Doubling time ≈ 70 ÷ 1.85 ≈ </w:t>
      </w:r>
      <w:r>
        <w:rPr>
          <w:rFonts w:ascii="Times New Roman" w:hAnsi="Times New Roman" w:cs="Times New Roman" w:eastAsia="Times New Roman"/>
          <w:b/>
          <w:i w:val="0"/>
          <w:sz w:val="21"/>
        </w:rPr>
        <w:t>38 years</w:t>
      </w:r>
      <w:r>
        <w:rPr>
          <w:rFonts w:ascii="Times New Roman" w:hAnsi="Times New Roman" w:cs="Times New Roman" w:eastAsia="Times New Roman"/>
          <w:b w:val="0"/>
          <w:i w:val="0"/>
          <w:sz w:val="21"/>
        </w:rPr>
        <w:t xml:space="preserve">. After three doubling times the population is 2³ = </w:t>
      </w:r>
      <w:r>
        <w:rPr>
          <w:rFonts w:ascii="Times New Roman" w:hAnsi="Times New Roman" w:cs="Times New Roman" w:eastAsia="Times New Roman"/>
          <w:b/>
          <w:i w:val="0"/>
          <w:sz w:val="21"/>
        </w:rPr>
        <w:t>8 times</w:t>
      </w:r>
      <w:r>
        <w:rPr>
          <w:rFonts w:ascii="Times New Roman" w:hAnsi="Times New Roman" w:cs="Times New Roman" w:eastAsia="Times New Roman"/>
          <w:b w:val="0"/>
          <w:i w:val="0"/>
          <w:sz w:val="21"/>
        </w:rPr>
        <w:t xml:space="preserve"> larger.</w:t>
      </w:r>
    </w:p>
    <w:p>
      <w:pPr>
        <w:spacing w:before="0" w:after="80" w:line="259" w:lineRule="auto"/>
      </w:pPr>
      <w:r>
        <w:rPr>
          <w:rFonts w:ascii="Times New Roman" w:hAnsi="Times New Roman" w:cs="Times New Roman" w:eastAsia="Times New Roman"/>
          <w:b w:val="0"/>
          <w:i w:val="0"/>
          <w:sz w:val="21"/>
        </w:rPr>
        <w:t xml:space="preserve">(d) An earthquake is </w:t>
      </w:r>
      <w:r>
        <w:rPr>
          <w:rFonts w:ascii="Times New Roman" w:hAnsi="Times New Roman" w:cs="Times New Roman" w:eastAsia="Times New Roman"/>
          <w:b/>
          <w:i w:val="0"/>
          <w:sz w:val="21"/>
        </w:rPr>
        <w:t>density-independent</w:t>
      </w:r>
      <w:r>
        <w:rPr>
          <w:rFonts w:ascii="Times New Roman" w:hAnsi="Times New Roman" w:cs="Times New Roman" w:eastAsia="Times New Roman"/>
          <w:b w:val="0"/>
          <w:i w:val="0"/>
          <w:sz w:val="21"/>
        </w:rPr>
        <w:t xml:space="preserve">: it harms a place regardless of how crowded it is. An increase in disease transmission is </w:t>
      </w:r>
      <w:r>
        <w:rPr>
          <w:rFonts w:ascii="Times New Roman" w:hAnsi="Times New Roman" w:cs="Times New Roman" w:eastAsia="Times New Roman"/>
          <w:b/>
          <w:i w:val="0"/>
          <w:sz w:val="21"/>
        </w:rPr>
        <w:t>density-dependent</w:t>
      </w:r>
      <w:r>
        <w:rPr>
          <w:rFonts w:ascii="Times New Roman" w:hAnsi="Times New Roman" w:cs="Times New Roman" w:eastAsia="Times New Roman"/>
          <w:b w:val="0"/>
          <w:i w:val="0"/>
          <w:sz w:val="21"/>
        </w:rPr>
        <w:t>: spread is easier when people are crowded together.</w:t>
      </w:r>
    </w:p>
    <w:p>
      <w:pPr>
        <w:keepNext/>
        <w:spacing w:before="60" w:after="20" w:line="240" w:lineRule="auto"/>
      </w:pPr>
      <w:r>
        <w:rPr>
          <w:rFonts w:ascii="Times New Roman" w:hAnsi="Times New Roman" w:cs="Times New Roman" w:eastAsia="Times New Roman"/>
          <w:b/>
          <w:color w:val="7A1424"/>
          <w:sz w:val="21"/>
        </w:rPr>
        <w:t>SG-U3-E008</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TFR = 1.59 children per woman; (b) below replacement, so the population is likely to decline in the long term; (c) see below.</w:t>
      </w:r>
    </w:p>
    <w:p>
      <w:pPr>
        <w:spacing w:before="0" w:after="80" w:line="259" w:lineRule="auto"/>
      </w:pPr>
      <w:r>
        <w:rPr>
          <w:rFonts w:ascii="Times New Roman" w:hAnsi="Times New Roman" w:cs="Times New Roman" w:eastAsia="Times New Roman"/>
          <w:b w:val="0"/>
          <w:i w:val="0"/>
          <w:sz w:val="21"/>
        </w:rPr>
        <w:t xml:space="preserve">(a) TFR = (sum of age-specific fertility rates) × (width of age group) ÷ 1,000. Sum = 10 + 70 + 105 + 85 + 40 + 8 + 0 = 318 births per 1,000 women per year. TFR = 318 × 5 ÷ 1,000 = 1,590 ÷ 1,000 = </w:t>
      </w:r>
      <w:r>
        <w:rPr>
          <w:rFonts w:ascii="Times New Roman" w:hAnsi="Times New Roman" w:cs="Times New Roman" w:eastAsia="Times New Roman"/>
          <w:b/>
          <w:i w:val="0"/>
          <w:sz w:val="21"/>
        </w:rPr>
        <w:t>1.59, about 1.6 children per woman</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1.59 is below the replacement level of 2.1, so, ignoring migration, each generation is smaller than the last and the population is likely to </w:t>
      </w:r>
      <w:r>
        <w:rPr>
          <w:rFonts w:ascii="Times New Roman" w:hAnsi="Times New Roman" w:cs="Times New Roman" w:eastAsia="Times New Roman"/>
          <w:b/>
          <w:i w:val="0"/>
          <w:sz w:val="21"/>
        </w:rPr>
        <w:t>decline</w:t>
      </w:r>
      <w:r>
        <w:rPr>
          <w:rFonts w:ascii="Times New Roman" w:hAnsi="Times New Roman" w:cs="Times New Roman" w:eastAsia="Times New Roman"/>
          <w:b w:val="0"/>
          <w:i w:val="0"/>
          <w:sz w:val="21"/>
        </w:rPr>
        <w:t xml:space="preserve"> in the long term (after population momentum has run its course).</w:t>
      </w:r>
    </w:p>
    <w:p>
      <w:pPr>
        <w:spacing w:before="0" w:after="80" w:line="259" w:lineRule="auto"/>
      </w:pPr>
      <w:r>
        <w:rPr>
          <w:rFonts w:ascii="Times New Roman" w:hAnsi="Times New Roman" w:cs="Times New Roman" w:eastAsia="Times New Roman"/>
          <w:b w:val="0"/>
          <w:i w:val="0"/>
          <w:sz w:val="21"/>
        </w:rPr>
        <w:t>(c) Examples (any two): greater access to education for girls and women would lower TFR; wider access to family planning would lower TFR; a rise in the age at first child would lower TFR; a pro-natalist policy (child allowances, paid parental leave) would raise TFR; a cost-of-living change that makes children cheaper, or an anti-natalist penalty being removed, would raise it.</w:t>
      </w:r>
    </w:p>
    <w:p>
      <w:pPr>
        <w:keepNext/>
        <w:spacing w:before="60" w:after="20" w:line="240" w:lineRule="auto"/>
      </w:pPr>
      <w:r>
        <w:rPr>
          <w:rFonts w:ascii="Times New Roman" w:hAnsi="Times New Roman" w:cs="Times New Roman" w:eastAsia="Times New Roman"/>
          <w:b/>
          <w:color w:val="7A1424"/>
          <w:sz w:val="21"/>
        </w:rPr>
        <w:t>SG-C6-E002</w:t>
      </w:r>
    </w:p>
    <w:p>
      <w:pPr>
        <w:spacing w:before="0" w:after="80" w:line="259" w:lineRule="auto"/>
      </w:pPr>
      <w:r>
        <w:rPr>
          <w:rFonts w:ascii="Times New Roman" w:hAnsi="Times New Roman" w:cs="Times New Roman" w:eastAsia="Times New Roman"/>
          <w:b/>
          <w:i w:val="0"/>
          <w:sz w:val="21"/>
        </w:rPr>
        <w:t>Answer: (a) 46 and 31.25 deaths per 1,000 live births; (b) about −32.1%; (c) see below.</w:t>
      </w:r>
    </w:p>
    <w:p>
      <w:pPr>
        <w:spacing w:before="0" w:after="80" w:line="259" w:lineRule="auto"/>
      </w:pPr>
      <w:r>
        <w:rPr>
          <w:rFonts w:ascii="Times New Roman" w:hAnsi="Times New Roman" w:cs="Times New Roman" w:eastAsia="Times New Roman"/>
          <w:b w:val="0"/>
          <w:i w:val="0"/>
          <w:sz w:val="21"/>
        </w:rPr>
        <w:t>(a) IMR = infant deaths ÷ live births × 1,000. First year: 11,500 ÷ 250,000 × 1,000 = 46 per 1,000. Later year: 7,500 ÷ 240,000 × 1,000 = 31.25 per 1,000.</w:t>
      </w:r>
    </w:p>
    <w:p>
      <w:pPr>
        <w:spacing w:before="0" w:after="80" w:line="259" w:lineRule="auto"/>
      </w:pPr>
      <w:r>
        <w:rPr>
          <w:rFonts w:ascii="Times New Roman" w:hAnsi="Times New Roman" w:cs="Times New Roman" w:eastAsia="Times New Roman"/>
          <w:b w:val="0"/>
          <w:i w:val="0"/>
          <w:sz w:val="21"/>
        </w:rPr>
        <w:t>(b) Percent change = (31.25 − 46) ÷ 46 × 100 = −14.75 ÷ 46 × 100 = −32.07%, a decrease of about 32.1%.</w:t>
      </w:r>
    </w:p>
    <w:p>
      <w:pPr>
        <w:spacing w:before="0" w:after="80" w:line="259" w:lineRule="auto"/>
      </w:pPr>
      <w:r>
        <w:rPr>
          <w:rFonts w:ascii="Times New Roman" w:hAnsi="Times New Roman" w:cs="Times New Roman" w:eastAsia="Times New Roman"/>
          <w:b w:val="0"/>
          <w:i w:val="0"/>
          <w:sz w:val="21"/>
        </w:rPr>
        <w:t>(c) When infants usually survive, families no longer need many births to be sure that some children reach adulthood. With a lag, as parents see the change, they choose smaller families, so TFR falls.</w:t>
      </w:r>
    </w:p>
    <w:p>
      <w:pPr>
        <w:keepNext/>
        <w:spacing w:before="60" w:after="20" w:line="240" w:lineRule="auto"/>
      </w:pPr>
      <w:r>
        <w:rPr>
          <w:rFonts w:ascii="Times New Roman" w:hAnsi="Times New Roman" w:cs="Times New Roman" w:eastAsia="Times New Roman"/>
          <w:b/>
          <w:color w:val="7A1424"/>
          <w:sz w:val="21"/>
        </w:rPr>
        <w:t>SG-U3-E018</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parasite infection is density-dependent, flood mortality is density-independent; (b) totals depend on population size; (c) S 80 million tons, T 40 million tons, S has the larger impact.</w:t>
      </w:r>
    </w:p>
    <w:p>
      <w:pPr>
        <w:spacing w:before="0" w:after="80" w:line="259" w:lineRule="auto"/>
      </w:pPr>
      <w:r>
        <w:rPr>
          <w:rFonts w:ascii="Times New Roman" w:hAnsi="Times New Roman" w:cs="Times New Roman" w:eastAsia="Times New Roman"/>
          <w:b w:val="0"/>
          <w:i w:val="0"/>
          <w:sz w:val="21"/>
        </w:rPr>
        <w:t xml:space="preserve">(a) The </w:t>
      </w:r>
      <w:r>
        <w:rPr>
          <w:rFonts w:ascii="Times New Roman" w:hAnsi="Times New Roman" w:cs="Times New Roman" w:eastAsia="Times New Roman"/>
          <w:b/>
          <w:i w:val="0"/>
          <w:sz w:val="21"/>
        </w:rPr>
        <w:t>parasite</w:t>
      </w:r>
      <w:r>
        <w:rPr>
          <w:rFonts w:ascii="Times New Roman" w:hAnsi="Times New Roman" w:cs="Times New Roman" w:eastAsia="Times New Roman"/>
          <w:b w:val="0"/>
          <w:i w:val="0"/>
          <w:sz w:val="21"/>
        </w:rPr>
        <w:t xml:space="preserve"> is </w:t>
      </w:r>
      <w:r>
        <w:rPr>
          <w:rFonts w:ascii="Times New Roman" w:hAnsi="Times New Roman" w:cs="Times New Roman" w:eastAsia="Times New Roman"/>
          <w:b/>
          <w:i w:val="0"/>
          <w:sz w:val="21"/>
        </w:rPr>
        <w:t>density-dependent</w:t>
      </w:r>
      <w:r>
        <w:rPr>
          <w:rFonts w:ascii="Times New Roman" w:hAnsi="Times New Roman" w:cs="Times New Roman" w:eastAsia="Times New Roman"/>
          <w:b w:val="0"/>
          <w:i w:val="0"/>
          <w:sz w:val="21"/>
        </w:rPr>
        <w:t xml:space="preserve">: the percent infected rises as density rises (4% at 5 hares/ha to 37% at 40 hares/ha), so the rate depends on crowding. The </w:t>
      </w:r>
      <w:r>
        <w:rPr>
          <w:rFonts w:ascii="Times New Roman" w:hAnsi="Times New Roman" w:cs="Times New Roman" w:eastAsia="Times New Roman"/>
          <w:b/>
          <w:i w:val="0"/>
          <w:sz w:val="21"/>
        </w:rPr>
        <w:t>flood</w:t>
      </w:r>
      <w:r>
        <w:rPr>
          <w:rFonts w:ascii="Times New Roman" w:hAnsi="Times New Roman" w:cs="Times New Roman" w:eastAsia="Times New Roman"/>
          <w:b w:val="0"/>
          <w:i w:val="0"/>
          <w:sz w:val="21"/>
        </w:rPr>
        <w:t xml:space="preserve"> is </w:t>
      </w:r>
      <w:r>
        <w:rPr>
          <w:rFonts w:ascii="Times New Roman" w:hAnsi="Times New Roman" w:cs="Times New Roman" w:eastAsia="Times New Roman"/>
          <w:b/>
          <w:i w:val="0"/>
          <w:sz w:val="21"/>
        </w:rPr>
        <w:t>density-independent</w:t>
      </w:r>
      <w:r>
        <w:rPr>
          <w:rFonts w:ascii="Times New Roman" w:hAnsi="Times New Roman" w:cs="Times New Roman" w:eastAsia="Times New Roman"/>
          <w:b w:val="0"/>
          <w:i w:val="0"/>
          <w:sz w:val="21"/>
        </w:rPr>
        <w:t>: about the same percent is killed at every density (11–13%).</w:t>
      </w:r>
    </w:p>
    <w:p>
      <w:pPr>
        <w:spacing w:before="0" w:after="80" w:line="259" w:lineRule="auto"/>
      </w:pPr>
      <w:r>
        <w:rPr>
          <w:rFonts w:ascii="Times New Roman" w:hAnsi="Times New Roman" w:cs="Times New Roman" w:eastAsia="Times New Roman"/>
          <w:b w:val="0"/>
          <w:i w:val="0"/>
          <w:sz w:val="21"/>
        </w:rPr>
        <w:t>(b) The total number infected would rise with density even if the infection rate were the same, simply because there are more hares to be infected. A total mixes the effect of density with the effect of population size. The rate (percent infected) removes the effect of population size, so it is the correct test.</w:t>
      </w:r>
    </w:p>
    <w:p>
      <w:pPr>
        <w:spacing w:before="0" w:after="80" w:line="259" w:lineRule="auto"/>
      </w:pPr>
      <w:r>
        <w:rPr>
          <w:rFonts w:ascii="Times New Roman" w:hAnsi="Times New Roman" w:cs="Times New Roman" w:eastAsia="Times New Roman"/>
          <w:b w:val="0"/>
          <w:i w:val="0"/>
          <w:sz w:val="21"/>
        </w:rPr>
        <w:t xml:space="preserve">(c) Total use = population × use per person. Country S: 10,000,000 × 8 tons = </w:t>
      </w:r>
      <w:r>
        <w:rPr>
          <w:rFonts w:ascii="Times New Roman" w:hAnsi="Times New Roman" w:cs="Times New Roman" w:eastAsia="Times New Roman"/>
          <w:b/>
          <w:i w:val="0"/>
          <w:sz w:val="21"/>
        </w:rPr>
        <w:t>80,000,000 tons (80 million) per year</w:t>
      </w:r>
      <w:r>
        <w:rPr>
          <w:rFonts w:ascii="Times New Roman" w:hAnsi="Times New Roman" w:cs="Times New Roman" w:eastAsia="Times New Roman"/>
          <w:b w:val="0"/>
          <w:i w:val="0"/>
          <w:sz w:val="21"/>
        </w:rPr>
        <w:t xml:space="preserve">. Country T: 40,000,000 × 1 ton = </w:t>
      </w:r>
      <w:r>
        <w:rPr>
          <w:rFonts w:ascii="Times New Roman" w:hAnsi="Times New Roman" w:cs="Times New Roman" w:eastAsia="Times New Roman"/>
          <w:b/>
          <w:i w:val="0"/>
          <w:sz w:val="21"/>
        </w:rPr>
        <w:t>40,000,000 tons (40 million) per year</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Country S has the larger impact</w:t>
      </w:r>
      <w:r>
        <w:rPr>
          <w:rFonts w:ascii="Times New Roman" w:hAnsi="Times New Roman" w:cs="Times New Roman" w:eastAsia="Times New Roman"/>
          <w:b w:val="0"/>
          <w:i w:val="0"/>
          <w:sz w:val="21"/>
        </w:rPr>
        <w:t xml:space="preserve"> (twice that of T) despite having a quarter of the population, because its per-person consumption is eight times higher.</w:t>
      </w:r>
    </w:p>
    <w:p>
      <w:pPr>
        <w:keepNext/>
        <w:spacing w:before="60" w:after="20" w:line="240" w:lineRule="auto"/>
      </w:pPr>
      <w:r>
        <w:rPr>
          <w:rFonts w:ascii="Times New Roman" w:hAnsi="Times New Roman" w:cs="Times New Roman" w:eastAsia="Times New Roman"/>
          <w:b/>
          <w:color w:val="7A1424"/>
          <w:sz w:val="21"/>
        </w:rPr>
        <w:t>SG-U3-E011</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0.3%, 1.3%, 2.4%, 1.5%, 0.2%; (b) Stages 1, 2, 2, 3, 4; (c) 1960; (d) near-vertical sides, stable or aging.</w:t>
      </w:r>
    </w:p>
    <w:p>
      <w:pPr>
        <w:spacing w:before="0" w:after="80" w:line="259" w:lineRule="auto"/>
      </w:pPr>
      <w:r>
        <w:rPr>
          <w:rFonts w:ascii="Times New Roman" w:hAnsi="Times New Roman" w:cs="Times New Roman" w:eastAsia="Times New Roman"/>
          <w:b w:val="0"/>
          <w:i w:val="0"/>
          <w:sz w:val="21"/>
        </w:rPr>
        <w:t>(a) RNI = (birth rate − death rate) ÷ 10:</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1900: (44 − 41) ÷ 10 = </w:t>
      </w:r>
      <w:r>
        <w:rPr>
          <w:rFonts w:ascii="Times New Roman" w:hAnsi="Times New Roman" w:cs="Times New Roman" w:eastAsia="Times New Roman"/>
          <w:b/>
          <w:i w:val="0"/>
          <w:sz w:val="21"/>
        </w:rPr>
        <w:t>0.3%</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1930: (43 − 30) ÷ 10 = </w:t>
      </w:r>
      <w:r>
        <w:rPr>
          <w:rFonts w:ascii="Times New Roman" w:hAnsi="Times New Roman" w:cs="Times New Roman" w:eastAsia="Times New Roman"/>
          <w:b/>
          <w:i w:val="0"/>
          <w:sz w:val="21"/>
        </w:rPr>
        <w:t>1.3%</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1960: (38 − 14) ÷ 10 = </w:t>
      </w:r>
      <w:r>
        <w:rPr>
          <w:rFonts w:ascii="Times New Roman" w:hAnsi="Times New Roman" w:cs="Times New Roman" w:eastAsia="Times New Roman"/>
          <w:b/>
          <w:i w:val="0"/>
          <w:sz w:val="21"/>
        </w:rPr>
        <w:t>2.4%</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1990: (24 − 9) ÷ 10 = </w:t>
      </w:r>
      <w:r>
        <w:rPr>
          <w:rFonts w:ascii="Times New Roman" w:hAnsi="Times New Roman" w:cs="Times New Roman" w:eastAsia="Times New Roman"/>
          <w:b/>
          <w:i w:val="0"/>
          <w:sz w:val="21"/>
        </w:rPr>
        <w:t>1.5%</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2020: (12 − 10) ÷ 10 = </w:t>
      </w:r>
      <w:r>
        <w:rPr>
          <w:rFonts w:ascii="Times New Roman" w:hAnsi="Times New Roman" w:cs="Times New Roman" w:eastAsia="Times New Roman"/>
          <w:b/>
          <w:i w:val="0"/>
          <w:sz w:val="21"/>
        </w:rPr>
        <w:t>0.2%</w:t>
      </w:r>
    </w:p>
    <w:p>
      <w:pPr>
        <w:spacing w:before="0" w:after="80" w:line="259" w:lineRule="auto"/>
      </w:pPr>
      <w:r>
        <w:rPr>
          <w:rFonts w:ascii="Times New Roman" w:hAnsi="Times New Roman" w:cs="Times New Roman" w:eastAsia="Times New Roman"/>
          <w:b w:val="0"/>
          <w:i w:val="0"/>
          <w:sz w:val="21"/>
        </w:rPr>
        <w:t xml:space="preserve">(b) 1900: </w:t>
      </w:r>
      <w:r>
        <w:rPr>
          <w:rFonts w:ascii="Times New Roman" w:hAnsi="Times New Roman" w:cs="Times New Roman" w:eastAsia="Times New Roman"/>
          <w:b/>
          <w:i w:val="0"/>
          <w:sz w:val="21"/>
        </w:rPr>
        <w:t>Stage 1</w:t>
      </w:r>
      <w:r>
        <w:rPr>
          <w:rFonts w:ascii="Times New Roman" w:hAnsi="Times New Roman" w:cs="Times New Roman" w:eastAsia="Times New Roman"/>
          <w:b w:val="0"/>
          <w:i w:val="0"/>
          <w:sz w:val="21"/>
        </w:rPr>
        <w:t xml:space="preserve"> (both rates high and nearly equal). 1930: </w:t>
      </w:r>
      <w:r>
        <w:rPr>
          <w:rFonts w:ascii="Times New Roman" w:hAnsi="Times New Roman" w:cs="Times New Roman" w:eastAsia="Times New Roman"/>
          <w:b/>
          <w:i w:val="0"/>
          <w:sz w:val="21"/>
        </w:rPr>
        <w:t>Stage 2</w:t>
      </w:r>
      <w:r>
        <w:rPr>
          <w:rFonts w:ascii="Times New Roman" w:hAnsi="Times New Roman" w:cs="Times New Roman" w:eastAsia="Times New Roman"/>
          <w:b w:val="0"/>
          <w:i w:val="0"/>
          <w:sz w:val="21"/>
        </w:rPr>
        <w:t xml:space="preserve"> (death rate falling, birth rate still high). 1960: </w:t>
      </w:r>
      <w:r>
        <w:rPr>
          <w:rFonts w:ascii="Times New Roman" w:hAnsi="Times New Roman" w:cs="Times New Roman" w:eastAsia="Times New Roman"/>
          <w:b/>
          <w:i w:val="0"/>
          <w:sz w:val="21"/>
        </w:rPr>
        <w:t>Stage 2</w:t>
      </w:r>
      <w:r>
        <w:rPr>
          <w:rFonts w:ascii="Times New Roman" w:hAnsi="Times New Roman" w:cs="Times New Roman" w:eastAsia="Times New Roman"/>
          <w:b w:val="0"/>
          <w:i w:val="0"/>
          <w:sz w:val="21"/>
        </w:rPr>
        <w:t xml:space="preserve"> (death rate low and falling, birth rate still high). 1990: </w:t>
      </w:r>
      <w:r>
        <w:rPr>
          <w:rFonts w:ascii="Times New Roman" w:hAnsi="Times New Roman" w:cs="Times New Roman" w:eastAsia="Times New Roman"/>
          <w:b/>
          <w:i w:val="0"/>
          <w:sz w:val="21"/>
        </w:rPr>
        <w:t>Stage 3</w:t>
      </w:r>
      <w:r>
        <w:rPr>
          <w:rFonts w:ascii="Times New Roman" w:hAnsi="Times New Roman" w:cs="Times New Roman" w:eastAsia="Times New Roman"/>
          <w:b w:val="0"/>
          <w:i w:val="0"/>
          <w:sz w:val="21"/>
        </w:rPr>
        <w:t xml:space="preserve"> (birth rate falling clearly, death rate low, growth slowing). 2020: </w:t>
      </w:r>
      <w:r>
        <w:rPr>
          <w:rFonts w:ascii="Times New Roman" w:hAnsi="Times New Roman" w:cs="Times New Roman" w:eastAsia="Times New Roman"/>
          <w:b/>
          <w:i w:val="0"/>
          <w:sz w:val="21"/>
        </w:rPr>
        <w:t>Stage 4</w:t>
      </w:r>
      <w:r>
        <w:rPr>
          <w:rFonts w:ascii="Times New Roman" w:hAnsi="Times New Roman" w:cs="Times New Roman" w:eastAsia="Times New Roman"/>
          <w:b w:val="0"/>
          <w:i w:val="0"/>
          <w:sz w:val="21"/>
        </w:rPr>
        <w:t xml:space="preserve"> (both rates low and close together).</w:t>
      </w:r>
    </w:p>
    <w:p>
      <w:pPr>
        <w:spacing w:before="0" w:after="80" w:line="259" w:lineRule="auto"/>
      </w:pPr>
      <w:r>
        <w:rPr>
          <w:rFonts w:ascii="Times New Roman" w:hAnsi="Times New Roman" w:cs="Times New Roman" w:eastAsia="Times New Roman"/>
          <w:b w:val="0"/>
          <w:i w:val="0"/>
          <w:sz w:val="21"/>
        </w:rPr>
        <w:t xml:space="preserve">(c) </w:t>
      </w:r>
      <w:r>
        <w:rPr>
          <w:rFonts w:ascii="Times New Roman" w:hAnsi="Times New Roman" w:cs="Times New Roman" w:eastAsia="Times New Roman"/>
          <w:b/>
          <w:i w:val="0"/>
          <w:sz w:val="21"/>
        </w:rPr>
        <w:t>1960</w:t>
      </w:r>
      <w:r>
        <w:rPr>
          <w:rFonts w:ascii="Times New Roman" w:hAnsi="Times New Roman" w:cs="Times New Roman" w:eastAsia="Times New Roman"/>
          <w:b w:val="0"/>
          <w:i w:val="0"/>
          <w:sz w:val="21"/>
        </w:rPr>
        <w:t>, with an RNI of 2.4%. The gap between birth and death rates (24 per 1,000) was largest because the death rate had dropped sharply (better food supply, clean water, medicine and sanitation) while families were still large and the birth rate had barely fallen.</w:t>
      </w:r>
    </w:p>
    <w:p>
      <w:pPr>
        <w:spacing w:before="0" w:after="80" w:line="259" w:lineRule="auto"/>
      </w:pPr>
      <w:r>
        <w:rPr>
          <w:rFonts w:ascii="Times New Roman" w:hAnsi="Times New Roman" w:cs="Times New Roman" w:eastAsia="Times New Roman"/>
          <w:b w:val="0"/>
          <w:i w:val="0"/>
          <w:sz w:val="21"/>
        </w:rPr>
        <w:t xml:space="preserve">(d) With a birth rate of 12 and a death rate of 10, the diagram would have a </w:t>
      </w:r>
      <w:r>
        <w:rPr>
          <w:rFonts w:ascii="Times New Roman" w:hAnsi="Times New Roman" w:cs="Times New Roman" w:eastAsia="Times New Roman"/>
          <w:b/>
          <w:i w:val="0"/>
          <w:sz w:val="21"/>
        </w:rPr>
        <w:t>narrow base and nearly vertical sides</w:t>
      </w:r>
      <w:r>
        <w:rPr>
          <w:rFonts w:ascii="Times New Roman" w:hAnsi="Times New Roman" w:cs="Times New Roman" w:eastAsia="Times New Roman"/>
          <w:b w:val="0"/>
          <w:i w:val="0"/>
          <w:sz w:val="21"/>
        </w:rPr>
        <w:t>, widening a bit in the middle and upper ages: a stable or slowly aging population with a low proportion of young people.</w:t>
      </w:r>
    </w:p>
    <w:p>
      <w:pPr>
        <w:keepNext/>
        <w:spacing w:before="60" w:after="20" w:line="240" w:lineRule="auto"/>
      </w:pPr>
      <w:r>
        <w:rPr>
          <w:rFonts w:ascii="Times New Roman" w:hAnsi="Times New Roman" w:cs="Times New Roman" w:eastAsia="Times New Roman"/>
          <w:b/>
          <w:color w:val="7A1424"/>
          <w:sz w:val="21"/>
        </w:rPr>
        <w:t>SG-U3-E012</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25 years; 144 million; (b) Stage 2; (c) see below; (d) population momentum.</w:t>
      </w:r>
    </w:p>
    <w:p>
      <w:pPr>
        <w:spacing w:before="0" w:after="80" w:line="259" w:lineRule="auto"/>
      </w:pPr>
      <w:r>
        <w:rPr>
          <w:rFonts w:ascii="Times New Roman" w:hAnsi="Times New Roman" w:cs="Times New Roman" w:eastAsia="Times New Roman"/>
          <w:b w:val="0"/>
          <w:i w:val="0"/>
          <w:sz w:val="21"/>
        </w:rPr>
        <w:t xml:space="preserve">(a) Doubling time ≈ 70 ÷ 2.8 = </w:t>
      </w:r>
      <w:r>
        <w:rPr>
          <w:rFonts w:ascii="Times New Roman" w:hAnsi="Times New Roman" w:cs="Times New Roman" w:eastAsia="Times New Roman"/>
          <w:b/>
          <w:i w:val="0"/>
          <w:sz w:val="21"/>
        </w:rPr>
        <w:t>25 years</w:t>
      </w:r>
      <w:r>
        <w:rPr>
          <w:rFonts w:ascii="Times New Roman" w:hAnsi="Times New Roman" w:cs="Times New Roman" w:eastAsia="Times New Roman"/>
          <w:b w:val="0"/>
          <w:i w:val="0"/>
          <w:sz w:val="21"/>
        </w:rPr>
        <w:t xml:space="preserve">. In 50 years there are 50 ÷ 25 = 2 doublings, so the population = 36 million × 2² = 36 × 4 = </w:t>
      </w:r>
      <w:r>
        <w:rPr>
          <w:rFonts w:ascii="Times New Roman" w:hAnsi="Times New Roman" w:cs="Times New Roman" w:eastAsia="Times New Roman"/>
          <w:b/>
          <w:i w:val="0"/>
          <w:sz w:val="21"/>
        </w:rPr>
        <w:t>144 million</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w:t>
      </w:r>
      <w:r>
        <w:rPr>
          <w:rFonts w:ascii="Times New Roman" w:hAnsi="Times New Roman" w:cs="Times New Roman" w:eastAsia="Times New Roman"/>
          <w:b/>
          <w:i w:val="0"/>
          <w:sz w:val="21"/>
        </w:rPr>
        <w:t>Stage 2</w:t>
      </w:r>
      <w:r>
        <w:rPr>
          <w:rFonts w:ascii="Times New Roman" w:hAnsi="Times New Roman" w:cs="Times New Roman" w:eastAsia="Times New Roman"/>
          <w:b w:val="0"/>
          <w:i w:val="0"/>
          <w:sz w:val="21"/>
        </w:rPr>
        <w:t xml:space="preserve"> (transitional). Supporting values: a growth rate of 2.8% per year (rapid growth); a TFR of 4.8 (high births, large families); an infant mortality rate of 62 per 1,000 (still high but falling in this stage); only 28% of girls finish secondary school (low female education, characteristic of an early stage). Any two values with reasons earn credit.</w:t>
      </w:r>
    </w:p>
    <w:p>
      <w:pPr>
        <w:spacing w:before="0" w:after="80" w:line="259" w:lineRule="auto"/>
      </w:pPr>
      <w:r>
        <w:rPr>
          <w:rFonts w:ascii="Times New Roman" w:hAnsi="Times New Roman" w:cs="Times New Roman" w:eastAsia="Times New Roman"/>
          <w:b w:val="0"/>
          <w:i w:val="0"/>
          <w:sz w:val="21"/>
        </w:rPr>
        <w:t xml:space="preserve">(c) Examples (any two): </w:t>
      </w:r>
      <w:r>
        <w:rPr>
          <w:rFonts w:ascii="Times New Roman" w:hAnsi="Times New Roman" w:cs="Times New Roman" w:eastAsia="Times New Roman"/>
          <w:b w:val="0"/>
          <w:i/>
          <w:sz w:val="21"/>
        </w:rPr>
        <w:t>Expand girls' education</w:t>
      </w:r>
      <w:r>
        <w:rPr>
          <w:rFonts w:ascii="Times New Roman" w:hAnsi="Times New Roman" w:cs="Times New Roman" w:eastAsia="Times New Roman"/>
          <w:b w:val="0"/>
          <w:i w:val="0"/>
          <w:sz w:val="21"/>
        </w:rPr>
        <w:t xml:space="preserve"> – educated girls have more job options, marry and have children later, so fewer children per woman. </w:t>
      </w:r>
      <w:r>
        <w:rPr>
          <w:rFonts w:ascii="Times New Roman" w:hAnsi="Times New Roman" w:cs="Times New Roman" w:eastAsia="Times New Roman"/>
          <w:b w:val="0"/>
          <w:i/>
          <w:sz w:val="21"/>
        </w:rPr>
        <w:t>Expand access to family planning</w:t>
      </w:r>
      <w:r>
        <w:rPr>
          <w:rFonts w:ascii="Times New Roman" w:hAnsi="Times New Roman" w:cs="Times New Roman" w:eastAsia="Times New Roman"/>
          <w:b w:val="0"/>
          <w:i w:val="0"/>
          <w:sz w:val="21"/>
        </w:rPr>
        <w:t xml:space="preserve"> – couples can choose the number and timing of children, lowering births. </w:t>
      </w:r>
      <w:r>
        <w:rPr>
          <w:rFonts w:ascii="Times New Roman" w:hAnsi="Times New Roman" w:cs="Times New Roman" w:eastAsia="Times New Roman"/>
          <w:b w:val="0"/>
          <w:i/>
          <w:sz w:val="21"/>
        </w:rPr>
        <w:t>Improve maternal and infant health care and nutrition</w:t>
      </w:r>
      <w:r>
        <w:rPr>
          <w:rFonts w:ascii="Times New Roman" w:hAnsi="Times New Roman" w:cs="Times New Roman" w:eastAsia="Times New Roman"/>
          <w:b w:val="0"/>
          <w:i w:val="0"/>
          <w:sz w:val="21"/>
        </w:rPr>
        <w:t xml:space="preserve"> – when more infants survive, families no longer need many births to ensure survivors, so fertility falls after a lag.</w:t>
      </w:r>
    </w:p>
    <w:p>
      <w:pPr>
        <w:spacing w:before="0" w:after="80" w:line="259" w:lineRule="auto"/>
      </w:pPr>
      <w:r>
        <w:rPr>
          <w:rFonts w:ascii="Times New Roman" w:hAnsi="Times New Roman" w:cs="Times New Roman" w:eastAsia="Times New Roman"/>
          <w:b w:val="0"/>
          <w:i w:val="0"/>
          <w:sz w:val="21"/>
        </w:rPr>
        <w:t xml:space="preserve">(d) </w:t>
      </w:r>
      <w:r>
        <w:rPr>
          <w:rFonts w:ascii="Times New Roman" w:hAnsi="Times New Roman" w:cs="Times New Roman" w:eastAsia="Times New Roman"/>
          <w:b/>
          <w:i w:val="0"/>
          <w:sz w:val="21"/>
        </w:rPr>
        <w:t>Population momentum.</w:t>
      </w:r>
      <w:r>
        <w:rPr>
          <w:rFonts w:ascii="Times New Roman" w:hAnsi="Times New Roman" w:cs="Times New Roman" w:eastAsia="Times New Roman"/>
          <w:b w:val="0"/>
          <w:i w:val="0"/>
          <w:sz w:val="21"/>
        </w:rPr>
        <w:t xml:space="preserve"> The age structure has a very large share of young people who are about to reach reproductive age. Even if each woman had only 2.1 children, the number of births would still exceed the number of deaths for decades because there are so many parents, so the population keeps growing.</w:t>
      </w:r>
    </w:p>
    <w:p>
      <w:pPr>
        <w:keepNext/>
        <w:spacing w:before="60" w:after="20" w:line="240" w:lineRule="auto"/>
      </w:pPr>
      <w:r>
        <w:rPr>
          <w:rFonts w:ascii="Times New Roman" w:hAnsi="Times New Roman" w:cs="Times New Roman" w:eastAsia="Times New Roman"/>
          <w:b/>
          <w:color w:val="7A1424"/>
          <w:sz w:val="21"/>
        </w:rPr>
        <w:t>SG-U3-E019</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graph described below; (b) RNI 2.3%, doubling about 30 years, year 2000; (c) 1970 Stage 2, 1990 Stage 3, 2010 Stage 4.</w:t>
      </w:r>
    </w:p>
    <w:p>
      <w:pPr>
        <w:spacing w:before="0" w:after="80" w:line="259" w:lineRule="auto"/>
      </w:pPr>
      <w:r>
        <w:rPr>
          <w:rFonts w:ascii="Times New Roman" w:hAnsi="Times New Roman" w:cs="Times New Roman" w:eastAsia="Times New Roman"/>
          <w:b w:val="0"/>
          <w:i w:val="0"/>
          <w:sz w:val="21"/>
        </w:rPr>
        <w:t xml:space="preserve">(a) Put </w:t>
      </w:r>
      <w:r>
        <w:rPr>
          <w:rFonts w:ascii="Times New Roman" w:hAnsi="Times New Roman" w:cs="Times New Roman" w:eastAsia="Times New Roman"/>
          <w:b/>
          <w:i w:val="0"/>
          <w:sz w:val="21"/>
        </w:rPr>
        <w:t>year</w:t>
      </w:r>
      <w:r>
        <w:rPr>
          <w:rFonts w:ascii="Times New Roman" w:hAnsi="Times New Roman" w:cs="Times New Roman" w:eastAsia="Times New Roman"/>
          <w:b w:val="0"/>
          <w:i w:val="0"/>
          <w:sz w:val="21"/>
        </w:rPr>
        <w:t xml:space="preserve"> (independent variable) on the x-axis, from 1950 to 2010 in equal steps of 10 years, and </w:t>
      </w:r>
      <w:r>
        <w:rPr>
          <w:rFonts w:ascii="Times New Roman" w:hAnsi="Times New Roman" w:cs="Times New Roman" w:eastAsia="Times New Roman"/>
          <w:b/>
          <w:i w:val="0"/>
          <w:sz w:val="21"/>
        </w:rPr>
        <w:t>rate per 1,000 people per year</w:t>
      </w:r>
      <w:r>
        <w:rPr>
          <w:rFonts w:ascii="Times New Roman" w:hAnsi="Times New Roman" w:cs="Times New Roman" w:eastAsia="Times New Roman"/>
          <w:b w:val="0"/>
          <w:i w:val="0"/>
          <w:sz w:val="21"/>
        </w:rPr>
        <w:t xml:space="preserve"> on the y-axis, from 0 to 40 in steps of 5. Plot two data sets with a key: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Birth rate: (1950, 36), (1970, 33), (1990, 21), (2010, 12).</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Death rate: (1950, 20), (1970, 10), (1990, 8), (2010, 9).</w:t>
      </w:r>
    </w:p>
    <w:p>
      <w:pPr>
        <w:spacing w:before="0" w:after="80" w:line="259" w:lineRule="auto"/>
      </w:pPr>
      <w:r>
        <w:rPr>
          <w:rFonts w:ascii="Times New Roman" w:hAnsi="Times New Roman" w:cs="Times New Roman" w:eastAsia="Times New Roman"/>
          <w:b w:val="0"/>
          <w:i w:val="0"/>
          <w:sz w:val="21"/>
        </w:rPr>
        <w:t>Join the points of each set with a line. The graph shows the death rate falling steeply first, then the birth rate falling later until the two lines nearly meet in 2010.</w:t>
      </w:r>
    </w:p>
    <w:p>
      <w:pPr>
        <w:spacing w:before="0" w:after="80" w:line="259" w:lineRule="auto"/>
      </w:pPr>
      <w:r>
        <w:rPr>
          <w:rFonts w:ascii="Times New Roman" w:hAnsi="Times New Roman" w:cs="Times New Roman" w:eastAsia="Times New Roman"/>
          <w:b w:val="0"/>
          <w:i w:val="0"/>
          <w:sz w:val="21"/>
        </w:rPr>
        <w:t xml:space="preserve">(b) RNI (1970) = (33 − 10) ÷ 10 = </w:t>
      </w:r>
      <w:r>
        <w:rPr>
          <w:rFonts w:ascii="Times New Roman" w:hAnsi="Times New Roman" w:cs="Times New Roman" w:eastAsia="Times New Roman"/>
          <w:b/>
          <w:i w:val="0"/>
          <w:sz w:val="21"/>
        </w:rPr>
        <w:t>2.3%</w:t>
      </w:r>
      <w:r>
        <w:rPr>
          <w:rFonts w:ascii="Times New Roman" w:hAnsi="Times New Roman" w:cs="Times New Roman" w:eastAsia="Times New Roman"/>
          <w:b w:val="0"/>
          <w:i w:val="0"/>
          <w:sz w:val="21"/>
        </w:rPr>
        <w:t xml:space="preserve">. Doubling time ≈ 70 ÷ 2.3 ≈ </w:t>
      </w:r>
      <w:r>
        <w:rPr>
          <w:rFonts w:ascii="Times New Roman" w:hAnsi="Times New Roman" w:cs="Times New Roman" w:eastAsia="Times New Roman"/>
          <w:b/>
          <w:i w:val="0"/>
          <w:sz w:val="21"/>
        </w:rPr>
        <w:t>30 years</w:t>
      </w:r>
      <w:r>
        <w:rPr>
          <w:rFonts w:ascii="Times New Roman" w:hAnsi="Times New Roman" w:cs="Times New Roman" w:eastAsia="Times New Roman"/>
          <w:b w:val="0"/>
          <w:i w:val="0"/>
          <w:sz w:val="21"/>
        </w:rPr>
        <w:t xml:space="preserve">. Year of doubling = 1970 + 30 = </w:t>
      </w:r>
      <w:r>
        <w:rPr>
          <w:rFonts w:ascii="Times New Roman" w:hAnsi="Times New Roman" w:cs="Times New Roman" w:eastAsia="Times New Roman"/>
          <w:b/>
          <w:i w:val="0"/>
          <w:sz w:val="21"/>
        </w:rPr>
        <w:t>2000</w:t>
      </w:r>
      <w:r>
        <w:rPr>
          <w:rFonts w:ascii="Times New Roman" w:hAnsi="Times New Roman" w:cs="Times New Roman" w:eastAsia="Times New Roman"/>
          <w:b w:val="0"/>
          <w:i w:val="0"/>
          <w:sz w:val="21"/>
        </w:rPr>
        <w:t xml:space="preserve"> (about). This assumes the rate stays constant.</w:t>
      </w:r>
    </w:p>
    <w:p>
      <w:pPr>
        <w:spacing w:before="0" w:after="80" w:line="259" w:lineRule="auto"/>
      </w:pPr>
      <w:r>
        <w:rPr>
          <w:rFonts w:ascii="Times New Roman" w:hAnsi="Times New Roman" w:cs="Times New Roman" w:eastAsia="Times New Roman"/>
          <w:b w:val="0"/>
          <w:i w:val="0"/>
          <w:sz w:val="21"/>
        </w:rPr>
        <w:t xml:space="preserve">(c) </w:t>
      </w:r>
      <w:r>
        <w:rPr>
          <w:rFonts w:ascii="Times New Roman" w:hAnsi="Times New Roman" w:cs="Times New Roman" w:eastAsia="Times New Roman"/>
          <w:b/>
          <w:i w:val="0"/>
          <w:sz w:val="21"/>
        </w:rPr>
        <w:t>1970 = Stage 2</w:t>
      </w:r>
      <w:r>
        <w:rPr>
          <w:rFonts w:ascii="Times New Roman" w:hAnsi="Times New Roman" w:cs="Times New Roman" w:eastAsia="Times New Roman"/>
          <w:b w:val="0"/>
          <w:i w:val="0"/>
          <w:sz w:val="21"/>
        </w:rPr>
        <w:t xml:space="preserve">: the death rate (10) has fallen to a low level while the birth rate (33) is still high, giving a wide gap and rapid growth (2.3%). </w:t>
      </w:r>
      <w:r>
        <w:rPr>
          <w:rFonts w:ascii="Times New Roman" w:hAnsi="Times New Roman" w:cs="Times New Roman" w:eastAsia="Times New Roman"/>
          <w:b/>
          <w:i w:val="0"/>
          <w:sz w:val="21"/>
        </w:rPr>
        <w:t>1990 = Stage 3</w:t>
      </w:r>
      <w:r>
        <w:rPr>
          <w:rFonts w:ascii="Times New Roman" w:hAnsi="Times New Roman" w:cs="Times New Roman" w:eastAsia="Times New Roman"/>
          <w:b w:val="0"/>
          <w:i w:val="0"/>
          <w:sz w:val="21"/>
        </w:rPr>
        <w:t xml:space="preserve">: the birth rate has fallen to 21, clearly above the death rate (8), so growth is positive but slowing (1.3%). </w:t>
      </w:r>
      <w:r>
        <w:rPr>
          <w:rFonts w:ascii="Times New Roman" w:hAnsi="Times New Roman" w:cs="Times New Roman" w:eastAsia="Times New Roman"/>
          <w:b/>
          <w:i w:val="0"/>
          <w:sz w:val="21"/>
        </w:rPr>
        <w:t>2010 = Stage 4</w:t>
      </w:r>
      <w:r>
        <w:rPr>
          <w:rFonts w:ascii="Times New Roman" w:hAnsi="Times New Roman" w:cs="Times New Roman" w:eastAsia="Times New Roman"/>
          <w:b w:val="0"/>
          <w:i w:val="0"/>
          <w:sz w:val="21"/>
        </w:rPr>
        <w:t>: both rates are low (12 and 9) and close, so growth is very slow (0.3%).</w:t>
      </w:r>
    </w:p>
    <w:p>
      <w:pPr>
        <w:keepNext/>
        <w:spacing w:before="60" w:after="20" w:line="240" w:lineRule="auto"/>
      </w:pPr>
      <w:r>
        <w:rPr>
          <w:rFonts w:ascii="Times New Roman" w:hAnsi="Times New Roman" w:cs="Times New Roman" w:eastAsia="Times New Roman"/>
          <w:b/>
          <w:color w:val="7A1424"/>
          <w:sz w:val="21"/>
        </w:rPr>
        <w:t>SG-U3-E007</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A is growing fastest, C is most likely declining; (b) continued growth after fertility falls, strongest in A; (c) a shrinking workforce supporting many older people.</w:t>
      </w:r>
    </w:p>
    <w:p>
      <w:pPr>
        <w:spacing w:before="0" w:after="80" w:line="259" w:lineRule="auto"/>
      </w:pPr>
      <w:r>
        <w:rPr>
          <w:rFonts w:ascii="Times New Roman" w:hAnsi="Times New Roman" w:cs="Times New Roman" w:eastAsia="Times New Roman"/>
          <w:b w:val="0"/>
          <w:i w:val="0"/>
          <w:sz w:val="21"/>
        </w:rPr>
        <w:t xml:space="preserve">(a) </w:t>
      </w:r>
      <w:r>
        <w:rPr>
          <w:rFonts w:ascii="Times New Roman" w:hAnsi="Times New Roman" w:cs="Times New Roman" w:eastAsia="Times New Roman"/>
          <w:b/>
          <w:i w:val="0"/>
          <w:sz w:val="21"/>
        </w:rPr>
        <w:t>Country A</w:t>
      </w:r>
      <w:r>
        <w:rPr>
          <w:rFonts w:ascii="Times New Roman" w:hAnsi="Times New Roman" w:cs="Times New Roman" w:eastAsia="Times New Roman"/>
          <w:b w:val="0"/>
          <w:i w:val="0"/>
          <w:sz w:val="21"/>
        </w:rPr>
        <w:t xml:space="preserve"> is growing fastest: 41% of its people are under 15, the highest share of young people, who will soon become parents. </w:t>
      </w:r>
      <w:r>
        <w:rPr>
          <w:rFonts w:ascii="Times New Roman" w:hAnsi="Times New Roman" w:cs="Times New Roman" w:eastAsia="Times New Roman"/>
          <w:b/>
          <w:i w:val="0"/>
          <w:sz w:val="21"/>
        </w:rPr>
        <w:t>Country C</w:t>
      </w:r>
      <w:r>
        <w:rPr>
          <w:rFonts w:ascii="Times New Roman" w:hAnsi="Times New Roman" w:cs="Times New Roman" w:eastAsia="Times New Roman"/>
          <w:b w:val="0"/>
          <w:i w:val="0"/>
          <w:sz w:val="21"/>
        </w:rPr>
        <w:t xml:space="preserve"> is most likely declining: only 13% are under 15 while 51% are 45 or older, so too few children are being born to replace the large older groups. B (25% young, 34% old) is in between.</w:t>
      </w:r>
    </w:p>
    <w:p>
      <w:pPr>
        <w:spacing w:before="0" w:after="80" w:line="259" w:lineRule="auto"/>
      </w:pPr>
      <w:r>
        <w:rPr>
          <w:rFonts w:ascii="Times New Roman" w:hAnsi="Times New Roman" w:cs="Times New Roman" w:eastAsia="Times New Roman"/>
          <w:b w:val="0"/>
          <w:i w:val="0"/>
          <w:sz w:val="21"/>
        </w:rPr>
        <w:t xml:space="preserve">(b) </w:t>
      </w:r>
      <w:r>
        <w:rPr>
          <w:rFonts w:ascii="Times New Roman" w:hAnsi="Times New Roman" w:cs="Times New Roman" w:eastAsia="Times New Roman"/>
          <w:b/>
          <w:i w:val="0"/>
          <w:sz w:val="21"/>
        </w:rPr>
        <w:t>Population momentum</w:t>
      </w:r>
      <w:r>
        <w:rPr>
          <w:rFonts w:ascii="Times New Roman" w:hAnsi="Times New Roman" w:cs="Times New Roman" w:eastAsia="Times New Roman"/>
          <w:b w:val="0"/>
          <w:i w:val="0"/>
          <w:sz w:val="21"/>
        </w:rPr>
        <w:t xml:space="preserve"> is continued population growth after fertility drops to replacement level, because a large group of young people is entering their reproductive years and the number of births stays high even with fewer children per woman. It is strongest in </w:t>
      </w:r>
      <w:r>
        <w:rPr>
          <w:rFonts w:ascii="Times New Roman" w:hAnsi="Times New Roman" w:cs="Times New Roman" w:eastAsia="Times New Roman"/>
          <w:b/>
          <w:i w:val="0"/>
          <w:sz w:val="21"/>
        </w:rPr>
        <w:t>Country A</w:t>
      </w:r>
      <w:r>
        <w:rPr>
          <w:rFonts w:ascii="Times New Roman" w:hAnsi="Times New Roman" w:cs="Times New Roman" w:eastAsia="Times New Roman"/>
          <w:b w:val="0"/>
          <w:i w:val="0"/>
          <w:sz w:val="21"/>
        </w:rPr>
        <w:t>, which has the largest share of people under 15.</w:t>
      </w:r>
    </w:p>
    <w:p>
      <w:pPr>
        <w:spacing w:before="0" w:after="80" w:line="259" w:lineRule="auto"/>
      </w:pPr>
      <w:r>
        <w:rPr>
          <w:rFonts w:ascii="Times New Roman" w:hAnsi="Times New Roman" w:cs="Times New Roman" w:eastAsia="Times New Roman"/>
          <w:b w:val="0"/>
          <w:i w:val="0"/>
          <w:sz w:val="21"/>
        </w:rPr>
        <w:t>(c) Country C will have fewer workers for each older person, so there will be strain on pension systems and health care (and the tax base). Other acceptable answers: a labor shortage, closing schools, rising costs of elder care.</w:t>
      </w:r>
    </w:p>
    <w:p>
      <w:pPr>
        <w:keepNext/>
        <w:spacing w:before="60" w:after="20" w:line="240" w:lineRule="auto"/>
      </w:pPr>
      <w:r>
        <w:rPr>
          <w:rFonts w:ascii="Times New Roman" w:hAnsi="Times New Roman" w:cs="Times New Roman" w:eastAsia="Times New Roman"/>
          <w:b/>
          <w:color w:val="7A1424"/>
          <w:sz w:val="21"/>
        </w:rPr>
        <w:t>SG-U3-E017</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P: 11.8, Q: 3.3; (b) Q; (c) P has a wide-based pyramid and greater momentum, Q has a narrow base.</w:t>
      </w:r>
    </w:p>
    <w:p>
      <w:pPr>
        <w:spacing w:before="0" w:after="80" w:line="259" w:lineRule="auto"/>
      </w:pPr>
      <w:r>
        <w:rPr>
          <w:rFonts w:ascii="Times New Roman" w:hAnsi="Times New Roman" w:cs="Times New Roman" w:eastAsia="Times New Roman"/>
          <w:b w:val="0"/>
          <w:i w:val="0"/>
          <w:sz w:val="21"/>
        </w:rPr>
        <w:t xml:space="preserve">(a) Support ratio = people aged 15–64 ÷ people aged 65 and older. Country P: 59 ÷ 5 = </w:t>
      </w:r>
      <w:r>
        <w:rPr>
          <w:rFonts w:ascii="Times New Roman" w:hAnsi="Times New Roman" w:cs="Times New Roman" w:eastAsia="Times New Roman"/>
          <w:b/>
          <w:i w:val="0"/>
          <w:sz w:val="21"/>
        </w:rPr>
        <w:t>11.8</w:t>
      </w:r>
      <w:r>
        <w:rPr>
          <w:rFonts w:ascii="Times New Roman" w:hAnsi="Times New Roman" w:cs="Times New Roman" w:eastAsia="Times New Roman"/>
          <w:b w:val="0"/>
          <w:i w:val="0"/>
          <w:sz w:val="21"/>
        </w:rPr>
        <w:t xml:space="preserve"> (about 12 workers-age people per older person). Country Q: 66 ÷ 20 = </w:t>
      </w:r>
      <w:r>
        <w:rPr>
          <w:rFonts w:ascii="Times New Roman" w:hAnsi="Times New Roman" w:cs="Times New Roman" w:eastAsia="Times New Roman"/>
          <w:b/>
          <w:i w:val="0"/>
          <w:sz w:val="21"/>
        </w:rPr>
        <w:t>3.3</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w:t>
      </w:r>
      <w:r>
        <w:rPr>
          <w:rFonts w:ascii="Times New Roman" w:hAnsi="Times New Roman" w:cs="Times New Roman" w:eastAsia="Times New Roman"/>
          <w:b/>
          <w:i w:val="0"/>
          <w:sz w:val="21"/>
        </w:rPr>
        <w:t>Country Q</w:t>
      </w:r>
      <w:r>
        <w:rPr>
          <w:rFonts w:ascii="Times New Roman" w:hAnsi="Times New Roman" w:cs="Times New Roman" w:eastAsia="Times New Roman"/>
          <w:b w:val="0"/>
          <w:i w:val="0"/>
          <w:sz w:val="21"/>
        </w:rPr>
        <w:t xml:space="preserve"> faces greater pension and health-care strain. Its support ratio is much lower, so each person aged 65 or older is supported by only about 3 people of working age, compared with about 12 in P. A smaller group of workers and taxpayers must fund the costs of a large older group.</w:t>
      </w:r>
    </w:p>
    <w:p>
      <w:pPr>
        <w:spacing w:before="0" w:after="80" w:line="259" w:lineRule="auto"/>
      </w:pPr>
      <w:r>
        <w:rPr>
          <w:rFonts w:ascii="Times New Roman" w:hAnsi="Times New Roman" w:cs="Times New Roman" w:eastAsia="Times New Roman"/>
          <w:b w:val="0"/>
          <w:i w:val="0"/>
          <w:sz w:val="21"/>
        </w:rPr>
        <w:t xml:space="preserve">(c) </w:t>
      </w:r>
      <w:r>
        <w:rPr>
          <w:rFonts w:ascii="Times New Roman" w:hAnsi="Times New Roman" w:cs="Times New Roman" w:eastAsia="Times New Roman"/>
          <w:b/>
          <w:i w:val="0"/>
          <w:sz w:val="21"/>
        </w:rPr>
        <w:t>Country P</w:t>
      </w:r>
      <w:r>
        <w:rPr>
          <w:rFonts w:ascii="Times New Roman" w:hAnsi="Times New Roman" w:cs="Times New Roman" w:eastAsia="Times New Roman"/>
          <w:b w:val="0"/>
          <w:i w:val="0"/>
          <w:sz w:val="21"/>
        </w:rPr>
        <w:t xml:space="preserve"> has a wide base that narrows quickly (a triangle-shaped pyramid), with 36% under 15, indicating rapid growth. </w:t>
      </w:r>
      <w:r>
        <w:rPr>
          <w:rFonts w:ascii="Times New Roman" w:hAnsi="Times New Roman" w:cs="Times New Roman" w:eastAsia="Times New Roman"/>
          <w:b/>
          <w:i w:val="0"/>
          <w:sz w:val="21"/>
        </w:rPr>
        <w:t>Country Q</w:t>
      </w:r>
      <w:r>
        <w:rPr>
          <w:rFonts w:ascii="Times New Roman" w:hAnsi="Times New Roman" w:cs="Times New Roman" w:eastAsia="Times New Roman"/>
          <w:b w:val="0"/>
          <w:i w:val="0"/>
          <w:sz w:val="21"/>
        </w:rPr>
        <w:t xml:space="preserve"> has a narrow base (14% under 15) and a large top (20% aged 65 and older), indicating slow growth or decline. </w:t>
      </w:r>
      <w:r>
        <w:rPr>
          <w:rFonts w:ascii="Times New Roman" w:hAnsi="Times New Roman" w:cs="Times New Roman" w:eastAsia="Times New Roman"/>
          <w:b/>
          <w:i w:val="0"/>
          <w:sz w:val="21"/>
        </w:rPr>
        <w:t>P has the greater population momentum</w:t>
      </w:r>
      <w:r>
        <w:rPr>
          <w:rFonts w:ascii="Times New Roman" w:hAnsi="Times New Roman" w:cs="Times New Roman" w:eastAsia="Times New Roman"/>
          <w:b w:val="0"/>
          <w:i w:val="0"/>
          <w:sz w:val="21"/>
        </w:rPr>
        <w:t>, because its large young group is about to enter reproductive age.</w:t>
      </w:r>
    </w:p>
    <w:p>
      <w:pPr>
        <w:keepNext/>
        <w:spacing w:before="60" w:after="20" w:line="240" w:lineRule="auto"/>
      </w:pPr>
      <w:r>
        <w:rPr>
          <w:rFonts w:ascii="Times New Roman" w:hAnsi="Times New Roman" w:cs="Times New Roman" w:eastAsia="Times New Roman"/>
          <w:b/>
          <w:color w:val="7A1424"/>
          <w:sz w:val="21"/>
        </w:rPr>
        <w:t>SG-U3-E006</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150, 200 and 38 fish per year; (b) fastest at N = 1,000; (c) −312 fish per year, a decline.</w:t>
      </w:r>
    </w:p>
    <w:p>
      <w:pPr>
        <w:spacing w:before="0" w:after="80" w:line="259" w:lineRule="auto"/>
      </w:pPr>
      <w:r>
        <w:rPr>
          <w:rFonts w:ascii="Times New Roman" w:hAnsi="Times New Roman" w:cs="Times New Roman" w:eastAsia="Times New Roman"/>
          <w:b w:val="0"/>
          <w:i w:val="0"/>
          <w:sz w:val="21"/>
        </w:rPr>
        <w:t>(a) dN/dt = r × N × (K − N) ÷ K, with r = 0.40 per year and K = 2,000 fish.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N = 500: 0.40 × 500 × (1,500 ÷ 2,000) = 200 × 0.75 = </w:t>
      </w:r>
      <w:r>
        <w:rPr>
          <w:rFonts w:ascii="Times New Roman" w:hAnsi="Times New Roman" w:cs="Times New Roman" w:eastAsia="Times New Roman"/>
          <w:b/>
          <w:i w:val="0"/>
          <w:sz w:val="21"/>
        </w:rPr>
        <w:t>150 fish per year</w:t>
      </w:r>
      <w:r>
        <w:rPr>
          <w:rFonts w:ascii="Times New Roman" w:hAnsi="Times New Roman" w:cs="Times New Roman" w:eastAsia="Times New Roman"/>
          <w:b w:val="0"/>
          <w:i w:val="0"/>
          <w:sz w:val="21"/>
        </w:rPr>
        <w: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N = 1,000: 0.40 × 1,000 × (1,000 ÷ 2,000) = 400 × 0.5 = </w:t>
      </w:r>
      <w:r>
        <w:rPr>
          <w:rFonts w:ascii="Times New Roman" w:hAnsi="Times New Roman" w:cs="Times New Roman" w:eastAsia="Times New Roman"/>
          <w:b/>
          <w:i w:val="0"/>
          <w:sz w:val="21"/>
        </w:rPr>
        <w:t>200 fish per year</w:t>
      </w:r>
      <w:r>
        <w:rPr>
          <w:rFonts w:ascii="Times New Roman" w:hAnsi="Times New Roman" w:cs="Times New Roman" w:eastAsia="Times New Roman"/>
          <w:b w:val="0"/>
          <w:i w:val="0"/>
          <w:sz w:val="21"/>
        </w:rPr>
        <w: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N = 1,900: 0.40 × 1,900 × (100 ÷ 2,000) = 760 × 0.05 = </w:t>
      </w:r>
      <w:r>
        <w:rPr>
          <w:rFonts w:ascii="Times New Roman" w:hAnsi="Times New Roman" w:cs="Times New Roman" w:eastAsia="Times New Roman"/>
          <w:b/>
          <w:i w:val="0"/>
          <w:sz w:val="21"/>
        </w:rPr>
        <w:t>38 fish per year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Growth is fastest at </w:t>
      </w:r>
      <w:r>
        <w:rPr>
          <w:rFonts w:ascii="Times New Roman" w:hAnsi="Times New Roman" w:cs="Times New Roman" w:eastAsia="Times New Roman"/>
          <w:b/>
          <w:i w:val="0"/>
          <w:sz w:val="21"/>
        </w:rPr>
        <w:t>N = 1,000</w:t>
      </w:r>
      <w:r>
        <w:rPr>
          <w:rFonts w:ascii="Times New Roman" w:hAnsi="Times New Roman" w:cs="Times New Roman" w:eastAsia="Times New Roman"/>
          <w:b w:val="0"/>
          <w:i w:val="0"/>
          <w:sz w:val="21"/>
        </w:rPr>
        <w:t>, which is K/2 = 2,000 ÷ 2. Growth is slowest at N = 1,900 because the population is almost at K: only 5% of the capacity is still open, so the factor (K − N) ÷ K is tiny. Resources are nearly used up, so the population adds few individuals.</w:t>
      </w:r>
    </w:p>
    <w:p>
      <w:pPr>
        <w:spacing w:before="0" w:after="80" w:line="259" w:lineRule="auto"/>
      </w:pPr>
      <w:r>
        <w:rPr>
          <w:rFonts w:ascii="Times New Roman" w:hAnsi="Times New Roman" w:cs="Times New Roman" w:eastAsia="Times New Roman"/>
          <w:b w:val="0"/>
          <w:i w:val="0"/>
          <w:sz w:val="21"/>
        </w:rPr>
        <w:t xml:space="preserve">(c) dN/dt = 0.40 × 2,600 × (2,000 − 2,600) ÷ 2,000 = 1,040 × (−0.30) = </w:t>
      </w:r>
      <w:r>
        <w:rPr>
          <w:rFonts w:ascii="Times New Roman" w:hAnsi="Times New Roman" w:cs="Times New Roman" w:eastAsia="Times New Roman"/>
          <w:b/>
          <w:i w:val="0"/>
          <w:sz w:val="21"/>
        </w:rPr>
        <w:t>−312 fish per year</w:t>
      </w:r>
      <w:r>
        <w:rPr>
          <w:rFonts w:ascii="Times New Roman" w:hAnsi="Times New Roman" w:cs="Times New Roman" w:eastAsia="Times New Roman"/>
          <w:b w:val="0"/>
          <w:i w:val="0"/>
          <w:sz w:val="21"/>
        </w:rPr>
        <w:t>. The negative sign means the population is above K (overshoot) and is shrinking by about 312 fish per year.</w:t>
      </w:r>
    </w:p>
    <w:p>
      <w:pPr>
        <w:keepNext/>
        <w:spacing w:before="60" w:after="20" w:line="240" w:lineRule="auto"/>
      </w:pPr>
      <w:r>
        <w:rPr>
          <w:rFonts w:ascii="Times New Roman" w:hAnsi="Times New Roman" w:cs="Times New Roman" w:eastAsia="Times New Roman"/>
          <w:b/>
          <w:color w:val="7A1424"/>
          <w:sz w:val="21"/>
        </w:rPr>
        <w:t>SG-C6-E003</w:t>
      </w:r>
    </w:p>
    <w:p>
      <w:pPr>
        <w:spacing w:before="0" w:after="80" w:line="259" w:lineRule="auto"/>
      </w:pPr>
      <w:r>
        <w:rPr>
          <w:rFonts w:ascii="Times New Roman" w:hAnsi="Times New Roman" w:cs="Times New Roman" w:eastAsia="Times New Roman"/>
          <w:b/>
          <w:i w:val="0"/>
          <w:sz w:val="21"/>
        </w:rPr>
        <w:t>Answer: (a) 28 years; (b) 1,920,000; (c) about 614,000.</w:t>
      </w:r>
    </w:p>
    <w:p>
      <w:pPr>
        <w:spacing w:before="0" w:after="80" w:line="259" w:lineRule="auto"/>
      </w:pPr>
      <w:r>
        <w:rPr>
          <w:rFonts w:ascii="Times New Roman" w:hAnsi="Times New Roman" w:cs="Times New Roman" w:eastAsia="Times New Roman"/>
          <w:b w:val="0"/>
          <w:i w:val="0"/>
          <w:sz w:val="21"/>
        </w:rPr>
        <w:t>(a) Doubling time ≈ 70 ÷ 2.5 = 28 years.</w:t>
      </w:r>
    </w:p>
    <w:p>
      <w:pPr>
        <w:spacing w:before="0" w:after="80" w:line="259" w:lineRule="auto"/>
      </w:pPr>
      <w:r>
        <w:rPr>
          <w:rFonts w:ascii="Times New Roman" w:hAnsi="Times New Roman" w:cs="Times New Roman" w:eastAsia="Times New Roman"/>
          <w:b w:val="0"/>
          <w:i w:val="0"/>
          <w:sz w:val="21"/>
        </w:rPr>
        <w:t>(b) 56 years ÷ 28 years per doubling = 2 doublings. Population = 480,000 × 2² = 480,000 × 4 = 1,920,000.</w:t>
      </w:r>
    </w:p>
    <w:p>
      <w:pPr>
        <w:spacing w:before="0" w:after="80" w:line="259" w:lineRule="auto"/>
      </w:pPr>
      <w:r>
        <w:rPr>
          <w:rFonts w:ascii="Times New Roman" w:hAnsi="Times New Roman" w:cs="Times New Roman" w:eastAsia="Times New Roman"/>
          <w:b w:val="0"/>
          <w:i w:val="0"/>
          <w:sz w:val="21"/>
        </w:rPr>
        <w:t>(c) N = 480,000 × (1 + 0.025)¹⁰ = 480,000 × 1.2801 = 614,441, which is about 614,000 to the nearest thousand.</w:t>
      </w:r>
    </w:p>
    <w:p>
      <w:pPr>
        <w:keepNext/>
        <w:spacing w:before="60" w:after="20" w:line="240" w:lineRule="auto"/>
      </w:pPr>
      <w:r>
        <w:rPr>
          <w:rFonts w:ascii="Times New Roman" w:hAnsi="Times New Roman" w:cs="Times New Roman" w:eastAsia="Times New Roman"/>
          <w:b/>
          <w:color w:val="7A1424"/>
          <w:sz w:val="21"/>
        </w:rPr>
        <w:t>SG-U3-E015</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400 sheep; (b) 30%; (c) new K = 300, remove 220 sheep; (d) 13,140 metric tons demand, 1,140 metric ton shortfall.</w:t>
      </w:r>
    </w:p>
    <w:p>
      <w:pPr>
        <w:spacing w:before="0" w:after="80" w:line="259" w:lineRule="auto"/>
      </w:pPr>
      <w:r>
        <w:rPr>
          <w:rFonts w:ascii="Times New Roman" w:hAnsi="Times New Roman" w:cs="Times New Roman" w:eastAsia="Times New Roman"/>
          <w:b w:val="0"/>
          <w:i w:val="0"/>
          <w:sz w:val="21"/>
        </w:rPr>
        <w:t xml:space="preserve">(a) K = supply ÷ need per individual = 240,000 kg per year ÷ 600 kg per sheep per year = </w:t>
      </w:r>
      <w:r>
        <w:rPr>
          <w:rFonts w:ascii="Times New Roman" w:hAnsi="Times New Roman" w:cs="Times New Roman" w:eastAsia="Times New Roman"/>
          <w:b/>
          <w:i w:val="0"/>
          <w:sz w:val="21"/>
        </w:rPr>
        <w:t>400 sheep</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Percent over capacity = (N − K) ÷ K × 100 = (520 − 400) ÷ 400 × 100 = </w:t>
      </w:r>
      <w:r>
        <w:rPr>
          <w:rFonts w:ascii="Times New Roman" w:hAnsi="Times New Roman" w:cs="Times New Roman" w:eastAsia="Times New Roman"/>
          <w:b/>
          <w:i w:val="0"/>
          <w:sz w:val="21"/>
        </w:rPr>
        <w:t>30%</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Forage after drought = 240,000 × (1 − 0.25) = 180,000 kg per year. New K = 180,000 ÷ 600 = </w:t>
      </w:r>
      <w:r>
        <w:rPr>
          <w:rFonts w:ascii="Times New Roman" w:hAnsi="Times New Roman" w:cs="Times New Roman" w:eastAsia="Times New Roman"/>
          <w:b/>
          <w:i w:val="0"/>
          <w:sz w:val="21"/>
        </w:rPr>
        <w:t>300 sheep</w:t>
      </w:r>
      <w:r>
        <w:rPr>
          <w:rFonts w:ascii="Times New Roman" w:hAnsi="Times New Roman" w:cs="Times New Roman" w:eastAsia="Times New Roman"/>
          <w:b w:val="0"/>
          <w:i w:val="0"/>
          <w:sz w:val="21"/>
        </w:rPr>
        <w:t xml:space="preserve"> (25% less forage means 25% fewer sheep). Sheep to remove = 520 − 300 = </w:t>
      </w:r>
      <w:r>
        <w:rPr>
          <w:rFonts w:ascii="Times New Roman" w:hAnsi="Times New Roman" w:cs="Times New Roman" w:eastAsia="Times New Roman"/>
          <w:b/>
          <w:i w:val="0"/>
          <w:sz w:val="21"/>
        </w:rPr>
        <w:t>220 sheep</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(d) Demand per person per year = 0.45 kg per day × 365 days = 164.25 kg per year. Town demand = 80,000 people × 164.25 kg = 13,140,000 kg = 13,140,000 ÷ 1,000 = </w:t>
      </w:r>
      <w:r>
        <w:rPr>
          <w:rFonts w:ascii="Times New Roman" w:hAnsi="Times New Roman" w:cs="Times New Roman" w:eastAsia="Times New Roman"/>
          <w:b/>
          <w:i w:val="0"/>
          <w:sz w:val="21"/>
        </w:rPr>
        <w:t>13,140 metric tons per year</w:t>
      </w:r>
      <w:r>
        <w:rPr>
          <w:rFonts w:ascii="Times New Roman" w:hAnsi="Times New Roman" w:cs="Times New Roman" w:eastAsia="Times New Roman"/>
          <w:b w:val="0"/>
          <w:i w:val="0"/>
          <w:sz w:val="21"/>
        </w:rPr>
        <w:t xml:space="preserve">. Shortfall = demand − supply = 13,140 − 12,000 = </w:t>
      </w:r>
      <w:r>
        <w:rPr>
          <w:rFonts w:ascii="Times New Roman" w:hAnsi="Times New Roman" w:cs="Times New Roman" w:eastAsia="Times New Roman"/>
          <w:b/>
          <w:i w:val="0"/>
          <w:sz w:val="21"/>
        </w:rPr>
        <w:t>1,140 metric tons per year</w:t>
      </w:r>
      <w:r>
        <w:rPr>
          <w:rFonts w:ascii="Times New Roman" w:hAnsi="Times New Roman" w:cs="Times New Roman" w:eastAsia="Times New Roman"/>
          <w:b w:val="0"/>
          <w:i w:val="0"/>
          <w:sz w:val="21"/>
        </w:rPr>
        <w:t xml:space="preserve"> (a deficit).</w:t>
      </w:r>
    </w:p>
    <w:p>
      <w:pPr>
        <w:keepNext/>
        <w:spacing w:before="60" w:after="20" w:line="240" w:lineRule="auto"/>
      </w:pPr>
      <w:r>
        <w:rPr>
          <w:rFonts w:ascii="Times New Roman" w:hAnsi="Times New Roman" w:cs="Times New Roman" w:eastAsia="Times New Roman"/>
          <w:b/>
          <w:color w:val="7A1424"/>
          <w:sz w:val="21"/>
        </w:rPr>
        <w:t>SG-U3-E016</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model experimental design follows.</w:t>
      </w:r>
    </w:p>
    <w:p>
      <w:pPr>
        <w:spacing w:before="0" w:after="80" w:line="259" w:lineRule="auto"/>
      </w:pPr>
      <w:r>
        <w:rPr>
          <w:rFonts w:ascii="Times New Roman" w:hAnsi="Times New Roman" w:cs="Times New Roman" w:eastAsia="Times New Roman"/>
          <w:b w:val="0"/>
          <w:i w:val="0"/>
          <w:sz w:val="21"/>
        </w:rPr>
        <w:t xml:space="preserve">(a) </w:t>
      </w:r>
      <w:r>
        <w:rPr>
          <w:rFonts w:ascii="Times New Roman" w:hAnsi="Times New Roman" w:cs="Times New Roman" w:eastAsia="Times New Roman"/>
          <w:b/>
          <w:i w:val="0"/>
          <w:sz w:val="21"/>
        </w:rPr>
        <w:t>Hypothesis:</w:t>
      </w:r>
      <w:r>
        <w:rPr>
          <w:rFonts w:ascii="Times New Roman" w:hAnsi="Times New Roman" w:cs="Times New Roman" w:eastAsia="Times New Roman"/>
          <w:b w:val="0"/>
          <w:i w:val="0"/>
          <w:sz w:val="21"/>
        </w:rPr>
        <w:t xml:space="preserve"> If phosphorus is added to tanks of pond water, then the green alga population will grow larger (reach a higher population density) than in tanks with no added phosphorus.</w:t>
      </w:r>
    </w:p>
    <w:p>
      <w:pPr>
        <w:spacing w:before="0" w:after="80" w:line="259" w:lineRule="auto"/>
      </w:pPr>
      <w:r>
        <w:rPr>
          <w:rFonts w:ascii="Times New Roman" w:hAnsi="Times New Roman" w:cs="Times New Roman" w:eastAsia="Times New Roman"/>
          <w:b w:val="0"/>
          <w:i w:val="0"/>
          <w:sz w:val="21"/>
        </w:rPr>
        <w:t xml:space="preserve">(b) </w:t>
      </w:r>
      <w:r>
        <w:rPr>
          <w:rFonts w:ascii="Times New Roman" w:hAnsi="Times New Roman" w:cs="Times New Roman" w:eastAsia="Times New Roman"/>
          <w:b/>
          <w:i w:val="0"/>
          <w:sz w:val="21"/>
        </w:rPr>
        <w:t>Independent variable:</w:t>
      </w:r>
      <w:r>
        <w:rPr>
          <w:rFonts w:ascii="Times New Roman" w:hAnsi="Times New Roman" w:cs="Times New Roman" w:eastAsia="Times New Roman"/>
          <w:b w:val="0"/>
          <w:i w:val="0"/>
          <w:sz w:val="21"/>
        </w:rPr>
        <w:t xml:space="preserve"> the amount of phosphorus added (phosphorus added or not). </w:t>
      </w:r>
      <w:r>
        <w:rPr>
          <w:rFonts w:ascii="Times New Roman" w:hAnsi="Times New Roman" w:cs="Times New Roman" w:eastAsia="Times New Roman"/>
          <w:b/>
          <w:i w:val="0"/>
          <w:sz w:val="21"/>
        </w:rPr>
        <w:t>Dependent variable:</w:t>
      </w:r>
      <w:r>
        <w:rPr>
          <w:rFonts w:ascii="Times New Roman" w:hAnsi="Times New Roman" w:cs="Times New Roman" w:eastAsia="Times New Roman"/>
          <w:b w:val="0"/>
          <w:i w:val="0"/>
          <w:sz w:val="21"/>
        </w:rPr>
        <w:t xml:space="preserve"> the alga population (cell count per mL, or chlorophyll concentration, measured at regular intervals). </w:t>
      </w:r>
      <w:r>
        <w:rPr>
          <w:rFonts w:ascii="Times New Roman" w:hAnsi="Times New Roman" w:cs="Times New Roman" w:eastAsia="Times New Roman"/>
          <w:b/>
          <w:i w:val="0"/>
          <w:sz w:val="21"/>
        </w:rPr>
        <w:t>Controlled variables</w:t>
      </w:r>
      <w:r>
        <w:rPr>
          <w:rFonts w:ascii="Times New Roman" w:hAnsi="Times New Roman" w:cs="Times New Roman" w:eastAsia="Times New Roman"/>
          <w:b w:val="0"/>
          <w:i w:val="0"/>
          <w:sz w:val="21"/>
        </w:rPr>
        <w:t xml:space="preserve"> (any two): light intensity and hours of light, temperature, volume and source of pond water, tank size and type, starting number of algae, same measuring times.</w:t>
      </w:r>
    </w:p>
    <w:p>
      <w:pPr>
        <w:spacing w:before="0" w:after="80" w:line="259" w:lineRule="auto"/>
      </w:pPr>
      <w:r>
        <w:rPr>
          <w:rFonts w:ascii="Times New Roman" w:hAnsi="Times New Roman" w:cs="Times New Roman" w:eastAsia="Times New Roman"/>
          <w:b w:val="0"/>
          <w:i w:val="0"/>
          <w:sz w:val="21"/>
        </w:rPr>
        <w:t xml:space="preserve">(c) </w:t>
      </w:r>
      <w:r>
        <w:rPr>
          <w:rFonts w:ascii="Times New Roman" w:hAnsi="Times New Roman" w:cs="Times New Roman" w:eastAsia="Times New Roman"/>
          <w:b/>
          <w:i w:val="0"/>
          <w:sz w:val="21"/>
        </w:rPr>
        <w:t>Treatment group:</w:t>
      </w:r>
      <w:r>
        <w:rPr>
          <w:rFonts w:ascii="Times New Roman" w:hAnsi="Times New Roman" w:cs="Times New Roman" w:eastAsia="Times New Roman"/>
          <w:b w:val="0"/>
          <w:i w:val="0"/>
          <w:sz w:val="21"/>
        </w:rPr>
        <w:t xml:space="preserve"> 6 tanks receive the phosphorus solution (the same amount in each). </w:t>
      </w:r>
      <w:r>
        <w:rPr>
          <w:rFonts w:ascii="Times New Roman" w:hAnsi="Times New Roman" w:cs="Times New Roman" w:eastAsia="Times New Roman"/>
          <w:b/>
          <w:i w:val="0"/>
          <w:sz w:val="21"/>
        </w:rPr>
        <w:t>Control group:</w:t>
      </w:r>
      <w:r>
        <w:rPr>
          <w:rFonts w:ascii="Times New Roman" w:hAnsi="Times New Roman" w:cs="Times New Roman" w:eastAsia="Times New Roman"/>
          <w:b w:val="0"/>
          <w:i w:val="0"/>
          <w:sz w:val="21"/>
        </w:rPr>
        <w:t xml:space="preserve"> 6 tanks receive an equal volume of water (or the solution without phosphorus) and are otherwise treated identically. Using six tanks per group gives replicates, so chance differences between tanks average out and the result is more reliable. Assign tanks to treatments at random so position near the light does not bias the result. Measure all tanks on the same schedule until the populations plateau.</w:t>
      </w:r>
    </w:p>
    <w:p>
      <w:pPr>
        <w:spacing w:before="0" w:after="80" w:line="259" w:lineRule="auto"/>
      </w:pPr>
      <w:r>
        <w:rPr>
          <w:rFonts w:ascii="Times New Roman" w:hAnsi="Times New Roman" w:cs="Times New Roman" w:eastAsia="Times New Roman"/>
          <w:b w:val="0"/>
          <w:i w:val="0"/>
          <w:sz w:val="21"/>
        </w:rPr>
        <w:t xml:space="preserve">(d) </w:t>
      </w:r>
      <w:r>
        <w:rPr>
          <w:rFonts w:ascii="Times New Roman" w:hAnsi="Times New Roman" w:cs="Times New Roman" w:eastAsia="Times New Roman"/>
          <w:b/>
          <w:i w:val="0"/>
          <w:sz w:val="21"/>
        </w:rPr>
        <w:t>Supporting results:</w:t>
      </w:r>
      <w:r>
        <w:rPr>
          <w:rFonts w:ascii="Times New Roman" w:hAnsi="Times New Roman" w:cs="Times New Roman" w:eastAsia="Times New Roman"/>
          <w:b w:val="0"/>
          <w:i w:val="0"/>
          <w:sz w:val="21"/>
        </w:rPr>
        <w:t xml:space="preserve"> the phosphorus tanks reach a higher alga count (a higher growth rate or a higher plateau) than the control tanks, with the difference larger than the variation within a group. </w:t>
      </w:r>
      <w:r>
        <w:rPr>
          <w:rFonts w:ascii="Times New Roman" w:hAnsi="Times New Roman" w:cs="Times New Roman" w:eastAsia="Times New Roman"/>
          <w:b/>
          <w:i w:val="0"/>
          <w:sz w:val="21"/>
        </w:rPr>
        <w:t>Limitation:</w:t>
      </w:r>
      <w:r>
        <w:rPr>
          <w:rFonts w:ascii="Times New Roman" w:hAnsi="Times New Roman" w:cs="Times New Roman" w:eastAsia="Times New Roman"/>
          <w:b w:val="0"/>
          <w:i w:val="0"/>
          <w:sz w:val="21"/>
        </w:rPr>
        <w:t xml:space="preserve"> small tanks in a lab are simpler than a whole pond, which has other nutrients (such as nitrogen), grazers, varying light and temperature, and water exchange, so the result might not scale to the pond. Other acceptable answers: a short study time, or other factors limiting growth in the pond.</w:t>
      </w:r>
    </w:p>
    <w:p>
      <w:pPr>
        <w:keepNext/>
        <w:spacing w:before="60" w:after="20" w:line="240" w:lineRule="auto"/>
      </w:pPr>
      <w:r>
        <w:rPr>
          <w:rFonts w:ascii="Times New Roman" w:hAnsi="Times New Roman" w:cs="Times New Roman" w:eastAsia="Times New Roman"/>
          <w:b/>
          <w:color w:val="7A1424"/>
          <w:sz w:val="21"/>
        </w:rPr>
        <w:t>SG-U5-E010</w:t>
      </w:r>
    </w:p>
    <w:p>
      <w:pPr>
        <w:spacing w:before="0" w:after="80" w:line="259" w:lineRule="auto"/>
      </w:pPr>
      <w:r>
        <w:rPr>
          <w:rFonts w:ascii="Times New Roman" w:hAnsi="Times New Roman" w:cs="Times New Roman" w:eastAsia="Times New Roman"/>
          <w:b/>
          <w:i w:val="0"/>
          <w:sz w:val="21"/>
        </w:rPr>
        <w:t>Answer: (a) 120 and 90 million gha. (b) Deficit 30 million gha, 33% of biocapacity. (c) Reduce consumption and population growth; import resources, with consequences elsewhere.</w:t>
      </w:r>
    </w:p>
    <w:p>
      <w:pPr>
        <w:spacing w:before="0" w:after="80" w:line="259" w:lineRule="auto"/>
      </w:pPr>
      <w:r>
        <w:rPr>
          <w:rFonts w:ascii="Times New Roman" w:hAnsi="Times New Roman" w:cs="Times New Roman" w:eastAsia="Times New Roman"/>
          <w:b w:val="0"/>
          <w:i w:val="0"/>
          <w:sz w:val="21"/>
        </w:rPr>
        <w:t xml:space="preserve">(a) Total footprint = 6.0 gha/person × 20,000,000 = </w:t>
      </w:r>
      <w:r>
        <w:rPr>
          <w:rFonts w:ascii="Times New Roman" w:hAnsi="Times New Roman" w:cs="Times New Roman" w:eastAsia="Times New Roman"/>
          <w:b/>
          <w:i w:val="0"/>
          <w:sz w:val="21"/>
        </w:rPr>
        <w:t>120 million gha</w:t>
      </w:r>
      <w:r>
        <w:rPr>
          <w:rFonts w:ascii="Times New Roman" w:hAnsi="Times New Roman" w:cs="Times New Roman" w:eastAsia="Times New Roman"/>
          <w:b w:val="0"/>
          <w:i w:val="0"/>
          <w:sz w:val="21"/>
        </w:rPr>
        <w:t xml:space="preserve">. Total biocapacity = 4.5 × 20,000,000 = </w:t>
      </w:r>
      <w:r>
        <w:rPr>
          <w:rFonts w:ascii="Times New Roman" w:hAnsi="Times New Roman" w:cs="Times New Roman" w:eastAsia="Times New Roman"/>
          <w:b/>
          <w:i w:val="0"/>
          <w:sz w:val="21"/>
        </w:rPr>
        <w:t>90 million gha</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Deficit = 120 − 90 = </w:t>
      </w:r>
      <w:r>
        <w:rPr>
          <w:rFonts w:ascii="Times New Roman" w:hAnsi="Times New Roman" w:cs="Times New Roman" w:eastAsia="Times New Roman"/>
          <w:b/>
          <w:i w:val="0"/>
          <w:sz w:val="21"/>
        </w:rPr>
        <w:t>30 million gha</w:t>
      </w:r>
      <w:r>
        <w:rPr>
          <w:rFonts w:ascii="Times New Roman" w:hAnsi="Times New Roman" w:cs="Times New Roman" w:eastAsia="Times New Roman"/>
          <w:b w:val="0"/>
          <w:i w:val="0"/>
          <w:sz w:val="21"/>
        </w:rPr>
        <w:t xml:space="preserve"> (equal to 1.5 gha per person). Percent of biocapacity = 30 ÷ 90 × 100% = </w:t>
      </w:r>
      <w:r>
        <w:rPr>
          <w:rFonts w:ascii="Times New Roman" w:hAnsi="Times New Roman" w:cs="Times New Roman" w:eastAsia="Times New Roman"/>
          <w:b/>
          <w:i w:val="0"/>
          <w:sz w:val="21"/>
        </w:rPr>
        <w:t>33%</w:t>
      </w:r>
      <w:r>
        <w:rPr>
          <w:rFonts w:ascii="Times New Roman" w:hAnsi="Times New Roman" w:cs="Times New Roman" w:eastAsia="Times New Roman"/>
          <w:b w:val="0"/>
          <w:i w:val="0"/>
          <w:sz w:val="21"/>
        </w:rPr>
        <w:t xml:space="preserve"> (33.3%). The footprint is 120 ÷ 90 = 1.33 times biocapacity, so it would need to be cut by 30 ÷ 120 = 25% to reach balance.</w:t>
      </w:r>
    </w:p>
    <w:p>
      <w:pPr>
        <w:spacing w:before="0" w:after="80" w:line="259" w:lineRule="auto"/>
      </w:pPr>
      <w:r>
        <w:rPr>
          <w:rFonts w:ascii="Times New Roman" w:hAnsi="Times New Roman" w:cs="Times New Roman" w:eastAsia="Times New Roman"/>
          <w:b w:val="0"/>
          <w:i w:val="0"/>
          <w:sz w:val="21"/>
        </w:rPr>
        <w:t xml:space="preserve">(c) </w:t>
      </w:r>
      <w:r>
        <w:rPr>
          <w:rFonts w:ascii="Times New Roman" w:hAnsi="Times New Roman" w:cs="Times New Roman" w:eastAsia="Times New Roman"/>
          <w:b w:val="0"/>
          <w:i/>
          <w:sz w:val="21"/>
        </w:rPr>
        <w:t>Two ways to lower the footprint (any two):</w:t>
      </w:r>
      <w:r>
        <w:rPr>
          <w:rFonts w:ascii="Times New Roman" w:hAnsi="Times New Roman" w:cs="Times New Roman" w:eastAsia="Times New Roman"/>
          <w:b w:val="0"/>
          <w:i w:val="0"/>
          <w:sz w:val="21"/>
        </w:rPr>
        <w:t xml:space="preserve"> cut fossil-fuel use through efficiency, renewable energy and public transportation; eat less meat; reduce waste and recycle; slow population growth. </w:t>
      </w:r>
      <w:r>
        <w:rPr>
          <w:rFonts w:ascii="Times New Roman" w:hAnsi="Times New Roman" w:cs="Times New Roman" w:eastAsia="Times New Roman"/>
          <w:b w:val="0"/>
          <w:i/>
          <w:sz w:val="21"/>
        </w:rPr>
        <w:t>Meeting demand without lowering the footprint:</w:t>
      </w:r>
      <w:r>
        <w:rPr>
          <w:rFonts w:ascii="Times New Roman" w:hAnsi="Times New Roman" w:cs="Times New Roman" w:eastAsia="Times New Roman"/>
          <w:b w:val="0"/>
          <w:i w:val="0"/>
          <w:sz w:val="21"/>
        </w:rPr>
        <w:t xml:space="preserve"> import food, timber and other resources from countries with an ecological reserve (or overuse its own ecosystems more). The consequence is that the deficit is shifted to other places, which may deplete those countries' resources or raise their prices, and the importing country's own resources are not any more sustainable.</w:t>
      </w:r>
    </w:p>
    <w:p>
      <w:pPr>
        <w:keepNext/>
        <w:spacing w:before="60" w:after="20" w:line="240" w:lineRule="auto"/>
      </w:pPr>
      <w:r>
        <w:rPr>
          <w:rFonts w:ascii="Times New Roman" w:hAnsi="Times New Roman" w:cs="Times New Roman" w:eastAsia="Times New Roman"/>
          <w:b/>
          <w:color w:val="7A1424"/>
          <w:sz w:val="21"/>
        </w:rPr>
        <w:t>SG-C6-E004</w:t>
      </w:r>
    </w:p>
    <w:p>
      <w:pPr>
        <w:spacing w:before="0" w:after="80" w:line="259" w:lineRule="auto"/>
      </w:pPr>
      <w:r>
        <w:rPr>
          <w:rFonts w:ascii="Times New Roman" w:hAnsi="Times New Roman" w:cs="Times New Roman" w:eastAsia="Times New Roman"/>
          <w:b/>
          <w:i w:val="0"/>
          <w:sz w:val="21"/>
        </w:rPr>
        <w:t>Answer: (a) 180 million gha; (b) 2.25 Earths; (c) about 55.6%.</w:t>
      </w:r>
    </w:p>
    <w:p>
      <w:pPr>
        <w:spacing w:before="0" w:after="80" w:line="259" w:lineRule="auto"/>
      </w:pPr>
      <w:r>
        <w:rPr>
          <w:rFonts w:ascii="Times New Roman" w:hAnsi="Times New Roman" w:cs="Times New Roman" w:eastAsia="Times New Roman"/>
          <w:b w:val="0"/>
          <w:i w:val="0"/>
          <w:sz w:val="21"/>
        </w:rPr>
        <w:t>(a) Total footprint = 3.6 gha per person × 50 million people = 180 million gha.</w:t>
      </w:r>
    </w:p>
    <w:p>
      <w:pPr>
        <w:spacing w:before="0" w:after="80" w:line="259" w:lineRule="auto"/>
      </w:pPr>
      <w:r>
        <w:rPr>
          <w:rFonts w:ascii="Times New Roman" w:hAnsi="Times New Roman" w:cs="Times New Roman" w:eastAsia="Times New Roman"/>
          <w:b w:val="0"/>
          <w:i w:val="0"/>
          <w:sz w:val="21"/>
        </w:rPr>
        <w:t>(b) Earths required = 3.6 ÷ 1.6 = 2.25 Earths.</w:t>
      </w:r>
    </w:p>
    <w:p>
      <w:pPr>
        <w:spacing w:before="0" w:after="80" w:line="259" w:lineRule="auto"/>
      </w:pPr>
      <w:r>
        <w:rPr>
          <w:rFonts w:ascii="Times New Roman" w:hAnsi="Times New Roman" w:cs="Times New Roman" w:eastAsia="Times New Roman"/>
          <w:b w:val="0"/>
          <w:i w:val="0"/>
          <w:sz w:val="21"/>
        </w:rPr>
        <w:t>(c) Percent cut = (3.6 − 1.6) ÷ 3.6 × 100 = 2.0 ÷ 3.6 × 100 = 55.6%.</w:t>
      </w:r>
    </w:p>
    <w:p>
      <w:pPr>
        <w:keepNext/>
        <w:spacing w:before="60" w:after="20" w:line="240" w:lineRule="auto"/>
      </w:pPr>
      <w:r>
        <w:rPr>
          <w:rFonts w:ascii="Times New Roman" w:hAnsi="Times New Roman" w:cs="Times New Roman" w:eastAsia="Times New Roman"/>
          <w:b/>
          <w:color w:val="7A1424"/>
          <w:sz w:val="21"/>
        </w:rPr>
        <w:t>SG-C6-E005</w:t>
      </w:r>
    </w:p>
    <w:p>
      <w:pPr>
        <w:spacing w:before="0" w:after="80" w:line="259" w:lineRule="auto"/>
      </w:pPr>
      <w:r>
        <w:rPr>
          <w:rFonts w:ascii="Times New Roman" w:hAnsi="Times New Roman" w:cs="Times New Roman" w:eastAsia="Times New Roman"/>
          <w:b/>
          <w:i w:val="0"/>
          <w:sz w:val="21"/>
        </w:rPr>
        <w:t>Answer: (a) 378 million tons; (b) 237.6 million tons; (c) −37.1%; population (P) rose, energy use per person (A) fell, and emissions per GJ (T) fell.</w:t>
      </w:r>
    </w:p>
    <w:p>
      <w:pPr>
        <w:spacing w:before="0" w:after="80" w:line="259" w:lineRule="auto"/>
      </w:pPr>
      <w:r>
        <w:rPr>
          <w:rFonts w:ascii="Times New Roman" w:hAnsi="Times New Roman" w:cs="Times New Roman" w:eastAsia="Times New Roman"/>
          <w:b w:val="0"/>
          <w:i w:val="0"/>
          <w:sz w:val="21"/>
        </w:rPr>
        <w:t>(a) Emissions = P × A × T = 60 million × 90 GJ × 0.07 t/GJ = 60 million × 6.3 t = 378 million tons.</w:t>
      </w:r>
    </w:p>
    <w:p>
      <w:pPr>
        <w:spacing w:before="0" w:after="80" w:line="259" w:lineRule="auto"/>
      </w:pPr>
      <w:r>
        <w:rPr>
          <w:rFonts w:ascii="Times New Roman" w:hAnsi="Times New Roman" w:cs="Times New Roman" w:eastAsia="Times New Roman"/>
          <w:b w:val="0"/>
          <w:i w:val="0"/>
          <w:sz w:val="21"/>
        </w:rPr>
        <w:t>(b) 66 million × 72 GJ × 0.05 t/GJ = 66 million × 3.6 t = 237.6 million tons.</w:t>
      </w:r>
    </w:p>
    <w:p>
      <w:pPr>
        <w:spacing w:before="0" w:after="80" w:line="259" w:lineRule="auto"/>
      </w:pPr>
      <w:r>
        <w:rPr>
          <w:rFonts w:ascii="Times New Roman" w:hAnsi="Times New Roman" w:cs="Times New Roman" w:eastAsia="Times New Roman"/>
          <w:b w:val="0"/>
          <w:i w:val="0"/>
          <w:sz w:val="21"/>
        </w:rPr>
        <w:t>(c) Percent change = (237.6 − 378) ÷ 378 × 100 = −140.4 ÷ 378 × 100 = −37.1%. The 10% rise in people is P; the fall from 90 to 72 GJ per person (−20%) is A; the fall from 0.07 to 0.05 t per GJ (about −28.6%) is T, a cleaner-technology change.</w:t>
      </w:r>
    </w:p>
    <w:p>
      <w:pPr>
        <w:keepNext/>
        <w:spacing w:before="240" w:after="100" w:line="240" w:lineRule="auto"/>
        <w:pBdr>
          <w:bottom w:val="single" w:sz="8" w:space="2" w:color="7A1424"/>
        </w:pBdr>
      </w:pPr>
      <w:bookmarkStart w:id="301" w:name="h10"/>
      <w:r>
        <w:rPr>
          <w:rFonts w:ascii="Times New Roman" w:hAnsi="Times New Roman" w:cs="Times New Roman" w:eastAsia="Times New Roman"/>
          <w:b/>
          <w:color w:val="4A0D14"/>
          <w:sz w:val="29"/>
        </w:rPr>
        <w:t>Chapter 7 — Land and Water Use   (Unit Iv)</w:t>
      </w:r>
      <w:bookmarkEnd w:id="301"/>
    </w:p>
    <w:p>
      <w:pPr>
        <w:keepNext/>
        <w:spacing w:before="60" w:after="20" w:line="240" w:lineRule="auto"/>
      </w:pPr>
      <w:r>
        <w:rPr>
          <w:rFonts w:ascii="Times New Roman" w:hAnsi="Times New Roman" w:cs="Times New Roman" w:eastAsia="Times New Roman"/>
          <w:b/>
          <w:color w:val="7A1424"/>
          <w:sz w:val="21"/>
        </w:rPr>
        <w:t>SG-U5-E006</w:t>
      </w:r>
    </w:p>
    <w:p>
      <w:pPr>
        <w:spacing w:before="0" w:after="80" w:line="259" w:lineRule="auto"/>
      </w:pPr>
      <w:r>
        <w:rPr>
          <w:rFonts w:ascii="Times New Roman" w:hAnsi="Times New Roman" w:cs="Times New Roman" w:eastAsia="Times New Roman"/>
          <w:b/>
          <w:i w:val="0"/>
          <w:sz w:val="21"/>
        </w:rPr>
        <w:t>Answer: (a) 90,000 kcal of beef. (b) 450 person-days as grain, 45 as beef. (c) Methane and manure/nutrient pollution (also water use and antibiotics).</w:t>
      </w:r>
    </w:p>
    <w:p>
      <w:pPr>
        <w:spacing w:before="0" w:after="80" w:line="259" w:lineRule="auto"/>
      </w:pPr>
      <w:r>
        <w:rPr>
          <w:rFonts w:ascii="Times New Roman" w:hAnsi="Times New Roman" w:cs="Times New Roman" w:eastAsia="Times New Roman"/>
          <w:b w:val="0"/>
          <w:i w:val="0"/>
          <w:sz w:val="21"/>
        </w:rPr>
        <w:t xml:space="preserve">(a) Beef energy = grain energy × transfer = 900,000 kcal × 0.10 = </w:t>
      </w:r>
      <w:r>
        <w:rPr>
          <w:rFonts w:ascii="Times New Roman" w:hAnsi="Times New Roman" w:cs="Times New Roman" w:eastAsia="Times New Roman"/>
          <w:b/>
          <w:i w:val="0"/>
          <w:sz w:val="21"/>
        </w:rPr>
        <w:t>90,000 kcal</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Grain eaten directly: 900,000 kcal ÷ 2,000 kcal/day = </w:t>
      </w:r>
      <w:r>
        <w:rPr>
          <w:rFonts w:ascii="Times New Roman" w:hAnsi="Times New Roman" w:cs="Times New Roman" w:eastAsia="Times New Roman"/>
          <w:b/>
          <w:i w:val="0"/>
          <w:sz w:val="21"/>
        </w:rPr>
        <w:t>450 person-days</w:t>
      </w:r>
      <w:r>
        <w:rPr>
          <w:rFonts w:ascii="Times New Roman" w:hAnsi="Times New Roman" w:cs="Times New Roman" w:eastAsia="Times New Roman"/>
          <w:b w:val="0"/>
          <w:i w:val="0"/>
          <w:sz w:val="21"/>
        </w:rPr>
        <w:t xml:space="preserve">. As beef: 90,000 ÷ 2,000 = </w:t>
      </w:r>
      <w:r>
        <w:rPr>
          <w:rFonts w:ascii="Times New Roman" w:hAnsi="Times New Roman" w:cs="Times New Roman" w:eastAsia="Times New Roman"/>
          <w:b/>
          <w:i w:val="0"/>
          <w:sz w:val="21"/>
        </w:rPr>
        <w:t>45 person-days</w:t>
      </w:r>
      <w:r>
        <w:rPr>
          <w:rFonts w:ascii="Times New Roman" w:hAnsi="Times New Roman" w:cs="Times New Roman" w:eastAsia="Times New Roman"/>
          <w:b w:val="0"/>
          <w:i w:val="0"/>
          <w:sz w:val="21"/>
        </w:rPr>
        <w:t>. The same hectare feeds ten times as many people as grain, because 90% of the energy is lost as heat and body maintenance at the cattle step.</w:t>
      </w:r>
    </w:p>
    <w:p>
      <w:pPr>
        <w:spacing w:before="0" w:after="80" w:line="259" w:lineRule="auto"/>
      </w:pPr>
      <w:r>
        <w:rPr>
          <w:rFonts w:ascii="Times New Roman" w:hAnsi="Times New Roman" w:cs="Times New Roman" w:eastAsia="Times New Roman"/>
          <w:b w:val="0"/>
          <w:i w:val="0"/>
          <w:sz w:val="21"/>
        </w:rPr>
        <w:t xml:space="preserve">(c) Any two of the following. </w:t>
      </w:r>
      <w:r>
        <w:rPr>
          <w:rFonts w:ascii="Times New Roman" w:hAnsi="Times New Roman" w:cs="Times New Roman" w:eastAsia="Times New Roman"/>
          <w:b w:val="0"/>
          <w:i/>
          <w:sz w:val="21"/>
        </w:rPr>
        <w:t>Methane:</w:t>
      </w:r>
      <w:r>
        <w:rPr>
          <w:rFonts w:ascii="Times New Roman" w:hAnsi="Times New Roman" w:cs="Times New Roman" w:eastAsia="Times New Roman"/>
          <w:b w:val="0"/>
          <w:i w:val="0"/>
          <w:sz w:val="21"/>
        </w:rPr>
        <w:t xml:space="preserve"> cattle are ruminants, and microbes in their guts produce CH₄, a greenhouse gas. </w:t>
      </w:r>
      <w:r>
        <w:rPr>
          <w:rFonts w:ascii="Times New Roman" w:hAnsi="Times New Roman" w:cs="Times New Roman" w:eastAsia="Times New Roman"/>
          <w:b w:val="0"/>
          <w:i/>
          <w:sz w:val="21"/>
        </w:rPr>
        <w:t>Water pollution:</w:t>
      </w:r>
      <w:r>
        <w:rPr>
          <w:rFonts w:ascii="Times New Roman" w:hAnsi="Times New Roman" w:cs="Times New Roman" w:eastAsia="Times New Roman"/>
          <w:b w:val="0"/>
          <w:i w:val="0"/>
          <w:sz w:val="21"/>
        </w:rPr>
        <w:t xml:space="preserve"> concentrated manure and fertilizer for feed grain add nutrients and pathogens to waterways, causing eutrophication. </w:t>
      </w:r>
      <w:r>
        <w:rPr>
          <w:rFonts w:ascii="Times New Roman" w:hAnsi="Times New Roman" w:cs="Times New Roman" w:eastAsia="Times New Roman"/>
          <w:b w:val="0"/>
          <w:i/>
          <w:sz w:val="21"/>
        </w:rPr>
        <w:t>Water use:</w:t>
      </w:r>
      <w:r>
        <w:rPr>
          <w:rFonts w:ascii="Times New Roman" w:hAnsi="Times New Roman" w:cs="Times New Roman" w:eastAsia="Times New Roman"/>
          <w:b w:val="0"/>
          <w:i w:val="0"/>
          <w:sz w:val="21"/>
        </w:rPr>
        <w:t xml:space="preserve"> growing feed and watering animals uses far more fresh water per gram of protein than plant foods. </w:t>
      </w:r>
      <w:r>
        <w:rPr>
          <w:rFonts w:ascii="Times New Roman" w:hAnsi="Times New Roman" w:cs="Times New Roman" w:eastAsia="Times New Roman"/>
          <w:b w:val="0"/>
          <w:i/>
          <w:sz w:val="21"/>
        </w:rPr>
        <w:t>Antibiotics:</w:t>
      </w:r>
      <w:r>
        <w:rPr>
          <w:rFonts w:ascii="Times New Roman" w:hAnsi="Times New Roman" w:cs="Times New Roman" w:eastAsia="Times New Roman"/>
          <w:b w:val="0"/>
          <w:i w:val="0"/>
          <w:sz w:val="21"/>
        </w:rPr>
        <w:t xml:space="preserve"> routine use in feedlots can select for resistant bacteria.</w:t>
      </w:r>
    </w:p>
    <w:p>
      <w:pPr>
        <w:keepNext/>
        <w:spacing w:before="60" w:after="20" w:line="240" w:lineRule="auto"/>
      </w:pPr>
      <w:r>
        <w:rPr>
          <w:rFonts w:ascii="Times New Roman" w:hAnsi="Times New Roman" w:cs="Times New Roman" w:eastAsia="Times New Roman"/>
          <w:b/>
          <w:color w:val="7A1424"/>
          <w:sz w:val="21"/>
        </w:rPr>
        <w:t>SG-C7-E001</w:t>
      </w:r>
    </w:p>
    <w:p>
      <w:pPr>
        <w:spacing w:before="0" w:after="80" w:line="259" w:lineRule="auto"/>
      </w:pPr>
      <w:r>
        <w:rPr>
          <w:rFonts w:ascii="Times New Roman" w:hAnsi="Times New Roman" w:cs="Times New Roman" w:eastAsia="Times New Roman"/>
          <w:b/>
          <w:i w:val="0"/>
          <w:sz w:val="21"/>
        </w:rPr>
        <w:t>Answer: (a) 803,000 kcal per person per year. (b) 3.212 × 10¹³ kcal per year. (c) about 6.4 × 10⁶ hectares (6.42 million ha).</w:t>
      </w:r>
    </w:p>
    <w:p>
      <w:pPr>
        <w:spacing w:before="0" w:after="80" w:line="259" w:lineRule="auto"/>
      </w:pPr>
      <w:r>
        <w:rPr>
          <w:rFonts w:ascii="Times New Roman" w:hAnsi="Times New Roman" w:cs="Times New Roman" w:eastAsia="Times New Roman"/>
          <w:b w:val="0"/>
          <w:i w:val="0"/>
          <w:sz w:val="21"/>
        </w:rPr>
        <w:t xml:space="preserve">(a) Energy per person = 2,200 kcal/day × 365 days = </w:t>
      </w:r>
      <w:r>
        <w:rPr>
          <w:rFonts w:ascii="Times New Roman" w:hAnsi="Times New Roman" w:cs="Times New Roman" w:eastAsia="Times New Roman"/>
          <w:b/>
          <w:i w:val="0"/>
          <w:sz w:val="21"/>
        </w:rPr>
        <w:t>803,000 kcal/year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Total = 803,000 kcal/person/yr × 40,000,000 people = </w:t>
      </w:r>
      <w:r>
        <w:rPr>
          <w:rFonts w:ascii="Times New Roman" w:hAnsi="Times New Roman" w:cs="Times New Roman" w:eastAsia="Times New Roman"/>
          <w:b/>
          <w:i w:val="0"/>
          <w:sz w:val="21"/>
        </w:rPr>
        <w:t>3.212 × 10¹³ kcal/yr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Hectares = 3.212 × 10¹³ kcal/yr ÷ 5.0 × 10⁶ kcal/ha/yr = 6.424 × 10⁶ ha, or about </w:t>
      </w:r>
      <w:r>
        <w:rPr>
          <w:rFonts w:ascii="Times New Roman" w:hAnsi="Times New Roman" w:cs="Times New Roman" w:eastAsia="Times New Roman"/>
          <w:b/>
          <w:i w:val="0"/>
          <w:sz w:val="21"/>
        </w:rPr>
        <w:t>6.4 million hectares</w:t>
      </w:r>
      <w:r>
        <w:rPr>
          <w:rFonts w:ascii="Times New Roman" w:hAnsi="Times New Roman" w:cs="Times New Roman" w:eastAsia="Times New Roman"/>
          <w:b w:val="0"/>
          <w:i w:val="0"/>
          <w:sz w:val="21"/>
        </w:rPr>
        <w:t>.</w:t>
      </w:r>
    </w:p>
    <w:p>
      <w:pPr>
        <w:keepNext/>
        <w:spacing w:before="60" w:after="20" w:line="240" w:lineRule="auto"/>
      </w:pPr>
      <w:r>
        <w:rPr>
          <w:rFonts w:ascii="Times New Roman" w:hAnsi="Times New Roman" w:cs="Times New Roman" w:eastAsia="Times New Roman"/>
          <w:b/>
          <w:color w:val="7A1424"/>
          <w:sz w:val="21"/>
        </w:rPr>
        <w:t>SG-U5-E014</w:t>
      </w:r>
    </w:p>
    <w:p>
      <w:pPr>
        <w:spacing w:before="0" w:after="80" w:line="259" w:lineRule="auto"/>
      </w:pPr>
      <w:r>
        <w:rPr>
          <w:rFonts w:ascii="Times New Roman" w:hAnsi="Times New Roman" w:cs="Times New Roman" w:eastAsia="Times New Roman"/>
          <w:b/>
          <w:i w:val="0"/>
          <w:sz w:val="21"/>
        </w:rPr>
        <w:t>Answer: (a) 144 cows. (b) 178% above. (c) 175,000 kg of feed; manure pollution.</w:t>
      </w:r>
    </w:p>
    <w:p>
      <w:pPr>
        <w:spacing w:before="0" w:after="80" w:line="259" w:lineRule="auto"/>
      </w:pPr>
      <w:r>
        <w:rPr>
          <w:rFonts w:ascii="Times New Roman" w:hAnsi="Times New Roman" w:cs="Times New Roman" w:eastAsia="Times New Roman"/>
          <w:b w:val="0"/>
          <w:i w:val="0"/>
          <w:sz w:val="21"/>
        </w:rPr>
        <w:t xml:space="preserve">(a) Usable forage = 600 ha × 1,800 kg/ha × 0.40 = 432,000 kg/yr. Cows supported = 432,000 ÷ 3,000 = </w:t>
      </w:r>
      <w:r>
        <w:rPr>
          <w:rFonts w:ascii="Times New Roman" w:hAnsi="Times New Roman" w:cs="Times New Roman" w:eastAsia="Times New Roman"/>
          <w:b/>
          <w:i w:val="0"/>
          <w:sz w:val="21"/>
        </w:rPr>
        <w:t>144 cows</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Percent over = (400 − 144) ÷ 144 × 100% = 256 ÷ 144 × 100% = </w:t>
      </w:r>
      <w:r>
        <w:rPr>
          <w:rFonts w:ascii="Times New Roman" w:hAnsi="Times New Roman" w:cs="Times New Roman" w:eastAsia="Times New Roman"/>
          <w:b/>
          <w:i w:val="0"/>
          <w:sz w:val="21"/>
        </w:rPr>
        <w:t>178%</w:t>
      </w:r>
      <w:r>
        <w:rPr>
          <w:rFonts w:ascii="Times New Roman" w:hAnsi="Times New Roman" w:cs="Times New Roman" w:eastAsia="Times New Roman"/>
          <w:b w:val="0"/>
          <w:i w:val="0"/>
          <w:sz w:val="21"/>
        </w:rPr>
        <w:t xml:space="preserve"> (177.8%). The ranch is overgrazed, so plant cover declines, soil is exposed and erodes, and the land may begin to desertify.</w:t>
      </w:r>
    </w:p>
    <w:p>
      <w:pPr>
        <w:spacing w:before="0" w:after="80" w:line="259" w:lineRule="auto"/>
      </w:pPr>
      <w:r>
        <w:rPr>
          <w:rFonts w:ascii="Times New Roman" w:hAnsi="Times New Roman" w:cs="Times New Roman" w:eastAsia="Times New Roman"/>
          <w:b w:val="0"/>
          <w:i w:val="0"/>
          <w:sz w:val="21"/>
        </w:rPr>
        <w:t xml:space="preserve">(c) Feed = FCR × mass gained = 7 × 25,000 kg = </w:t>
      </w:r>
      <w:r>
        <w:rPr>
          <w:rFonts w:ascii="Times New Roman" w:hAnsi="Times New Roman" w:cs="Times New Roman" w:eastAsia="Times New Roman"/>
          <w:b/>
          <w:i w:val="0"/>
          <w:sz w:val="21"/>
        </w:rPr>
        <w:t>175,000 kg of feed</w:t>
      </w:r>
      <w:r>
        <w:rPr>
          <w:rFonts w:ascii="Times New Roman" w:hAnsi="Times New Roman" w:cs="Times New Roman" w:eastAsia="Times New Roman"/>
          <w:b w:val="0"/>
          <w:i w:val="0"/>
          <w:sz w:val="21"/>
        </w:rPr>
        <w:t>. Environmental problem (any one): concentrated manure can contaminate water with nutrients and pathogens and releases methane and ammonia; routine antibiotics can promote resistant bacteria; the grain and soy grown for feed use land, water and fertilizer.</w:t>
      </w:r>
    </w:p>
    <w:p>
      <w:pPr>
        <w:keepNext/>
        <w:spacing w:before="60" w:after="20" w:line="240" w:lineRule="auto"/>
      </w:pPr>
      <w:r>
        <w:rPr>
          <w:rFonts w:ascii="Times New Roman" w:hAnsi="Times New Roman" w:cs="Times New Roman" w:eastAsia="Times New Roman"/>
          <w:b/>
          <w:color w:val="7A1424"/>
          <w:sz w:val="21"/>
        </w:rPr>
        <w:t>SG-C7-E002</w:t>
      </w:r>
    </w:p>
    <w:p>
      <w:pPr>
        <w:spacing w:before="0" w:after="80" w:line="259" w:lineRule="auto"/>
      </w:pPr>
      <w:r>
        <w:rPr>
          <w:rFonts w:ascii="Times New Roman" w:hAnsi="Times New Roman" w:cs="Times New Roman" w:eastAsia="Times New Roman"/>
          <w:b/>
          <w:i w:val="0"/>
          <w:sz w:val="21"/>
        </w:rPr>
        <w:t>Answer: (a) 120,000 kg of manure per day. (b) 600 kg N per day; 219,000 kg N per year. (c) 8,760 kg N per year.</w:t>
      </w:r>
    </w:p>
    <w:p>
      <w:pPr>
        <w:spacing w:before="0" w:after="80" w:line="259" w:lineRule="auto"/>
      </w:pPr>
      <w:r>
        <w:rPr>
          <w:rFonts w:ascii="Times New Roman" w:hAnsi="Times New Roman" w:cs="Times New Roman" w:eastAsia="Times New Roman"/>
          <w:b w:val="0"/>
          <w:i w:val="0"/>
          <w:sz w:val="21"/>
        </w:rPr>
        <w:t xml:space="preserve">(a) 4,000 cattle × 30 kg/day = </w:t>
      </w:r>
      <w:r>
        <w:rPr>
          <w:rFonts w:ascii="Times New Roman" w:hAnsi="Times New Roman" w:cs="Times New Roman" w:eastAsia="Times New Roman"/>
          <w:b/>
          <w:i w:val="0"/>
          <w:sz w:val="21"/>
        </w:rPr>
        <w:t>120,000 kg/day</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N per day = 120,000 kg × 0.005 = </w:t>
      </w:r>
      <w:r>
        <w:rPr>
          <w:rFonts w:ascii="Times New Roman" w:hAnsi="Times New Roman" w:cs="Times New Roman" w:eastAsia="Times New Roman"/>
          <w:b/>
          <w:i w:val="0"/>
          <w:sz w:val="21"/>
        </w:rPr>
        <w:t>600 kg/day</w:t>
      </w:r>
      <w:r>
        <w:rPr>
          <w:rFonts w:ascii="Times New Roman" w:hAnsi="Times New Roman" w:cs="Times New Roman" w:eastAsia="Times New Roman"/>
          <w:b w:val="0"/>
          <w:i w:val="0"/>
          <w:sz w:val="21"/>
        </w:rPr>
        <w:t xml:space="preserve">. Per year = 600 × 365 = </w:t>
      </w:r>
      <w:r>
        <w:rPr>
          <w:rFonts w:ascii="Times New Roman" w:hAnsi="Times New Roman" w:cs="Times New Roman" w:eastAsia="Times New Roman"/>
          <w:b/>
          <w:i w:val="0"/>
          <w:sz w:val="21"/>
        </w:rPr>
        <w:t>219,000 kg</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219,000 kg × 0.04 = </w:t>
      </w:r>
      <w:r>
        <w:rPr>
          <w:rFonts w:ascii="Times New Roman" w:hAnsi="Times New Roman" w:cs="Times New Roman" w:eastAsia="Times New Roman"/>
          <w:b/>
          <w:i w:val="0"/>
          <w:sz w:val="21"/>
        </w:rPr>
        <w:t>8,760 kg N per year</w:t>
      </w:r>
      <w:r>
        <w:rPr>
          <w:rFonts w:ascii="Times New Roman" w:hAnsi="Times New Roman" w:cs="Times New Roman" w:eastAsia="Times New Roman"/>
          <w:b w:val="0"/>
          <w:i w:val="0"/>
          <w:sz w:val="21"/>
        </w:rPr>
        <w:t xml:space="preserve"> enters the stream.</w:t>
      </w:r>
    </w:p>
    <w:p>
      <w:pPr>
        <w:keepNext/>
        <w:spacing w:before="60" w:after="20" w:line="240" w:lineRule="auto"/>
      </w:pPr>
      <w:r>
        <w:rPr>
          <w:rFonts w:ascii="Times New Roman" w:hAnsi="Times New Roman" w:cs="Times New Roman" w:eastAsia="Times New Roman"/>
          <w:b/>
          <w:color w:val="7A1424"/>
          <w:sz w:val="21"/>
        </w:rPr>
        <w:t>SG-U5-E003</w:t>
      </w:r>
    </w:p>
    <w:p>
      <w:pPr>
        <w:spacing w:before="0" w:after="80" w:line="259" w:lineRule="auto"/>
      </w:pPr>
      <w:r>
        <w:rPr>
          <w:rFonts w:ascii="Times New Roman" w:hAnsi="Times New Roman" w:cs="Times New Roman" w:eastAsia="Times New Roman"/>
          <w:b/>
          <w:i w:val="0"/>
          <w:sz w:val="21"/>
        </w:rPr>
        <w:t>Answer: (a) 100% increase; 21,600 t more grain. (b) 960,000 kg more nitrogen fertilizer. (c) Fertilizer: nutrient runoff and eutrophication; diesel: CO₂ emissions.</w:t>
      </w:r>
    </w:p>
    <w:p>
      <w:pPr>
        <w:spacing w:before="0" w:after="80" w:line="259" w:lineRule="auto"/>
      </w:pPr>
      <w:r>
        <w:rPr>
          <w:rFonts w:ascii="Times New Roman" w:hAnsi="Times New Roman" w:cs="Times New Roman" w:eastAsia="Times New Roman"/>
          <w:b w:val="0"/>
          <w:i w:val="0"/>
          <w:sz w:val="21"/>
        </w:rPr>
        <w:t xml:space="preserve">(a) Percent increase = (new − old) ÷ old × 100% = (3.6 − 1.8) ÷ 1.8 × 100% = </w:t>
      </w:r>
      <w:r>
        <w:rPr>
          <w:rFonts w:ascii="Times New Roman" w:hAnsi="Times New Roman" w:cs="Times New Roman" w:eastAsia="Times New Roman"/>
          <w:b/>
          <w:i w:val="0"/>
          <w:sz w:val="21"/>
        </w:rPr>
        <w:t>100%</w:t>
      </w:r>
      <w:r>
        <w:rPr>
          <w:rFonts w:ascii="Times New Roman" w:hAnsi="Times New Roman" w:cs="Times New Roman" w:eastAsia="Times New Roman"/>
          <w:b w:val="0"/>
          <w:i w:val="0"/>
          <w:sz w:val="21"/>
        </w:rPr>
        <w:t xml:space="preserve">. Extra yield per hectare = 3.6 − 1.8 = 1.8 t/ha. Extra grain = 1.8 t/ha × 12,000 ha = </w:t>
      </w:r>
      <w:r>
        <w:rPr>
          <w:rFonts w:ascii="Times New Roman" w:hAnsi="Times New Roman" w:cs="Times New Roman" w:eastAsia="Times New Roman"/>
          <w:b/>
          <w:i w:val="0"/>
          <w:sz w:val="21"/>
        </w:rPr>
        <w:t>21,600 t</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Extra nitrogen per hectare = 90 − 10 = 80 kg/ha. Extra for the district = 80 kg/ha × 12,000 ha = </w:t>
      </w:r>
      <w:r>
        <w:rPr>
          <w:rFonts w:ascii="Times New Roman" w:hAnsi="Times New Roman" w:cs="Times New Roman" w:eastAsia="Times New Roman"/>
          <w:b/>
          <w:i w:val="0"/>
          <w:sz w:val="21"/>
        </w:rPr>
        <w:t>960,000 kg</w:t>
      </w:r>
      <w:r>
        <w:rPr>
          <w:rFonts w:ascii="Times New Roman" w:hAnsi="Times New Roman" w:cs="Times New Roman" w:eastAsia="Times New Roman"/>
          <w:b w:val="0"/>
          <w:i w:val="0"/>
          <w:sz w:val="21"/>
        </w:rPr>
        <w:t xml:space="preserve"> (960 t) per year.</w:t>
      </w:r>
    </w:p>
    <w:p>
      <w:pPr>
        <w:spacing w:before="0" w:after="80" w:line="259" w:lineRule="auto"/>
      </w:pPr>
      <w:r>
        <w:rPr>
          <w:rFonts w:ascii="Times New Roman" w:hAnsi="Times New Roman" w:cs="Times New Roman" w:eastAsia="Times New Roman"/>
          <w:b w:val="0"/>
          <w:i w:val="0"/>
          <w:sz w:val="21"/>
        </w:rPr>
        <w:t xml:space="preserve">(c) </w:t>
      </w:r>
      <w:r>
        <w:rPr>
          <w:rFonts w:ascii="Times New Roman" w:hAnsi="Times New Roman" w:cs="Times New Roman" w:eastAsia="Times New Roman"/>
          <w:b w:val="0"/>
          <w:i/>
          <w:sz w:val="21"/>
        </w:rPr>
        <w:t>Fertilizer:</w:t>
      </w:r>
      <w:r>
        <w:rPr>
          <w:rFonts w:ascii="Times New Roman" w:hAnsi="Times New Roman" w:cs="Times New Roman" w:eastAsia="Times New Roman"/>
          <w:b w:val="0"/>
          <w:i w:val="0"/>
          <w:sz w:val="21"/>
        </w:rPr>
        <w:t xml:space="preserve"> plants take up only part of the nitrogen applied, so the rest runs off or leaches into streams and groundwater. The nutrients cause algae blooms. When the algae die, bacteria decompose them and use up dissolved oxygen, creating a low-oxygen dead zone (eutrophication). Nitrate in drinking water is also a risk for infants. </w:t>
      </w:r>
      <w:r>
        <w:rPr>
          <w:rFonts w:ascii="Times New Roman" w:hAnsi="Times New Roman" w:cs="Times New Roman" w:eastAsia="Times New Roman"/>
          <w:b w:val="0"/>
          <w:i/>
          <w:sz w:val="21"/>
        </w:rPr>
        <w:t>Diesel:</w:t>
      </w:r>
      <w:r>
        <w:rPr>
          <w:rFonts w:ascii="Times New Roman" w:hAnsi="Times New Roman" w:cs="Times New Roman" w:eastAsia="Times New Roman"/>
          <w:b w:val="0"/>
          <w:i w:val="0"/>
          <w:sz w:val="21"/>
        </w:rPr>
        <w:t xml:space="preserve"> the extra diesel is 55 − 20 = 35 L/ha, or 35 × 12,000 = 420,000 L per year for the district. Burning it releases CO₂ (a greenhouse gas) and air pollutants, which adds to climate change and makes the farms depend on fossil-fuel prices.</w:t>
      </w:r>
    </w:p>
    <w:p>
      <w:pPr>
        <w:keepNext/>
        <w:spacing w:before="60" w:after="20" w:line="240" w:lineRule="auto"/>
      </w:pPr>
      <w:r>
        <w:rPr>
          <w:rFonts w:ascii="Times New Roman" w:hAnsi="Times New Roman" w:cs="Times New Roman" w:eastAsia="Times New Roman"/>
          <w:b/>
          <w:color w:val="7A1424"/>
          <w:sz w:val="21"/>
        </w:rPr>
        <w:t>SG-C7-E003</w:t>
      </w:r>
    </w:p>
    <w:p>
      <w:pPr>
        <w:spacing w:before="0" w:after="80" w:line="259" w:lineRule="auto"/>
      </w:pPr>
      <w:r>
        <w:rPr>
          <w:rFonts w:ascii="Times New Roman" w:hAnsi="Times New Roman" w:cs="Times New Roman" w:eastAsia="Times New Roman"/>
          <w:b/>
          <w:i w:val="0"/>
          <w:sz w:val="21"/>
        </w:rPr>
        <w:t>Answer: (a) 600 t per year. (b) 120 t per year under no-till; 480 t saved. (c) 15 times.</w:t>
      </w:r>
    </w:p>
    <w:p>
      <w:pPr>
        <w:spacing w:before="0" w:after="80" w:line="259" w:lineRule="auto"/>
      </w:pPr>
      <w:r>
        <w:rPr>
          <w:rFonts w:ascii="Times New Roman" w:hAnsi="Times New Roman" w:cs="Times New Roman" w:eastAsia="Times New Roman"/>
          <w:b w:val="0"/>
          <w:i w:val="0"/>
          <w:sz w:val="21"/>
        </w:rPr>
        <w:t xml:space="preserve">(a) 15 t/ha × 40 ha = </w:t>
      </w:r>
      <w:r>
        <w:rPr>
          <w:rFonts w:ascii="Times New Roman" w:hAnsi="Times New Roman" w:cs="Times New Roman" w:eastAsia="Times New Roman"/>
          <w:b/>
          <w:i w:val="0"/>
          <w:sz w:val="21"/>
        </w:rPr>
        <w:t>600 t/yr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No-till loss per hectare = 15 × (1 − 0.80) = 3 t/ha; × 40 ha = </w:t>
      </w:r>
      <w:r>
        <w:rPr>
          <w:rFonts w:ascii="Times New Roman" w:hAnsi="Times New Roman" w:cs="Times New Roman" w:eastAsia="Times New Roman"/>
          <w:b/>
          <w:i w:val="0"/>
          <w:sz w:val="21"/>
        </w:rPr>
        <w:t>120 t/yr</w:t>
      </w:r>
      <w:r>
        <w:rPr>
          <w:rFonts w:ascii="Times New Roman" w:hAnsi="Times New Roman" w:cs="Times New Roman" w:eastAsia="Times New Roman"/>
          <w:b w:val="0"/>
          <w:i w:val="0"/>
          <w:sz w:val="21"/>
        </w:rPr>
        <w:t xml:space="preserve">. Saved = 600 − 120 = </w:t>
      </w:r>
      <w:r>
        <w:rPr>
          <w:rFonts w:ascii="Times New Roman" w:hAnsi="Times New Roman" w:cs="Times New Roman" w:eastAsia="Times New Roman"/>
          <w:b/>
          <w:i w:val="0"/>
          <w:sz w:val="21"/>
        </w:rPr>
        <w:t>480 t/yr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15 t/ha/yr ÷ 1 t/ha/yr = </w:t>
      </w:r>
      <w:r>
        <w:rPr>
          <w:rFonts w:ascii="Times New Roman" w:hAnsi="Times New Roman" w:cs="Times New Roman" w:eastAsia="Times New Roman"/>
          <w:b/>
          <w:i w:val="0"/>
          <w:sz w:val="21"/>
        </w:rPr>
        <w:t>15 times</w:t>
      </w:r>
      <w:r>
        <w:rPr>
          <w:rFonts w:ascii="Times New Roman" w:hAnsi="Times New Roman" w:cs="Times New Roman" w:eastAsia="Times New Roman"/>
          <w:b w:val="0"/>
          <w:i w:val="0"/>
          <w:sz w:val="21"/>
        </w:rPr>
        <w:t xml:space="preserve"> the formation rate, so the soil is being lost much faster than it forms.</w:t>
      </w:r>
    </w:p>
    <w:p>
      <w:pPr>
        <w:keepNext/>
        <w:spacing w:before="60" w:after="20" w:line="240" w:lineRule="auto"/>
      </w:pPr>
      <w:r>
        <w:rPr>
          <w:rFonts w:ascii="Times New Roman" w:hAnsi="Times New Roman" w:cs="Times New Roman" w:eastAsia="Times New Roman"/>
          <w:b/>
          <w:color w:val="7A1424"/>
          <w:sz w:val="21"/>
        </w:rPr>
        <w:t>SG-U5-E005</w:t>
      </w:r>
    </w:p>
    <w:p>
      <w:pPr>
        <w:spacing w:before="0" w:after="80" w:line="259" w:lineRule="auto"/>
      </w:pPr>
      <w:r>
        <w:rPr>
          <w:rFonts w:ascii="Times New Roman" w:hAnsi="Times New Roman" w:cs="Times New Roman" w:eastAsia="Times New Roman"/>
          <w:b/>
          <w:i w:val="0"/>
          <w:sz w:val="21"/>
        </w:rPr>
        <w:t>Answer: (a) 4%, 8% and 16%. (b) Humans apply the pesticide that decides which moths survive. (c) Use IPM or refuge areas.</w:t>
      </w:r>
    </w:p>
    <w:p>
      <w:pPr>
        <w:spacing w:before="0" w:after="80" w:line="259" w:lineRule="auto"/>
      </w:pPr>
      <w:r>
        <w:rPr>
          <w:rFonts w:ascii="Times New Roman" w:hAnsi="Times New Roman" w:cs="Times New Roman" w:eastAsia="Times New Roman"/>
          <w:b w:val="0"/>
          <w:i w:val="0"/>
          <w:sz w:val="21"/>
        </w:rPr>
        <w:t xml:space="preserve">(a) Generation 1 = 2%. Doubling each generation: generation 2 = 2 × 2% = </w:t>
      </w:r>
      <w:r>
        <w:rPr>
          <w:rFonts w:ascii="Times New Roman" w:hAnsi="Times New Roman" w:cs="Times New Roman" w:eastAsia="Times New Roman"/>
          <w:b/>
          <w:i w:val="0"/>
          <w:sz w:val="21"/>
        </w:rPr>
        <w:t>4%</w:t>
      </w:r>
      <w:r>
        <w:rPr>
          <w:rFonts w:ascii="Times New Roman" w:hAnsi="Times New Roman" w:cs="Times New Roman" w:eastAsia="Times New Roman"/>
          <w:b w:val="0"/>
          <w:i w:val="0"/>
          <w:sz w:val="21"/>
        </w:rPr>
        <w:t xml:space="preserve">; generation 3 = </w:t>
      </w:r>
      <w:r>
        <w:rPr>
          <w:rFonts w:ascii="Times New Roman" w:hAnsi="Times New Roman" w:cs="Times New Roman" w:eastAsia="Times New Roman"/>
          <w:b/>
          <w:i w:val="0"/>
          <w:sz w:val="21"/>
        </w:rPr>
        <w:t>8%</w:t>
      </w:r>
      <w:r>
        <w:rPr>
          <w:rFonts w:ascii="Times New Roman" w:hAnsi="Times New Roman" w:cs="Times New Roman" w:eastAsia="Times New Roman"/>
          <w:b w:val="0"/>
          <w:i w:val="0"/>
          <w:sz w:val="21"/>
        </w:rPr>
        <w:t xml:space="preserve">; generation 4 = </w:t>
      </w:r>
      <w:r>
        <w:rPr>
          <w:rFonts w:ascii="Times New Roman" w:hAnsi="Times New Roman" w:cs="Times New Roman" w:eastAsia="Times New Roman"/>
          <w:b/>
          <w:i w:val="0"/>
          <w:sz w:val="21"/>
        </w:rPr>
        <w:t>16%</w:t>
      </w:r>
      <w:r>
        <w:rPr>
          <w:rFonts w:ascii="Times New Roman" w:hAnsi="Times New Roman" w:cs="Times New Roman" w:eastAsia="Times New Roman"/>
          <w:b w:val="0"/>
          <w:i w:val="0"/>
          <w:sz w:val="21"/>
        </w:rPr>
        <w:t>. Resistance rose eightfold in three generations.</w:t>
      </w:r>
    </w:p>
    <w:p>
      <w:pPr>
        <w:spacing w:before="0" w:after="80" w:line="259" w:lineRule="auto"/>
      </w:pPr>
      <w:r>
        <w:rPr>
          <w:rFonts w:ascii="Times New Roman" w:hAnsi="Times New Roman" w:cs="Times New Roman" w:eastAsia="Times New Roman"/>
          <w:b w:val="0"/>
          <w:i w:val="0"/>
          <w:sz w:val="21"/>
        </w:rPr>
        <w:t xml:space="preserve">(b) Individual moths vary genetically, and some already carry a resistance allele. The insecticide, applied by the grower, kills most susceptible moths while the resistant ones survive and reproduce, so the resistant share rises each generation. Selection is driven by human action, hence </w:t>
      </w:r>
      <w:r>
        <w:rPr>
          <w:rFonts w:ascii="Times New Roman" w:hAnsi="Times New Roman" w:cs="Times New Roman" w:eastAsia="Times New Roman"/>
          <w:b w:val="0"/>
          <w:i/>
          <w:sz w:val="21"/>
        </w:rPr>
        <w:t>artificial</w:t>
      </w:r>
      <w:r>
        <w:rPr>
          <w:rFonts w:ascii="Times New Roman" w:hAnsi="Times New Roman" w:cs="Times New Roman" w:eastAsia="Times New Roman"/>
          <w:b w:val="0"/>
          <w:i w:val="0"/>
          <w:sz w:val="21"/>
        </w:rPr>
        <w:t xml:space="preserve"> selection. The moths did not "learn" or change; the existing variation was sorted.</w:t>
      </w:r>
    </w:p>
    <w:p>
      <w:pPr>
        <w:spacing w:before="0" w:after="80" w:line="259" w:lineRule="auto"/>
      </w:pPr>
      <w:r>
        <w:rPr>
          <w:rFonts w:ascii="Times New Roman" w:hAnsi="Times New Roman" w:cs="Times New Roman" w:eastAsia="Times New Roman"/>
          <w:b w:val="0"/>
          <w:i w:val="0"/>
          <w:sz w:val="21"/>
        </w:rPr>
        <w:t>(c) Proposal (any one): use integrated pest management, spraying only when the moth count passes an economic threshold and using biocontrol such as parasitic wasps; leave an untreated refuge so susceptible moths keep breeding with resistant ones; or rotate insecticides with different modes of action. Drawbacks: IPM needs training, careful field scouting and sometimes more labor, and its results are slower than a quick spray. A refuge sacrifices some crop to pest damage.</w:t>
      </w:r>
    </w:p>
    <w:p>
      <w:pPr>
        <w:keepNext/>
        <w:spacing w:before="60" w:after="20" w:line="240" w:lineRule="auto"/>
      </w:pPr>
      <w:r>
        <w:rPr>
          <w:rFonts w:ascii="Times New Roman" w:hAnsi="Times New Roman" w:cs="Times New Roman" w:eastAsia="Times New Roman"/>
          <w:b/>
          <w:color w:val="7A1424"/>
          <w:sz w:val="21"/>
        </w:rPr>
        <w:t>SG-U5-E011</w:t>
      </w:r>
    </w:p>
    <w:p>
      <w:pPr>
        <w:spacing w:before="0" w:after="80" w:line="259" w:lineRule="auto"/>
      </w:pPr>
      <w:r>
        <w:rPr>
          <w:rFonts w:ascii="Times New Roman" w:hAnsi="Times New Roman" w:cs="Times New Roman" w:eastAsia="Times New Roman"/>
          <w:b/>
          <w:i w:val="0"/>
          <w:sz w:val="21"/>
        </w:rPr>
        <w:t>Answer: (a) 77.8% reduction; 750 t saved. (b) Plan 4 (3 t/ha, 3 sprayings). (c) Plan 2 is cheaper and simpler.</w:t>
      </w:r>
    </w:p>
    <w:p>
      <w:pPr>
        <w:spacing w:before="0" w:after="80" w:line="259" w:lineRule="auto"/>
      </w:pPr>
      <w:r>
        <w:rPr>
          <w:rFonts w:ascii="Times New Roman" w:hAnsi="Times New Roman" w:cs="Times New Roman" w:eastAsia="Times New Roman"/>
          <w:b w:val="0"/>
          <w:i w:val="0"/>
          <w:sz w:val="21"/>
        </w:rPr>
        <w:t xml:space="preserve">(a) Percent reduction = (18 − 4) ÷ 18 × 100% = 14 ÷ 18 × 100% = </w:t>
      </w:r>
      <w:r>
        <w:rPr>
          <w:rFonts w:ascii="Times New Roman" w:hAnsi="Times New Roman" w:cs="Times New Roman" w:eastAsia="Times New Roman"/>
          <w:b/>
          <w:i w:val="0"/>
          <w:sz w:val="21"/>
        </w:rPr>
        <w:t>77.8%</w:t>
      </w:r>
      <w:r>
        <w:rPr>
          <w:rFonts w:ascii="Times New Roman" w:hAnsi="Times New Roman" w:cs="Times New Roman" w:eastAsia="Times New Roman"/>
          <w:b w:val="0"/>
          <w:i w:val="0"/>
          <w:sz w:val="21"/>
        </w:rPr>
        <w:t xml:space="preserve"> (about 78%). Plan 4 saves 18 − 3 = 15 t/ha. Over 50 ha: 15 × 50 = </w:t>
      </w:r>
      <w:r>
        <w:rPr>
          <w:rFonts w:ascii="Times New Roman" w:hAnsi="Times New Roman" w:cs="Times New Roman" w:eastAsia="Times New Roman"/>
          <w:b/>
          <w:i w:val="0"/>
          <w:sz w:val="21"/>
        </w:rPr>
        <w:t>750 t of soil per year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w:t>
      </w:r>
      <w:r>
        <w:rPr>
          <w:rFonts w:ascii="Times New Roman" w:hAnsi="Times New Roman" w:cs="Times New Roman" w:eastAsia="Times New Roman"/>
          <w:b/>
          <w:i w:val="0"/>
          <w:sz w:val="21"/>
        </w:rPr>
        <w:t>Plan 4</w:t>
      </w:r>
      <w:r>
        <w:rPr>
          <w:rFonts w:ascii="Times New Roman" w:hAnsi="Times New Roman" w:cs="Times New Roman" w:eastAsia="Times New Roman"/>
          <w:b w:val="0"/>
          <w:i w:val="0"/>
          <w:sz w:val="21"/>
        </w:rPr>
        <w:t xml:space="preserve"> has the lowest soil loss (3 t/ha/yr) and ties Plan 3 for the fewest sprayings (3, compared with 12 in Plans 1 and 2). Its likely tools are terracing (shortens the slope and slows runoff) with IPM: monitoring pest numbers and spraying only above an economic threshold, plus biocontrol such as natural predators, crop rotation or intercropping.</w:t>
      </w:r>
    </w:p>
    <w:p>
      <w:pPr>
        <w:spacing w:before="0" w:after="80" w:line="259" w:lineRule="auto"/>
      </w:pPr>
      <w:r>
        <w:rPr>
          <w:rFonts w:ascii="Times New Roman" w:hAnsi="Times New Roman" w:cs="Times New Roman" w:eastAsia="Times New Roman"/>
          <w:b w:val="0"/>
          <w:i w:val="0"/>
          <w:sz w:val="21"/>
        </w:rPr>
        <w:t>(c) Plan 2 cuts soil loss by nearly 78% with no change to the spraying routine. A farmer might choose it because it is cheap and simple. It needs no training, scouting or terrace construction, which is expensive and labor-intensive. IPM is complex, needs knowledge and monitoring, and results can be slower than a weekly spray. A farmer with a small budget, rented land or a short time horizon might accept more pesticide to avoid those costs.</w:t>
      </w:r>
    </w:p>
    <w:p>
      <w:pPr>
        <w:keepNext/>
        <w:spacing w:before="60" w:after="20" w:line="240" w:lineRule="auto"/>
      </w:pPr>
      <w:r>
        <w:rPr>
          <w:rFonts w:ascii="Times New Roman" w:hAnsi="Times New Roman" w:cs="Times New Roman" w:eastAsia="Times New Roman"/>
          <w:b/>
          <w:color w:val="7A1424"/>
          <w:sz w:val="21"/>
        </w:rPr>
        <w:t>SG-C7-E004</w:t>
      </w:r>
    </w:p>
    <w:p>
      <w:pPr>
        <w:spacing w:before="0" w:after="80" w:line="259" w:lineRule="auto"/>
      </w:pPr>
      <w:r>
        <w:rPr>
          <w:rFonts w:ascii="Times New Roman" w:hAnsi="Times New Roman" w:cs="Times New Roman" w:eastAsia="Times New Roman"/>
          <w:b/>
          <w:i w:val="0"/>
          <w:sz w:val="21"/>
        </w:rPr>
        <w:t>Answer: (a) 3,000 m³ per year. (b) 40% over. (c) e.g., selective cutting (drawback: higher cost per cubic meter and more skill needed).</w:t>
      </w:r>
    </w:p>
    <w:p>
      <w:pPr>
        <w:spacing w:before="0" w:after="80" w:line="259" w:lineRule="auto"/>
      </w:pPr>
      <w:r>
        <w:rPr>
          <w:rFonts w:ascii="Times New Roman" w:hAnsi="Times New Roman" w:cs="Times New Roman" w:eastAsia="Times New Roman"/>
          <w:b w:val="0"/>
          <w:i w:val="0"/>
          <w:sz w:val="21"/>
        </w:rPr>
        <w:t xml:space="preserve">(a) Sustainable harvest = 6 m³/ha/yr × 500 ha = </w:t>
      </w:r>
      <w:r>
        <w:rPr>
          <w:rFonts w:ascii="Times New Roman" w:hAnsi="Times New Roman" w:cs="Times New Roman" w:eastAsia="Times New Roman"/>
          <w:b/>
          <w:i w:val="0"/>
          <w:sz w:val="21"/>
        </w:rPr>
        <w:t>3,000 m³/yr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Percent over = (4,200 − 3,000) ÷ 3,000 × 100% = 1,200 ÷ 3,000 × 100% = </w:t>
      </w:r>
      <w:r>
        <w:rPr>
          <w:rFonts w:ascii="Times New Roman" w:hAnsi="Times New Roman" w:cs="Times New Roman" w:eastAsia="Times New Roman"/>
          <w:b/>
          <w:i w:val="0"/>
          <w:sz w:val="21"/>
        </w:rPr>
        <w:t>40%</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(c) Selective cutting (or strip cutting with reseeding, or certified harvest limited to growth) keeps canopy, soil and habitat while producing wood. Drawback: costs more per cubic meter, needs skilled workers, and yields less volume at once.</w:t>
      </w:r>
    </w:p>
    <w:p>
      <w:pPr>
        <w:keepNext/>
        <w:spacing w:before="60" w:after="20" w:line="240" w:lineRule="auto"/>
      </w:pPr>
      <w:r>
        <w:rPr>
          <w:rFonts w:ascii="Times New Roman" w:hAnsi="Times New Roman" w:cs="Times New Roman" w:eastAsia="Times New Roman"/>
          <w:b/>
          <w:color w:val="7A1424"/>
          <w:sz w:val="21"/>
        </w:rPr>
        <w:t>SG-C7-E005</w:t>
      </w:r>
    </w:p>
    <w:p>
      <w:pPr>
        <w:spacing w:before="0" w:after="80" w:line="259" w:lineRule="auto"/>
      </w:pPr>
      <w:r>
        <w:rPr>
          <w:rFonts w:ascii="Times New Roman" w:hAnsi="Times New Roman" w:cs="Times New Roman" w:eastAsia="Times New Roman"/>
          <w:b/>
          <w:i w:val="0"/>
          <w:sz w:val="21"/>
        </w:rPr>
        <w:t>Answer: (a) 9 km. (b) about 254 km², or about 25,450 ha. (c) fuel.</w:t>
      </w:r>
    </w:p>
    <w:p>
      <w:pPr>
        <w:spacing w:before="0" w:after="80" w:line="259" w:lineRule="auto"/>
      </w:pPr>
      <w:r>
        <w:rPr>
          <w:rFonts w:ascii="Times New Roman" w:hAnsi="Times New Roman" w:cs="Times New Roman" w:eastAsia="Times New Roman"/>
          <w:b w:val="0"/>
          <w:i w:val="0"/>
          <w:sz w:val="21"/>
        </w:rPr>
        <w:t xml:space="preserve">(a) Radius = 1.5 km/h × 6 h = </w:t>
      </w:r>
      <w:r>
        <w:rPr>
          <w:rFonts w:ascii="Times New Roman" w:hAnsi="Times New Roman" w:cs="Times New Roman" w:eastAsia="Times New Roman"/>
          <w:b/>
          <w:i w:val="0"/>
          <w:sz w:val="21"/>
        </w:rPr>
        <w:t>9 km</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Area = πr² = 3.14159 × (9 km)² = 3.14159 × 81 = 254.5 km² ≈ </w:t>
      </w:r>
      <w:r>
        <w:rPr>
          <w:rFonts w:ascii="Times New Roman" w:hAnsi="Times New Roman" w:cs="Times New Roman" w:eastAsia="Times New Roman"/>
          <w:b/>
          <w:i w:val="0"/>
          <w:sz w:val="21"/>
        </w:rPr>
        <w:t>254 km²</w:t>
      </w:r>
      <w:r>
        <w:rPr>
          <w:rFonts w:ascii="Times New Roman" w:hAnsi="Times New Roman" w:cs="Times New Roman" w:eastAsia="Times New Roman"/>
          <w:b w:val="0"/>
          <w:i w:val="0"/>
          <w:sz w:val="21"/>
        </w:rPr>
        <w:t xml:space="preserve">. In hectares: 254.5 km² × 100 ha/km² ≈ </w:t>
      </w:r>
      <w:r>
        <w:rPr>
          <w:rFonts w:ascii="Times New Roman" w:hAnsi="Times New Roman" w:cs="Times New Roman" w:eastAsia="Times New Roman"/>
          <w:b/>
          <w:i w:val="0"/>
          <w:sz w:val="21"/>
        </w:rPr>
        <w:t>25,450 ha</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A firebreak is a cleared strip, so it removes </w:t>
      </w:r>
      <w:r>
        <w:rPr>
          <w:rFonts w:ascii="Times New Roman" w:hAnsi="Times New Roman" w:cs="Times New Roman" w:eastAsia="Times New Roman"/>
          <w:b/>
          <w:i w:val="0"/>
          <w:sz w:val="21"/>
        </w:rPr>
        <w:t>fuel</w:t>
      </w:r>
      <w:r>
        <w:rPr>
          <w:rFonts w:ascii="Times New Roman" w:hAnsi="Times New Roman" w:cs="Times New Roman" w:eastAsia="Times New Roman"/>
          <w:b w:val="0"/>
          <w:i w:val="0"/>
          <w:sz w:val="21"/>
        </w:rPr>
        <w:t>.</w:t>
      </w:r>
    </w:p>
    <w:p>
      <w:pPr>
        <w:keepNext/>
        <w:spacing w:before="60" w:after="20" w:line="240" w:lineRule="auto"/>
      </w:pPr>
      <w:r>
        <w:rPr>
          <w:rFonts w:ascii="Times New Roman" w:hAnsi="Times New Roman" w:cs="Times New Roman" w:eastAsia="Times New Roman"/>
          <w:b/>
          <w:color w:val="7A1424"/>
          <w:sz w:val="21"/>
        </w:rPr>
        <w:t>SG-C7-E006</w:t>
      </w:r>
    </w:p>
    <w:p>
      <w:pPr>
        <w:spacing w:before="0" w:after="80" w:line="259" w:lineRule="auto"/>
      </w:pPr>
      <w:r>
        <w:rPr>
          <w:rFonts w:ascii="Times New Roman" w:hAnsi="Times New Roman" w:cs="Times New Roman" w:eastAsia="Times New Roman"/>
          <w:b/>
          <w:i w:val="0"/>
          <w:sz w:val="21"/>
        </w:rPr>
        <w:t>Answer: (a) $110,000. (b) $2,200,000. (c) expected reduction $550,000; net benefit $440,000.</w:t>
      </w:r>
    </w:p>
    <w:p>
      <w:pPr>
        <w:spacing w:before="0" w:after="80" w:line="259" w:lineRule="auto"/>
      </w:pPr>
      <w:r>
        <w:rPr>
          <w:rFonts w:ascii="Times New Roman" w:hAnsi="Times New Roman" w:cs="Times New Roman" w:eastAsia="Times New Roman"/>
          <w:b w:val="0"/>
          <w:i w:val="0"/>
          <w:sz w:val="21"/>
        </w:rPr>
        <w:t xml:space="preserve">(a) 2,000 ha × $55/ha = </w:t>
      </w:r>
      <w:r>
        <w:rPr>
          <w:rFonts w:ascii="Times New Roman" w:hAnsi="Times New Roman" w:cs="Times New Roman" w:eastAsia="Times New Roman"/>
          <w:b/>
          <w:i w:val="0"/>
          <w:sz w:val="21"/>
        </w:rPr>
        <w:t>$110,000</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2,000 ha × $1,100/ha = </w:t>
      </w:r>
      <w:r>
        <w:rPr>
          <w:rFonts w:ascii="Times New Roman" w:hAnsi="Times New Roman" w:cs="Times New Roman" w:eastAsia="Times New Roman"/>
          <w:b/>
          <w:i w:val="0"/>
          <w:sz w:val="21"/>
        </w:rPr>
        <w:t>$2,200,000</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Reduction in chance = 35% − 10% = 25% = 0.25. Expected reduction in cost = 0.25 × $2,200,000 = </w:t>
      </w:r>
      <w:r>
        <w:rPr>
          <w:rFonts w:ascii="Times New Roman" w:hAnsi="Times New Roman" w:cs="Times New Roman" w:eastAsia="Times New Roman"/>
          <w:b/>
          <w:i w:val="0"/>
          <w:sz w:val="21"/>
        </w:rPr>
        <w:t>$550,000</w:t>
      </w:r>
      <w:r>
        <w:rPr>
          <w:rFonts w:ascii="Times New Roman" w:hAnsi="Times New Roman" w:cs="Times New Roman" w:eastAsia="Times New Roman"/>
          <w:b w:val="0"/>
          <w:i w:val="0"/>
          <w:sz w:val="21"/>
        </w:rPr>
        <w:t xml:space="preserve">. Net benefit = $550,000 − $110,000 = </w:t>
      </w:r>
      <w:r>
        <w:rPr>
          <w:rFonts w:ascii="Times New Roman" w:hAnsi="Times New Roman" w:cs="Times New Roman" w:eastAsia="Times New Roman"/>
          <w:b/>
          <w:i w:val="0"/>
          <w:sz w:val="21"/>
        </w:rPr>
        <w:t>$440,000</w:t>
      </w:r>
      <w:r>
        <w:rPr>
          <w:rFonts w:ascii="Times New Roman" w:hAnsi="Times New Roman" w:cs="Times New Roman" w:eastAsia="Times New Roman"/>
          <w:b w:val="0"/>
          <w:i w:val="0"/>
          <w:sz w:val="21"/>
        </w:rPr>
        <w:t>.</w:t>
      </w:r>
    </w:p>
    <w:p>
      <w:pPr>
        <w:keepNext/>
        <w:spacing w:before="60" w:after="20" w:line="240" w:lineRule="auto"/>
      </w:pPr>
      <w:r>
        <w:rPr>
          <w:rFonts w:ascii="Times New Roman" w:hAnsi="Times New Roman" w:cs="Times New Roman" w:eastAsia="Times New Roman"/>
          <w:b/>
          <w:color w:val="7A1424"/>
          <w:sz w:val="21"/>
        </w:rPr>
        <w:t>SG-U5-E002</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Cutting the trees removes shade, root-held soil and canopy interception, which raises stream temperature, sediment and peak flow. The clearcut also releases carbon as CO₂, and it is cheap and fast.</w:t>
      </w:r>
    </w:p>
    <w:p>
      <w:pPr>
        <w:spacing w:before="0" w:after="80" w:line="259" w:lineRule="auto"/>
      </w:pPr>
      <w:r>
        <w:rPr>
          <w:rFonts w:ascii="Times New Roman" w:hAnsi="Times New Roman" w:cs="Times New Roman" w:eastAsia="Times New Roman"/>
          <w:b w:val="0"/>
          <w:i w:val="0"/>
          <w:sz w:val="21"/>
        </w:rPr>
        <w:t xml:space="preserve">(a) </w:t>
      </w:r>
      <w:r>
        <w:rPr>
          <w:rFonts w:ascii="Times New Roman" w:hAnsi="Times New Roman" w:cs="Times New Roman" w:eastAsia="Times New Roman"/>
          <w:b w:val="0"/>
          <w:i/>
          <w:sz w:val="21"/>
        </w:rPr>
        <w:t>Temperature:</w:t>
      </w:r>
      <w:r>
        <w:rPr>
          <w:rFonts w:ascii="Times New Roman" w:hAnsi="Times New Roman" w:cs="Times New Roman" w:eastAsia="Times New Roman"/>
          <w:b w:val="0"/>
          <w:i w:val="0"/>
          <w:sz w:val="21"/>
        </w:rPr>
        <w:t xml:space="preserve"> with no canopy, sunlight strikes the stream and the ground directly, so water warms (14 °C to 21 °C). Warmer water holds less dissolved oxygen, which stresses cold-water fish. </w:t>
      </w:r>
      <w:r>
        <w:rPr>
          <w:rFonts w:ascii="Times New Roman" w:hAnsi="Times New Roman" w:cs="Times New Roman" w:eastAsia="Times New Roman"/>
          <w:b w:val="0"/>
          <w:i/>
          <w:sz w:val="21"/>
        </w:rPr>
        <w:t>Sediment:</w:t>
      </w:r>
      <w:r>
        <w:rPr>
          <w:rFonts w:ascii="Times New Roman" w:hAnsi="Times New Roman" w:cs="Times New Roman" w:eastAsia="Times New Roman"/>
          <w:b w:val="0"/>
          <w:i w:val="0"/>
          <w:sz w:val="21"/>
        </w:rPr>
        <w:t xml:space="preserve"> roots no longer hold the soil and rain hits bare ground, so erosion increases and eroded soil washes into the stream. </w:t>
      </w:r>
      <w:r>
        <w:rPr>
          <w:rFonts w:ascii="Times New Roman" w:hAnsi="Times New Roman" w:cs="Times New Roman" w:eastAsia="Times New Roman"/>
          <w:b w:val="0"/>
          <w:i/>
          <w:sz w:val="21"/>
        </w:rPr>
        <w:t>Peak flow:</w:t>
      </w:r>
      <w:r>
        <w:rPr>
          <w:rFonts w:ascii="Times New Roman" w:hAnsi="Times New Roman" w:cs="Times New Roman" w:eastAsia="Times New Roman"/>
          <w:b w:val="0"/>
          <w:i w:val="0"/>
          <w:sz w:val="21"/>
        </w:rPr>
        <w:t xml:space="preserve"> with no canopy to intercept rain and no roots drawing water out of the soil, less water infiltrates or is taken up. More water runs off quickly over the surface, so the storm peak is higher and flooding downstream is more likely.</w:t>
      </w:r>
    </w:p>
    <w:p>
      <w:pPr>
        <w:spacing w:before="0" w:after="80" w:line="259" w:lineRule="auto"/>
      </w:pPr>
      <w:r>
        <w:rPr>
          <w:rFonts w:ascii="Times New Roman" w:hAnsi="Times New Roman" w:cs="Times New Roman" w:eastAsia="Times New Roman"/>
          <w:b w:val="0"/>
          <w:i w:val="0"/>
          <w:sz w:val="21"/>
        </w:rPr>
        <w:t>(b) The stored carbon in the cut trees is released as CO₂ when the wood is burned or decays, which adds to the greenhouse effect. The loss of the trees also removes a carbon sink, so less CO₂ is absorbed in future years. Either effect earns credit.</w:t>
      </w:r>
    </w:p>
    <w:p>
      <w:pPr>
        <w:spacing w:before="0" w:after="80" w:line="259" w:lineRule="auto"/>
      </w:pPr>
      <w:r>
        <w:rPr>
          <w:rFonts w:ascii="Times New Roman" w:hAnsi="Times New Roman" w:cs="Times New Roman" w:eastAsia="Times New Roman"/>
          <w:b w:val="0"/>
          <w:i w:val="0"/>
          <w:sz w:val="21"/>
        </w:rPr>
        <w:t>(c) Clearcutting is the cheapest and fastest harvest method. Machines can reach every tree, roads are simple, and the cleared land can be replanted with one fast-growing species. Freeing the land for crops, pasture or buildings is another acceptable advantage.</w:t>
      </w:r>
    </w:p>
    <w:p>
      <w:pPr>
        <w:keepNext/>
        <w:spacing w:before="60" w:after="20" w:line="240" w:lineRule="auto"/>
      </w:pPr>
      <w:r>
        <w:rPr>
          <w:rFonts w:ascii="Times New Roman" w:hAnsi="Times New Roman" w:cs="Times New Roman" w:eastAsia="Times New Roman"/>
          <w:b/>
          <w:color w:val="7A1424"/>
          <w:sz w:val="21"/>
        </w:rPr>
        <w:t>SG-U5-E012</w:t>
      </w:r>
    </w:p>
    <w:p>
      <w:pPr>
        <w:spacing w:before="0" w:after="80" w:line="259" w:lineRule="auto"/>
      </w:pPr>
      <w:r>
        <w:rPr>
          <w:rFonts w:ascii="Times New Roman" w:hAnsi="Times New Roman" w:cs="Times New Roman" w:eastAsia="Times New Roman"/>
          <w:b/>
          <w:i w:val="0"/>
          <w:sz w:val="21"/>
        </w:rPr>
        <w:t>Answer: (a) 2,730 t of carbon. (b) 10,010 t of CO₂. (c) Selective cutting.</w:t>
      </w:r>
    </w:p>
    <w:p>
      <w:pPr>
        <w:spacing w:before="0" w:after="80" w:line="259" w:lineRule="auto"/>
      </w:pPr>
      <w:r>
        <w:rPr>
          <w:rFonts w:ascii="Times New Roman" w:hAnsi="Times New Roman" w:cs="Times New Roman" w:eastAsia="Times New Roman"/>
          <w:b w:val="0"/>
          <w:i w:val="0"/>
          <w:sz w:val="21"/>
        </w:rPr>
        <w:t xml:space="preserve">(a) Stored carbon = 140 t/ha × 30 ha = 4,200 t. Carbon released = 4,200 × 0.65 = </w:t>
      </w:r>
      <w:r>
        <w:rPr>
          <w:rFonts w:ascii="Times New Roman" w:hAnsi="Times New Roman" w:cs="Times New Roman" w:eastAsia="Times New Roman"/>
          <w:b/>
          <w:i w:val="0"/>
          <w:sz w:val="21"/>
        </w:rPr>
        <w:t>2,730 t C</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Mass of CO₂ = carbon × 44 ÷ 12 = 2,730 × 44 ÷ 12 = 2,730 × 3.667 = </w:t>
      </w:r>
      <w:r>
        <w:rPr>
          <w:rFonts w:ascii="Times New Roman" w:hAnsi="Times New Roman" w:cs="Times New Roman" w:eastAsia="Times New Roman"/>
          <w:b/>
          <w:i w:val="0"/>
          <w:sz w:val="21"/>
        </w:rPr>
        <w:t>10,010 t CO₂</w:t>
      </w:r>
      <w:r>
        <w:rPr>
          <w:rFonts w:ascii="Times New Roman" w:hAnsi="Times New Roman" w:cs="Times New Roman" w:eastAsia="Times New Roman"/>
          <w:b w:val="0"/>
          <w:i w:val="0"/>
          <w:sz w:val="21"/>
        </w:rPr>
        <w:t xml:space="preserve"> (about 1.0 × 10⁴ t).</w:t>
      </w:r>
    </w:p>
    <w:p>
      <w:pPr>
        <w:spacing w:before="0" w:after="80" w:line="259" w:lineRule="auto"/>
      </w:pPr>
      <w:r>
        <w:rPr>
          <w:rFonts w:ascii="Times New Roman" w:hAnsi="Times New Roman" w:cs="Times New Roman" w:eastAsia="Times New Roman"/>
          <w:b w:val="0"/>
          <w:i w:val="0"/>
          <w:sz w:val="21"/>
        </w:rPr>
        <w:t>(c) Harvest selectively, removing only some mature trees and leaving the canopy and most of the stored carbon in place. Strip cutting, harvesting no more than regrowth, reforestation after harvest, and reusing or recycling wood to reduce new harvest are also acceptable. A drawback of selective cutting is higher cost per tonne and more skill required.</w:t>
      </w:r>
    </w:p>
    <w:p>
      <w:pPr>
        <w:keepNext/>
        <w:spacing w:before="60" w:after="20" w:line="240" w:lineRule="auto"/>
      </w:pPr>
      <w:r>
        <w:rPr>
          <w:rFonts w:ascii="Times New Roman" w:hAnsi="Times New Roman" w:cs="Times New Roman" w:eastAsia="Times New Roman"/>
          <w:b/>
          <w:color w:val="7A1424"/>
          <w:sz w:val="21"/>
        </w:rPr>
        <w:t>SG-C7-E007</w:t>
      </w:r>
    </w:p>
    <w:p>
      <w:pPr>
        <w:spacing w:before="0" w:after="80" w:line="259" w:lineRule="auto"/>
      </w:pPr>
      <w:r>
        <w:rPr>
          <w:rFonts w:ascii="Times New Roman" w:hAnsi="Times New Roman" w:cs="Times New Roman" w:eastAsia="Times New Roman"/>
          <w:b/>
          <w:i w:val="0"/>
          <w:sz w:val="21"/>
        </w:rPr>
        <w:t>Answer: (a) 240 cows. (b) 25% over. (c) 168 cows.</w:t>
      </w:r>
    </w:p>
    <w:p>
      <w:pPr>
        <w:spacing w:before="0" w:after="80" w:line="259" w:lineRule="auto"/>
      </w:pPr>
      <w:r>
        <w:rPr>
          <w:rFonts w:ascii="Times New Roman" w:hAnsi="Times New Roman" w:cs="Times New Roman" w:eastAsia="Times New Roman"/>
          <w:b w:val="0"/>
          <w:i w:val="0"/>
          <w:sz w:val="21"/>
        </w:rPr>
        <w:t xml:space="preserve">(a) Usable forage = 2,400 ha × 900 kg/ha × 0.50 = 1,080,000 kg/yr. Cows = 1,080,000 ÷ 4,500 = </w:t>
      </w:r>
      <w:r>
        <w:rPr>
          <w:rFonts w:ascii="Times New Roman" w:hAnsi="Times New Roman" w:cs="Times New Roman" w:eastAsia="Times New Roman"/>
          <w:b/>
          <w:i w:val="0"/>
          <w:sz w:val="21"/>
        </w:rPr>
        <w:t>240 cows</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(300 − 240) ÷ 240 × 100% = </w:t>
      </w:r>
      <w:r>
        <w:rPr>
          <w:rFonts w:ascii="Times New Roman" w:hAnsi="Times New Roman" w:cs="Times New Roman" w:eastAsia="Times New Roman"/>
          <w:b/>
          <w:i w:val="0"/>
          <w:sz w:val="21"/>
        </w:rPr>
        <w:t>25%</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Forage after drought = 900 × 0.70 = 630 kg/ha. Usable = 2,400 × 630 × 0.50 = 756,000 kg. Cows = 756,000 ÷ 4,500 = </w:t>
      </w:r>
      <w:r>
        <w:rPr>
          <w:rFonts w:ascii="Times New Roman" w:hAnsi="Times New Roman" w:cs="Times New Roman" w:eastAsia="Times New Roman"/>
          <w:b/>
          <w:i w:val="0"/>
          <w:sz w:val="21"/>
        </w:rPr>
        <w:t>168 cows</w:t>
      </w:r>
      <w:r>
        <w:rPr>
          <w:rFonts w:ascii="Times New Roman" w:hAnsi="Times New Roman" w:cs="Times New Roman" w:eastAsia="Times New Roman"/>
          <w:b w:val="0"/>
          <w:i w:val="0"/>
          <w:sz w:val="21"/>
        </w:rPr>
        <w:t>.</w:t>
      </w:r>
    </w:p>
    <w:p>
      <w:pPr>
        <w:keepNext/>
        <w:spacing w:before="60" w:after="20" w:line="240" w:lineRule="auto"/>
      </w:pPr>
      <w:r>
        <w:rPr>
          <w:rFonts w:ascii="Times New Roman" w:hAnsi="Times New Roman" w:cs="Times New Roman" w:eastAsia="Times New Roman"/>
          <w:b/>
          <w:color w:val="7A1424"/>
          <w:sz w:val="21"/>
        </w:rPr>
        <w:t>SG-U5-E009</w:t>
      </w:r>
    </w:p>
    <w:p>
      <w:pPr>
        <w:spacing w:before="0" w:after="80" w:line="259" w:lineRule="auto"/>
      </w:pPr>
      <w:r>
        <w:rPr>
          <w:rFonts w:ascii="Times New Roman" w:hAnsi="Times New Roman" w:cs="Times New Roman" w:eastAsia="Times New Roman"/>
          <w:b/>
          <w:i w:val="0"/>
          <w:sz w:val="21"/>
        </w:rPr>
        <w:t>Answer: (a) 1,500 m³. (b) 6,000 m³, four times as much. (c) Higher, earlier flood peaks and more pollutants in the stream; use permeable pavement or green space.</w:t>
      </w:r>
    </w:p>
    <w:p>
      <w:pPr>
        <w:spacing w:before="0" w:after="80" w:line="259" w:lineRule="auto"/>
      </w:pPr>
      <w:r>
        <w:rPr>
          <w:rFonts w:ascii="Times New Roman" w:hAnsi="Times New Roman" w:cs="Times New Roman" w:eastAsia="Times New Roman"/>
          <w:b w:val="0"/>
          <w:i w:val="0"/>
          <w:sz w:val="21"/>
        </w:rPr>
        <w:t>Site area = 40 ha × 10,000 m²/ha = 400,000 m². Rain depth = 25 mm = 0.025 m.</w:t>
      </w:r>
    </w:p>
    <w:p>
      <w:pPr>
        <w:spacing w:before="0" w:after="80" w:line="259" w:lineRule="auto"/>
      </w:pPr>
      <w:r>
        <w:rPr>
          <w:rFonts w:ascii="Times New Roman" w:hAnsi="Times New Roman" w:cs="Times New Roman" w:eastAsia="Times New Roman"/>
          <w:b w:val="0"/>
          <w:i w:val="0"/>
          <w:sz w:val="21"/>
        </w:rPr>
        <w:t xml:space="preserve">(a) Runoff = 400,000 m² × 0.025 m × 0.15 = </w:t>
      </w:r>
      <w:r>
        <w:rPr>
          <w:rFonts w:ascii="Times New Roman" w:hAnsi="Times New Roman" w:cs="Times New Roman" w:eastAsia="Times New Roman"/>
          <w:b/>
          <w:i w:val="0"/>
          <w:sz w:val="21"/>
        </w:rPr>
        <w:t>1,500 m³</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Impervious area = 0.60 × 400,000 = 240,000 m²; pervious area = 160,000 m². Impervious runoff = 240,000 × 0.025 × 0.90 = 5,400 m³. Pervious runoff = 160,000 × 0.025 × 0.15 = 600 m³. Total = </w:t>
      </w:r>
      <w:r>
        <w:rPr>
          <w:rFonts w:ascii="Times New Roman" w:hAnsi="Times New Roman" w:cs="Times New Roman" w:eastAsia="Times New Roman"/>
          <w:b/>
          <w:i w:val="0"/>
          <w:sz w:val="21"/>
        </w:rPr>
        <w:t>6,000 m³</w:t>
      </w:r>
      <w:r>
        <w:rPr>
          <w:rFonts w:ascii="Times New Roman" w:hAnsi="Times New Roman" w:cs="Times New Roman" w:eastAsia="Times New Roman"/>
          <w:b w:val="0"/>
          <w:i w:val="0"/>
          <w:sz w:val="21"/>
        </w:rPr>
        <w:t xml:space="preserve">. Ratio = 6,000 ÷ 1,500 = </w:t>
      </w:r>
      <w:r>
        <w:rPr>
          <w:rFonts w:ascii="Times New Roman" w:hAnsi="Times New Roman" w:cs="Times New Roman" w:eastAsia="Times New Roman"/>
          <w:b/>
          <w:i w:val="0"/>
          <w:sz w:val="21"/>
        </w:rPr>
        <w:t>4 times</w:t>
      </w:r>
      <w:r>
        <w:rPr>
          <w:rFonts w:ascii="Times New Roman" w:hAnsi="Times New Roman" w:cs="Times New Roman" w:eastAsia="Times New Roman"/>
          <w:b w:val="0"/>
          <w:i w:val="0"/>
          <w:sz w:val="21"/>
        </w:rPr>
        <w:t xml:space="preserve"> the original.</w:t>
      </w:r>
    </w:p>
    <w:p>
      <w:pPr>
        <w:spacing w:before="0" w:after="80" w:line="259" w:lineRule="auto"/>
      </w:pPr>
      <w:r>
        <w:rPr>
          <w:rFonts w:ascii="Times New Roman" w:hAnsi="Times New Roman" w:cs="Times New Roman" w:eastAsia="Times New Roman"/>
          <w:b w:val="0"/>
          <w:i w:val="0"/>
          <w:sz w:val="21"/>
        </w:rPr>
        <w:t xml:space="preserve">(c) </w:t>
      </w:r>
      <w:r>
        <w:rPr>
          <w:rFonts w:ascii="Times New Roman" w:hAnsi="Times New Roman" w:cs="Times New Roman" w:eastAsia="Times New Roman"/>
          <w:b w:val="0"/>
          <w:i/>
          <w:sz w:val="21"/>
        </w:rPr>
        <w:t>Consequence (any one):</w:t>
      </w:r>
      <w:r>
        <w:rPr>
          <w:rFonts w:ascii="Times New Roman" w:hAnsi="Times New Roman" w:cs="Times New Roman" w:eastAsia="Times New Roman"/>
          <w:b w:val="0"/>
          <w:i w:val="0"/>
          <w:sz w:val="21"/>
        </w:rPr>
        <w:t xml:space="preserve"> more water arrives faster, so the stream has a higher, earlier peak, causing flash flooding and bank erosion downstream; it also carries oil, metals, road salt and trash from the pavement; and less water infiltrates to recharge groundwater. </w:t>
      </w:r>
      <w:r>
        <w:rPr>
          <w:rFonts w:ascii="Times New Roman" w:hAnsi="Times New Roman" w:cs="Times New Roman" w:eastAsia="Times New Roman"/>
          <w:b w:val="0"/>
          <w:i/>
          <w:sz w:val="21"/>
        </w:rPr>
        <w:t>Design change (any one):</w:t>
      </w:r>
      <w:r>
        <w:rPr>
          <w:rFonts w:ascii="Times New Roman" w:hAnsi="Times New Roman" w:cs="Times New Roman" w:eastAsia="Times New Roman"/>
          <w:b w:val="0"/>
          <w:i w:val="0"/>
          <w:sz w:val="21"/>
        </w:rPr>
        <w:t xml:space="preserve"> permeable pavement, a retention pond or rain garden, a green roof, trees and green space, or leaving part of the site undeveloped.</w:t>
      </w:r>
    </w:p>
    <w:p>
      <w:pPr>
        <w:keepNext/>
        <w:spacing w:before="60" w:after="20" w:line="240" w:lineRule="auto"/>
      </w:pPr>
      <w:r>
        <w:rPr>
          <w:rFonts w:ascii="Times New Roman" w:hAnsi="Times New Roman" w:cs="Times New Roman" w:eastAsia="Times New Roman"/>
          <w:b/>
          <w:color w:val="7A1424"/>
          <w:sz w:val="21"/>
        </w:rPr>
        <w:t>SG-U5-E017</w:t>
      </w:r>
    </w:p>
    <w:p>
      <w:pPr>
        <w:spacing w:before="0" w:after="80" w:line="259" w:lineRule="auto"/>
      </w:pPr>
      <w:r>
        <w:rPr>
          <w:rFonts w:ascii="Times New Roman" w:hAnsi="Times New Roman" w:cs="Times New Roman" w:eastAsia="Times New Roman"/>
          <w:b/>
          <w:i w:val="0"/>
          <w:sz w:val="21"/>
        </w:rPr>
        <w:t>Answer: (a) 2,190 m³. (b) 1,860 m³, a 15% reduction. (c) Permeable pavement can clog.</w:t>
      </w:r>
    </w:p>
    <w:p>
      <w:pPr>
        <w:spacing w:before="0" w:after="80" w:line="259" w:lineRule="auto"/>
      </w:pPr>
      <w:r>
        <w:rPr>
          <w:rFonts w:ascii="Times New Roman" w:hAnsi="Times New Roman" w:cs="Times New Roman" w:eastAsia="Times New Roman"/>
          <w:b w:val="0"/>
          <w:i w:val="0"/>
          <w:sz w:val="21"/>
        </w:rPr>
        <w:t>Depth = 3.0 cm = 0.030 m. Areas: roofs 30,000 m², asphalt 40,000 m², lawn 50,000 m².</w:t>
      </w:r>
    </w:p>
    <w:p>
      <w:pPr>
        <w:spacing w:before="0" w:after="80" w:line="259" w:lineRule="auto"/>
      </w:pPr>
      <w:r>
        <w:rPr>
          <w:rFonts w:ascii="Times New Roman" w:hAnsi="Times New Roman" w:cs="Times New Roman" w:eastAsia="Times New Roman"/>
          <w:b w:val="0"/>
          <w:i w:val="0"/>
          <w:sz w:val="21"/>
        </w:rPr>
        <w:t xml:space="preserve">(a) Roofs: 30,000 × 0.030 × 0.90 = 810 m³. Asphalt: 40,000 × 0.030 × 0.90 = 1,080 m³. Lawn: 50,000 × 0.030 × 0.20 = 300 m³. Total = </w:t>
      </w:r>
      <w:r>
        <w:rPr>
          <w:rFonts w:ascii="Times New Roman" w:hAnsi="Times New Roman" w:cs="Times New Roman" w:eastAsia="Times New Roman"/>
          <w:b/>
          <w:i w:val="0"/>
          <w:sz w:val="21"/>
        </w:rPr>
        <w:t>2,190 m³</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Half the asphalt (20,000 m²) stays at 0.90: 20,000 × 0.030 × 0.90 = 540 m³. Permeable section: 20,000 × 0.030 × 0.35 = 210 m³. New total = 810 + 540 + 210 + 300 = </w:t>
      </w:r>
      <w:r>
        <w:rPr>
          <w:rFonts w:ascii="Times New Roman" w:hAnsi="Times New Roman" w:cs="Times New Roman" w:eastAsia="Times New Roman"/>
          <w:b/>
          <w:i w:val="0"/>
          <w:sz w:val="21"/>
        </w:rPr>
        <w:t>1,860 m³</w:t>
      </w:r>
      <w:r>
        <w:rPr>
          <w:rFonts w:ascii="Times New Roman" w:hAnsi="Times New Roman" w:cs="Times New Roman" w:eastAsia="Times New Roman"/>
          <w:b w:val="0"/>
          <w:i w:val="0"/>
          <w:sz w:val="21"/>
        </w:rPr>
        <w:t xml:space="preserve">. Percent reduction = (2,190 − 1,860) ÷ 2,190 × 100% = 330 ÷ 2,190 × 100% = </w:t>
      </w:r>
      <w:r>
        <w:rPr>
          <w:rFonts w:ascii="Times New Roman" w:hAnsi="Times New Roman" w:cs="Times New Roman" w:eastAsia="Times New Roman"/>
          <w:b/>
          <w:i w:val="0"/>
          <w:sz w:val="21"/>
        </w:rPr>
        <w:t>15%</w:t>
      </w:r>
      <w:r>
        <w:rPr>
          <w:rFonts w:ascii="Times New Roman" w:hAnsi="Times New Roman" w:cs="Times New Roman" w:eastAsia="Times New Roman"/>
          <w:b w:val="0"/>
          <w:i w:val="0"/>
          <w:sz w:val="21"/>
        </w:rPr>
        <w:t xml:space="preserve"> (15.1%).</w:t>
      </w:r>
    </w:p>
    <w:p>
      <w:pPr>
        <w:spacing w:before="0" w:after="80" w:line="259" w:lineRule="auto"/>
      </w:pPr>
      <w:r>
        <w:rPr>
          <w:rFonts w:ascii="Times New Roman" w:hAnsi="Times New Roman" w:cs="Times New Roman" w:eastAsia="Times New Roman"/>
          <w:b w:val="0"/>
          <w:i w:val="0"/>
          <w:sz w:val="21"/>
        </w:rPr>
        <w:t>(c) Permeable pavement can clog with sediment and lose its ability to drain unless it is cleaned. It also costs more than ordinary asphalt, and it may not be suitable for heavy truck traffic.</w:t>
      </w:r>
    </w:p>
    <w:p>
      <w:pPr>
        <w:keepNext/>
        <w:spacing w:before="60" w:after="20" w:line="240" w:lineRule="auto"/>
      </w:pPr>
      <w:r>
        <w:rPr>
          <w:rFonts w:ascii="Times New Roman" w:hAnsi="Times New Roman" w:cs="Times New Roman" w:eastAsia="Times New Roman"/>
          <w:b/>
          <w:color w:val="7A1424"/>
          <w:sz w:val="21"/>
        </w:rPr>
        <w:t>SG-U5-E018</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model experiment compares replicated mulched and bare slopes under the same conditions and measures the sediment in the runoff.</w:t>
      </w:r>
    </w:p>
    <w:p>
      <w:pPr>
        <w:spacing w:before="0" w:after="80" w:line="259" w:lineRule="auto"/>
      </w:pPr>
      <w:r>
        <w:rPr>
          <w:rFonts w:ascii="Times New Roman" w:hAnsi="Times New Roman" w:cs="Times New Roman" w:eastAsia="Times New Roman"/>
          <w:b w:val="0"/>
          <w:i w:val="0"/>
          <w:sz w:val="21"/>
        </w:rPr>
        <w:t xml:space="preserve">(a) </w:t>
      </w:r>
      <w:r>
        <w:rPr>
          <w:rFonts w:ascii="Times New Roman" w:hAnsi="Times New Roman" w:cs="Times New Roman" w:eastAsia="Times New Roman"/>
          <w:b w:val="0"/>
          <w:i/>
          <w:sz w:val="21"/>
        </w:rPr>
        <w:t>Hypothesis:</w:t>
      </w:r>
      <w:r>
        <w:rPr>
          <w:rFonts w:ascii="Times New Roman" w:hAnsi="Times New Roman" w:cs="Times New Roman" w:eastAsia="Times New Roman"/>
          <w:b w:val="0"/>
          <w:i w:val="0"/>
          <w:sz w:val="21"/>
        </w:rPr>
        <w:t xml:space="preserve"> If bare construction slopes are covered with a layer of wood-chip mulch, then less sediment will wash into runoff than from bare slopes with no mulch.</w:t>
      </w:r>
    </w:p>
    <w:p>
      <w:pPr>
        <w:spacing w:before="0" w:after="80" w:line="259" w:lineRule="auto"/>
      </w:pPr>
      <w:r>
        <w:rPr>
          <w:rFonts w:ascii="Times New Roman" w:hAnsi="Times New Roman" w:cs="Times New Roman" w:eastAsia="Times New Roman"/>
          <w:b w:val="0"/>
          <w:i w:val="0"/>
          <w:sz w:val="21"/>
        </w:rPr>
        <w:t xml:space="preserve">(b) </w:t>
      </w:r>
      <w:r>
        <w:rPr>
          <w:rFonts w:ascii="Times New Roman" w:hAnsi="Times New Roman" w:cs="Times New Roman" w:eastAsia="Times New Roman"/>
          <w:b w:val="0"/>
          <w:i/>
          <w:sz w:val="21"/>
        </w:rPr>
        <w:t>Independent variable:</w:t>
      </w:r>
      <w:r>
        <w:rPr>
          <w:rFonts w:ascii="Times New Roman" w:hAnsi="Times New Roman" w:cs="Times New Roman" w:eastAsia="Times New Roman"/>
          <w:b w:val="0"/>
          <w:i w:val="0"/>
          <w:sz w:val="21"/>
        </w:rPr>
        <w:t xml:space="preserve"> presence (or thickness) of wood-chip mulch on the slope. </w:t>
      </w:r>
      <w:r>
        <w:rPr>
          <w:rFonts w:ascii="Times New Roman" w:hAnsi="Times New Roman" w:cs="Times New Roman" w:eastAsia="Times New Roman"/>
          <w:b w:val="0"/>
          <w:i/>
          <w:sz w:val="21"/>
        </w:rPr>
        <w:t>Dependent variable:</w:t>
      </w:r>
      <w:r>
        <w:rPr>
          <w:rFonts w:ascii="Times New Roman" w:hAnsi="Times New Roman" w:cs="Times New Roman" w:eastAsia="Times New Roman"/>
          <w:b w:val="0"/>
          <w:i w:val="0"/>
          <w:sz w:val="21"/>
        </w:rPr>
        <w:t xml:space="preserve"> mass of sediment in the runoff, in grams (or turbidity in NTU, or sediment per liter of runoff, measured after each storm). </w:t>
      </w:r>
      <w:r>
        <w:rPr>
          <w:rFonts w:ascii="Times New Roman" w:hAnsi="Times New Roman" w:cs="Times New Roman" w:eastAsia="Times New Roman"/>
          <w:b w:val="0"/>
          <w:i/>
          <w:sz w:val="21"/>
        </w:rPr>
        <w:t>Control group:</w:t>
      </w:r>
      <w:r>
        <w:rPr>
          <w:rFonts w:ascii="Times New Roman" w:hAnsi="Times New Roman" w:cs="Times New Roman" w:eastAsia="Times New Roman"/>
          <w:b w:val="0"/>
          <w:i w:val="0"/>
          <w:sz w:val="21"/>
        </w:rPr>
        <w:t xml:space="preserve"> slopes with bare soil and no mulch. </w:t>
      </w:r>
      <w:r>
        <w:rPr>
          <w:rFonts w:ascii="Times New Roman" w:hAnsi="Times New Roman" w:cs="Times New Roman" w:eastAsia="Times New Roman"/>
          <w:b w:val="0"/>
          <w:i/>
          <w:sz w:val="21"/>
        </w:rPr>
        <w:t>Controlled variables (any two):</w:t>
      </w:r>
      <w:r>
        <w:rPr>
          <w:rFonts w:ascii="Times New Roman" w:hAnsi="Times New Roman" w:cs="Times New Roman" w:eastAsia="Times New Roman"/>
          <w:b w:val="0"/>
          <w:i w:val="0"/>
          <w:sz w:val="21"/>
        </w:rPr>
        <w:t xml:space="preserve"> slope angle, soil type, plot area, rainfall amount or simulated rain, time of measurement, how the runoff is collected, and the starting soil condition.</w:t>
      </w:r>
    </w:p>
    <w:p>
      <w:pPr>
        <w:spacing w:before="0" w:after="80" w:line="259" w:lineRule="auto"/>
      </w:pPr>
      <w:r>
        <w:rPr>
          <w:rFonts w:ascii="Times New Roman" w:hAnsi="Times New Roman" w:cs="Times New Roman" w:eastAsia="Times New Roman"/>
          <w:b w:val="0"/>
          <w:i w:val="0"/>
          <w:sz w:val="21"/>
        </w:rPr>
        <w:t>(c) Use several replicate plots per treatment, for example five mulched and five bare plots of the same size, so that chance differences do not decide the result. Assign each treatment to plots at random so that a sunnier or steeper corner does not line up with one treatment. After each storm, collect all runoff from each plot in a bucket, then dry and weigh the sediment, and compare the treatment mean with the control mean. The hypothesis is supported if the mean sediment from the mulched plots is lower than the control mean by more than the scatter (range or error bars) among the replicates. Weak designs change two variables at once, use a single plot, or compare different sites or years.</w:t>
      </w:r>
    </w:p>
    <w:p>
      <w:pPr>
        <w:keepNext/>
        <w:spacing w:before="60" w:after="20" w:line="240" w:lineRule="auto"/>
      </w:pPr>
      <w:r>
        <w:rPr>
          <w:rFonts w:ascii="Times New Roman" w:hAnsi="Times New Roman" w:cs="Times New Roman" w:eastAsia="Times New Roman"/>
          <w:b/>
          <w:color w:val="7A1424"/>
          <w:sz w:val="21"/>
        </w:rPr>
        <w:t>SG-C7-E008</w:t>
      </w:r>
    </w:p>
    <w:p>
      <w:pPr>
        <w:spacing w:before="0" w:after="80" w:line="259" w:lineRule="auto"/>
      </w:pPr>
      <w:r>
        <w:rPr>
          <w:rFonts w:ascii="Times New Roman" w:hAnsi="Times New Roman" w:cs="Times New Roman" w:eastAsia="Times New Roman"/>
          <w:b/>
          <w:i w:val="0"/>
          <w:sz w:val="21"/>
        </w:rPr>
        <w:t>Answer: (a) 12.96 km². (b) 11.52 km². (c) 11.1% decrease; largest fragment interior 5.76 km².</w:t>
      </w:r>
    </w:p>
    <w:p>
      <w:pPr>
        <w:spacing w:before="0" w:after="80" w:line="259" w:lineRule="auto"/>
      </w:pPr>
      <w:r>
        <w:rPr>
          <w:rFonts w:ascii="Times New Roman" w:hAnsi="Times New Roman" w:cs="Times New Roman" w:eastAsia="Times New Roman"/>
          <w:b w:val="0"/>
          <w:i w:val="0"/>
          <w:sz w:val="21"/>
        </w:rPr>
        <w:t xml:space="preserve">(a) Interior is a square of side 4 − 2(0.2) = 3.6 km. Area = 3.6² = </w:t>
      </w:r>
      <w:r>
        <w:rPr>
          <w:rFonts w:ascii="Times New Roman" w:hAnsi="Times New Roman" w:cs="Times New Roman" w:eastAsia="Times New Roman"/>
          <w:b/>
          <w:i w:val="0"/>
          <w:sz w:val="21"/>
        </w:rPr>
        <w:t>12.96 km²</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Each 2 km × 4 km fragment has interior (2 − 0.4) × (4 − 0.4) = 1.6 × 3.6 = 5.76 km². Two fragments: </w:t>
      </w:r>
      <w:r>
        <w:rPr>
          <w:rFonts w:ascii="Times New Roman" w:hAnsi="Times New Roman" w:cs="Times New Roman" w:eastAsia="Times New Roman"/>
          <w:b/>
          <w:i w:val="0"/>
          <w:sz w:val="21"/>
        </w:rPr>
        <w:t>11.52 km²</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Decrease = (12.96 − 11.52) ÷ 12.96 × 100% = 1.44 ÷ 12.96 × 100% = </w:t>
      </w:r>
      <w:r>
        <w:rPr>
          <w:rFonts w:ascii="Times New Roman" w:hAnsi="Times New Roman" w:cs="Times New Roman" w:eastAsia="Times New Roman"/>
          <w:b/>
          <w:i w:val="0"/>
          <w:sz w:val="21"/>
        </w:rPr>
        <w:t>11.1%</w:t>
      </w:r>
      <w:r>
        <w:rPr>
          <w:rFonts w:ascii="Times New Roman" w:hAnsi="Times New Roman" w:cs="Times New Roman" w:eastAsia="Times New Roman"/>
          <w:b w:val="0"/>
          <w:i w:val="0"/>
          <w:sz w:val="21"/>
        </w:rPr>
        <w:t xml:space="preserve">. The largest single interior fragment is </w:t>
      </w:r>
      <w:r>
        <w:rPr>
          <w:rFonts w:ascii="Times New Roman" w:hAnsi="Times New Roman" w:cs="Times New Roman" w:eastAsia="Times New Roman"/>
          <w:b/>
          <w:i w:val="0"/>
          <w:sz w:val="21"/>
        </w:rPr>
        <w:t>5.76 km²</w:t>
      </w:r>
      <w:r>
        <w:rPr>
          <w:rFonts w:ascii="Times New Roman" w:hAnsi="Times New Roman" w:cs="Times New Roman" w:eastAsia="Times New Roman"/>
          <w:b w:val="0"/>
          <w:i w:val="0"/>
          <w:sz w:val="21"/>
        </w:rPr>
        <w:t>, less than half the original interior.</w:t>
      </w:r>
    </w:p>
    <w:p>
      <w:pPr>
        <w:keepNext/>
        <w:spacing w:before="60" w:after="20" w:line="240" w:lineRule="auto"/>
      </w:pPr>
      <w:r>
        <w:rPr>
          <w:rFonts w:ascii="Times New Roman" w:hAnsi="Times New Roman" w:cs="Times New Roman" w:eastAsia="Times New Roman"/>
          <w:b/>
          <w:color w:val="7A1424"/>
          <w:sz w:val="21"/>
        </w:rPr>
        <w:t>SG-C7-E009</w:t>
      </w:r>
    </w:p>
    <w:p>
      <w:pPr>
        <w:spacing w:before="0" w:after="80" w:line="259" w:lineRule="auto"/>
      </w:pPr>
      <w:r>
        <w:rPr>
          <w:rFonts w:ascii="Times New Roman" w:hAnsi="Times New Roman" w:cs="Times New Roman" w:eastAsia="Times New Roman"/>
          <w:b/>
          <w:i w:val="0"/>
          <w:sz w:val="21"/>
        </w:rPr>
        <w:t>Answer: (a) 50%. (b) 77.4%. (c) National Park Service (NPS).</w:t>
      </w:r>
    </w:p>
    <w:p>
      <w:pPr>
        <w:spacing w:before="0" w:after="80" w:line="259" w:lineRule="auto"/>
      </w:pPr>
      <w:r>
        <w:rPr>
          <w:rFonts w:ascii="Times New Roman" w:hAnsi="Times New Roman" w:cs="Times New Roman" w:eastAsia="Times New Roman"/>
          <w:b w:val="0"/>
          <w:i w:val="0"/>
          <w:sz w:val="21"/>
        </w:rPr>
        <w:t xml:space="preserve">(a) 31.0 ÷ 62.0 × 100% = </w:t>
      </w:r>
      <w:r>
        <w:rPr>
          <w:rFonts w:ascii="Times New Roman" w:hAnsi="Times New Roman" w:cs="Times New Roman" w:eastAsia="Times New Roman"/>
          <w:b/>
          <w:i w:val="0"/>
          <w:sz w:val="21"/>
        </w:rPr>
        <w:t>50%</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BLM + USFS = 14.5 + 9.5 = 24.0 million acres. 24.0 ÷ 31.0 × 100% = </w:t>
      </w:r>
      <w:r>
        <w:rPr>
          <w:rFonts w:ascii="Times New Roman" w:hAnsi="Times New Roman" w:cs="Times New Roman" w:eastAsia="Times New Roman"/>
          <w:b/>
          <w:i w:val="0"/>
          <w:sz w:val="21"/>
        </w:rPr>
        <w:t>77.4%</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The </w:t>
      </w:r>
      <w:r>
        <w:rPr>
          <w:rFonts w:ascii="Times New Roman" w:hAnsi="Times New Roman" w:cs="Times New Roman" w:eastAsia="Times New Roman"/>
          <w:b/>
          <w:i w:val="0"/>
          <w:sz w:val="21"/>
        </w:rPr>
        <w:t>National Park Service</w:t>
      </w:r>
      <w:r>
        <w:rPr>
          <w:rFonts w:ascii="Times New Roman" w:hAnsi="Times New Roman" w:cs="Times New Roman" w:eastAsia="Times New Roman"/>
          <w:b w:val="0"/>
          <w:i w:val="0"/>
          <w:sz w:val="21"/>
        </w:rPr>
        <w:t xml:space="preserve"> manages mainly for preservation and recreation.</w:t>
      </w:r>
    </w:p>
    <w:p>
      <w:pPr>
        <w:keepNext/>
        <w:spacing w:before="60" w:after="20" w:line="240" w:lineRule="auto"/>
      </w:pPr>
      <w:r>
        <w:rPr>
          <w:rFonts w:ascii="Times New Roman" w:hAnsi="Times New Roman" w:cs="Times New Roman" w:eastAsia="Times New Roman"/>
          <w:b/>
          <w:color w:val="7A1424"/>
          <w:sz w:val="21"/>
        </w:rPr>
        <w:t>SG-U5-E008</w:t>
      </w:r>
    </w:p>
    <w:p>
      <w:pPr>
        <w:spacing w:before="0" w:after="80" w:line="259" w:lineRule="auto"/>
      </w:pPr>
      <w:r>
        <w:rPr>
          <w:rFonts w:ascii="Times New Roman" w:hAnsi="Times New Roman" w:cs="Times New Roman" w:eastAsia="Times New Roman"/>
          <w:b/>
          <w:i w:val="0"/>
          <w:sz w:val="21"/>
        </w:rPr>
        <w:t>Answer: (a) 125,000 t of ore at 0.8%; 250,000 t at 0.4%. (b) 124,000 t and 249,000 t of tailings. (c) Lower grade means more rock per tonne of metal; reduce demand by recycling copper.</w:t>
      </w:r>
    </w:p>
    <w:p>
      <w:pPr>
        <w:spacing w:before="0" w:after="80" w:line="259" w:lineRule="auto"/>
      </w:pPr>
      <w:r>
        <w:rPr>
          <w:rFonts w:ascii="Times New Roman" w:hAnsi="Times New Roman" w:cs="Times New Roman" w:eastAsia="Times New Roman"/>
          <w:b w:val="0"/>
          <w:i w:val="0"/>
          <w:sz w:val="21"/>
        </w:rPr>
        <w:t xml:space="preserve">(a) Ore = metal ÷ grade. At 0.8% (0.008): 1,000 ÷ 0.008 = </w:t>
      </w:r>
      <w:r>
        <w:rPr>
          <w:rFonts w:ascii="Times New Roman" w:hAnsi="Times New Roman" w:cs="Times New Roman" w:eastAsia="Times New Roman"/>
          <w:b/>
          <w:i w:val="0"/>
          <w:sz w:val="21"/>
        </w:rPr>
        <w:t>125,000 t</w:t>
      </w:r>
      <w:r>
        <w:rPr>
          <w:rFonts w:ascii="Times New Roman" w:hAnsi="Times New Roman" w:cs="Times New Roman" w:eastAsia="Times New Roman"/>
          <w:b w:val="0"/>
          <w:i w:val="0"/>
          <w:sz w:val="21"/>
        </w:rPr>
        <w:t xml:space="preserve">. At 0.4% (0.004): 1,000 ÷ 0.004 = </w:t>
      </w:r>
      <w:r>
        <w:rPr>
          <w:rFonts w:ascii="Times New Roman" w:hAnsi="Times New Roman" w:cs="Times New Roman" w:eastAsia="Times New Roman"/>
          <w:b/>
          <w:i w:val="0"/>
          <w:sz w:val="21"/>
        </w:rPr>
        <w:t>250,000 t</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Tailings = ore − metal. At 0.8%: 125,000 − 1,000 = </w:t>
      </w:r>
      <w:r>
        <w:rPr>
          <w:rFonts w:ascii="Times New Roman" w:hAnsi="Times New Roman" w:cs="Times New Roman" w:eastAsia="Times New Roman"/>
          <w:b/>
          <w:i w:val="0"/>
          <w:sz w:val="21"/>
        </w:rPr>
        <w:t>124,000 t</w:t>
      </w:r>
      <w:r>
        <w:rPr>
          <w:rFonts w:ascii="Times New Roman" w:hAnsi="Times New Roman" w:cs="Times New Roman" w:eastAsia="Times New Roman"/>
          <w:b w:val="0"/>
          <w:i w:val="0"/>
          <w:sz w:val="21"/>
        </w:rPr>
        <w:t xml:space="preserve">. At 0.4%: 250,000 − 1,000 = </w:t>
      </w:r>
      <w:r>
        <w:rPr>
          <w:rFonts w:ascii="Times New Roman" w:hAnsi="Times New Roman" w:cs="Times New Roman" w:eastAsia="Times New Roman"/>
          <w:b/>
          <w:i w:val="0"/>
          <w:sz w:val="21"/>
        </w:rPr>
        <w:t>249,000 t</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(c) Halving the grade doubles the rock that must be mined, hauled, crushed and processed for the same 1,000 t of copper. That raises energy, water and chemical costs and doubles the overburden and tailings, so there is more habitat loss, dust and risk of acid mine drainage or leaks from tailings ponds. Reducing demand for newly mined copper: recycle copper wiring and pipes, reuse products, or substitute another material. A drawback of recycling is that collection and sorting cost money and not all copper is recovered.</w:t>
      </w:r>
    </w:p>
    <w:p>
      <w:pPr>
        <w:keepNext/>
        <w:spacing w:before="60" w:after="20" w:line="240" w:lineRule="auto"/>
      </w:pPr>
      <w:r>
        <w:rPr>
          <w:rFonts w:ascii="Times New Roman" w:hAnsi="Times New Roman" w:cs="Times New Roman" w:eastAsia="Times New Roman"/>
          <w:b/>
          <w:color w:val="7A1424"/>
          <w:sz w:val="21"/>
        </w:rPr>
        <w:t>SG-U5-E016</w:t>
      </w:r>
    </w:p>
    <w:p>
      <w:pPr>
        <w:spacing w:before="0" w:after="80" w:line="259" w:lineRule="auto"/>
      </w:pPr>
      <w:r>
        <w:rPr>
          <w:rFonts w:ascii="Times New Roman" w:hAnsi="Times New Roman" w:cs="Times New Roman" w:eastAsia="Times New Roman"/>
          <w:b/>
          <w:i w:val="0"/>
          <w:sz w:val="21"/>
        </w:rPr>
        <w:t>Answer: (a) 20,000 m³ rock; 0.006 m³ gold. (b) 114 kg. (c) About $3.51 per gram.</w:t>
      </w:r>
    </w:p>
    <w:p>
      <w:pPr>
        <w:spacing w:before="0" w:after="80" w:line="259" w:lineRule="auto"/>
      </w:pPr>
      <w:r>
        <w:rPr>
          <w:rFonts w:ascii="Times New Roman" w:hAnsi="Times New Roman" w:cs="Times New Roman" w:eastAsia="Times New Roman"/>
          <w:b w:val="0"/>
          <w:i w:val="0"/>
          <w:sz w:val="21"/>
        </w:rPr>
        <w:t xml:space="preserve">(a) Rock volume = 50 × 40 × 10 = </w:t>
      </w:r>
      <w:r>
        <w:rPr>
          <w:rFonts w:ascii="Times New Roman" w:hAnsi="Times New Roman" w:cs="Times New Roman" w:eastAsia="Times New Roman"/>
          <w:b/>
          <w:i w:val="0"/>
          <w:sz w:val="21"/>
        </w:rPr>
        <w:t>20,000 m³</w:t>
      </w:r>
      <w:r>
        <w:rPr>
          <w:rFonts w:ascii="Times New Roman" w:hAnsi="Times New Roman" w:cs="Times New Roman" w:eastAsia="Times New Roman"/>
          <w:b w:val="0"/>
          <w:i w:val="0"/>
          <w:sz w:val="21"/>
        </w:rPr>
        <w:t xml:space="preserve">. Gold volume = 20,000 × 3 × 10⁻⁷ = </w:t>
      </w:r>
      <w:r>
        <w:rPr>
          <w:rFonts w:ascii="Times New Roman" w:hAnsi="Times New Roman" w:cs="Times New Roman" w:eastAsia="Times New Roman"/>
          <w:b/>
          <w:i w:val="0"/>
          <w:sz w:val="21"/>
        </w:rPr>
        <w:t>0.006 m³</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Convert: 0.006 m³ × 10⁶ cm³/m³ = 6,000 cm³. Mass = 6,000 cm³ × 19 g/cm³ = 114,000 g = </w:t>
      </w:r>
      <w:r>
        <w:rPr>
          <w:rFonts w:ascii="Times New Roman" w:hAnsi="Times New Roman" w:cs="Times New Roman" w:eastAsia="Times New Roman"/>
          <w:b/>
          <w:i w:val="0"/>
          <w:sz w:val="21"/>
        </w:rPr>
        <w:t>114 kg</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Break-even price = cost ÷ mass = $400,000 ÷ 114,000 g = </w:t>
      </w:r>
      <w:r>
        <w:rPr>
          <w:rFonts w:ascii="Times New Roman" w:hAnsi="Times New Roman" w:cs="Times New Roman" w:eastAsia="Times New Roman"/>
          <w:b/>
          <w:i w:val="0"/>
          <w:sz w:val="21"/>
        </w:rPr>
        <w:t>$3.51 per gram</w:t>
      </w:r>
      <w:r>
        <w:rPr>
          <w:rFonts w:ascii="Times New Roman" w:hAnsi="Times New Roman" w:cs="Times New Roman" w:eastAsia="Times New Roman"/>
          <w:b w:val="0"/>
          <w:i w:val="0"/>
          <w:sz w:val="21"/>
        </w:rPr>
        <w:t xml:space="preserve"> (3.5088). The cost of removing and processing the block is about the same however much gold it holds, so a lower grade gives less gold from the same block (and the same cost) and the cost per gram rises. At half the grade the break-even price would double to about $7.02 per gram.</w:t>
      </w:r>
    </w:p>
    <w:p>
      <w:pPr>
        <w:keepNext/>
        <w:spacing w:before="60" w:after="20" w:line="240" w:lineRule="auto"/>
      </w:pPr>
      <w:r>
        <w:rPr>
          <w:rFonts w:ascii="Times New Roman" w:hAnsi="Times New Roman" w:cs="Times New Roman" w:eastAsia="Times New Roman"/>
          <w:b/>
          <w:color w:val="7A1424"/>
          <w:sz w:val="21"/>
        </w:rPr>
        <w:t>SG-C7-E010</w:t>
      </w:r>
    </w:p>
    <w:p>
      <w:pPr>
        <w:spacing w:before="0" w:after="80" w:line="259" w:lineRule="auto"/>
      </w:pPr>
      <w:r>
        <w:rPr>
          <w:rFonts w:ascii="Times New Roman" w:hAnsi="Times New Roman" w:cs="Times New Roman" w:eastAsia="Times New Roman"/>
          <w:b/>
          <w:i w:val="0"/>
          <w:sz w:val="21"/>
        </w:rPr>
        <w:t>Answer: (a) 40 years. (b) 2.25 million t per year; about 53 years. (c) Higher price makes lower-grade or harder deposits profitable.</w:t>
      </w:r>
    </w:p>
    <w:p>
      <w:pPr>
        <w:spacing w:before="0" w:after="80" w:line="259" w:lineRule="auto"/>
      </w:pPr>
      <w:r>
        <w:rPr>
          <w:rFonts w:ascii="Times New Roman" w:hAnsi="Times New Roman" w:cs="Times New Roman" w:eastAsia="Times New Roman"/>
          <w:b w:val="0"/>
          <w:i w:val="0"/>
          <w:sz w:val="21"/>
        </w:rPr>
        <w:t xml:space="preserve">(a) Years = 120 million t ÷ 3.0 million t/yr = </w:t>
      </w:r>
      <w:r>
        <w:rPr>
          <w:rFonts w:ascii="Times New Roman" w:hAnsi="Times New Roman" w:cs="Times New Roman" w:eastAsia="Times New Roman"/>
          <w:b/>
          <w:i w:val="0"/>
          <w:sz w:val="21"/>
        </w:rPr>
        <w:t>40 years</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New production = 3.0 × (1 − 0.25) = </w:t>
      </w:r>
      <w:r>
        <w:rPr>
          <w:rFonts w:ascii="Times New Roman" w:hAnsi="Times New Roman" w:cs="Times New Roman" w:eastAsia="Times New Roman"/>
          <w:b/>
          <w:i w:val="0"/>
          <w:sz w:val="21"/>
        </w:rPr>
        <w:t>2.25 million t/yr</w:t>
      </w:r>
      <w:r>
        <w:rPr>
          <w:rFonts w:ascii="Times New Roman" w:hAnsi="Times New Roman" w:cs="Times New Roman" w:eastAsia="Times New Roman"/>
          <w:b w:val="0"/>
          <w:i w:val="0"/>
          <w:sz w:val="21"/>
        </w:rPr>
        <w:t xml:space="preserve">. Years = 120 ÷ 2.25 = 53.3, about </w:t>
      </w:r>
      <w:r>
        <w:rPr>
          <w:rFonts w:ascii="Times New Roman" w:hAnsi="Times New Roman" w:cs="Times New Roman" w:eastAsia="Times New Roman"/>
          <w:b/>
          <w:i w:val="0"/>
          <w:sz w:val="21"/>
        </w:rPr>
        <w:t>53 years</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(c) A reserve is the part of the resource that can be mined profitably. If the price rises, deposits already known but too expensive to mine become profitable, so they move into reserves.</w:t>
      </w:r>
    </w:p>
    <w:p>
      <w:pPr>
        <w:keepNext/>
        <w:spacing w:before="60" w:after="20" w:line="240" w:lineRule="auto"/>
      </w:pPr>
      <w:r>
        <w:rPr>
          <w:rFonts w:ascii="Times New Roman" w:hAnsi="Times New Roman" w:cs="Times New Roman" w:eastAsia="Times New Roman"/>
          <w:b/>
          <w:color w:val="7A1424"/>
          <w:sz w:val="21"/>
        </w:rPr>
        <w:t>SG-U5-E007</w:t>
      </w:r>
    </w:p>
    <w:p>
      <w:pPr>
        <w:spacing w:before="0" w:after="80" w:line="259" w:lineRule="auto"/>
      </w:pPr>
      <w:r>
        <w:rPr>
          <w:rFonts w:ascii="Times New Roman" w:hAnsi="Times New Roman" w:cs="Times New Roman" w:eastAsia="Times New Roman"/>
          <w:b/>
          <w:i w:val="0"/>
          <w:sz w:val="21"/>
        </w:rPr>
        <w:t>Answer: (a) 100 thousand t per year at a stock of 500 thousand t. (b) −26 thousand t. (c) The stock keeps falling and collapses.</w:t>
      </w:r>
    </w:p>
    <w:p>
      <w:pPr>
        <w:spacing w:before="0" w:after="80" w:line="259" w:lineRule="auto"/>
      </w:pPr>
      <w:r>
        <w:rPr>
          <w:rFonts w:ascii="Times New Roman" w:hAnsi="Times New Roman" w:cs="Times New Roman" w:eastAsia="Times New Roman"/>
          <w:b w:val="0"/>
          <w:i w:val="0"/>
          <w:sz w:val="21"/>
        </w:rPr>
        <w:t xml:space="preserve">(a) Maximum natural growth is the largest value in the data: </w:t>
      </w:r>
      <w:r>
        <w:rPr>
          <w:rFonts w:ascii="Times New Roman" w:hAnsi="Times New Roman" w:cs="Times New Roman" w:eastAsia="Times New Roman"/>
          <w:b/>
          <w:i w:val="0"/>
          <w:sz w:val="21"/>
        </w:rPr>
        <w:t>100 thousand tonnes per year at a stock of 500 thousand tonnes</w:t>
      </w:r>
      <w:r>
        <w:rPr>
          <w:rFonts w:ascii="Times New Roman" w:hAnsi="Times New Roman" w:cs="Times New Roman" w:eastAsia="Times New Roman"/>
          <w:b w:val="0"/>
          <w:i w:val="0"/>
          <w:sz w:val="21"/>
        </w:rPr>
        <w:t>. This is the maximum sustainable yield.</w:t>
      </w:r>
    </w:p>
    <w:p>
      <w:pPr>
        <w:spacing w:before="0" w:after="80" w:line="259" w:lineRule="auto"/>
      </w:pPr>
      <w:r>
        <w:rPr>
          <w:rFonts w:ascii="Times New Roman" w:hAnsi="Times New Roman" w:cs="Times New Roman" w:eastAsia="Times New Roman"/>
          <w:b w:val="0"/>
          <w:i w:val="0"/>
          <w:sz w:val="21"/>
        </w:rPr>
        <w:t xml:space="preserve">(b) Growth at 800 = 64; harvest = 90. Change = growth − harvest = 64 − 90 = </w:t>
      </w:r>
      <w:r>
        <w:rPr>
          <w:rFonts w:ascii="Times New Roman" w:hAnsi="Times New Roman" w:cs="Times New Roman" w:eastAsia="Times New Roman"/>
          <w:b/>
          <w:i w:val="0"/>
          <w:sz w:val="21"/>
        </w:rPr>
        <w:t>−26 thousand tonnes</w:t>
      </w:r>
      <w:r>
        <w:rPr>
          <w:rFonts w:ascii="Times New Roman" w:hAnsi="Times New Roman" w:cs="Times New Roman" w:eastAsia="Times New Roman"/>
          <w:b w:val="0"/>
          <w:i w:val="0"/>
          <w:sz w:val="21"/>
        </w:rPr>
        <w:t>. The stock falls from 800 to about 774 thousand tonnes after one year. Growth is below the harvest, so the stock declines even though the harvest is below the 100 maximum.</w:t>
      </w:r>
    </w:p>
    <w:p>
      <w:pPr>
        <w:spacing w:before="0" w:after="80" w:line="259" w:lineRule="auto"/>
      </w:pPr>
      <w:r>
        <w:rPr>
          <w:rFonts w:ascii="Times New Roman" w:hAnsi="Times New Roman" w:cs="Times New Roman" w:eastAsia="Times New Roman"/>
          <w:b w:val="0"/>
          <w:i w:val="0"/>
          <w:sz w:val="21"/>
        </w:rPr>
        <w:t>(c) At 200 the growth is only 64, so growth − harvest = 64 − 90 = −26 each year. The stock gets smaller, growth gets smaller still (the curve falls as the stock drops), and the gap widens, so the stock collapses. A harvest of 90 can be sustained only if the stock stays above the unstable point somewhere between 400 and 500 (where growth just equals 90). The fleet's harvest level is the same whatever the stock, so nothing reduces fishing as the stock falls. This is a tragedy of the commons: each boat gains the full catch, the cost of fewer fish is shared by everyone, and without enforceable quotas the stock is fished down until everyone loses. A fix is a quota set below the maximum sustainable yield and lowered when the stock is low.</w:t>
      </w:r>
    </w:p>
    <w:p>
      <w:pPr>
        <w:keepNext/>
        <w:spacing w:before="60" w:after="20" w:line="240" w:lineRule="auto"/>
      </w:pPr>
      <w:r>
        <w:rPr>
          <w:rFonts w:ascii="Times New Roman" w:hAnsi="Times New Roman" w:cs="Times New Roman" w:eastAsia="Times New Roman"/>
          <w:b/>
          <w:color w:val="7A1424"/>
          <w:sz w:val="21"/>
        </w:rPr>
        <w:t>SG-U5-E015</w:t>
      </w:r>
    </w:p>
    <w:p>
      <w:pPr>
        <w:spacing w:before="0" w:after="80" w:line="259" w:lineRule="auto"/>
      </w:pPr>
      <w:r>
        <w:rPr>
          <w:rFonts w:ascii="Times New Roman" w:hAnsi="Times New Roman" w:cs="Times New Roman" w:eastAsia="Times New Roman"/>
          <w:b/>
          <w:i w:val="0"/>
          <w:sz w:val="21"/>
        </w:rPr>
        <w:t>Answer: (a) 2.0, 1.4 and 0.7 t per boat-day. (b) Catch rose then fell; CPUE fell every period; the stock is declining. (c) Total catch hid the decline; set a catch limit.</w:t>
      </w:r>
    </w:p>
    <w:p>
      <w:pPr>
        <w:spacing w:before="0" w:after="80" w:line="259" w:lineRule="auto"/>
      </w:pPr>
      <w:r>
        <w:rPr>
          <w:rFonts w:ascii="Times New Roman" w:hAnsi="Times New Roman" w:cs="Times New Roman" w:eastAsia="Times New Roman"/>
          <w:b w:val="0"/>
          <w:i w:val="0"/>
          <w:sz w:val="21"/>
        </w:rPr>
        <w:t xml:space="preserve">(a) CPUE = catch ÷ effort. 2005: 60,000 ÷ 30,000 = </w:t>
      </w:r>
      <w:r>
        <w:rPr>
          <w:rFonts w:ascii="Times New Roman" w:hAnsi="Times New Roman" w:cs="Times New Roman" w:eastAsia="Times New Roman"/>
          <w:b/>
          <w:i w:val="0"/>
          <w:sz w:val="21"/>
        </w:rPr>
        <w:t>2.0 t/boat-day</w:t>
      </w:r>
      <w:r>
        <w:rPr>
          <w:rFonts w:ascii="Times New Roman" w:hAnsi="Times New Roman" w:cs="Times New Roman" w:eastAsia="Times New Roman"/>
          <w:b w:val="0"/>
          <w:i w:val="0"/>
          <w:sz w:val="21"/>
        </w:rPr>
        <w:t xml:space="preserve">. 2015: 70,000 ÷ 50,000 = </w:t>
      </w:r>
      <w:r>
        <w:rPr>
          <w:rFonts w:ascii="Times New Roman" w:hAnsi="Times New Roman" w:cs="Times New Roman" w:eastAsia="Times New Roman"/>
          <w:b/>
          <w:i w:val="0"/>
          <w:sz w:val="21"/>
        </w:rPr>
        <w:t>1.4 t/boat-day</w:t>
      </w:r>
      <w:r>
        <w:rPr>
          <w:rFonts w:ascii="Times New Roman" w:hAnsi="Times New Roman" w:cs="Times New Roman" w:eastAsia="Times New Roman"/>
          <w:b w:val="0"/>
          <w:i w:val="0"/>
          <w:sz w:val="21"/>
        </w:rPr>
        <w:t xml:space="preserve">. 2025: 56,000 ÷ 80,000 = </w:t>
      </w:r>
      <w:r>
        <w:rPr>
          <w:rFonts w:ascii="Times New Roman" w:hAnsi="Times New Roman" w:cs="Times New Roman" w:eastAsia="Times New Roman"/>
          <w:b/>
          <w:i w:val="0"/>
          <w:sz w:val="21"/>
        </w:rPr>
        <w:t>0.7 t/boat-day</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(b) Total catch rose from 60,000 to 70,000 t (2005 to 2015), then fell to 56,000 t (2025), while effort rose from 30,000 to 80,000 boat-days. CPUE fell continuously, to 35% of its 2005 value. A falling CPUE with rising effort means each boat finds fewer fish, so the stock is shrinking; the 2025 fall in total catch confirms it.</w:t>
      </w:r>
    </w:p>
    <w:p>
      <w:pPr>
        <w:spacing w:before="0" w:after="80" w:line="259" w:lineRule="auto"/>
      </w:pPr>
      <w:r>
        <w:rPr>
          <w:rFonts w:ascii="Times New Roman" w:hAnsi="Times New Roman" w:cs="Times New Roman" w:eastAsia="Times New Roman"/>
          <w:b w:val="0"/>
          <w:i w:val="0"/>
          <w:sz w:val="21"/>
        </w:rPr>
        <w:t>(c) In 2015 total catch was at its highest, which looks like a healthy fishery, but it was reached only by adding 20,000 boat-days; CPUE had already dropped 30%. A manager looking at catch alone would see no problem and allow more fishing. Management action (any one): catch quotas based on stock surveys; closed seasons or marine protected areas; limiting the number of boats; or larger mesh sizes. A drawback is lost income for fishers and the need for enforcement.</w:t>
      </w:r>
    </w:p>
    <w:p>
      <w:pPr>
        <w:keepNext/>
        <w:spacing w:before="60" w:after="20" w:line="240" w:lineRule="auto"/>
      </w:pPr>
      <w:r>
        <w:rPr>
          <w:rFonts w:ascii="Times New Roman" w:hAnsi="Times New Roman" w:cs="Times New Roman" w:eastAsia="Times New Roman"/>
          <w:b/>
          <w:color w:val="7A1424"/>
          <w:sz w:val="21"/>
        </w:rPr>
        <w:t>SG-C7-E011</w:t>
      </w:r>
    </w:p>
    <w:p>
      <w:pPr>
        <w:spacing w:before="0" w:after="80" w:line="259" w:lineRule="auto"/>
      </w:pPr>
      <w:r>
        <w:rPr>
          <w:rFonts w:ascii="Times New Roman" w:hAnsi="Times New Roman" w:cs="Times New Roman" w:eastAsia="Times New Roman"/>
          <w:b/>
          <w:i w:val="0"/>
          <w:sz w:val="21"/>
        </w:rPr>
        <w:t>Answer: (a) $102 per tonne. (b) $11,000,000 per year. (c) 27.5% increase; higher price tends to reduce use or encourage efficiency.</w:t>
      </w:r>
    </w:p>
    <w:p>
      <w:pPr>
        <w:spacing w:before="0" w:after="80" w:line="259" w:lineRule="auto"/>
      </w:pPr>
      <w:r>
        <w:rPr>
          <w:rFonts w:ascii="Times New Roman" w:hAnsi="Times New Roman" w:cs="Times New Roman" w:eastAsia="Times New Roman"/>
          <w:b w:val="0"/>
          <w:i w:val="0"/>
          <w:sz w:val="21"/>
        </w:rPr>
        <w:t xml:space="preserve">(a) Full-cost price = $80 + $22 = </w:t>
      </w:r>
      <w:r>
        <w:rPr>
          <w:rFonts w:ascii="Times New Roman" w:hAnsi="Times New Roman" w:cs="Times New Roman" w:eastAsia="Times New Roman"/>
          <w:b/>
          <w:i w:val="0"/>
          <w:sz w:val="21"/>
        </w:rPr>
        <w:t>$102/t</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Revenue = $22/t × 500,000 t = </w:t>
      </w:r>
      <w:r>
        <w:rPr>
          <w:rFonts w:ascii="Times New Roman" w:hAnsi="Times New Roman" w:cs="Times New Roman" w:eastAsia="Times New Roman"/>
          <w:b/>
          <w:i w:val="0"/>
          <w:sz w:val="21"/>
        </w:rPr>
        <w:t>$11,000,000/yr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Percent increase = 22 ÷ 80 × 100% = </w:t>
      </w:r>
      <w:r>
        <w:rPr>
          <w:rFonts w:ascii="Times New Roman" w:hAnsi="Times New Roman" w:cs="Times New Roman" w:eastAsia="Times New Roman"/>
          <w:b/>
          <w:i w:val="0"/>
          <w:sz w:val="21"/>
        </w:rPr>
        <w:t>27.5%</w:t>
      </w:r>
      <w:r>
        <w:rPr>
          <w:rFonts w:ascii="Times New Roman" w:hAnsi="Times New Roman" w:cs="Times New Roman" w:eastAsia="Times New Roman"/>
          <w:b w:val="0"/>
          <w:i w:val="0"/>
          <w:sz w:val="21"/>
        </w:rPr>
        <w:t>. A higher price gives buyers and producers a reason to use less of the product and the water and soil it damages, or to adopt cleaner methods.</w:t>
      </w:r>
    </w:p>
    <w:p>
      <w:pPr>
        <w:keepNext/>
        <w:spacing w:before="60" w:after="20" w:line="240" w:lineRule="auto"/>
      </w:pPr>
      <w:r>
        <w:rPr>
          <w:rFonts w:ascii="Times New Roman" w:hAnsi="Times New Roman" w:cs="Times New Roman" w:eastAsia="Times New Roman"/>
          <w:b/>
          <w:color w:val="7A1424"/>
          <w:sz w:val="21"/>
        </w:rPr>
        <w:t>SG-U5-E001</w:t>
      </w:r>
    </w:p>
    <w:p>
      <w:pPr>
        <w:spacing w:before="0" w:after="80" w:line="259" w:lineRule="auto"/>
      </w:pPr>
      <w:r>
        <w:rPr>
          <w:rFonts w:ascii="Times New Roman" w:hAnsi="Times New Roman" w:cs="Times New Roman" w:eastAsia="Times New Roman"/>
          <w:b/>
          <w:i w:val="0"/>
          <w:sz w:val="21"/>
        </w:rPr>
        <w:t>Answer: (a) 112 cattle, 40% above the sustainable number. (b) Each rancher keeps the full gain and shares the loss. (c) A grazing quota, for example 10 cattle per rancher.</w:t>
      </w:r>
    </w:p>
    <w:p>
      <w:pPr>
        <w:spacing w:before="0" w:after="80" w:line="259" w:lineRule="auto"/>
      </w:pPr>
      <w:r>
        <w:rPr>
          <w:rFonts w:ascii="Times New Roman" w:hAnsi="Times New Roman" w:cs="Times New Roman" w:eastAsia="Times New Roman"/>
          <w:b w:val="0"/>
          <w:i w:val="0"/>
          <w:sz w:val="21"/>
        </w:rPr>
        <w:t xml:space="preserve">(a) Total cattle = 8 ranchers × 14 cattle = 112 cattle. Excess = 112 − 80 = 32 cattle. Percent over = 32 ÷ 80 × 100% = </w:t>
      </w:r>
      <w:r>
        <w:rPr>
          <w:rFonts w:ascii="Times New Roman" w:hAnsi="Times New Roman" w:cs="Times New Roman" w:eastAsia="Times New Roman"/>
          <w:b/>
          <w:i w:val="0"/>
          <w:sz w:val="21"/>
        </w:rPr>
        <w:t>40%</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(b) A meadow open to all is a commons. An extra animal gives its owner the whole sale value, but the cost of lost grass is divided among all eight ranchers, so each rancher bears only about 1/8 of it. Adding an animal is therefore rational for each rancher even though everyone knows the meadow is overgrazed. If all eight add animals, the grass cover fails and every rancher loses. A common wrong answer blames greed or ignorance; the cause is self-interest combined with no enforceable limit.</w:t>
      </w:r>
    </w:p>
    <w:p>
      <w:pPr>
        <w:spacing w:before="0" w:after="80" w:line="259" w:lineRule="auto"/>
      </w:pPr>
      <w:r>
        <w:rPr>
          <w:rFonts w:ascii="Times New Roman" w:hAnsi="Times New Roman" w:cs="Times New Roman" w:eastAsia="Times New Roman"/>
          <w:b w:val="0"/>
          <w:i w:val="0"/>
          <w:sz w:val="21"/>
        </w:rPr>
        <w:t>(c) Rule: a permit system limiting the meadow to 80 cattle in total, for example 10 per rancher (8 × 10 = 80), enforced by inspection and fines. Drawbacks (any one): it costs money to monitor and enforce; an equal share may be unfair to ranchers with larger families or businesses; or it reduces each rancher's income in the short term. Privatizing the meadow in equal plots would be another acceptable rule, with the drawback that it could favor wealthier buyers.</w:t>
      </w:r>
    </w:p>
    <w:p>
      <w:pPr>
        <w:keepNext/>
        <w:spacing w:before="240" w:after="100" w:line="240" w:lineRule="auto"/>
        <w:pBdr>
          <w:bottom w:val="single" w:sz="8" w:space="2" w:color="7A1424"/>
        </w:pBdr>
      </w:pPr>
      <w:bookmarkStart w:id="302" w:name="h11"/>
      <w:r>
        <w:rPr>
          <w:rFonts w:ascii="Times New Roman" w:hAnsi="Times New Roman" w:cs="Times New Roman" w:eastAsia="Times New Roman"/>
          <w:b/>
          <w:color w:val="4A0D14"/>
          <w:sz w:val="29"/>
        </w:rPr>
        <w:t>Chapter 8 — Energy   (Unit V)</w:t>
      </w:r>
      <w:bookmarkEnd w:id="302"/>
    </w:p>
    <w:p>
      <w:pPr>
        <w:keepNext/>
        <w:spacing w:before="60" w:after="20" w:line="240" w:lineRule="auto"/>
      </w:pPr>
      <w:r>
        <w:rPr>
          <w:rFonts w:ascii="Times New Roman" w:hAnsi="Times New Roman" w:cs="Times New Roman" w:eastAsia="Times New Roman"/>
          <w:b/>
          <w:color w:val="7A1424"/>
          <w:sz w:val="21"/>
        </w:rPr>
        <w:t>SG-U6-E001</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Uranium-235, natural gas and coal are nonrenewable; wind and sunlight are renewable. (b) Natural gas is nonrenewable because it exists in a fixed amount that formed over millions of years and is used far faster than it is replaced. (c) Uranium-235.</w:t>
      </w:r>
    </w:p>
    <w:p>
      <w:pPr>
        <w:spacing w:before="0" w:after="80" w:line="259" w:lineRule="auto"/>
      </w:pPr>
      <w:r>
        <w:rPr>
          <w:rFonts w:ascii="Times New Roman" w:hAnsi="Times New Roman" w:cs="Times New Roman" w:eastAsia="Times New Roman"/>
          <w:b w:val="0"/>
          <w:i w:val="0"/>
          <w:sz w:val="21"/>
        </w:rPr>
        <w:t>(a) Nonrenewable column: uranium-235, natural gas, coal. Renewable column: wind, sunlight.</w:t>
      </w:r>
    </w:p>
    <w:p>
      <w:pPr>
        <w:spacing w:before="0" w:after="80" w:line="259" w:lineRule="auto"/>
      </w:pPr>
      <w:r>
        <w:rPr>
          <w:rFonts w:ascii="Times New Roman" w:hAnsi="Times New Roman" w:cs="Times New Roman" w:eastAsia="Times New Roman"/>
          <w:b w:val="0"/>
          <w:i w:val="0"/>
          <w:sz w:val="21"/>
        </w:rPr>
        <w:t>(b) The test is whether a source is replenished at or near the rate we use it. Natural gas formed from buried organisms over millions of years, so on a human timescale it is not replaced at all. Burning more cleanly than coal describes its pollution, not its supply. A common wrong answer mixes up "clean" with "renewable."</w:t>
      </w:r>
    </w:p>
    <w:p>
      <w:pPr>
        <w:spacing w:before="0" w:after="80" w:line="259" w:lineRule="auto"/>
      </w:pPr>
      <w:r>
        <w:rPr>
          <w:rFonts w:ascii="Times New Roman" w:hAnsi="Times New Roman" w:cs="Times New Roman" w:eastAsia="Times New Roman"/>
          <w:b w:val="0"/>
          <w:i w:val="0"/>
          <w:sz w:val="21"/>
        </w:rPr>
        <w:t>(c) Uranium-235 (nuclear fission) releases no air pollutants or CO₂ during operation. It is still nonrenewable because the uranium ore is finite, and it still produces thermal pollution and hazardous solid waste.</w:t>
      </w:r>
    </w:p>
    <w:p>
      <w:pPr>
        <w:keepNext/>
        <w:spacing w:before="60" w:after="20" w:line="240" w:lineRule="auto"/>
      </w:pPr>
      <w:r>
        <w:rPr>
          <w:rFonts w:ascii="Times New Roman" w:hAnsi="Times New Roman" w:cs="Times New Roman" w:eastAsia="Times New Roman"/>
          <w:b/>
          <w:color w:val="7A1424"/>
          <w:sz w:val="21"/>
        </w:rPr>
        <w:t>SG-C8-E001</w:t>
      </w:r>
    </w:p>
    <w:p>
      <w:pPr>
        <w:spacing w:before="0" w:after="80" w:line="259" w:lineRule="auto"/>
      </w:pPr>
      <w:r>
        <w:rPr>
          <w:rFonts w:ascii="Times New Roman" w:hAnsi="Times New Roman" w:cs="Times New Roman" w:eastAsia="Times New Roman"/>
          <w:b/>
          <w:i w:val="0"/>
          <w:sz w:val="21"/>
        </w:rPr>
        <w:t>Answer: (a) 270 kWh; (b) 972 MJ, $37.80; (c) about 771 kWh of fuel energy.</w:t>
      </w:r>
    </w:p>
    <w:p>
      <w:pPr>
        <w:spacing w:before="0" w:after="80" w:line="259" w:lineRule="auto"/>
      </w:pPr>
      <w:r>
        <w:rPr>
          <w:rFonts w:ascii="Times New Roman" w:hAnsi="Times New Roman" w:cs="Times New Roman" w:eastAsia="Times New Roman"/>
          <w:b w:val="0"/>
          <w:i w:val="0"/>
          <w:sz w:val="21"/>
        </w:rPr>
        <w:t>(a) Energy = power × time = 1.5 kW × 6.0 h/day × 30 days = 270 kWh.</w:t>
      </w:r>
    </w:p>
    <w:p>
      <w:pPr>
        <w:spacing w:before="0" w:after="80" w:line="259" w:lineRule="auto"/>
      </w:pPr>
      <w:r>
        <w:rPr>
          <w:rFonts w:ascii="Times New Roman" w:hAnsi="Times New Roman" w:cs="Times New Roman" w:eastAsia="Times New Roman"/>
          <w:b w:val="0"/>
          <w:i w:val="0"/>
          <w:sz w:val="21"/>
        </w:rPr>
        <w:t>(b) 270 kWh × 3.6 MJ/kWh = 972 MJ. Cost = 270 kWh × $0.14/kWh = $37.80.</w:t>
      </w:r>
    </w:p>
    <w:p>
      <w:pPr>
        <w:spacing w:before="0" w:after="80" w:line="259" w:lineRule="auto"/>
      </w:pPr>
      <w:r>
        <w:rPr>
          <w:rFonts w:ascii="Times New Roman" w:hAnsi="Times New Roman" w:cs="Times New Roman" w:eastAsia="Times New Roman"/>
          <w:b w:val="0"/>
          <w:i w:val="0"/>
          <w:sz w:val="21"/>
        </w:rPr>
        <w:t>(c) Fuel energy = electricity ÷ efficiency = 270 kWh ÷ 0.35 = 771 kWh (the rest, about 501 kWh, is waste heat).</w:t>
      </w:r>
    </w:p>
    <w:p>
      <w:pPr>
        <w:keepNext/>
        <w:spacing w:before="60" w:after="20" w:line="240" w:lineRule="auto"/>
      </w:pPr>
      <w:r>
        <w:rPr>
          <w:rFonts w:ascii="Times New Roman" w:hAnsi="Times New Roman" w:cs="Times New Roman" w:eastAsia="Times New Roman"/>
          <w:b/>
          <w:color w:val="7A1424"/>
          <w:sz w:val="21"/>
        </w:rPr>
        <w:t>SG-U6-E002</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Country A: 300 GJ per person; Country B: 30 GJ per person. (b) 10 times. (c) 27 EJ. (d) Industrialization and rising incomes will increase demand.</w:t>
      </w:r>
    </w:p>
    <w:p>
      <w:pPr>
        <w:spacing w:before="0" w:after="80" w:line="259" w:lineRule="auto"/>
      </w:pPr>
      <w:r>
        <w:rPr>
          <w:rFonts w:ascii="Times New Roman" w:hAnsi="Times New Roman" w:cs="Times New Roman" w:eastAsia="Times New Roman"/>
          <w:b w:val="0"/>
          <w:i w:val="0"/>
          <w:sz w:val="21"/>
        </w:rPr>
        <w:t xml:space="preserve">(a) Energy per capita = total energy ÷ population. Country A: 90 EJ = 90 × 10¹⁸ J; population 300 million = 3.0 × 10⁸. 9.0 × 10¹⁹ J ÷ 3.0 × 10⁸ = 3.0 × 10¹¹ J per person = </w:t>
      </w:r>
      <w:r>
        <w:rPr>
          <w:rFonts w:ascii="Times New Roman" w:hAnsi="Times New Roman" w:cs="Times New Roman" w:eastAsia="Times New Roman"/>
          <w:b/>
          <w:i w:val="0"/>
          <w:sz w:val="21"/>
        </w:rPr>
        <w:t>300 GJ per person</w:t>
      </w:r>
      <w:r>
        <w:rPr>
          <w:rFonts w:ascii="Times New Roman" w:hAnsi="Times New Roman" w:cs="Times New Roman" w:eastAsia="Times New Roman"/>
          <w:b w:val="0"/>
          <w:i w:val="0"/>
          <w:sz w:val="21"/>
        </w:rPr>
        <w:t xml:space="preserve">. Country B: 45 × 10¹⁸ J ÷ 1.5 × 10⁹ = 3.0 × 10¹⁰ J per person = </w:t>
      </w:r>
      <w:r>
        <w:rPr>
          <w:rFonts w:ascii="Times New Roman" w:hAnsi="Times New Roman" w:cs="Times New Roman" w:eastAsia="Times New Roman"/>
          <w:b/>
          <w:i w:val="0"/>
          <w:sz w:val="21"/>
        </w:rPr>
        <w:t>30 GJ per person</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300 GJ ÷ 30 GJ = </w:t>
      </w:r>
      <w:r>
        <w:rPr>
          <w:rFonts w:ascii="Times New Roman" w:hAnsi="Times New Roman" w:cs="Times New Roman" w:eastAsia="Times New Roman"/>
          <w:b/>
          <w:i w:val="0"/>
          <w:sz w:val="21"/>
        </w:rPr>
        <w:t>10 times</w:t>
      </w:r>
      <w:r>
        <w:rPr>
          <w:rFonts w:ascii="Times New Roman" w:hAnsi="Times New Roman" w:cs="Times New Roman" w:eastAsia="Times New Roman"/>
          <w:b w:val="0"/>
          <w:i w:val="0"/>
          <w:sz w:val="21"/>
        </w:rPr>
        <w:t xml:space="preserve"> greater.</w:t>
      </w:r>
    </w:p>
    <w:p>
      <w:pPr>
        <w:spacing w:before="0" w:after="80" w:line="259" w:lineRule="auto"/>
      </w:pPr>
      <w:r>
        <w:rPr>
          <w:rFonts w:ascii="Times New Roman" w:hAnsi="Times New Roman" w:cs="Times New Roman" w:eastAsia="Times New Roman"/>
          <w:b w:val="0"/>
          <w:i w:val="0"/>
          <w:sz w:val="21"/>
        </w:rPr>
        <w:t xml:space="preserve">(c) Coal energy = 0.60 × 45 EJ = </w:t>
      </w:r>
      <w:r>
        <w:rPr>
          <w:rFonts w:ascii="Times New Roman" w:hAnsi="Times New Roman" w:cs="Times New Roman" w:eastAsia="Times New Roman"/>
          <w:b/>
          <w:i w:val="0"/>
          <w:sz w:val="21"/>
        </w:rPr>
        <w:t>27 EJ</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(d) Country B's per-person use is low, so as it industrializes (factories, steel, cement, transport) and incomes rise (more vehicles, appliances and electricity), demand per person will grow. With 1,500 million people, even a modest rise in per-person use raises total demand a great deal. Population growth would add to this. Any one well-explained reason earns credit.</w:t>
      </w:r>
    </w:p>
    <w:p>
      <w:pPr>
        <w:keepNext/>
        <w:spacing w:before="60" w:after="20" w:line="240" w:lineRule="auto"/>
      </w:pPr>
      <w:r>
        <w:rPr>
          <w:rFonts w:ascii="Times New Roman" w:hAnsi="Times New Roman" w:cs="Times New Roman" w:eastAsia="Times New Roman"/>
          <w:b/>
          <w:color w:val="7A1424"/>
          <w:sz w:val="21"/>
        </w:rPr>
        <w:t>SG-U6-E013</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82.5%. (b) 20 years. (c) The plant is overloaded after about 5.6 years because it is already at 82.5% and demand only needs to grow by about 21%.</w:t>
      </w:r>
    </w:p>
    <w:p>
      <w:pPr>
        <w:spacing w:before="0" w:after="80" w:line="259" w:lineRule="auto"/>
      </w:pPr>
      <w:r>
        <w:rPr>
          <w:rFonts w:ascii="Times New Roman" w:hAnsi="Times New Roman" w:cs="Times New Roman" w:eastAsia="Times New Roman"/>
          <w:b w:val="0"/>
          <w:i w:val="0"/>
          <w:sz w:val="21"/>
        </w:rPr>
        <w:t xml:space="preserve">(a) Demand = people × kW per person. City: 400,000 × 3.0 kW = 1,200,000 kW = 1,200 MW. Town: 90,000 × 5.0 kW = 450,000 kW = 450 MW. Total = 1,650 MW. Percent of capacity used = 1,650 ÷ 2,000 × 100 = </w:t>
      </w:r>
      <w:r>
        <w:rPr>
          <w:rFonts w:ascii="Times New Roman" w:hAnsi="Times New Roman" w:cs="Times New Roman" w:eastAsia="Times New Roman"/>
          <w:b/>
          <w:i w:val="0"/>
          <w:sz w:val="21"/>
        </w:rPr>
        <w:t>82.5%</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Doubling time = 70 ÷ 3.5 = </w:t>
      </w:r>
      <w:r>
        <w:rPr>
          <w:rFonts w:ascii="Times New Roman" w:hAnsi="Times New Roman" w:cs="Times New Roman" w:eastAsia="Times New Roman"/>
          <w:b/>
          <w:i w:val="0"/>
          <w:sz w:val="21"/>
        </w:rPr>
        <w:t>20 years</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(c) Doubling is not needed to overload the plant. Capacity is 2,000 MW, and demand only has to rise by a factor of 2,000 ÷ 1,650 = 1.21 (a 21% increase). At 3.5% growth per year, 1.035⁵ = 1.19 and 1.035⁶ = 1.23, so demand passes capacity in the sixth year, about 5.6 years, far sooner than 20 years. Planners need to add capacity or conserve well before the doubling time.</w:t>
      </w:r>
    </w:p>
    <w:p>
      <w:pPr>
        <w:keepNext/>
        <w:spacing w:before="60" w:after="20" w:line="240" w:lineRule="auto"/>
      </w:pPr>
      <w:r>
        <w:rPr>
          <w:rFonts w:ascii="Times New Roman" w:hAnsi="Times New Roman" w:cs="Times New Roman" w:eastAsia="Times New Roman"/>
          <w:b/>
          <w:color w:val="7A1424"/>
          <w:sz w:val="21"/>
        </w:rPr>
        <w:t>SG-C8-E002</w:t>
      </w:r>
    </w:p>
    <w:p>
      <w:pPr>
        <w:spacing w:before="0" w:after="80" w:line="259" w:lineRule="auto"/>
      </w:pPr>
      <w:r>
        <w:rPr>
          <w:rFonts w:ascii="Times New Roman" w:hAnsi="Times New Roman" w:cs="Times New Roman" w:eastAsia="Times New Roman"/>
          <w:b/>
          <w:i w:val="0"/>
          <w:sz w:val="21"/>
        </w:rPr>
        <w:t>Answer: (a) 40% in 1900 and 26.7% in 2020; (b) coal +700%, total +1,100%; (c) the total grew faster than coal.</w:t>
      </w:r>
    </w:p>
    <w:p>
      <w:pPr>
        <w:spacing w:before="0" w:after="80" w:line="259" w:lineRule="auto"/>
      </w:pPr>
      <w:r>
        <w:rPr>
          <w:rFonts w:ascii="Times New Roman" w:hAnsi="Times New Roman" w:cs="Times New Roman" w:eastAsia="Times New Roman"/>
          <w:b w:val="0"/>
          <w:i w:val="0"/>
          <w:sz w:val="21"/>
        </w:rPr>
        <w:t>(a) 1900: 20 ÷ 50 × 100 = 40%. 2020: 160 ÷ 600 × 100 = 26.7%.</w:t>
      </w:r>
    </w:p>
    <w:p>
      <w:pPr>
        <w:spacing w:before="0" w:after="80" w:line="259" w:lineRule="auto"/>
      </w:pPr>
      <w:r>
        <w:rPr>
          <w:rFonts w:ascii="Times New Roman" w:hAnsi="Times New Roman" w:cs="Times New Roman" w:eastAsia="Times New Roman"/>
          <w:b w:val="0"/>
          <w:i w:val="0"/>
          <w:sz w:val="21"/>
        </w:rPr>
        <w:t>(b) Coal: (160 − 20) ÷ 20 × 100 = 700%. Total: (600 − 50) ÷ 50 × 100 = 1,100%.</w:t>
      </w:r>
    </w:p>
    <w:p>
      <w:pPr>
        <w:spacing w:before="0" w:after="80" w:line="259" w:lineRule="auto"/>
      </w:pPr>
      <w:r>
        <w:rPr>
          <w:rFonts w:ascii="Times New Roman" w:hAnsi="Times New Roman" w:cs="Times New Roman" w:eastAsia="Times New Roman"/>
          <w:b w:val="0"/>
          <w:i w:val="0"/>
          <w:sz w:val="21"/>
        </w:rPr>
        <w:t>(c) Coal use rose eightfold but total energy use rose twelvefold, because oil, gas and other sources grew even faster. Coal's share is its amount divided by the total, so it can fall while its amount rises.</w:t>
      </w:r>
    </w:p>
    <w:p>
      <w:pPr>
        <w:keepNext/>
        <w:spacing w:before="60" w:after="20" w:line="240" w:lineRule="auto"/>
      </w:pPr>
      <w:r>
        <w:rPr>
          <w:rFonts w:ascii="Times New Roman" w:hAnsi="Times New Roman" w:cs="Times New Roman" w:eastAsia="Times New Roman"/>
          <w:b/>
          <w:color w:val="7A1424"/>
          <w:sz w:val="21"/>
        </w:rPr>
        <w:t>SG-U6-E003</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75%. (b) 50 MJ wasted. (c) Because separate production of the heat would need extra fuel, so the same outputs would take more than 200 MJ of fuel.</w:t>
      </w:r>
    </w:p>
    <w:p>
      <w:pPr>
        <w:spacing w:before="0" w:after="80" w:line="259" w:lineRule="auto"/>
      </w:pPr>
      <w:r>
        <w:rPr>
          <w:rFonts w:ascii="Times New Roman" w:hAnsi="Times New Roman" w:cs="Times New Roman" w:eastAsia="Times New Roman"/>
          <w:b w:val="0"/>
          <w:i w:val="0"/>
          <w:sz w:val="21"/>
        </w:rPr>
        <w:t xml:space="preserve">(a) Efficiency = (electrical output + useful heat) ÷ fuel input × 100 = (60 MJ + 90 MJ) ÷ 200 MJ × 100 = 150 ÷ 200 × 100 = </w:t>
      </w:r>
      <w:r>
        <w:rPr>
          <w:rFonts w:ascii="Times New Roman" w:hAnsi="Times New Roman" w:cs="Times New Roman" w:eastAsia="Times New Roman"/>
          <w:b/>
          <w:i w:val="0"/>
          <w:sz w:val="21"/>
        </w:rPr>
        <w:t>75%</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Energy is conserved: input = useful output + waste. Waste = 200 MJ − 150 MJ = </w:t>
      </w:r>
      <w:r>
        <w:rPr>
          <w:rFonts w:ascii="Times New Roman" w:hAnsi="Times New Roman" w:cs="Times New Roman" w:eastAsia="Times New Roman"/>
          <w:b/>
          <w:i w:val="0"/>
          <w:sz w:val="21"/>
        </w:rPr>
        <w:t>50 MJ</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(c) Alone, the plant turns 60 of 200 MJ into electricity (30% efficiency), so the 60 MJ of electricity already uses all 200 MJ of fuel and the other 140 MJ is lost as heat. Supplying the 90 MJ of heating would then need a separate boiler burning additional fuel (at least 90 MJ even if the boiler were perfectly efficient, and more in practice). So the total fuel is greater than 200 MJ, with more pollution and CO₂. Cogeneration puts the plant's waste heat to use. (Reading used: the comparison plant keeps the 30% electrical efficiency and heat comes from a separate boiler.)</w:t>
      </w:r>
    </w:p>
    <w:p>
      <w:pPr>
        <w:keepNext/>
        <w:spacing w:before="60" w:after="20" w:line="240" w:lineRule="auto"/>
      </w:pPr>
      <w:r>
        <w:rPr>
          <w:rFonts w:ascii="Times New Roman" w:hAnsi="Times New Roman" w:cs="Times New Roman" w:eastAsia="Times New Roman"/>
          <w:b/>
          <w:color w:val="7A1424"/>
          <w:sz w:val="21"/>
        </w:rPr>
        <w:t>SG-U6-E004</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60 years. (b) New production 5.0 bcm per year; R/P = 48 years. (c) Natural gas forms from buried marine organisms in sedimentary basins, so a country without them lacks the source rock.</w:t>
      </w:r>
    </w:p>
    <w:p>
      <w:pPr>
        <w:spacing w:before="0" w:after="80" w:line="259" w:lineRule="auto"/>
      </w:pPr>
      <w:r>
        <w:rPr>
          <w:rFonts w:ascii="Times New Roman" w:hAnsi="Times New Roman" w:cs="Times New Roman" w:eastAsia="Times New Roman"/>
          <w:b w:val="0"/>
          <w:i w:val="0"/>
          <w:sz w:val="21"/>
        </w:rPr>
        <w:t xml:space="preserve">(a) R/P = proven reserves ÷ annual production = 240 bcm ÷ 4.0 bcm/yr = </w:t>
      </w:r>
      <w:r>
        <w:rPr>
          <w:rFonts w:ascii="Times New Roman" w:hAnsi="Times New Roman" w:cs="Times New Roman" w:eastAsia="Times New Roman"/>
          <w:b/>
          <w:i w:val="0"/>
          <w:sz w:val="21"/>
        </w:rPr>
        <w:t>60 years</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New production = 4.0 × 1.25 = </w:t>
      </w:r>
      <w:r>
        <w:rPr>
          <w:rFonts w:ascii="Times New Roman" w:hAnsi="Times New Roman" w:cs="Times New Roman" w:eastAsia="Times New Roman"/>
          <w:b/>
          <w:i w:val="0"/>
          <w:sz w:val="21"/>
        </w:rPr>
        <w:t>5.0 bcm per year</w:t>
      </w:r>
      <w:r>
        <w:rPr>
          <w:rFonts w:ascii="Times New Roman" w:hAnsi="Times New Roman" w:cs="Times New Roman" w:eastAsia="Times New Roman"/>
          <w:b w:val="0"/>
          <w:i w:val="0"/>
          <w:sz w:val="21"/>
        </w:rPr>
        <w:t xml:space="preserve">. New R/P = 240 ÷ 5.0 = </w:t>
      </w:r>
      <w:r>
        <w:rPr>
          <w:rFonts w:ascii="Times New Roman" w:hAnsi="Times New Roman" w:cs="Times New Roman" w:eastAsia="Times New Roman"/>
          <w:b/>
          <w:i w:val="0"/>
          <w:sz w:val="21"/>
        </w:rPr>
        <w:t>48 years</w:t>
      </w:r>
      <w:r>
        <w:rPr>
          <w:rFonts w:ascii="Times New Roman" w:hAnsi="Times New Roman" w:cs="Times New Roman" w:eastAsia="Times New Roman"/>
          <w:b w:val="0"/>
          <w:i w:val="0"/>
          <w:sz w:val="21"/>
        </w:rPr>
        <w:t>. Faster use shortens the lifetime of a fixed resource (assuming no new reserves are found).</w:t>
      </w:r>
    </w:p>
    <w:p>
      <w:pPr>
        <w:spacing w:before="0" w:after="80" w:line="259" w:lineRule="auto"/>
      </w:pPr>
      <w:r>
        <w:rPr>
          <w:rFonts w:ascii="Times New Roman" w:hAnsi="Times New Roman" w:cs="Times New Roman" w:eastAsia="Times New Roman"/>
          <w:b w:val="0"/>
          <w:i w:val="0"/>
          <w:sz w:val="21"/>
        </w:rPr>
        <w:t>(c) Natural gas (like oil) formed from marine microorganisms that were buried in sediments in ancient sedimentary basins, then heated, and trapped under impermeable rock. A country with no such basins never had the right environment, burial or rock traps, so it has no deposit however much it needs one. It must import gas instead.</w:t>
      </w:r>
    </w:p>
    <w:p>
      <w:pPr>
        <w:keepNext/>
        <w:spacing w:before="60" w:after="20" w:line="240" w:lineRule="auto"/>
      </w:pPr>
      <w:r>
        <w:rPr>
          <w:rFonts w:ascii="Times New Roman" w:hAnsi="Times New Roman" w:cs="Times New Roman" w:eastAsia="Times New Roman"/>
          <w:b/>
          <w:color w:val="7A1424"/>
          <w:sz w:val="21"/>
        </w:rPr>
        <w:t>SG-U6-E005</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44 kg CO₂. (b) 200 MWh of electricity and 300 MWh of waste heat. (c) Chemical energy of the fuel → thermal energy (heat) → kinetic energy of steam/turbine → electrical energy.</w:t>
      </w:r>
    </w:p>
    <w:p>
      <w:pPr>
        <w:spacing w:before="0" w:after="80" w:line="259" w:lineRule="auto"/>
      </w:pPr>
      <w:r>
        <w:rPr>
          <w:rFonts w:ascii="Times New Roman" w:hAnsi="Times New Roman" w:cs="Times New Roman" w:eastAsia="Times New Roman"/>
          <w:b w:val="0"/>
          <w:i w:val="0"/>
          <w:sz w:val="21"/>
        </w:rPr>
        <w:t xml:space="preserve">(a) Molar masses: CH₄ = 12 + 4(1) = 16 g/mol; CO₂ = 12 + 2(16) = 44 g/mol. 16 kg CH₄ = 16,000 g ÷ 16 g/mol = 1,000 mol. The equation is 1 : 1, so 1,000 mol CO₂ forms. Mass CO₂ = 1,000 mol × 44 g/mol = 44,000 g = </w:t>
      </w:r>
      <w:r>
        <w:rPr>
          <w:rFonts w:ascii="Times New Roman" w:hAnsi="Times New Roman" w:cs="Times New Roman" w:eastAsia="Times New Roman"/>
          <w:b/>
          <w:i w:val="0"/>
          <w:sz w:val="21"/>
        </w:rPr>
        <w:t>44 kg</w:t>
      </w:r>
      <w:r>
        <w:rPr>
          <w:rFonts w:ascii="Times New Roman" w:hAnsi="Times New Roman" w:cs="Times New Roman" w:eastAsia="Times New Roman"/>
          <w:b w:val="0"/>
          <w:i w:val="0"/>
          <w:sz w:val="21"/>
        </w:rPr>
        <w:t>. (Check: 44 ÷ 16 = 2.75 kg CO₂ per kg CH₄.)</w:t>
      </w:r>
    </w:p>
    <w:p>
      <w:pPr>
        <w:spacing w:before="0" w:after="80" w:line="259" w:lineRule="auto"/>
      </w:pPr>
      <w:r>
        <w:rPr>
          <w:rFonts w:ascii="Times New Roman" w:hAnsi="Times New Roman" w:cs="Times New Roman" w:eastAsia="Times New Roman"/>
          <w:b w:val="0"/>
          <w:i w:val="0"/>
          <w:sz w:val="21"/>
        </w:rPr>
        <w:t xml:space="preserve">(b) Electrical output = efficiency × input = 0.40 × 500 MWh = </w:t>
      </w:r>
      <w:r>
        <w:rPr>
          <w:rFonts w:ascii="Times New Roman" w:hAnsi="Times New Roman" w:cs="Times New Roman" w:eastAsia="Times New Roman"/>
          <w:b/>
          <w:i w:val="0"/>
          <w:sz w:val="21"/>
        </w:rPr>
        <w:t>200 MWh</w:t>
      </w:r>
      <w:r>
        <w:rPr>
          <w:rFonts w:ascii="Times New Roman" w:hAnsi="Times New Roman" w:cs="Times New Roman" w:eastAsia="Times New Roman"/>
          <w:b w:val="0"/>
          <w:i w:val="0"/>
          <w:sz w:val="21"/>
        </w:rPr>
        <w:t xml:space="preserve">. Waste heat = 500 − 200 = </w:t>
      </w:r>
      <w:r>
        <w:rPr>
          <w:rFonts w:ascii="Times New Roman" w:hAnsi="Times New Roman" w:cs="Times New Roman" w:eastAsia="Times New Roman"/>
          <w:b/>
          <w:i w:val="0"/>
          <w:sz w:val="21"/>
        </w:rPr>
        <w:t>300 MWh</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(c) Burning the fuel releases chemical energy as heat; the heat boils water into high-pressure steam (thermal energy); the steam spins the turbine (kinetic energy); the turbine turns the generator, which produces electrical energy. Waste heat leaves at the condenser.</w:t>
      </w:r>
    </w:p>
    <w:p>
      <w:pPr>
        <w:keepNext/>
        <w:spacing w:before="60" w:after="20" w:line="240" w:lineRule="auto"/>
      </w:pPr>
      <w:r>
        <w:rPr>
          <w:rFonts w:ascii="Times New Roman" w:hAnsi="Times New Roman" w:cs="Times New Roman" w:eastAsia="Times New Roman"/>
          <w:b/>
          <w:color w:val="7A1424"/>
          <w:sz w:val="21"/>
        </w:rPr>
        <w:t>SG-U6-E014</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425 MW. (b) About 94 metric tons per hour. (c) About 880,000 metric tons CO₂ avoided.</w:t>
      </w:r>
    </w:p>
    <w:p>
      <w:pPr>
        <w:spacing w:before="0" w:after="80" w:line="259" w:lineRule="auto"/>
      </w:pPr>
      <w:r>
        <w:rPr>
          <w:rFonts w:ascii="Times New Roman" w:hAnsi="Times New Roman" w:cs="Times New Roman" w:eastAsia="Times New Roman"/>
          <w:b w:val="0"/>
          <w:i w:val="0"/>
          <w:sz w:val="21"/>
        </w:rPr>
        <w:t xml:space="preserve">(a) Power in = power out ÷ efficiency = 200 MW ÷ 0.32 = 625 MW. Waste heat = 625 − 200 = </w:t>
      </w:r>
      <w:r>
        <w:rPr>
          <w:rFonts w:ascii="Times New Roman" w:hAnsi="Times New Roman" w:cs="Times New Roman" w:eastAsia="Times New Roman"/>
          <w:b/>
          <w:i w:val="0"/>
          <w:sz w:val="21"/>
        </w:rPr>
        <w:t>425 MW</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Fuel energy per second = 625 MW = 625 MJ/s. Coal rate = 625 MJ/s ÷ 24 MJ/kg = 26.04 kg/s. Per hour = 26.04 × 3,600 = 93,750 kg = </w:t>
      </w:r>
      <w:r>
        <w:rPr>
          <w:rFonts w:ascii="Times New Roman" w:hAnsi="Times New Roman" w:cs="Times New Roman" w:eastAsia="Times New Roman"/>
          <w:b/>
          <w:i w:val="0"/>
          <w:sz w:val="21"/>
        </w:rPr>
        <w:t>≈ 94 metric tons per hour</w:t>
      </w:r>
      <w:r>
        <w:rPr>
          <w:rFonts w:ascii="Times New Roman" w:hAnsi="Times New Roman" w:cs="Times New Roman" w:eastAsia="Times New Roman"/>
          <w:b w:val="0"/>
          <w:i w:val="0"/>
          <w:sz w:val="21"/>
        </w:rPr>
        <w:t xml:space="preserve"> (93.75 t).</w:t>
      </w:r>
    </w:p>
    <w:p>
      <w:pPr>
        <w:spacing w:before="0" w:after="80" w:line="259" w:lineRule="auto"/>
      </w:pPr>
      <w:r>
        <w:rPr>
          <w:rFonts w:ascii="Times New Roman" w:hAnsi="Times New Roman" w:cs="Times New Roman" w:eastAsia="Times New Roman"/>
          <w:b w:val="0"/>
          <w:i w:val="0"/>
          <w:sz w:val="21"/>
        </w:rPr>
        <w:t xml:space="preserve">(c) Electric energy = 200 MW × 8,000 h = 1.6 × 10⁶ MWh = 1.6 × 10⁹ kWh (assuming the gas plant delivers the same electricity). CO₂ avoided = energy × (old − new factor) = 1.6 × 10⁹ kWh × (1.0 − 0.45) kg/kWh = 8.8 × 10⁸ kg = </w:t>
      </w:r>
      <w:r>
        <w:rPr>
          <w:rFonts w:ascii="Times New Roman" w:hAnsi="Times New Roman" w:cs="Times New Roman" w:eastAsia="Times New Roman"/>
          <w:b/>
          <w:i w:val="0"/>
          <w:sz w:val="21"/>
        </w:rPr>
        <w:t>880,000 metric tons</w:t>
      </w:r>
      <w:r>
        <w:rPr>
          <w:rFonts w:ascii="Times New Roman" w:hAnsi="Times New Roman" w:cs="Times New Roman" w:eastAsia="Times New Roman"/>
          <w:b w:val="0"/>
          <w:i w:val="0"/>
          <w:sz w:val="21"/>
        </w:rPr>
        <w:t xml:space="preserve"> (8.8 × 10⁵ t).</w:t>
      </w:r>
    </w:p>
    <w:p>
      <w:pPr>
        <w:keepNext/>
        <w:spacing w:before="60" w:after="20" w:line="240" w:lineRule="auto"/>
      </w:pPr>
      <w:r>
        <w:rPr>
          <w:rFonts w:ascii="Times New Roman" w:hAnsi="Times New Roman" w:cs="Times New Roman" w:eastAsia="Times New Roman"/>
          <w:b/>
          <w:color w:val="7A1424"/>
          <w:sz w:val="21"/>
        </w:rPr>
        <w:t>SG-U6-E006</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40 units. (b) 48 days. (c) The isotope with the 24,000-year half-life stays hazardous for hundreds of thousands of years.</w:t>
      </w:r>
    </w:p>
    <w:p>
      <w:pPr>
        <w:spacing w:before="0" w:after="80" w:line="259" w:lineRule="auto"/>
      </w:pPr>
      <w:r>
        <w:rPr>
          <w:rFonts w:ascii="Times New Roman" w:hAnsi="Times New Roman" w:cs="Times New Roman" w:eastAsia="Times New Roman"/>
          <w:b w:val="0"/>
          <w:i w:val="0"/>
          <w:sz w:val="21"/>
        </w:rPr>
        <w:t xml:space="preserve">(a) n = 32 days ÷ 8 days = 4 half-lives. Remaining = 640 × (½)⁴ = 640 ÷ 16 = </w:t>
      </w:r>
      <w:r>
        <w:rPr>
          <w:rFonts w:ascii="Times New Roman" w:hAnsi="Times New Roman" w:cs="Times New Roman" w:eastAsia="Times New Roman"/>
          <w:b/>
          <w:i w:val="0"/>
          <w:sz w:val="21"/>
        </w:rPr>
        <w:t>40 units</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640 → 320 → 160 → 80 → 40 → 20 → 10 is 6 halvings (640 ÷ 2⁶ = 10). Time = 6 × 8 days = </w:t>
      </w:r>
      <w:r>
        <w:rPr>
          <w:rFonts w:ascii="Times New Roman" w:hAnsi="Times New Roman" w:cs="Times New Roman" w:eastAsia="Times New Roman"/>
          <w:b/>
          <w:i w:val="0"/>
          <w:sz w:val="21"/>
        </w:rPr>
        <w:t>48 days</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(c) After about 10 half-lives of the first isotope (80 days) its activity is about 0.1% of the start, so it is essentially gone within a few months. The 24,000-year isotope loses only half of its activity every 24,000 years, so about 10 half-lives would be 240,000 years. The longest-lived isotope controls how long the waste must be isolated, which is why deep geologic repositories must work for such long periods.</w:t>
      </w:r>
    </w:p>
    <w:p>
      <w:pPr>
        <w:keepNext/>
        <w:spacing w:before="60" w:after="20" w:line="240" w:lineRule="auto"/>
      </w:pPr>
      <w:r>
        <w:rPr>
          <w:rFonts w:ascii="Times New Roman" w:hAnsi="Times New Roman" w:cs="Times New Roman" w:eastAsia="Times New Roman"/>
          <w:b/>
          <w:color w:val="7A1424"/>
          <w:sz w:val="21"/>
        </w:rPr>
        <w:t>SG-U6-E015</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60 units. (b) 116 years. (c) 7 days.</w:t>
      </w:r>
    </w:p>
    <w:p>
      <w:pPr>
        <w:spacing w:before="0" w:after="80" w:line="259" w:lineRule="auto"/>
      </w:pPr>
      <w:r>
        <w:rPr>
          <w:rFonts w:ascii="Times New Roman" w:hAnsi="Times New Roman" w:cs="Times New Roman" w:eastAsia="Times New Roman"/>
          <w:b w:val="0"/>
          <w:i w:val="0"/>
          <w:sz w:val="21"/>
        </w:rPr>
        <w:t xml:space="preserve">(a) n = 87 ÷ 29 = 3 half-lives. Remaining = 480 × (½)³ = 480 ÷ 8 = </w:t>
      </w:r>
      <w:r>
        <w:rPr>
          <w:rFonts w:ascii="Times New Roman" w:hAnsi="Times New Roman" w:cs="Times New Roman" w:eastAsia="Times New Roman"/>
          <w:b/>
          <w:i w:val="0"/>
          <w:sz w:val="21"/>
        </w:rPr>
        <w:t>60 units</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6.25% = 1/16 = (½)⁴, so 4 half-lives. Time = 4 × 29 = </w:t>
      </w:r>
      <w:r>
        <w:rPr>
          <w:rFonts w:ascii="Times New Roman" w:hAnsi="Times New Roman" w:cs="Times New Roman" w:eastAsia="Times New Roman"/>
          <w:b/>
          <w:i w:val="0"/>
          <w:sz w:val="21"/>
        </w:rPr>
        <w:t>116 years</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0.80 → 0.40 → 0.20 → 0.10 mol is 3 halvings (0.80 ÷ 8 = 0.10). Half-life = elapsed time ÷ number of halvings = 21 days ÷ 3 = </w:t>
      </w:r>
      <w:r>
        <w:rPr>
          <w:rFonts w:ascii="Times New Roman" w:hAnsi="Times New Roman" w:cs="Times New Roman" w:eastAsia="Times New Roman"/>
          <w:b/>
          <w:i w:val="0"/>
          <w:sz w:val="21"/>
        </w:rPr>
        <w:t>7 days</w:t>
      </w:r>
      <w:r>
        <w:rPr>
          <w:rFonts w:ascii="Times New Roman" w:hAnsi="Times New Roman" w:cs="Times New Roman" w:eastAsia="Times New Roman"/>
          <w:b w:val="0"/>
          <w:i w:val="0"/>
          <w:sz w:val="21"/>
        </w:rPr>
        <w:t>.</w:t>
      </w:r>
    </w:p>
    <w:p>
      <w:pPr>
        <w:keepNext/>
        <w:spacing w:before="60" w:after="20" w:line="240" w:lineRule="auto"/>
      </w:pPr>
      <w:r>
        <w:rPr>
          <w:rFonts w:ascii="Times New Roman" w:hAnsi="Times New Roman" w:cs="Times New Roman" w:eastAsia="Times New Roman"/>
          <w:b/>
          <w:color w:val="7A1424"/>
          <w:sz w:val="21"/>
        </w:rPr>
        <w:t>SG-U6-E007</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EROEI = 2.0; net energy = 12 MJ per liter. (b) The crude-oil-like source (18 versus 2.0). (c) Habitat loss and loss of a carbon sink (more CO₂), plus soil erosion and fertilizer runoff.</w:t>
      </w:r>
    </w:p>
    <w:p>
      <w:pPr>
        <w:spacing w:before="0" w:after="80" w:line="259" w:lineRule="auto"/>
      </w:pPr>
      <w:r>
        <w:rPr>
          <w:rFonts w:ascii="Times New Roman" w:hAnsi="Times New Roman" w:cs="Times New Roman" w:eastAsia="Times New Roman"/>
          <w:b w:val="0"/>
          <w:i w:val="0"/>
          <w:sz w:val="21"/>
        </w:rPr>
        <w:t xml:space="preserve">(a) EROEI = energy delivered ÷ energy invested = 24 MJ ÷ 12 MJ = </w:t>
      </w:r>
      <w:r>
        <w:rPr>
          <w:rFonts w:ascii="Times New Roman" w:hAnsi="Times New Roman" w:cs="Times New Roman" w:eastAsia="Times New Roman"/>
          <w:b/>
          <w:i w:val="0"/>
          <w:sz w:val="21"/>
        </w:rPr>
        <w:t>2.0</w:t>
      </w:r>
      <w:r>
        <w:rPr>
          <w:rFonts w:ascii="Times New Roman" w:hAnsi="Times New Roman" w:cs="Times New Roman" w:eastAsia="Times New Roman"/>
          <w:b w:val="0"/>
          <w:i w:val="0"/>
          <w:sz w:val="21"/>
        </w:rPr>
        <w:t xml:space="preserve">. Net energy = 24 − 12 = </w:t>
      </w:r>
      <w:r>
        <w:rPr>
          <w:rFonts w:ascii="Times New Roman" w:hAnsi="Times New Roman" w:cs="Times New Roman" w:eastAsia="Times New Roman"/>
          <w:b/>
          <w:i w:val="0"/>
          <w:sz w:val="21"/>
        </w:rPr>
        <w:t>12 MJ per liter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(b) The oil source has an EROEI of 18 (18 MJ ÷ 1.0 MJ), far above the biofuel's 2.0, so it returns more energy per unit invested.</w:t>
      </w:r>
    </w:p>
    <w:p>
      <w:pPr>
        <w:spacing w:before="0" w:after="80" w:line="259" w:lineRule="auto"/>
      </w:pPr>
      <w:r>
        <w:rPr>
          <w:rFonts w:ascii="Times New Roman" w:hAnsi="Times New Roman" w:cs="Times New Roman" w:eastAsia="Times New Roman"/>
          <w:b w:val="0"/>
          <w:i w:val="0"/>
          <w:sz w:val="21"/>
        </w:rPr>
        <w:t>(c) Any two: replacing forest removes habitat and lowers biodiversity; it removes trees that act as a carbon sink and stores carbon that is released as CO₂ when cleared; bare farmland has more soil erosion; fertilizer and pesticide runoff pollutes streams and causes eutrophication; irrigation and land compete with food crops.</w:t>
      </w:r>
    </w:p>
    <w:p>
      <w:pPr>
        <w:keepNext/>
        <w:spacing w:before="60" w:after="20" w:line="240" w:lineRule="auto"/>
      </w:pPr>
      <w:r>
        <w:rPr>
          <w:rFonts w:ascii="Times New Roman" w:hAnsi="Times New Roman" w:cs="Times New Roman" w:eastAsia="Times New Roman"/>
          <w:b/>
          <w:color w:val="7A1424"/>
          <w:sz w:val="21"/>
        </w:rPr>
        <w:t>SG-U6-E016</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19.7% reduction. (b) 40 hectares and 200,000 m³ of irrigation water. (c) 200 MJ net gain.</w:t>
      </w:r>
    </w:p>
    <w:p>
      <w:pPr>
        <w:spacing w:before="0" w:after="80" w:line="259" w:lineRule="auto"/>
      </w:pPr>
      <w:r>
        <w:rPr>
          <w:rFonts w:ascii="Times New Roman" w:hAnsi="Times New Roman" w:cs="Times New Roman" w:eastAsia="Times New Roman"/>
          <w:b w:val="0"/>
          <w:i w:val="0"/>
          <w:sz w:val="21"/>
        </w:rPr>
        <w:t xml:space="preserve">(a) Baseline emissions = 200,000 L × 3.2 kg CO₂e/L = 640,000 kg. New fuel: biodiesel = 0.30 × 200,000 = 60,000 L; diesel = 140,000 L. Emissions = 140,000 × 3.2 + 60,000 × 1.1 = 448,000 + 66,000 = 514,000 kg. Percent reduction = (640,000 − 514,000) ÷ 640,000 × 100 = 126,000 ÷ 640,000 × 100 = </w:t>
      </w:r>
      <w:r>
        <w:rPr>
          <w:rFonts w:ascii="Times New Roman" w:hAnsi="Times New Roman" w:cs="Times New Roman" w:eastAsia="Times New Roman"/>
          <w:b/>
          <w:i w:val="0"/>
          <w:sz w:val="21"/>
        </w:rPr>
        <w:t>19.7%</w:t>
      </w:r>
      <w:r>
        <w:rPr>
          <w:rFonts w:ascii="Times New Roman" w:hAnsi="Times New Roman" w:cs="Times New Roman" w:eastAsia="Times New Roman"/>
          <w:b w:val="0"/>
          <w:i w:val="0"/>
          <w:sz w:val="21"/>
        </w:rPr>
        <w:t xml:space="preserve"> (≈ 20%).</w:t>
      </w:r>
    </w:p>
    <w:p>
      <w:pPr>
        <w:spacing w:before="0" w:after="80" w:line="259" w:lineRule="auto"/>
      </w:pPr>
      <w:r>
        <w:rPr>
          <w:rFonts w:ascii="Times New Roman" w:hAnsi="Times New Roman" w:cs="Times New Roman" w:eastAsia="Times New Roman"/>
          <w:b w:val="0"/>
          <w:i w:val="0"/>
          <w:sz w:val="21"/>
        </w:rPr>
        <w:t xml:space="preserve">(b) Land = 60,000 L ÷ 1,500 L/ha = </w:t>
      </w:r>
      <w:r>
        <w:rPr>
          <w:rFonts w:ascii="Times New Roman" w:hAnsi="Times New Roman" w:cs="Times New Roman" w:eastAsia="Times New Roman"/>
          <w:b/>
          <w:i w:val="0"/>
          <w:sz w:val="21"/>
        </w:rPr>
        <w:t>40 ha</w:t>
      </w:r>
      <w:r>
        <w:rPr>
          <w:rFonts w:ascii="Times New Roman" w:hAnsi="Times New Roman" w:cs="Times New Roman" w:eastAsia="Times New Roman"/>
          <w:b w:val="0"/>
          <w:i w:val="0"/>
          <w:sz w:val="21"/>
        </w:rPr>
        <w:t xml:space="preserve">. Water = 40 ha × 5,000 m³/ha = </w:t>
      </w:r>
      <w:r>
        <w:rPr>
          <w:rFonts w:ascii="Times New Roman" w:hAnsi="Times New Roman" w:cs="Times New Roman" w:eastAsia="Times New Roman"/>
          <w:b/>
          <w:i w:val="0"/>
          <w:sz w:val="21"/>
        </w:rPr>
        <w:t>200,000 m³</w:t>
      </w:r>
      <w:r>
        <w:rPr>
          <w:rFonts w:ascii="Times New Roman" w:hAnsi="Times New Roman" w:cs="Times New Roman" w:eastAsia="Times New Roman"/>
          <w:b w:val="0"/>
          <w:i w:val="0"/>
          <w:sz w:val="21"/>
        </w:rPr>
        <w:t xml:space="preserve"> per year.</w:t>
      </w:r>
    </w:p>
    <w:p>
      <w:pPr>
        <w:spacing w:before="0" w:after="80" w:line="259" w:lineRule="auto"/>
      </w:pPr>
      <w:r>
        <w:rPr>
          <w:rFonts w:ascii="Times New Roman" w:hAnsi="Times New Roman" w:cs="Times New Roman" w:eastAsia="Times New Roman"/>
          <w:b w:val="0"/>
          <w:i w:val="0"/>
          <w:sz w:val="21"/>
        </w:rPr>
        <w:t xml:space="preserve">(c) EROEI = 3.0 means 3.0 MJ delivered per 1.0 MJ invested. For 100 MJ invested, delivered = 300 MJ, so net gain = 300 − 100 = </w:t>
      </w:r>
      <w:r>
        <w:rPr>
          <w:rFonts w:ascii="Times New Roman" w:hAnsi="Times New Roman" w:cs="Times New Roman" w:eastAsia="Times New Roman"/>
          <w:b/>
          <w:i w:val="0"/>
          <w:sz w:val="21"/>
        </w:rPr>
        <w:t>200 MJ</w:t>
      </w:r>
      <w:r>
        <w:rPr>
          <w:rFonts w:ascii="Times New Roman" w:hAnsi="Times New Roman" w:cs="Times New Roman" w:eastAsia="Times New Roman"/>
          <w:b w:val="0"/>
          <w:i w:val="0"/>
          <w:sz w:val="21"/>
        </w:rPr>
        <w:t xml:space="preserve"> (= (3.0 − 1) × 100).</w:t>
      </w:r>
    </w:p>
    <w:p>
      <w:pPr>
        <w:keepNext/>
        <w:spacing w:before="60" w:after="20" w:line="240" w:lineRule="auto"/>
      </w:pPr>
      <w:r>
        <w:rPr>
          <w:rFonts w:ascii="Times New Roman" w:hAnsi="Times New Roman" w:cs="Times New Roman" w:eastAsia="Times New Roman"/>
          <w:b/>
          <w:color w:val="7A1424"/>
          <w:sz w:val="21"/>
        </w:rPr>
        <w:t>SG-U6-E008</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19.0%. (b) $1,500 per year; payback 8.0 years. (c) 36,000 MJ. (d) Passive solar uses building design to absorb heat with no mechanical equipment; active solar uses pumps, fans and collectors to gather and store heat.</w:t>
      </w:r>
    </w:p>
    <w:p>
      <w:pPr>
        <w:spacing w:before="0" w:after="80" w:line="259" w:lineRule="auto"/>
      </w:pPr>
      <w:r>
        <w:rPr>
          <w:rFonts w:ascii="Times New Roman" w:hAnsi="Times New Roman" w:cs="Times New Roman" w:eastAsia="Times New Roman"/>
          <w:b w:val="0"/>
          <w:i w:val="0"/>
          <w:sz w:val="21"/>
        </w:rPr>
        <w:t xml:space="preserve">(a) Possible output = 6.0 kW × 8,760 h = 52,560 kWh. Capacity factor = 10,000 ÷ 52,560 × 100 = </w:t>
      </w:r>
      <w:r>
        <w:rPr>
          <w:rFonts w:ascii="Times New Roman" w:hAnsi="Times New Roman" w:cs="Times New Roman" w:eastAsia="Times New Roman"/>
          <w:b/>
          <w:i w:val="0"/>
          <w:sz w:val="21"/>
        </w:rPr>
        <w:t>19.0%</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Annual savings = 10,000 kWh × $0.15/kWh = </w:t>
      </w:r>
      <w:r>
        <w:rPr>
          <w:rFonts w:ascii="Times New Roman" w:hAnsi="Times New Roman" w:cs="Times New Roman" w:eastAsia="Times New Roman"/>
          <w:b/>
          <w:i w:val="0"/>
          <w:sz w:val="21"/>
        </w:rPr>
        <w:t>$1,500</w:t>
      </w:r>
      <w:r>
        <w:rPr>
          <w:rFonts w:ascii="Times New Roman" w:hAnsi="Times New Roman" w:cs="Times New Roman" w:eastAsia="Times New Roman"/>
          <w:b w:val="0"/>
          <w:i w:val="0"/>
          <w:sz w:val="21"/>
        </w:rPr>
        <w:t xml:space="preserve">. Payback = $12,000 ÷ $1,500 per year = </w:t>
      </w:r>
      <w:r>
        <w:rPr>
          <w:rFonts w:ascii="Times New Roman" w:hAnsi="Times New Roman" w:cs="Times New Roman" w:eastAsia="Times New Roman"/>
          <w:b/>
          <w:i w:val="0"/>
          <w:sz w:val="21"/>
        </w:rPr>
        <w:t>8.0 years</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10,000 kWh × 3.6 MJ/kWh = </w:t>
      </w:r>
      <w:r>
        <w:rPr>
          <w:rFonts w:ascii="Times New Roman" w:hAnsi="Times New Roman" w:cs="Times New Roman" w:eastAsia="Times New Roman"/>
          <w:b/>
          <w:i w:val="0"/>
          <w:sz w:val="21"/>
        </w:rPr>
        <w:t>36,000 MJ</w:t>
      </w:r>
      <w:r>
        <w:rPr>
          <w:rFonts w:ascii="Times New Roman" w:hAnsi="Times New Roman" w:cs="Times New Roman" w:eastAsia="Times New Roman"/>
          <w:b w:val="0"/>
          <w:i w:val="0"/>
          <w:sz w:val="21"/>
        </w:rPr>
        <w:t xml:space="preserve"> (3.6 × 10⁴ MJ).</w:t>
      </w:r>
    </w:p>
    <w:p>
      <w:pPr>
        <w:spacing w:before="0" w:after="80" w:line="259" w:lineRule="auto"/>
      </w:pPr>
      <w:r>
        <w:rPr>
          <w:rFonts w:ascii="Times New Roman" w:hAnsi="Times New Roman" w:cs="Times New Roman" w:eastAsia="Times New Roman"/>
          <w:b w:val="0"/>
          <w:i w:val="0"/>
          <w:sz w:val="21"/>
        </w:rPr>
        <w:t>(d) Passive solar heating absorbs the sun's heat directly through building design (such as south-facing windows and thermal mass) without mechanical or electrical equipment, while active solar heating uses equipment such as pumps, fans and collectors to heat and move a fluid and store the energy.</w:t>
      </w:r>
    </w:p>
    <w:p>
      <w:pPr>
        <w:keepNext/>
        <w:spacing w:before="60" w:after="20" w:line="240" w:lineRule="auto"/>
      </w:pPr>
      <w:r>
        <w:rPr>
          <w:rFonts w:ascii="Times New Roman" w:hAnsi="Times New Roman" w:cs="Times New Roman" w:eastAsia="Times New Roman"/>
          <w:b/>
          <w:color w:val="7A1424"/>
          <w:sz w:val="21"/>
        </w:rPr>
        <w:t>SG-U6-E017</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About 266,000 kWh per year. (b) 66.6% of use; savings about $34,600 per year; about 120 metric tons CO₂ avoided. (c) Output is zero in the evening and at night, and low in summer when school is closed; use storage or net metering.</w:t>
      </w:r>
    </w:p>
    <w:p>
      <w:pPr>
        <w:spacing w:before="0" w:after="80" w:line="259" w:lineRule="auto"/>
      </w:pPr>
      <w:r>
        <w:rPr>
          <w:rFonts w:ascii="Times New Roman" w:hAnsi="Times New Roman" w:cs="Times New Roman" w:eastAsia="Times New Roman"/>
          <w:b w:val="0"/>
          <w:i w:val="0"/>
          <w:sz w:val="21"/>
        </w:rPr>
        <w:t xml:space="preserve">(a) Energy per day = area × sunlight × efficiency = 800 m² × 4.8 kWh/m²/day × 0.19 = 729.6 kWh/day. Annual = 729.6 × 365 = 266,304 kWh ≈ </w:t>
      </w:r>
      <w:r>
        <w:rPr>
          <w:rFonts w:ascii="Times New Roman" w:hAnsi="Times New Roman" w:cs="Times New Roman" w:eastAsia="Times New Roman"/>
          <w:b/>
          <w:i w:val="0"/>
          <w:sz w:val="21"/>
        </w:rPr>
        <w:t>2.66 × 10⁵ kWh per year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Percent supplied = 266,304 ÷ 400,000 × 100 = </w:t>
      </w:r>
      <w:r>
        <w:rPr>
          <w:rFonts w:ascii="Times New Roman" w:hAnsi="Times New Roman" w:cs="Times New Roman" w:eastAsia="Times New Roman"/>
          <w:b/>
          <w:i w:val="0"/>
          <w:sz w:val="21"/>
        </w:rPr>
        <w:t>66.6%</w:t>
      </w:r>
      <w:r>
        <w:rPr>
          <w:rFonts w:ascii="Times New Roman" w:hAnsi="Times New Roman" w:cs="Times New Roman" w:eastAsia="Times New Roman"/>
          <w:b w:val="0"/>
          <w:i w:val="0"/>
          <w:sz w:val="21"/>
        </w:rPr>
        <w:t xml:space="preserve">. Savings = 266,304 kWh × $0.13/kWh = </w:t>
      </w:r>
      <w:r>
        <w:rPr>
          <w:rFonts w:ascii="Times New Roman" w:hAnsi="Times New Roman" w:cs="Times New Roman" w:eastAsia="Times New Roman"/>
          <w:b/>
          <w:i w:val="0"/>
          <w:sz w:val="21"/>
        </w:rPr>
        <w:t>≈ $34,600 per year</w:t>
      </w:r>
      <w:r>
        <w:rPr>
          <w:rFonts w:ascii="Times New Roman" w:hAnsi="Times New Roman" w:cs="Times New Roman" w:eastAsia="Times New Roman"/>
          <w:b w:val="0"/>
          <w:i w:val="0"/>
          <w:sz w:val="21"/>
        </w:rPr>
        <w:t xml:space="preserve"> ($34,620). CO₂ avoided = 266,304 kWh × 0.45 kg/kWh = 119,837 kg ≈ </w:t>
      </w:r>
      <w:r>
        <w:rPr>
          <w:rFonts w:ascii="Times New Roman" w:hAnsi="Times New Roman" w:cs="Times New Roman" w:eastAsia="Times New Roman"/>
          <w:b/>
          <w:i w:val="0"/>
          <w:sz w:val="21"/>
        </w:rPr>
        <w:t>120 metric tons</w:t>
      </w:r>
      <w:r>
        <w:rPr>
          <w:rFonts w:ascii="Times New Roman" w:hAnsi="Times New Roman" w:cs="Times New Roman" w:eastAsia="Times New Roman"/>
          <w:b w:val="0"/>
          <w:i w:val="0"/>
          <w:sz w:val="21"/>
        </w:rPr>
        <w:t xml:space="preserve"> (this assumes all the PV output replaces grid electricity).</w:t>
      </w:r>
    </w:p>
    <w:p>
      <w:pPr>
        <w:spacing w:before="0" w:after="80" w:line="259" w:lineRule="auto"/>
      </w:pPr>
      <w:r>
        <w:rPr>
          <w:rFonts w:ascii="Times New Roman" w:hAnsi="Times New Roman" w:cs="Times New Roman" w:eastAsia="Times New Roman"/>
          <w:b w:val="0"/>
          <w:i w:val="0"/>
          <w:sz w:val="21"/>
        </w:rPr>
        <w:t>(c) Any one mismatch with a response: PV makes nothing at night or on cloudy days, while the school uses power for evening events and early-morning heating and lighting, so add batteries or stay grid-connected and buy power at night; or summer output is highest when the school is largely closed, so sell the surplus to the grid with net metering.</w:t>
      </w:r>
    </w:p>
    <w:p>
      <w:pPr>
        <w:keepNext/>
        <w:spacing w:before="60" w:after="20" w:line="240" w:lineRule="auto"/>
      </w:pPr>
      <w:r>
        <w:rPr>
          <w:rFonts w:ascii="Times New Roman" w:hAnsi="Times New Roman" w:cs="Times New Roman" w:eastAsia="Times New Roman"/>
          <w:b/>
          <w:color w:val="7A1424"/>
          <w:sz w:val="21"/>
        </w:rPr>
        <w:t>SG-U6-E009</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4,730,400 MWh. (b) About 473,000 homes. (c) Blocked fish migration and flooded habitat; advantage: no air pollution during operation (or on-demand power).</w:t>
      </w:r>
    </w:p>
    <w:p>
      <w:pPr>
        <w:spacing w:before="0" w:after="80" w:line="259" w:lineRule="auto"/>
      </w:pPr>
      <w:r>
        <w:rPr>
          <w:rFonts w:ascii="Times New Roman" w:hAnsi="Times New Roman" w:cs="Times New Roman" w:eastAsia="Times New Roman"/>
          <w:b w:val="0"/>
          <w:i w:val="0"/>
          <w:sz w:val="21"/>
        </w:rPr>
        <w:t xml:space="preserve">(a) Energy = capacity × hours × capacity factor = 1,200 MW × 8,760 h × 0.45 = </w:t>
      </w:r>
      <w:r>
        <w:rPr>
          <w:rFonts w:ascii="Times New Roman" w:hAnsi="Times New Roman" w:cs="Times New Roman" w:eastAsia="Times New Roman"/>
          <w:b/>
          <w:i w:val="0"/>
          <w:sz w:val="21"/>
        </w:rPr>
        <w:t>4,730,400 MWh</w:t>
      </w:r>
      <w:r>
        <w:rPr>
          <w:rFonts w:ascii="Times New Roman" w:hAnsi="Times New Roman" w:cs="Times New Roman" w:eastAsia="Times New Roman"/>
          <w:b w:val="0"/>
          <w:i w:val="0"/>
          <w:sz w:val="21"/>
        </w:rPr>
        <w:t xml:space="preserve"> (≈ 4.7 × 10⁶ MWh).</w:t>
      </w:r>
    </w:p>
    <w:p>
      <w:pPr>
        <w:spacing w:before="0" w:after="80" w:line="259" w:lineRule="auto"/>
      </w:pPr>
      <w:r>
        <w:rPr>
          <w:rFonts w:ascii="Times New Roman" w:hAnsi="Times New Roman" w:cs="Times New Roman" w:eastAsia="Times New Roman"/>
          <w:b w:val="0"/>
          <w:i w:val="0"/>
          <w:sz w:val="21"/>
        </w:rPr>
        <w:t xml:space="preserve">(b) 4,730,400 MWh = 4.7304 × 10⁹ kWh. Homes = 4.7304 × 10⁹ kWh ÷ 10,000 kWh per home = </w:t>
      </w:r>
      <w:r>
        <w:rPr>
          <w:rFonts w:ascii="Times New Roman" w:hAnsi="Times New Roman" w:cs="Times New Roman" w:eastAsia="Times New Roman"/>
          <w:b/>
          <w:i w:val="0"/>
          <w:sz w:val="21"/>
        </w:rPr>
        <w:t>473,040 homes</w:t>
      </w:r>
      <w:r>
        <w:rPr>
          <w:rFonts w:ascii="Times New Roman" w:hAnsi="Times New Roman" w:cs="Times New Roman" w:eastAsia="Times New Roman"/>
          <w:b w:val="0"/>
          <w:i w:val="0"/>
          <w:sz w:val="21"/>
        </w:rPr>
        <w:t xml:space="preserve"> (≈ 4.7 × 10⁵).</w:t>
      </w:r>
    </w:p>
    <w:p>
      <w:pPr>
        <w:spacing w:before="0" w:after="80" w:line="259" w:lineRule="auto"/>
      </w:pPr>
      <w:r>
        <w:rPr>
          <w:rFonts w:ascii="Times New Roman" w:hAnsi="Times New Roman" w:cs="Times New Roman" w:eastAsia="Times New Roman"/>
          <w:b w:val="0"/>
          <w:i w:val="0"/>
          <w:sz w:val="21"/>
        </w:rPr>
        <w:t>(c) Any two effects: the reservoir floods forests, farmland and river habitat; the dam blocks migrating fish such as salmon; it traps sediment so downstream floodplains and deltas lose nutrient-rich silt; it changes river temperature and flow; decaying vegetation in the reservoir releases methane and CO₂. Advantages for justification: it emits no air pollutants during operation, is renewable, can supply power on demand, and provides flood control or irrigation. Name one.</w:t>
      </w:r>
    </w:p>
    <w:p>
      <w:pPr>
        <w:keepNext/>
        <w:spacing w:before="60" w:after="20" w:line="240" w:lineRule="auto"/>
      </w:pPr>
      <w:r>
        <w:rPr>
          <w:rFonts w:ascii="Times New Roman" w:hAnsi="Times New Roman" w:cs="Times New Roman" w:eastAsia="Times New Roman"/>
          <w:b/>
          <w:color w:val="7A1424"/>
          <w:sz w:val="21"/>
        </w:rPr>
        <w:t>SG-U6-E018</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1.2 × 10⁸ m³. (b) City use 2.63 × 10⁷ m³ per year; evaporation is about 457% of it (about 4.6 times as much).</w:t>
      </w:r>
    </w:p>
    <w:p>
      <w:pPr>
        <w:spacing w:before="0" w:after="80" w:line="259" w:lineRule="auto"/>
      </w:pPr>
      <w:r>
        <w:rPr>
          <w:rFonts w:ascii="Times New Roman" w:hAnsi="Times New Roman" w:cs="Times New Roman" w:eastAsia="Times New Roman"/>
          <w:b w:val="0"/>
          <w:i w:val="0"/>
          <w:sz w:val="21"/>
        </w:rPr>
        <w:t xml:space="preserve">(a) Area = 80 km² × 10⁶ m²/km² = 8.0 × 10⁷ m². Volume = 8.0 × 10⁷ m² × 1.5 m = </w:t>
      </w:r>
      <w:r>
        <w:rPr>
          <w:rFonts w:ascii="Times New Roman" w:hAnsi="Times New Roman" w:cs="Times New Roman" w:eastAsia="Times New Roman"/>
          <w:b/>
          <w:i w:val="0"/>
          <w:sz w:val="21"/>
        </w:rPr>
        <w:t>1.2 × 10⁸ m³</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Daily use = 600,000 people × 120 L = 7.2 × 10⁷ L = 7.2 × 10⁴ m³ (1 m³ = 1,000 L). Annual = 7.2 × 10⁴ × 365 = 2.628 × 10⁷ m³ ≈ </w:t>
      </w:r>
      <w:r>
        <w:rPr>
          <w:rFonts w:ascii="Times New Roman" w:hAnsi="Times New Roman" w:cs="Times New Roman" w:eastAsia="Times New Roman"/>
          <w:b/>
          <w:i w:val="0"/>
          <w:sz w:val="21"/>
        </w:rPr>
        <w:t>2.63 × 10⁷ m³</w:t>
      </w:r>
      <w:r>
        <w:rPr>
          <w:rFonts w:ascii="Times New Roman" w:hAnsi="Times New Roman" w:cs="Times New Roman" w:eastAsia="Times New Roman"/>
          <w:b w:val="0"/>
          <w:i w:val="0"/>
          <w:sz w:val="21"/>
        </w:rPr>
        <w:t xml:space="preserve">. Percent = 1.2 × 10⁸ ÷ 2.628 × 10⁷ × 100 = </w:t>
      </w:r>
      <w:r>
        <w:rPr>
          <w:rFonts w:ascii="Times New Roman" w:hAnsi="Times New Roman" w:cs="Times New Roman" w:eastAsia="Times New Roman"/>
          <w:b/>
          <w:i w:val="0"/>
          <w:sz w:val="21"/>
        </w:rPr>
        <w:t>≈ 457%</w:t>
      </w:r>
      <w:r>
        <w:rPr>
          <w:rFonts w:ascii="Times New Roman" w:hAnsi="Times New Roman" w:cs="Times New Roman" w:eastAsia="Times New Roman"/>
          <w:b w:val="0"/>
          <w:i w:val="0"/>
          <w:sz w:val="21"/>
        </w:rPr>
        <w:t>. The reservoir loses about 4.6 times as much water to evaporation as the city uses, which is a hidden cost of reservoirs.</w:t>
      </w:r>
    </w:p>
    <w:p>
      <w:pPr>
        <w:keepNext/>
        <w:spacing w:before="60" w:after="20" w:line="240" w:lineRule="auto"/>
      </w:pPr>
      <w:r>
        <w:rPr>
          <w:rFonts w:ascii="Times New Roman" w:hAnsi="Times New Roman" w:cs="Times New Roman" w:eastAsia="Times New Roman"/>
          <w:b/>
          <w:color w:val="7A1424"/>
          <w:sz w:val="21"/>
        </w:rPr>
        <w:t>SG-U6-E010</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36% (20 ÷ 55 = 36.4%). (b) 49.5 kg CO₂. (c) The CO₂ is emitted upstream at the coal plant.</w:t>
      </w:r>
    </w:p>
    <w:p>
      <w:pPr>
        <w:spacing w:before="0" w:after="80" w:line="259" w:lineRule="auto"/>
      </w:pPr>
      <w:r>
        <w:rPr>
          <w:rFonts w:ascii="Times New Roman" w:hAnsi="Times New Roman" w:cs="Times New Roman" w:eastAsia="Times New Roman"/>
          <w:b w:val="0"/>
          <w:i w:val="0"/>
          <w:sz w:val="21"/>
        </w:rPr>
        <w:t xml:space="preserve">(a) Efficiency = electricity out ÷ electricity in × 100 = 20 kWh ÷ 55 kWh × 100 = </w:t>
      </w:r>
      <w:r>
        <w:rPr>
          <w:rFonts w:ascii="Times New Roman" w:hAnsi="Times New Roman" w:cs="Times New Roman" w:eastAsia="Times New Roman"/>
          <w:b/>
          <w:i w:val="0"/>
          <w:sz w:val="21"/>
        </w:rPr>
        <w:t>36.4%</w:t>
      </w:r>
      <w:r>
        <w:rPr>
          <w:rFonts w:ascii="Times New Roman" w:hAnsi="Times New Roman" w:cs="Times New Roman" w:eastAsia="Times New Roman"/>
          <w:b w:val="0"/>
          <w:i w:val="0"/>
          <w:sz w:val="21"/>
        </w:rPr>
        <w:t xml:space="preserve"> (≈ 36%). About 64% of the electricity is lost as heat in the two steps.</w:t>
      </w:r>
    </w:p>
    <w:p>
      <w:pPr>
        <w:spacing w:before="0" w:after="80" w:line="259" w:lineRule="auto"/>
      </w:pPr>
      <w:r>
        <w:rPr>
          <w:rFonts w:ascii="Times New Roman" w:hAnsi="Times New Roman" w:cs="Times New Roman" w:eastAsia="Times New Roman"/>
          <w:b w:val="0"/>
          <w:i w:val="0"/>
          <w:sz w:val="21"/>
        </w:rPr>
        <w:t xml:space="preserve">(b) CO₂ = 55 kWh × 0.9 kg CO₂/kWh = </w:t>
      </w:r>
      <w:r>
        <w:rPr>
          <w:rFonts w:ascii="Times New Roman" w:hAnsi="Times New Roman" w:cs="Times New Roman" w:eastAsia="Times New Roman"/>
          <w:b/>
          <w:i w:val="0"/>
          <w:sz w:val="21"/>
        </w:rPr>
        <w:t>49.5 kg CO₂</w:t>
      </w:r>
      <w:r>
        <w:rPr>
          <w:rFonts w:ascii="Times New Roman" w:hAnsi="Times New Roman" w:cs="Times New Roman" w:eastAsia="Times New Roman"/>
          <w:b w:val="0"/>
          <w:i w:val="0"/>
          <w:sz w:val="21"/>
        </w:rPr>
        <w:t xml:space="preserve"> per 1.0 kg of hydrogen.</w:t>
      </w:r>
    </w:p>
    <w:p>
      <w:pPr>
        <w:spacing w:before="0" w:after="80" w:line="259" w:lineRule="auto"/>
      </w:pPr>
      <w:r>
        <w:rPr>
          <w:rFonts w:ascii="Times New Roman" w:hAnsi="Times New Roman" w:cs="Times New Roman" w:eastAsia="Times New Roman"/>
          <w:b w:val="0"/>
          <w:i w:val="0"/>
          <w:sz w:val="21"/>
        </w:rPr>
        <w:t>(c) The fuel cell itself emits only water, but the hydrogen carries a large upstream carbon footprint: making it burned coal and released about 49.5 kg of CO₂. Hydrogen is an energy carrier, not an energy source, so its emissions depend on how the energy that made it was produced. It is zero-emission only if the electricity is clean (such as wind or solar).</w:t>
      </w:r>
    </w:p>
    <w:p>
      <w:pPr>
        <w:keepNext/>
        <w:spacing w:before="60" w:after="20" w:line="240" w:lineRule="auto"/>
      </w:pPr>
      <w:r>
        <w:rPr>
          <w:rFonts w:ascii="Times New Roman" w:hAnsi="Times New Roman" w:cs="Times New Roman" w:eastAsia="Times New Roman"/>
          <w:b/>
          <w:color w:val="7A1424"/>
          <w:sz w:val="21"/>
        </w:rPr>
        <w:t>SG-U6-E011</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306,600 MWh. (b) About 276,000 tonnes CO₂ per year. (c) Birds and bats can be killed by the blades; siting away from migration routes (or slowing blades at certain times) reduces this.</w:t>
      </w:r>
    </w:p>
    <w:p>
      <w:pPr>
        <w:spacing w:before="0" w:after="80" w:line="259" w:lineRule="auto"/>
      </w:pPr>
      <w:r>
        <w:rPr>
          <w:rFonts w:ascii="Times New Roman" w:hAnsi="Times New Roman" w:cs="Times New Roman" w:eastAsia="Times New Roman"/>
          <w:b w:val="0"/>
          <w:i w:val="0"/>
          <w:sz w:val="21"/>
        </w:rPr>
        <w:t xml:space="preserve">(a) Capacity = 40 × 2.5 MW = 100 MW. Energy = 100 MW × 8,760 h × 0.35 = </w:t>
      </w:r>
      <w:r>
        <w:rPr>
          <w:rFonts w:ascii="Times New Roman" w:hAnsi="Times New Roman" w:cs="Times New Roman" w:eastAsia="Times New Roman"/>
          <w:b/>
          <w:i w:val="0"/>
          <w:sz w:val="21"/>
        </w:rPr>
        <w:t>306,600 MWh per year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CO₂ avoided = 306,600 MWh × 0.9 t/MWh = 275,940 ≈ </w:t>
      </w:r>
      <w:r>
        <w:rPr>
          <w:rFonts w:ascii="Times New Roman" w:hAnsi="Times New Roman" w:cs="Times New Roman" w:eastAsia="Times New Roman"/>
          <w:b/>
          <w:i w:val="0"/>
          <w:sz w:val="21"/>
        </w:rPr>
        <w:t>276,000 tonnes CO₂ per year</w:t>
      </w:r>
      <w:r>
        <w:rPr>
          <w:rFonts w:ascii="Times New Roman" w:hAnsi="Times New Roman" w:cs="Times New Roman" w:eastAsia="Times New Roman"/>
          <w:b w:val="0"/>
          <w:i w:val="0"/>
          <w:sz w:val="21"/>
        </w:rPr>
        <w:t xml:space="preserve"> (2.8 × 10⁵).</w:t>
      </w:r>
    </w:p>
    <w:p>
      <w:pPr>
        <w:spacing w:before="0" w:after="80" w:line="259" w:lineRule="auto"/>
      </w:pPr>
      <w:r>
        <w:rPr>
          <w:rFonts w:ascii="Times New Roman" w:hAnsi="Times New Roman" w:cs="Times New Roman" w:eastAsia="Times New Roman"/>
          <w:b w:val="0"/>
          <w:i w:val="0"/>
          <w:sz w:val="21"/>
        </w:rPr>
        <w:t>(c) Drawback: birds and bats are killed when they fly into the spinning blades (other acceptable drawbacks: intermittency, noise, visual impact, land or seabed disturbance). Action: place turbines away from migration routes and flyways, or increase the cut-in speed (slow or stop the blades) at times of high bat activity. For intermittency, add storage or pair with other sources.</w:t>
      </w:r>
    </w:p>
    <w:p>
      <w:pPr>
        <w:keepNext/>
        <w:spacing w:before="60" w:after="20" w:line="240" w:lineRule="auto"/>
      </w:pPr>
      <w:r>
        <w:rPr>
          <w:rFonts w:ascii="Times New Roman" w:hAnsi="Times New Roman" w:cs="Times New Roman" w:eastAsia="Times New Roman"/>
          <w:b/>
          <w:color w:val="7A1424"/>
          <w:sz w:val="21"/>
        </w:rPr>
        <w:t>SG-U6-E019</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About 3.4 times. (b) Raise the cut-in speed to about 7 m/s (hold blades still below it) during bat activity. (c) The generator has a maximum power rating, and the blades are adjusted to shed extra wind.</w:t>
      </w:r>
    </w:p>
    <w:p>
      <w:pPr>
        <w:spacing w:before="0" w:after="80" w:line="259" w:lineRule="auto"/>
      </w:pPr>
      <w:r>
        <w:rPr>
          <w:rFonts w:ascii="Times New Roman" w:hAnsi="Times New Roman" w:cs="Times New Roman" w:eastAsia="Times New Roman"/>
          <w:b w:val="0"/>
          <w:i w:val="0"/>
          <w:sz w:val="21"/>
        </w:rPr>
        <w:t xml:space="preserve">(a) Power is proportional to the cube of wind speed: (9.0 ÷ 6.0)³ = 1.5³ = </w:t>
      </w:r>
      <w:r>
        <w:rPr>
          <w:rFonts w:ascii="Times New Roman" w:hAnsi="Times New Roman" w:cs="Times New Roman" w:eastAsia="Times New Roman"/>
          <w:b/>
          <w:i w:val="0"/>
          <w:sz w:val="21"/>
        </w:rPr>
        <w:t>3.375 ≈ 3.4 times</w:t>
      </w:r>
      <w:r>
        <w:rPr>
          <w:rFonts w:ascii="Times New Roman" w:hAnsi="Times New Roman" w:cs="Times New Roman" w:eastAsia="Times New Roman"/>
          <w:b w:val="0"/>
          <w:i w:val="0"/>
          <w:sz w:val="21"/>
        </w:rPr>
        <w:t xml:space="preserve"> more power.</w:t>
      </w:r>
    </w:p>
    <w:p>
      <w:pPr>
        <w:spacing w:before="0" w:after="80" w:line="259" w:lineRule="auto"/>
      </w:pPr>
      <w:r>
        <w:rPr>
          <w:rFonts w:ascii="Times New Roman" w:hAnsi="Times New Roman" w:cs="Times New Roman" w:eastAsia="Times New Roman"/>
          <w:b w:val="0"/>
          <w:i w:val="0"/>
          <w:sz w:val="21"/>
        </w:rPr>
        <w:t>(b) Rule: keep the blades feathered (not generating) at wind speeds below about 7 m/s during the bat season or on migration nights, and let them run above 7 m/s. Justification: deaths per turbine-night are 0.9 at 3–5 m/s and 0.4 at 5–7 m/s but only 0.1 above 7 m/s, so most harm occurs at low speeds. Because wind power rises with the cube of speed, light winds hold little energy, so little electricity is lost.</w:t>
      </w:r>
    </w:p>
    <w:p>
      <w:pPr>
        <w:spacing w:before="0" w:after="80" w:line="259" w:lineRule="auto"/>
      </w:pPr>
      <w:r>
        <w:rPr>
          <w:rFonts w:ascii="Times New Roman" w:hAnsi="Times New Roman" w:cs="Times New Roman" w:eastAsia="Times New Roman"/>
          <w:b w:val="0"/>
          <w:i w:val="0"/>
          <w:sz w:val="21"/>
        </w:rPr>
        <w:t>(c) Rated power is the most the generator can deliver. Above rated speed the blades are pitched to spill wind, so output stays on a plateau. Beyond cut-out speed the turbine shuts down to protect the blades.</w:t>
      </w:r>
    </w:p>
    <w:p>
      <w:pPr>
        <w:keepNext/>
        <w:spacing w:before="60" w:after="20" w:line="240" w:lineRule="auto"/>
      </w:pPr>
      <w:r>
        <w:rPr>
          <w:rFonts w:ascii="Times New Roman" w:hAnsi="Times New Roman" w:cs="Times New Roman" w:eastAsia="Times New Roman"/>
          <w:b/>
          <w:color w:val="7A1424"/>
          <w:sz w:val="21"/>
        </w:rPr>
        <w:t>SG-U6-E012</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480 gal (current) and 300 gal (hybrid). (b) $630 per year. (c) About 6.7 years. (d) For example, a change in gasoline price.</w:t>
      </w:r>
    </w:p>
    <w:p>
      <w:pPr>
        <w:spacing w:before="0" w:after="80" w:line="259" w:lineRule="auto"/>
      </w:pPr>
      <w:r>
        <w:rPr>
          <w:rFonts w:ascii="Times New Roman" w:hAnsi="Times New Roman" w:cs="Times New Roman" w:eastAsia="Times New Roman"/>
          <w:b w:val="0"/>
          <w:i w:val="0"/>
          <w:sz w:val="21"/>
        </w:rPr>
        <w:t xml:space="preserve">(a) Fuel used = distance ÷ fuel economy. Current: 12,000 mi ÷ 25 mi/gal = </w:t>
      </w:r>
      <w:r>
        <w:rPr>
          <w:rFonts w:ascii="Times New Roman" w:hAnsi="Times New Roman" w:cs="Times New Roman" w:eastAsia="Times New Roman"/>
          <w:b/>
          <w:i w:val="0"/>
          <w:sz w:val="21"/>
        </w:rPr>
        <w:t>480 gal</w:t>
      </w:r>
      <w:r>
        <w:rPr>
          <w:rFonts w:ascii="Times New Roman" w:hAnsi="Times New Roman" w:cs="Times New Roman" w:eastAsia="Times New Roman"/>
          <w:b w:val="0"/>
          <w:i w:val="0"/>
          <w:sz w:val="21"/>
        </w:rPr>
        <w:t xml:space="preserve">. Hybrid: 12,000 mi ÷ 40 mi/gal = </w:t>
      </w:r>
      <w:r>
        <w:rPr>
          <w:rFonts w:ascii="Times New Roman" w:hAnsi="Times New Roman" w:cs="Times New Roman" w:eastAsia="Times New Roman"/>
          <w:b/>
          <w:i w:val="0"/>
          <w:sz w:val="21"/>
        </w:rPr>
        <w:t>300 gal</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Gallons saved = 180 gal. Savings = 180 gal × $3.50/gal = </w:t>
      </w:r>
      <w:r>
        <w:rPr>
          <w:rFonts w:ascii="Times New Roman" w:hAnsi="Times New Roman" w:cs="Times New Roman" w:eastAsia="Times New Roman"/>
          <w:b/>
          <w:i w:val="0"/>
          <w:sz w:val="21"/>
        </w:rPr>
        <w:t>$630 per year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Payback = extra cost ÷ annual savings = $4,200 ÷ $630 per year = </w:t>
      </w:r>
      <w:r>
        <w:rPr>
          <w:rFonts w:ascii="Times New Roman" w:hAnsi="Times New Roman" w:cs="Times New Roman" w:eastAsia="Times New Roman"/>
          <w:b/>
          <w:i w:val="0"/>
          <w:sz w:val="21"/>
        </w:rPr>
        <w:t>6.7 years</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(d) Any one factor with its direction: if gasoline prices rise, savings grow and payback is shorter; if prices fall, it is longer. Rebound driving (driving more because it is cheaper) lengthens payback; a battery replacement or higher maintenance lengthens it; tax credits or rebates, or higher resale value, shorten it. Payback also ignores the environmental benefit of lower CO₂.</w:t>
      </w:r>
    </w:p>
    <w:p>
      <w:pPr>
        <w:keepNext/>
        <w:spacing w:before="60" w:after="20" w:line="240" w:lineRule="auto"/>
      </w:pPr>
      <w:r>
        <w:rPr>
          <w:rFonts w:ascii="Times New Roman" w:hAnsi="Times New Roman" w:cs="Times New Roman" w:eastAsia="Times New Roman"/>
          <w:b/>
          <w:color w:val="7A1424"/>
          <w:sz w:val="21"/>
        </w:rPr>
        <w:t>SG-U6-E020</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model design below (any logical equivalent earns credit).</w:t>
      </w:r>
    </w:p>
    <w:p>
      <w:pPr>
        <w:spacing w:before="0" w:after="80" w:line="259" w:lineRule="auto"/>
      </w:pPr>
      <w:r>
        <w:rPr>
          <w:rFonts w:ascii="Times New Roman" w:hAnsi="Times New Roman" w:cs="Times New Roman" w:eastAsia="Times New Roman"/>
          <w:b w:val="0"/>
          <w:i w:val="0"/>
          <w:sz w:val="21"/>
        </w:rPr>
        <w:t xml:space="preserve">(a) Hypothesis: </w:t>
      </w:r>
      <w:r>
        <w:rPr>
          <w:rFonts w:ascii="Times New Roman" w:hAnsi="Times New Roman" w:cs="Times New Roman" w:eastAsia="Times New Roman"/>
          <w:b w:val="0"/>
          <w:i/>
          <w:sz w:val="21"/>
        </w:rPr>
        <w:t>If a wind farm is built, then the noise level (dB) at nearby homes will be higher than before it was built (and highest at the homes closest to the turbines).</w:t>
      </w:r>
      <w:r>
        <w:rPr>
          <w:rFonts w:ascii="Times New Roman" w:hAnsi="Times New Roman" w:cs="Times New Roman" w:eastAsia="Times New Roman"/>
          <w:b w:val="0"/>
          <w:i w:val="0"/>
          <w:sz w:val="21"/>
        </w:rPr>
        <w:t xml:space="preserve"> Independent variable: the presence of the wind farm (before versus after), or distance from the turbines. Dependent variable: sound level measured in decibels (dB) at the homes.</w:t>
      </w:r>
    </w:p>
    <w:p>
      <w:pPr>
        <w:spacing w:before="0" w:after="80" w:line="259" w:lineRule="auto"/>
      </w:pPr>
      <w:r>
        <w:rPr>
          <w:rFonts w:ascii="Times New Roman" w:hAnsi="Times New Roman" w:cs="Times New Roman" w:eastAsia="Times New Roman"/>
          <w:b w:val="0"/>
          <w:i w:val="0"/>
          <w:sz w:val="21"/>
        </w:rPr>
        <w:t>(b) Design: Measure noise at several homes near the planned site before construction (baseline), at the same times of day and under similar weather and wind conditions. Choose a control location of similar land use and distance from roads that is far from the turbines and measure it on the same schedule. After the wind farm starts operating, measure again at the same homes and the control site using the same meter, height, time of day and season. Take replicate readings (for example, three at each location, on several days) and record wind speed as a controlled variable. Other acceptable variables: distance from the turbines, or turbine operating versus shut down.</w:t>
      </w:r>
    </w:p>
    <w:p>
      <w:pPr>
        <w:spacing w:before="0" w:after="80" w:line="259" w:lineRule="auto"/>
      </w:pPr>
      <w:r>
        <w:rPr>
          <w:rFonts w:ascii="Times New Roman" w:hAnsi="Times New Roman" w:cs="Times New Roman" w:eastAsia="Times New Roman"/>
          <w:b w:val="0"/>
          <w:i w:val="0"/>
          <w:sz w:val="21"/>
        </w:rPr>
        <w:t>(c) Compare the mean change after construction with the spread (range or standard deviation) of the baseline readings. If the average increase is larger than the natural variation in the baseline, and the control site shows no similar rise, the increase is attributed to the wind farm. Graph readings versus distance; noise typically falls with distance and levels off at the background value. Use averages from replicates, not single readings, and state the limits of the data.</w:t>
      </w:r>
    </w:p>
    <w:p>
      <w:pPr>
        <w:keepNext/>
        <w:spacing w:before="60" w:after="20" w:line="240" w:lineRule="auto"/>
      </w:pPr>
      <w:r>
        <w:rPr>
          <w:rFonts w:ascii="Times New Roman" w:hAnsi="Times New Roman" w:cs="Times New Roman" w:eastAsia="Times New Roman"/>
          <w:b/>
          <w:color w:val="7A1424"/>
          <w:sz w:val="21"/>
        </w:rPr>
        <w:t>SG-C8-E003</w:t>
      </w:r>
    </w:p>
    <w:p>
      <w:pPr>
        <w:spacing w:before="0" w:after="80" w:line="259" w:lineRule="auto"/>
      </w:pPr>
      <w:r>
        <w:rPr>
          <w:rFonts w:ascii="Times New Roman" w:hAnsi="Times New Roman" w:cs="Times New Roman" w:eastAsia="Times New Roman"/>
          <w:b/>
          <w:i w:val="0"/>
          <w:sz w:val="21"/>
        </w:rPr>
        <w:t>Answer: (a) 750 gal and 500 gal; (b) 2,225 kg CO₂; (c) 2,025 kg CO₂; (d) about 0.99 kg CO₂/kWh.</w:t>
      </w:r>
    </w:p>
    <w:p>
      <w:pPr>
        <w:spacing w:before="0" w:after="80" w:line="259" w:lineRule="auto"/>
      </w:pPr>
      <w:r>
        <w:rPr>
          <w:rFonts w:ascii="Times New Roman" w:hAnsi="Times New Roman" w:cs="Times New Roman" w:eastAsia="Times New Roman"/>
          <w:b w:val="0"/>
          <w:i w:val="0"/>
          <w:sz w:val="21"/>
        </w:rPr>
        <w:t>(a) Fuel = distance ÷ mpg. Car A: 15,000 ÷ 20 = 750 gal. Car B: 15,000 ÷ 30 = 500 gal.</w:t>
      </w:r>
    </w:p>
    <w:p>
      <w:pPr>
        <w:spacing w:before="0" w:after="80" w:line="259" w:lineRule="auto"/>
      </w:pPr>
      <w:r>
        <w:rPr>
          <w:rFonts w:ascii="Times New Roman" w:hAnsi="Times New Roman" w:cs="Times New Roman" w:eastAsia="Times New Roman"/>
          <w:b w:val="0"/>
          <w:i w:val="0"/>
          <w:sz w:val="21"/>
        </w:rPr>
        <w:t>(b) Gallons saved = 750 − 500 = 250 gal; 250 × 8.9 kg/gal = 2,225 kg CO₂.</w:t>
      </w:r>
    </w:p>
    <w:p>
      <w:pPr>
        <w:spacing w:before="0" w:after="80" w:line="259" w:lineRule="auto"/>
      </w:pPr>
      <w:r>
        <w:rPr>
          <w:rFonts w:ascii="Times New Roman" w:hAnsi="Times New Roman" w:cs="Times New Roman" w:eastAsia="Times New Roman"/>
          <w:b w:val="0"/>
          <w:i w:val="0"/>
          <w:sz w:val="21"/>
        </w:rPr>
        <w:t>(c) Electricity = 0.30 kWh/mi × 15,000 mi = 4,500 kWh; 4,500 × 0.45 kg/kWh = 2,025 kg CO₂.</w:t>
      </w:r>
    </w:p>
    <w:p>
      <w:pPr>
        <w:spacing w:before="0" w:after="80" w:line="259" w:lineRule="auto"/>
      </w:pPr>
      <w:r>
        <w:rPr>
          <w:rFonts w:ascii="Times New Roman" w:hAnsi="Times New Roman" w:cs="Times New Roman" w:eastAsia="Times New Roman"/>
          <w:b w:val="0"/>
          <w:i w:val="0"/>
          <w:sz w:val="21"/>
        </w:rPr>
        <w:t>(d) Car B emits 8.9 ÷ 30 = 0.2967 kg CO₂ per mile. Set 0.30 kWh/mi × f = 0.2967 kg/mi, so f = 0.2967 ÷ 0.30 = 0.989 ≈ 0.99 kg CO₂/kWh.</w:t>
      </w:r>
    </w:p>
    <w:p>
      <w:pPr>
        <w:keepNext/>
        <w:spacing w:before="60" w:after="20" w:line="240" w:lineRule="auto"/>
      </w:pPr>
      <w:r>
        <w:rPr>
          <w:rFonts w:ascii="Times New Roman" w:hAnsi="Times New Roman" w:cs="Times New Roman" w:eastAsia="Times New Roman"/>
          <w:b/>
          <w:color w:val="7A1424"/>
          <w:sz w:val="21"/>
        </w:rPr>
        <w:t>SG-C8-E004</w:t>
      </w:r>
    </w:p>
    <w:p>
      <w:pPr>
        <w:spacing w:before="0" w:after="80" w:line="259" w:lineRule="auto"/>
      </w:pPr>
      <w:r>
        <w:rPr>
          <w:rFonts w:ascii="Times New Roman" w:hAnsi="Times New Roman" w:cs="Times New Roman" w:eastAsia="Times New Roman"/>
          <w:b/>
          <w:i w:val="0"/>
          <w:sz w:val="21"/>
        </w:rPr>
        <w:t>Answer: (a) bus 0.060 kg, car 0.16 kg per passenger-km; (b) about 2.7 times; (c) 1,250 kg CO₂ saved; (d) 8 riders.</w:t>
      </w:r>
    </w:p>
    <w:p>
      <w:pPr>
        <w:spacing w:before="0" w:after="80" w:line="259" w:lineRule="auto"/>
      </w:pPr>
      <w:r>
        <w:rPr>
          <w:rFonts w:ascii="Times New Roman" w:hAnsi="Times New Roman" w:cs="Times New Roman" w:eastAsia="Times New Roman"/>
          <w:b w:val="0"/>
          <w:i w:val="0"/>
          <w:sz w:val="21"/>
        </w:rPr>
        <w:t>(a) Bus: 1.2 ÷ 20 = 0.060 kg CO₂ per passenger-km. Car: 0.20 ÷ 1.25 = 0.16 kg CO₂ per passenger-km.</w:t>
      </w:r>
    </w:p>
    <w:p>
      <w:pPr>
        <w:spacing w:before="0" w:after="80" w:line="259" w:lineRule="auto"/>
      </w:pPr>
      <w:r>
        <w:rPr>
          <w:rFonts w:ascii="Times New Roman" w:hAnsi="Times New Roman" w:cs="Times New Roman" w:eastAsia="Times New Roman"/>
          <w:b w:val="0"/>
          <w:i w:val="0"/>
          <w:sz w:val="21"/>
        </w:rPr>
        <w:t>(b) 0.16 ÷ 0.060 = 2.67 ≈ 2.7 times.</w:t>
      </w:r>
    </w:p>
    <w:p>
      <w:pPr>
        <w:spacing w:before="0" w:after="80" w:line="259" w:lineRule="auto"/>
      </w:pPr>
      <w:r>
        <w:rPr>
          <w:rFonts w:ascii="Times New Roman" w:hAnsi="Times New Roman" w:cs="Times New Roman" w:eastAsia="Times New Roman"/>
          <w:b w:val="0"/>
          <w:i w:val="0"/>
          <w:sz w:val="21"/>
        </w:rPr>
        <w:t>(c) Distance = 25 km × 2 × 250 = 12,500 km. Car: 12,500 × 0.16 = 2,000 kg. Bus: 12,500 × 0.060 = 750 kg. Saved = 2,000 − 750 = 1,250 kg CO₂.</w:t>
      </w:r>
    </w:p>
    <w:p>
      <w:pPr>
        <w:spacing w:before="0" w:after="80" w:line="259" w:lineRule="auto"/>
      </w:pPr>
      <w:r>
        <w:rPr>
          <w:rFonts w:ascii="Times New Roman" w:hAnsi="Times New Roman" w:cs="Times New Roman" w:eastAsia="Times New Roman"/>
          <w:b w:val="0"/>
          <w:i w:val="0"/>
          <w:sz w:val="21"/>
        </w:rPr>
        <w:t>(d) Need 1.2 ÷ n ≤ 0.16, so n ≥ 7.5. The minimum whole number is 8 riders.</w:t>
      </w:r>
    </w:p>
    <w:p>
      <w:pPr>
        <w:keepNext/>
        <w:spacing w:before="240" w:after="100" w:line="240" w:lineRule="auto"/>
        <w:pBdr>
          <w:bottom w:val="single" w:sz="8" w:space="2" w:color="7A1424"/>
        </w:pBdr>
      </w:pPr>
      <w:bookmarkStart w:id="303" w:name="h12"/>
      <w:r>
        <w:rPr>
          <w:rFonts w:ascii="Times New Roman" w:hAnsi="Times New Roman" w:cs="Times New Roman" w:eastAsia="Times New Roman"/>
          <w:b/>
          <w:color w:val="4A0D14"/>
          <w:sz w:val="29"/>
        </w:rPr>
        <w:t>Chapter 9 — Pollution   (Unit Vi)</w:t>
      </w:r>
      <w:bookmarkEnd w:id="303"/>
    </w:p>
    <w:p>
      <w:pPr>
        <w:keepNext/>
        <w:spacing w:before="60" w:after="20" w:line="240" w:lineRule="auto"/>
      </w:pPr>
      <w:r>
        <w:rPr>
          <w:rFonts w:ascii="Times New Roman" w:hAnsi="Times New Roman" w:cs="Times New Roman" w:eastAsia="Times New Roman"/>
          <w:b/>
          <w:color w:val="7A1424"/>
          <w:sz w:val="21"/>
        </w:rPr>
        <w:t>SG-U7-E010</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65% decrease; (b) lead fell the most, atmospheric CO₂ rose; (c) other factors also changed.</w:t>
      </w:r>
    </w:p>
    <w:p>
      <w:pPr>
        <w:spacing w:before="0" w:after="80" w:line="259" w:lineRule="auto"/>
      </w:pPr>
      <w:r>
        <w:rPr>
          <w:rFonts w:ascii="Times New Roman" w:hAnsi="Times New Roman" w:cs="Times New Roman" w:eastAsia="Times New Roman"/>
          <w:b w:val="0"/>
          <w:i w:val="0"/>
          <w:sz w:val="21"/>
        </w:rPr>
        <w:t xml:space="preserve">(a) Percent change = (35 − 100) ÷ 100 × 100 = </w:t>
      </w:r>
      <w:r>
        <w:rPr>
          <w:rFonts w:ascii="Times New Roman" w:hAnsi="Times New Roman" w:cs="Times New Roman" w:eastAsia="Times New Roman"/>
          <w:b/>
          <w:i w:val="0"/>
          <w:sz w:val="21"/>
        </w:rPr>
        <w:t>−65%</w:t>
      </w:r>
      <w:r>
        <w:rPr>
          <w:rFonts w:ascii="Times New Roman" w:hAnsi="Times New Roman" w:cs="Times New Roman" w:eastAsia="Times New Roman"/>
          <w:b w:val="0"/>
          <w:i w:val="0"/>
          <w:sz w:val="21"/>
        </w:rPr>
        <w:t>, a 65% decrease in SO₂ emissions.</w:t>
      </w:r>
    </w:p>
    <w:p>
      <w:pPr>
        <w:spacing w:before="0" w:after="80" w:line="259" w:lineRule="auto"/>
      </w:pPr>
      <w:r>
        <w:rPr>
          <w:rFonts w:ascii="Times New Roman" w:hAnsi="Times New Roman" w:cs="Times New Roman" w:eastAsia="Times New Roman"/>
          <w:b w:val="0"/>
          <w:i w:val="0"/>
          <w:sz w:val="21"/>
        </w:rPr>
        <w:t xml:space="preserve">(b) Values compared with 100: SO₂ 35 (down 65%), NOₓ 52 (down 48%), lead 6 (down 94%), CO₂ 118 (up 18%). </w:t>
      </w:r>
      <w:r>
        <w:rPr>
          <w:rFonts w:ascii="Times New Roman" w:hAnsi="Times New Roman" w:cs="Times New Roman" w:eastAsia="Times New Roman"/>
          <w:b/>
          <w:i w:val="0"/>
          <w:sz w:val="21"/>
        </w:rPr>
        <w:t>Lead</w:t>
      </w:r>
      <w:r>
        <w:rPr>
          <w:rFonts w:ascii="Times New Roman" w:hAnsi="Times New Roman" w:cs="Times New Roman" w:eastAsia="Times New Roman"/>
          <w:b w:val="0"/>
          <w:i w:val="0"/>
          <w:sz w:val="21"/>
        </w:rPr>
        <w:t xml:space="preserve"> fell the most. </w:t>
      </w:r>
      <w:r>
        <w:rPr>
          <w:rFonts w:ascii="Times New Roman" w:hAnsi="Times New Roman" w:cs="Times New Roman" w:eastAsia="Times New Roman"/>
          <w:b/>
          <w:i w:val="0"/>
          <w:sz w:val="21"/>
        </w:rPr>
        <w:t>Atmospheric CO₂</w:t>
      </w:r>
      <w:r>
        <w:rPr>
          <w:rFonts w:ascii="Times New Roman" w:hAnsi="Times New Roman" w:cs="Times New Roman" w:eastAsia="Times New Roman"/>
          <w:b w:val="0"/>
          <w:i w:val="0"/>
          <w:sz w:val="21"/>
        </w:rPr>
        <w:t xml:space="preserve"> is the one that rose; it is not a criteria pollutant targeted by the Clean Air Act limits.</w:t>
      </w:r>
    </w:p>
    <w:p>
      <w:pPr>
        <w:spacing w:before="0" w:after="80" w:line="259" w:lineRule="auto"/>
      </w:pPr>
      <w:r>
        <w:rPr>
          <w:rFonts w:ascii="Times New Roman" w:hAnsi="Times New Roman" w:cs="Times New Roman" w:eastAsia="Times New Roman"/>
          <w:b w:val="0"/>
          <w:i w:val="0"/>
          <w:sz w:val="21"/>
        </w:rPr>
        <w:t>(c) The graph shows a correlation between the time of regulation and falling SO₂, which supports effectiveness but does not prove cause. Other changes over the same 30 years, such as a switch from coal to natural gas or renewables, cleaner engines, low-sulfur fuel, economic changes or plant closures, could also have lowered emissions. To judge the law, you would need to show that the declines followed the regulation and rule out those other causes.</w:t>
      </w:r>
    </w:p>
    <w:p>
      <w:pPr>
        <w:keepNext/>
        <w:spacing w:before="60" w:after="20" w:line="240" w:lineRule="auto"/>
      </w:pPr>
      <w:r>
        <w:rPr>
          <w:rFonts w:ascii="Times New Roman" w:hAnsi="Times New Roman" w:cs="Times New Roman" w:eastAsia="Times New Roman"/>
          <w:b/>
          <w:color w:val="7A1424"/>
          <w:sz w:val="21"/>
        </w:rPr>
        <w:t>SG-U7-E001</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(1) primary, (2) secondary, (3) primary, (4) secondary, (5) primary; carbon monoxide is the asphyxiant.</w:t>
      </w:r>
    </w:p>
    <w:p>
      <w:pPr>
        <w:spacing w:before="0" w:after="80" w:line="259" w:lineRule="auto"/>
      </w:pPr>
      <w:r>
        <w:rPr>
          <w:rFonts w:ascii="Times New Roman" w:hAnsi="Times New Roman" w:cs="Times New Roman" w:eastAsia="Times New Roman"/>
          <w:b w:val="0"/>
          <w:i w:val="0"/>
          <w:sz w:val="21"/>
        </w:rPr>
        <w:t xml:space="preserve">(a) Carbon monoxide leaves the tailpipe as CO, so it is </w:t>
      </w:r>
      <w:r>
        <w:rPr>
          <w:rFonts w:ascii="Times New Roman" w:hAnsi="Times New Roman" w:cs="Times New Roman" w:eastAsia="Times New Roman"/>
          <w:b/>
          <w:i w:val="0"/>
          <w:sz w:val="21"/>
        </w:rPr>
        <w:t>primary</w:t>
      </w:r>
      <w:r>
        <w:rPr>
          <w:rFonts w:ascii="Times New Roman" w:hAnsi="Times New Roman" w:cs="Times New Roman" w:eastAsia="Times New Roman"/>
          <w:b w:val="0"/>
          <w:i w:val="0"/>
          <w:sz w:val="21"/>
        </w:rPr>
        <w:t xml:space="preserve">. Ground-level ozone forms in the air from NOₓ and VOCs in sunlight, so it is </w:t>
      </w:r>
      <w:r>
        <w:rPr>
          <w:rFonts w:ascii="Times New Roman" w:hAnsi="Times New Roman" w:cs="Times New Roman" w:eastAsia="Times New Roman"/>
          <w:b/>
          <w:i w:val="0"/>
          <w:sz w:val="21"/>
        </w:rPr>
        <w:t>secondary</w:t>
      </w:r>
      <w:r>
        <w:rPr>
          <w:rFonts w:ascii="Times New Roman" w:hAnsi="Times New Roman" w:cs="Times New Roman" w:eastAsia="Times New Roman"/>
          <w:b w:val="0"/>
          <w:i w:val="0"/>
          <w:sz w:val="21"/>
        </w:rPr>
        <w:t xml:space="preserve">. Sulfur dioxide leaves the stack as SO₂, so it is </w:t>
      </w:r>
      <w:r>
        <w:rPr>
          <w:rFonts w:ascii="Times New Roman" w:hAnsi="Times New Roman" w:cs="Times New Roman" w:eastAsia="Times New Roman"/>
          <w:b/>
          <w:i w:val="0"/>
          <w:sz w:val="21"/>
        </w:rPr>
        <w:t>primary</w:t>
      </w:r>
      <w:r>
        <w:rPr>
          <w:rFonts w:ascii="Times New Roman" w:hAnsi="Times New Roman" w:cs="Times New Roman" w:eastAsia="Times New Roman"/>
          <w:b w:val="0"/>
          <w:i w:val="0"/>
          <w:sz w:val="21"/>
        </w:rPr>
        <w:t xml:space="preserve">. Nitric acid in rainwater forms when NOₓ reacts with oxygen and water in the air, so it is </w:t>
      </w:r>
      <w:r>
        <w:rPr>
          <w:rFonts w:ascii="Times New Roman" w:hAnsi="Times New Roman" w:cs="Times New Roman" w:eastAsia="Times New Roman"/>
          <w:b/>
          <w:i w:val="0"/>
          <w:sz w:val="21"/>
        </w:rPr>
        <w:t>secondary</w:t>
      </w:r>
      <w:r>
        <w:rPr>
          <w:rFonts w:ascii="Times New Roman" w:hAnsi="Times New Roman" w:cs="Times New Roman" w:eastAsia="Times New Roman"/>
          <w:b w:val="0"/>
          <w:i w:val="0"/>
          <w:sz w:val="21"/>
        </w:rPr>
        <w:t xml:space="preserve">. Soot is emitted directly by the diesel engine, so it is </w:t>
      </w:r>
      <w:r>
        <w:rPr>
          <w:rFonts w:ascii="Times New Roman" w:hAnsi="Times New Roman" w:cs="Times New Roman" w:eastAsia="Times New Roman"/>
          <w:b/>
          <w:i w:val="0"/>
          <w:sz w:val="21"/>
        </w:rPr>
        <w:t>primary</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(b) Ozone: nitrogen oxides (NO/NO₂) or VOCs (either is accepted; both are needed with sunlight). Nitric acid: nitrogen oxides (NOₓ) from vehicles or power plants.</w:t>
      </w:r>
    </w:p>
    <w:p>
      <w:pPr>
        <w:spacing w:before="0" w:after="80" w:line="259" w:lineRule="auto"/>
      </w:pPr>
      <w:r>
        <w:rPr>
          <w:rFonts w:ascii="Times New Roman" w:hAnsi="Times New Roman" w:cs="Times New Roman" w:eastAsia="Times New Roman"/>
          <w:b w:val="0"/>
          <w:i w:val="0"/>
          <w:sz w:val="21"/>
        </w:rPr>
        <w:t xml:space="preserve">(c) The asphyxiant is </w:t>
      </w:r>
      <w:r>
        <w:rPr>
          <w:rFonts w:ascii="Times New Roman" w:hAnsi="Times New Roman" w:cs="Times New Roman" w:eastAsia="Times New Roman"/>
          <w:b/>
          <w:i w:val="0"/>
          <w:sz w:val="21"/>
        </w:rPr>
        <w:t>carbon monoxide (1)</w:t>
      </w:r>
      <w:r>
        <w:rPr>
          <w:rFonts w:ascii="Times New Roman" w:hAnsi="Times New Roman" w:cs="Times New Roman" w:eastAsia="Times New Roman"/>
          <w:b w:val="0"/>
          <w:i w:val="0"/>
          <w:sz w:val="21"/>
        </w:rPr>
        <w:t>: it binds to hemoglobin much more strongly than oxygen does, so the blood cannot carry enough oxygen to the tissues. A common wrong answer is soot, which is a particulate that damages the lungs but does not block oxygen transport.</w:t>
      </w:r>
    </w:p>
    <w:p>
      <w:pPr>
        <w:keepNext/>
        <w:spacing w:before="60" w:after="20" w:line="240" w:lineRule="auto"/>
      </w:pPr>
      <w:r>
        <w:rPr>
          <w:rFonts w:ascii="Times New Roman" w:hAnsi="Times New Roman" w:cs="Times New Roman" w:eastAsia="Times New Roman"/>
          <w:b/>
          <w:color w:val="7A1424"/>
          <w:sz w:val="21"/>
        </w:rPr>
        <w:t>SG-U7-E003</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Day Y, from 0 to 500 m. (b) +6 °C. (c) Day Y had 55 µg/m³; Day X had 15 µg/m³.</w:t>
      </w:r>
    </w:p>
    <w:p>
      <w:pPr>
        <w:spacing w:before="0" w:after="80" w:line="259" w:lineRule="auto"/>
      </w:pPr>
      <w:r>
        <w:rPr>
          <w:rFonts w:ascii="Times New Roman" w:hAnsi="Times New Roman" w:cs="Times New Roman" w:eastAsia="Times New Roman"/>
          <w:b w:val="0"/>
          <w:i w:val="0"/>
          <w:sz w:val="21"/>
        </w:rPr>
        <w:t xml:space="preserve">(a) On Day X the temperature falls steadily with altitude (14 → 12 → 10 → 8 °C), which is the normal pattern. On Day Y the temperature </w:t>
      </w:r>
      <w:r>
        <w:rPr>
          <w:rFonts w:ascii="Times New Roman" w:hAnsi="Times New Roman" w:cs="Times New Roman" w:eastAsia="Times New Roman"/>
          <w:b/>
          <w:i w:val="0"/>
          <w:sz w:val="21"/>
        </w:rPr>
        <w:t>rises</w:t>
      </w:r>
      <w:r>
        <w:rPr>
          <w:rFonts w:ascii="Times New Roman" w:hAnsi="Times New Roman" w:cs="Times New Roman" w:eastAsia="Times New Roman"/>
          <w:b w:val="0"/>
          <w:i w:val="0"/>
          <w:sz w:val="21"/>
        </w:rPr>
        <w:t xml:space="preserve"> from 6 °C at 0 m to 9 °C at 250 m and 12 °C at 500 m, so the inversion layer extends from </w:t>
      </w:r>
      <w:r>
        <w:rPr>
          <w:rFonts w:ascii="Times New Roman" w:hAnsi="Times New Roman" w:cs="Times New Roman" w:eastAsia="Times New Roman"/>
          <w:b/>
          <w:i w:val="0"/>
          <w:sz w:val="21"/>
        </w:rPr>
        <w:t>0 m to 500 m</w:t>
      </w:r>
      <w:r>
        <w:rPr>
          <w:rFonts w:ascii="Times New Roman" w:hAnsi="Times New Roman" w:cs="Times New Roman" w:eastAsia="Times New Roman"/>
          <w:b w:val="0"/>
          <w:i w:val="0"/>
          <w:sz w:val="21"/>
        </w:rPr>
        <w:t>. Above 500 m it falls again (11 °C at 750 m), so normal mixing resumes above the warm layer.</w:t>
      </w:r>
    </w:p>
    <w:p>
      <w:pPr>
        <w:spacing w:before="0" w:after="80" w:line="259" w:lineRule="auto"/>
      </w:pPr>
      <w:r>
        <w:rPr>
          <w:rFonts w:ascii="Times New Roman" w:hAnsi="Times New Roman" w:cs="Times New Roman" w:eastAsia="Times New Roman"/>
          <w:b w:val="0"/>
          <w:i w:val="0"/>
          <w:sz w:val="21"/>
        </w:rPr>
        <w:t xml:space="preserve">(b) Change = 12 °C − 6 °C = </w:t>
      </w:r>
      <w:r>
        <w:rPr>
          <w:rFonts w:ascii="Times New Roman" w:hAnsi="Times New Roman" w:cs="Times New Roman" w:eastAsia="Times New Roman"/>
          <w:b/>
          <w:i w:val="0"/>
          <w:sz w:val="21"/>
        </w:rPr>
        <w:t>+6 °C</w:t>
      </w:r>
      <w:r>
        <w:rPr>
          <w:rFonts w:ascii="Times New Roman" w:hAnsi="Times New Roman" w:cs="Times New Roman" w:eastAsia="Times New Roman"/>
          <w:b w:val="0"/>
          <w:i w:val="0"/>
          <w:sz w:val="21"/>
        </w:rPr>
        <w:t xml:space="preserve"> (a rise of 6 °C over 500 m).</w:t>
      </w:r>
    </w:p>
    <w:p>
      <w:pPr>
        <w:spacing w:before="0" w:after="80" w:line="259" w:lineRule="auto"/>
      </w:pPr>
      <w:r>
        <w:rPr>
          <w:rFonts w:ascii="Times New Roman" w:hAnsi="Times New Roman" w:cs="Times New Roman" w:eastAsia="Times New Roman"/>
          <w:b w:val="0"/>
          <w:i w:val="0"/>
          <w:sz w:val="21"/>
        </w:rPr>
        <w:t xml:space="preserve">(c) Day Y (inversion) had the higher value, </w:t>
      </w:r>
      <w:r>
        <w:rPr>
          <w:rFonts w:ascii="Times New Roman" w:hAnsi="Times New Roman" w:cs="Times New Roman" w:eastAsia="Times New Roman"/>
          <w:b/>
          <w:i w:val="0"/>
          <w:sz w:val="21"/>
        </w:rPr>
        <w:t>55 µg/m³</w:t>
      </w:r>
      <w:r>
        <w:rPr>
          <w:rFonts w:ascii="Times New Roman" w:hAnsi="Times New Roman" w:cs="Times New Roman" w:eastAsia="Times New Roman"/>
          <w:b w:val="0"/>
          <w:i w:val="0"/>
          <w:sz w:val="21"/>
        </w:rPr>
        <w:t xml:space="preserve">; Day X had </w:t>
      </w:r>
      <w:r>
        <w:rPr>
          <w:rFonts w:ascii="Times New Roman" w:hAnsi="Times New Roman" w:cs="Times New Roman" w:eastAsia="Times New Roman"/>
          <w:b/>
          <w:i w:val="0"/>
          <w:sz w:val="21"/>
        </w:rPr>
        <w:t>15 µg/m³</w:t>
      </w:r>
      <w:r>
        <w:rPr>
          <w:rFonts w:ascii="Times New Roman" w:hAnsi="Times New Roman" w:cs="Times New Roman" w:eastAsia="Times New Roman"/>
          <w:b w:val="0"/>
          <w:i w:val="0"/>
          <w:sz w:val="21"/>
        </w:rPr>
        <w:t>. On Day Y the cold, dense surface air is capped by warmer air, so it cannot rise and mix. Fine particles from vehicles, heating and industry are trapped in the lowest 500 m and build up. On Day X warm surface air rises, mixing and diluting the particles.</w:t>
      </w:r>
    </w:p>
    <w:p>
      <w:pPr>
        <w:keepNext/>
        <w:spacing w:before="60" w:after="20" w:line="240" w:lineRule="auto"/>
      </w:pPr>
      <w:r>
        <w:rPr>
          <w:rFonts w:ascii="Times New Roman" w:hAnsi="Times New Roman" w:cs="Times New Roman" w:eastAsia="Times New Roman"/>
          <w:b/>
          <w:color w:val="7A1424"/>
          <w:sz w:val="21"/>
        </w:rPr>
        <w:t>SG-U7-E012</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4,200 kg/yr; (b) 3,360 kg/yr; (c) about $107 per kg removed.</w:t>
      </w:r>
    </w:p>
    <w:p>
      <w:pPr>
        <w:spacing w:before="0" w:after="80" w:line="259" w:lineRule="auto"/>
      </w:pPr>
      <w:r>
        <w:rPr>
          <w:rFonts w:ascii="Times New Roman" w:hAnsi="Times New Roman" w:cs="Times New Roman" w:eastAsia="Times New Roman"/>
          <w:b w:val="0"/>
          <w:i w:val="0"/>
          <w:sz w:val="21"/>
        </w:rPr>
        <w:t xml:space="preserve">(a) Miles = 400 buses × 30,000 miles/bus = 1.2 × 10⁷ miles. Particulates = 1.2 × 10⁷ miles × 0.35 g/mile = 4.2 × 10⁶ g = 4.2 × 10⁶ g × 1 kg/1000 g = </w:t>
      </w:r>
      <w:r>
        <w:rPr>
          <w:rFonts w:ascii="Times New Roman" w:hAnsi="Times New Roman" w:cs="Times New Roman" w:eastAsia="Times New Roman"/>
          <w:b/>
          <w:i w:val="0"/>
          <w:sz w:val="21"/>
        </w:rPr>
        <w:t>4,200 kg/yr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Removed = 4,200 kg × 0.80 = </w:t>
      </w:r>
      <w:r>
        <w:rPr>
          <w:rFonts w:ascii="Times New Roman" w:hAnsi="Times New Roman" w:cs="Times New Roman" w:eastAsia="Times New Roman"/>
          <w:b/>
          <w:i w:val="0"/>
          <w:sz w:val="21"/>
        </w:rPr>
        <w:t>3,360 kg/yr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Yearly cost = 400 buses × $9,000 ÷ 10 years = $3,600,000 ÷ 10 = $360,000/yr. Cost per kg removed = $360,000 ÷ 3,360 kg = $107.14 ≈ </w:t>
      </w:r>
      <w:r>
        <w:rPr>
          <w:rFonts w:ascii="Times New Roman" w:hAnsi="Times New Roman" w:cs="Times New Roman" w:eastAsia="Times New Roman"/>
          <w:b/>
          <w:i w:val="0"/>
          <w:sz w:val="21"/>
        </w:rPr>
        <w:t>$107 per kg</w:t>
      </w:r>
      <w:r>
        <w:rPr>
          <w:rFonts w:ascii="Times New Roman" w:hAnsi="Times New Roman" w:cs="Times New Roman" w:eastAsia="Times New Roman"/>
          <w:b w:val="0"/>
          <w:i w:val="0"/>
          <w:sz w:val="21"/>
        </w:rPr>
        <w:t>.</w:t>
      </w:r>
    </w:p>
    <w:p>
      <w:pPr>
        <w:keepNext/>
        <w:spacing w:before="60" w:after="20" w:line="240" w:lineRule="auto"/>
      </w:pPr>
      <w:r>
        <w:rPr>
          <w:rFonts w:ascii="Times New Roman" w:hAnsi="Times New Roman" w:cs="Times New Roman" w:eastAsia="Times New Roman"/>
          <w:b/>
          <w:color w:val="7A1424"/>
          <w:sz w:val="21"/>
        </w:rPr>
        <w:t>SG-U7-E013</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4,000 metric tons S; (b) 8,000 metric tons SO₂; (c) 1,200 metric tons SO₂; (d) about $2,200 per metric ton.</w:t>
      </w:r>
    </w:p>
    <w:p>
      <w:pPr>
        <w:spacing w:before="0" w:after="80" w:line="259" w:lineRule="auto"/>
      </w:pPr>
      <w:r>
        <w:rPr>
          <w:rFonts w:ascii="Times New Roman" w:hAnsi="Times New Roman" w:cs="Times New Roman" w:eastAsia="Times New Roman"/>
          <w:b w:val="0"/>
          <w:i w:val="0"/>
          <w:sz w:val="21"/>
        </w:rPr>
        <w:t xml:space="preserve">(a) Mass of S = 5.0 × 10⁵ t × (0.8 ÷ 100) = </w:t>
      </w:r>
      <w:r>
        <w:rPr>
          <w:rFonts w:ascii="Times New Roman" w:hAnsi="Times New Roman" w:cs="Times New Roman" w:eastAsia="Times New Roman"/>
          <w:b/>
          <w:i w:val="0"/>
          <w:sz w:val="21"/>
        </w:rPr>
        <w:t>4,000 metric tons/yr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Uncontrolled SO₂ = 4,000 t × (64 ÷ 32) = </w:t>
      </w:r>
      <w:r>
        <w:rPr>
          <w:rFonts w:ascii="Times New Roman" w:hAnsi="Times New Roman" w:cs="Times New Roman" w:eastAsia="Times New Roman"/>
          <w:b/>
          <w:i w:val="0"/>
          <w:sz w:val="21"/>
        </w:rPr>
        <w:t>8,000 metric tons/yr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Removed = 8,000 × 0.85 = 6,800 t. Emitted = 8,000 − 6,800 = </w:t>
      </w:r>
      <w:r>
        <w:rPr>
          <w:rFonts w:ascii="Times New Roman" w:hAnsi="Times New Roman" w:cs="Times New Roman" w:eastAsia="Times New Roman"/>
          <w:b/>
          <w:i w:val="0"/>
          <w:sz w:val="21"/>
        </w:rPr>
        <w:t>1,200 metric tons/yr</w:t>
      </w:r>
      <w:r>
        <w:rPr>
          <w:rFonts w:ascii="Times New Roman" w:hAnsi="Times New Roman" w:cs="Times New Roman" w:eastAsia="Times New Roman"/>
          <w:b w:val="0"/>
          <w:i w:val="0"/>
          <w:sz w:val="21"/>
        </w:rPr>
        <w:t xml:space="preserve"> (equivalently 8,000 × 0.15).</w:t>
      </w:r>
    </w:p>
    <w:p>
      <w:pPr>
        <w:spacing w:before="0" w:after="80" w:line="259" w:lineRule="auto"/>
      </w:pPr>
      <w:r>
        <w:rPr>
          <w:rFonts w:ascii="Times New Roman" w:hAnsi="Times New Roman" w:cs="Times New Roman" w:eastAsia="Times New Roman"/>
          <w:b w:val="0"/>
          <w:i w:val="0"/>
          <w:sz w:val="21"/>
        </w:rPr>
        <w:t xml:space="preserve">(d) Cost per ton removed = $15,000,000 ÷ 6,800 t = $2,205.9 ≈ </w:t>
      </w:r>
      <w:r>
        <w:rPr>
          <w:rFonts w:ascii="Times New Roman" w:hAnsi="Times New Roman" w:cs="Times New Roman" w:eastAsia="Times New Roman"/>
          <w:b/>
          <w:i w:val="0"/>
          <w:sz w:val="21"/>
        </w:rPr>
        <w:t>$2,200 per metric ton of SO₂ removed</w:t>
      </w:r>
      <w:r>
        <w:rPr>
          <w:rFonts w:ascii="Times New Roman" w:hAnsi="Times New Roman" w:cs="Times New Roman" w:eastAsia="Times New Roman"/>
          <w:b w:val="0"/>
          <w:i w:val="0"/>
          <w:sz w:val="21"/>
        </w:rPr>
        <w:t xml:space="preserve"> (2.2 × 10³).</w:t>
      </w:r>
    </w:p>
    <w:p>
      <w:pPr>
        <w:keepNext/>
        <w:spacing w:before="60" w:after="20" w:line="240" w:lineRule="auto"/>
      </w:pPr>
      <w:r>
        <w:rPr>
          <w:rFonts w:ascii="Times New Roman" w:hAnsi="Times New Roman" w:cs="Times New Roman" w:eastAsia="Times New Roman"/>
          <w:b/>
          <w:color w:val="7A1424"/>
          <w:sz w:val="21"/>
        </w:rPr>
        <w:t>SG-U7-E006</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88,000 metric tons/yr; (b) 64.8% decrease; (c) 220 kg per person per year; (d) sludge; CO₂ (or NOₓ).</w:t>
      </w:r>
    </w:p>
    <w:p>
      <w:pPr>
        <w:spacing w:before="0" w:after="80" w:line="259" w:lineRule="auto"/>
      </w:pPr>
      <w:r>
        <w:rPr>
          <w:rFonts w:ascii="Times New Roman" w:hAnsi="Times New Roman" w:cs="Times New Roman" w:eastAsia="Times New Roman"/>
          <w:b w:val="0"/>
          <w:i w:val="0"/>
          <w:sz w:val="21"/>
        </w:rPr>
        <w:t xml:space="preserve">(a) Plant A after scrubbing = 180,000 × (1 − 0.90) = 18,000 metric tons. Plant B = 70,000 metric tons. Total = 18,000 + 70,000 = </w:t>
      </w:r>
      <w:r>
        <w:rPr>
          <w:rFonts w:ascii="Times New Roman" w:hAnsi="Times New Roman" w:cs="Times New Roman" w:eastAsia="Times New Roman"/>
          <w:b/>
          <w:i w:val="0"/>
          <w:sz w:val="21"/>
        </w:rPr>
        <w:t>88,000 metric tons/yr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Before: 180,000 + 70,000 = 250,000 metric tons/yr. Percent change = (88,000 − 250,000) ÷ 250,000 × 100 = −162,000 ÷ 250,000 × 100 = </w:t>
      </w:r>
      <w:r>
        <w:rPr>
          <w:rFonts w:ascii="Times New Roman" w:hAnsi="Times New Roman" w:cs="Times New Roman" w:eastAsia="Times New Roman"/>
          <w:b/>
          <w:i w:val="0"/>
          <w:sz w:val="21"/>
        </w:rPr>
        <w:t>−64.8%</w:t>
      </w:r>
      <w:r>
        <w:rPr>
          <w:rFonts w:ascii="Times New Roman" w:hAnsi="Times New Roman" w:cs="Times New Roman" w:eastAsia="Times New Roman"/>
          <w:b w:val="0"/>
          <w:i w:val="0"/>
          <w:sz w:val="21"/>
        </w:rPr>
        <w:t>, a decrease of about 65%.</w:t>
      </w:r>
    </w:p>
    <w:p>
      <w:pPr>
        <w:spacing w:before="0" w:after="80" w:line="259" w:lineRule="auto"/>
      </w:pPr>
      <w:r>
        <w:rPr>
          <w:rFonts w:ascii="Times New Roman" w:hAnsi="Times New Roman" w:cs="Times New Roman" w:eastAsia="Times New Roman"/>
          <w:b w:val="0"/>
          <w:i w:val="0"/>
          <w:sz w:val="21"/>
        </w:rPr>
        <w:t xml:space="preserve">(c) 88,000 metric tons × 1000 kg/metric ton = 8.8 × 10⁷ kg. Per person = 8.8 × 10⁷ kg ÷ 400,000 people = </w:t>
      </w:r>
      <w:r>
        <w:rPr>
          <w:rFonts w:ascii="Times New Roman" w:hAnsi="Times New Roman" w:cs="Times New Roman" w:eastAsia="Times New Roman"/>
          <w:b/>
          <w:i w:val="0"/>
          <w:sz w:val="21"/>
        </w:rPr>
        <w:t>220 kg per person per year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(d) By-product: </w:t>
      </w:r>
      <w:r>
        <w:rPr>
          <w:rFonts w:ascii="Times New Roman" w:hAnsi="Times New Roman" w:cs="Times New Roman" w:eastAsia="Times New Roman"/>
          <w:b/>
          <w:i w:val="0"/>
          <w:sz w:val="21"/>
        </w:rPr>
        <w:t>scrubber sludge</w:t>
      </w:r>
      <w:r>
        <w:rPr>
          <w:rFonts w:ascii="Times New Roman" w:hAnsi="Times New Roman" w:cs="Times New Roman" w:eastAsia="Times New Roman"/>
          <w:b w:val="0"/>
          <w:i w:val="0"/>
          <w:sz w:val="21"/>
        </w:rPr>
        <w:t xml:space="preserve"> (solid calcium sulfite/sulfate) that needs disposal (wastewater is also acceptable). Pollutants a scrubber does not reduce: </w:t>
      </w:r>
      <w:r>
        <w:rPr>
          <w:rFonts w:ascii="Times New Roman" w:hAnsi="Times New Roman" w:cs="Times New Roman" w:eastAsia="Times New Roman"/>
          <w:b/>
          <w:i w:val="0"/>
          <w:sz w:val="21"/>
        </w:rPr>
        <w:t>CO₂</w:t>
      </w:r>
      <w:r>
        <w:rPr>
          <w:rFonts w:ascii="Times New Roman" w:hAnsi="Times New Roman" w:cs="Times New Roman" w:eastAsia="Times New Roman"/>
          <w:b w:val="0"/>
          <w:i w:val="0"/>
          <w:sz w:val="21"/>
        </w:rPr>
        <w:t xml:space="preserve"> (also acceptable: NOₓ, since the scrubber is designed for SO₂).</w:t>
      </w:r>
    </w:p>
    <w:p>
      <w:pPr>
        <w:keepNext/>
        <w:spacing w:before="60" w:after="20" w:line="240" w:lineRule="auto"/>
      </w:pPr>
      <w:r>
        <w:rPr>
          <w:rFonts w:ascii="Times New Roman" w:hAnsi="Times New Roman" w:cs="Times New Roman" w:eastAsia="Times New Roman"/>
          <w:b/>
          <w:color w:val="7A1424"/>
          <w:sz w:val="21"/>
        </w:rPr>
        <w:t>SG-C9-E001</w:t>
      </w:r>
    </w:p>
    <w:p>
      <w:pPr>
        <w:spacing w:before="0" w:after="80" w:line="259" w:lineRule="auto"/>
      </w:pPr>
      <w:r>
        <w:rPr>
          <w:rFonts w:ascii="Times New Roman" w:hAnsi="Times New Roman" w:cs="Times New Roman" w:eastAsia="Times New Roman"/>
          <w:b/>
          <w:i w:val="0"/>
          <w:sz w:val="21"/>
        </w:rPr>
        <w:t>(a) 82 ppb. (b) 17%. (c) NOₓ and VOCs; ozone is a secondary pollutant.</w:t>
      </w:r>
    </w:p>
    <w:p>
      <w:pPr>
        <w:spacing w:before="0" w:after="80" w:line="259" w:lineRule="auto"/>
      </w:pPr>
      <w:r>
        <w:rPr>
          <w:rFonts w:ascii="Times New Roman" w:hAnsi="Times New Roman" w:cs="Times New Roman" w:eastAsia="Times New Roman"/>
          <w:b w:val="0"/>
          <w:i w:val="0"/>
          <w:sz w:val="21"/>
        </w:rPr>
        <w:t>(a) 1 ppm = 1000 ppb, so 0.082 ppm × 1000 = 82 ppb.</w:t>
      </w:r>
    </w:p>
    <w:p>
      <w:pPr>
        <w:spacing w:before="0" w:after="80" w:line="259" w:lineRule="auto"/>
      </w:pPr>
      <w:r>
        <w:rPr>
          <w:rFonts w:ascii="Times New Roman" w:hAnsi="Times New Roman" w:cs="Times New Roman" w:eastAsia="Times New Roman"/>
          <w:b w:val="0"/>
          <w:i w:val="0"/>
          <w:sz w:val="21"/>
        </w:rPr>
        <w:t>(b) Percent above limit = (82 − 70) ÷ 70 × 100 = 12 ÷ 70 × 100 = 17.1%, which rounds to 17%.</w:t>
      </w:r>
    </w:p>
    <w:p>
      <w:pPr>
        <w:spacing w:before="0" w:after="80" w:line="259" w:lineRule="auto"/>
      </w:pPr>
      <w:r>
        <w:rPr>
          <w:rFonts w:ascii="Times New Roman" w:hAnsi="Times New Roman" w:cs="Times New Roman" w:eastAsia="Times New Roman"/>
          <w:b w:val="0"/>
          <w:i w:val="0"/>
          <w:sz w:val="21"/>
        </w:rPr>
        <w:t>(c) Ozone forms in the air from nitrogen oxides and volatile organic compounds reacting in sunlight, so it is secondary.</w:t>
      </w:r>
    </w:p>
    <w:p>
      <w:pPr>
        <w:keepNext/>
        <w:spacing w:before="60" w:after="20" w:line="240" w:lineRule="auto"/>
      </w:pPr>
      <w:r>
        <w:rPr>
          <w:rFonts w:ascii="Times New Roman" w:hAnsi="Times New Roman" w:cs="Times New Roman" w:eastAsia="Times New Roman"/>
          <w:b/>
          <w:color w:val="7A1424"/>
          <w:sz w:val="21"/>
        </w:rPr>
        <w:t>SG-U7-E002</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NO₂ peaks at 8:00; ozone peaks at 14:00. (b) 6 hours. (c) Ozone is a secondary pollutant that needs time and sunlight to form. (d) Ozone would be lower and flatter.</w:t>
      </w:r>
    </w:p>
    <w:p>
      <w:pPr>
        <w:spacing w:before="0" w:after="80" w:line="259" w:lineRule="auto"/>
      </w:pPr>
      <w:r>
        <w:rPr>
          <w:rFonts w:ascii="Times New Roman" w:hAnsi="Times New Roman" w:cs="Times New Roman" w:eastAsia="Times New Roman"/>
          <w:b w:val="0"/>
          <w:i w:val="0"/>
          <w:sz w:val="21"/>
        </w:rPr>
        <w:t>(a) NO₂ is highest at 8:00 (40 ppb). Ozone is highest at 14:00 (95 ppb). The smaller NO₂ rise at 18:00 (30 ppb) is the evening rush and is lower than the morning peak.</w:t>
      </w:r>
    </w:p>
    <w:p>
      <w:pPr>
        <w:spacing w:before="0" w:after="80" w:line="259" w:lineRule="auto"/>
      </w:pPr>
      <w:r>
        <w:rPr>
          <w:rFonts w:ascii="Times New Roman" w:hAnsi="Times New Roman" w:cs="Times New Roman" w:eastAsia="Times New Roman"/>
          <w:b w:val="0"/>
          <w:i w:val="0"/>
          <w:sz w:val="21"/>
        </w:rPr>
        <w:t xml:space="preserve">(b) Time between peaks = 14:00 − 8:00 = </w:t>
      </w:r>
      <w:r>
        <w:rPr>
          <w:rFonts w:ascii="Times New Roman" w:hAnsi="Times New Roman" w:cs="Times New Roman" w:eastAsia="Times New Roman"/>
          <w:b/>
          <w:i w:val="0"/>
          <w:sz w:val="21"/>
        </w:rPr>
        <w:t>6 hours</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(c) Morning traffic releases NO, which becomes NO₂, together with VOCs. Sunlight splits NO₂ into NO and an oxygen atom, and the oxygen atom joins O₂ to make O₃. VOCs convert NO back to NO₂ without using up ozone, so the cycle repeats and ozone accumulates. Because the reactions take hours and need rising sunlight and temperature, ozone builds through the morning and peaks in the afternoon, after NO₂ has already been consumed and has fallen.</w:t>
      </w:r>
    </w:p>
    <w:p>
      <w:pPr>
        <w:spacing w:before="0" w:after="80" w:line="259" w:lineRule="auto"/>
      </w:pPr>
      <w:r>
        <w:rPr>
          <w:rFonts w:ascii="Times New Roman" w:hAnsi="Times New Roman" w:cs="Times New Roman" w:eastAsia="Times New Roman"/>
          <w:b w:val="0"/>
          <w:i w:val="0"/>
          <w:sz w:val="21"/>
        </w:rPr>
        <w:t xml:space="preserve">(d) On a cool, cloudy day the ozone curve would be </w:t>
      </w:r>
      <w:r>
        <w:rPr>
          <w:rFonts w:ascii="Times New Roman" w:hAnsi="Times New Roman" w:cs="Times New Roman" w:eastAsia="Times New Roman"/>
          <w:b/>
          <w:i w:val="0"/>
          <w:sz w:val="21"/>
        </w:rPr>
        <w:t>lower and flatter</w:t>
      </w:r>
      <w:r>
        <w:rPr>
          <w:rFonts w:ascii="Times New Roman" w:hAnsi="Times New Roman" w:cs="Times New Roman" w:eastAsia="Times New Roman"/>
          <w:b w:val="0"/>
          <w:i w:val="0"/>
          <w:sz w:val="21"/>
        </w:rPr>
        <w:t>, with a smaller peak (and possibly less accumulation overall). The traffic and NOₓ are the same, but less sunlight and lower temperature slow the reactions that make ozone, so fewer secondary pollutants form. NO₂ would stay high or fall more slowly because less of it is split by light.</w:t>
      </w:r>
    </w:p>
    <w:p>
      <w:pPr>
        <w:keepNext/>
        <w:spacing w:before="60" w:after="20" w:line="240" w:lineRule="auto"/>
      </w:pPr>
      <w:r>
        <w:rPr>
          <w:rFonts w:ascii="Times New Roman" w:hAnsi="Times New Roman" w:cs="Times New Roman" w:eastAsia="Times New Roman"/>
          <w:b/>
          <w:color w:val="7A1424"/>
          <w:sz w:val="21"/>
        </w:rPr>
        <w:t>SG-U7-E011</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model design below; a downwind rise alone does not prove the quarry is the cause.</w:t>
      </w:r>
    </w:p>
    <w:p>
      <w:pPr>
        <w:spacing w:before="0" w:after="80" w:line="259" w:lineRule="auto"/>
      </w:pPr>
      <w:r>
        <w:rPr>
          <w:rFonts w:ascii="Times New Roman" w:hAnsi="Times New Roman" w:cs="Times New Roman" w:eastAsia="Times New Roman"/>
          <w:b w:val="0"/>
          <w:i w:val="0"/>
          <w:sz w:val="21"/>
        </w:rPr>
        <w:t xml:space="preserve">(a) </w:t>
      </w:r>
      <w:r>
        <w:rPr>
          <w:rFonts w:ascii="Times New Roman" w:hAnsi="Times New Roman" w:cs="Times New Roman" w:eastAsia="Times New Roman"/>
          <w:b w:val="0"/>
          <w:i/>
          <w:sz w:val="21"/>
        </w:rPr>
        <w:t>If the quarry raises PM10, then PM10 will be higher at the monitor 1 km east (downwind) than at a monitor upwind of the quarry.</w:t>
      </w:r>
    </w:p>
    <w:p>
      <w:pPr>
        <w:spacing w:before="0" w:after="80" w:line="259" w:lineRule="auto"/>
      </w:pPr>
      <w:r>
        <w:rPr>
          <w:rFonts w:ascii="Times New Roman" w:hAnsi="Times New Roman" w:cs="Times New Roman" w:eastAsia="Times New Roman"/>
          <w:b w:val="0"/>
          <w:i w:val="0"/>
          <w:sz w:val="21"/>
        </w:rPr>
        <w:t>(b) Independent variable: monitor location (downwind of the quarry versus upwind/background site). Dependent variable: PM10 concentration (µg/m³). Controlled variables (any two): same type of instrument, same height above the ground, same hours and days of measurement, same averaging time, similar distance from roads.</w:t>
      </w:r>
    </w:p>
    <w:p>
      <w:pPr>
        <w:spacing w:before="0" w:after="80" w:line="259" w:lineRule="auto"/>
      </w:pPr>
      <w:r>
        <w:rPr>
          <w:rFonts w:ascii="Times New Roman" w:hAnsi="Times New Roman" w:cs="Times New Roman" w:eastAsia="Times New Roman"/>
          <w:b w:val="0"/>
          <w:i w:val="0"/>
          <w:sz w:val="21"/>
        </w:rPr>
        <w:t xml:space="preserve">(c) Place one monitor east (downwind) at about 1 km from the quarry and one </w:t>
      </w:r>
      <w:r>
        <w:rPr>
          <w:rFonts w:ascii="Times New Roman" w:hAnsi="Times New Roman" w:cs="Times New Roman" w:eastAsia="Times New Roman"/>
          <w:b/>
          <w:i w:val="0"/>
          <w:sz w:val="21"/>
        </w:rPr>
        <w:t>upwind</w:t>
      </w:r>
      <w:r>
        <w:rPr>
          <w:rFonts w:ascii="Times New Roman" w:hAnsi="Times New Roman" w:cs="Times New Roman" w:eastAsia="Times New Roman"/>
          <w:b w:val="0"/>
          <w:i w:val="0"/>
          <w:sz w:val="21"/>
        </w:rPr>
        <w:t xml:space="preserve"> to the west of the quarry (and optionally more at several distances). Measure at the same times over many days, covering different weather and both working and non-working days of the quarry. The upwind site measures the background PM10 that is present anyway (dust, traffic, pollen). Quarry contribution ≈ downwind reading − upwind reading.</w:t>
      </w:r>
    </w:p>
    <w:p>
      <w:pPr>
        <w:spacing w:before="0" w:after="80" w:line="259" w:lineRule="auto"/>
      </w:pPr>
      <w:r>
        <w:rPr>
          <w:rFonts w:ascii="Times New Roman" w:hAnsi="Times New Roman" w:cs="Times New Roman" w:eastAsia="Times New Roman"/>
          <w:b w:val="0"/>
          <w:i w:val="0"/>
          <w:sz w:val="21"/>
        </w:rPr>
        <w:t>(d) A higher reading east of the quarry is only a correlation. Something else could differ between the sites: a road, a construction site, a farm field or bare soil near the east monitor, wind changing direction, or a different elevation. Without an upwind site, many days of replicated data and control of such confounding variables, the data are consistent with the quarry as the cause but do not prove it.</w:t>
      </w:r>
    </w:p>
    <w:p>
      <w:pPr>
        <w:keepNext/>
        <w:spacing w:before="60" w:after="20" w:line="240" w:lineRule="auto"/>
      </w:pPr>
      <w:r>
        <w:rPr>
          <w:rFonts w:ascii="Times New Roman" w:hAnsi="Times New Roman" w:cs="Times New Roman" w:eastAsia="Times New Roman"/>
          <w:b/>
          <w:color w:val="7A1424"/>
          <w:sz w:val="21"/>
        </w:rPr>
        <w:t>SG-U7-E004</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inversion days have much higher PM2.5; (b) 52 µg/m³ and 14 µg/m³; (c) 271%; (d) see below.</w:t>
      </w:r>
    </w:p>
    <w:p>
      <w:pPr>
        <w:spacing w:before="0" w:after="80" w:line="259" w:lineRule="auto"/>
      </w:pPr>
      <w:r>
        <w:rPr>
          <w:rFonts w:ascii="Times New Roman" w:hAnsi="Times New Roman" w:cs="Times New Roman" w:eastAsia="Times New Roman"/>
          <w:b w:val="0"/>
          <w:i w:val="0"/>
          <w:sz w:val="21"/>
        </w:rPr>
        <w:t>(a) Every inversion day (Days 3, 4, 6: 46, 58, 52 µg/m³) has PM2.5 far above every non-inversion day (Days 1, 2, 5: 14, 11, 17 µg/m³). The data are consistent with inversions trapping particulates near the ground, though six days is a small sample.</w:t>
      </w:r>
    </w:p>
    <w:p>
      <w:pPr>
        <w:spacing w:before="0" w:after="80" w:line="259" w:lineRule="auto"/>
      </w:pPr>
      <w:r>
        <w:rPr>
          <w:rFonts w:ascii="Times New Roman" w:hAnsi="Times New Roman" w:cs="Times New Roman" w:eastAsia="Times New Roman"/>
          <w:b w:val="0"/>
          <w:i w:val="0"/>
          <w:sz w:val="21"/>
        </w:rPr>
        <w:t xml:space="preserve">(b) Inversion days: (46 + 58 + 52) ÷ 3 = 156 ÷ 3 = </w:t>
      </w:r>
      <w:r>
        <w:rPr>
          <w:rFonts w:ascii="Times New Roman" w:hAnsi="Times New Roman" w:cs="Times New Roman" w:eastAsia="Times New Roman"/>
          <w:b/>
          <w:i w:val="0"/>
          <w:sz w:val="21"/>
        </w:rPr>
        <w:t>52 µg/m³</w:t>
      </w:r>
      <w:r>
        <w:rPr>
          <w:rFonts w:ascii="Times New Roman" w:hAnsi="Times New Roman" w:cs="Times New Roman" w:eastAsia="Times New Roman"/>
          <w:b w:val="0"/>
          <w:i w:val="0"/>
          <w:sz w:val="21"/>
        </w:rPr>
        <w:t xml:space="preserve">. Non-inversion days: (14 + 11 + 17) ÷ 3 = 42 ÷ 3 = </w:t>
      </w:r>
      <w:r>
        <w:rPr>
          <w:rFonts w:ascii="Times New Roman" w:hAnsi="Times New Roman" w:cs="Times New Roman" w:eastAsia="Times New Roman"/>
          <w:b/>
          <w:i w:val="0"/>
          <w:sz w:val="21"/>
        </w:rPr>
        <w:t>14 µg/m³</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Percent difference = (52 − 14) ÷ 14 × 100 = 38 ÷ 14 × 100 = 271.4% ≈ </w:t>
      </w:r>
      <w:r>
        <w:rPr>
          <w:rFonts w:ascii="Times New Roman" w:hAnsi="Times New Roman" w:cs="Times New Roman" w:eastAsia="Times New Roman"/>
          <w:b/>
          <w:i w:val="0"/>
          <w:sz w:val="21"/>
        </w:rPr>
        <w:t>271%</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(d) Acceptable: restrict wood burning on forecast inversion days. Wood stoves and fireplaces are a large winter source of PM2.5, and during an inversion the smoke cannot disperse, so cutting the source lowers the trapped concentration. Other acceptable answers: replace old wood stoves with cleaner-burning or electric heat, limit idling and driving on inversion days (with public transit), or add particulate controls to local industry. A good answer names the source, says how the action cuts PM2.5 and may add a drawback (cost, or reduced heating choices).</w:t>
      </w:r>
    </w:p>
    <w:p>
      <w:pPr>
        <w:keepNext/>
        <w:spacing w:before="60" w:after="20" w:line="240" w:lineRule="auto"/>
      </w:pPr>
      <w:r>
        <w:rPr>
          <w:rFonts w:ascii="Times New Roman" w:hAnsi="Times New Roman" w:cs="Times New Roman" w:eastAsia="Times New Roman"/>
          <w:b/>
          <w:color w:val="7A1424"/>
          <w:sz w:val="21"/>
        </w:rPr>
        <w:t>SG-U7-E005</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Homes 2 and 4 exceed 4.0 pCi/L; 40% of homes. (b) 4.6 pCi/L. (c) through foundation cracks and gaps (and in well water). (d) sub-slab pipe and fan.</w:t>
      </w:r>
    </w:p>
    <w:p>
      <w:pPr>
        <w:spacing w:before="0" w:after="80" w:line="259" w:lineRule="auto"/>
      </w:pPr>
      <w:r>
        <w:rPr>
          <w:rFonts w:ascii="Times New Roman" w:hAnsi="Times New Roman" w:cs="Times New Roman" w:eastAsia="Times New Roman"/>
          <w:b w:val="0"/>
          <w:i w:val="0"/>
          <w:sz w:val="21"/>
        </w:rPr>
        <w:t xml:space="preserve">(a) Compare each value with 4.0 pCi/L: Home 1 (2.1) no, Home 2 (5.6) </w:t>
      </w:r>
      <w:r>
        <w:rPr>
          <w:rFonts w:ascii="Times New Roman" w:hAnsi="Times New Roman" w:cs="Times New Roman" w:eastAsia="Times New Roman"/>
          <w:b/>
          <w:i w:val="0"/>
          <w:sz w:val="21"/>
        </w:rPr>
        <w:t>yes</w:t>
      </w:r>
      <w:r>
        <w:rPr>
          <w:rFonts w:ascii="Times New Roman" w:hAnsi="Times New Roman" w:cs="Times New Roman" w:eastAsia="Times New Roman"/>
          <w:b w:val="0"/>
          <w:i w:val="0"/>
          <w:sz w:val="21"/>
        </w:rPr>
        <w:t xml:space="preserve">, Home 3 (3.9) no (just below), Home 4 (8.4) </w:t>
      </w:r>
      <w:r>
        <w:rPr>
          <w:rFonts w:ascii="Times New Roman" w:hAnsi="Times New Roman" w:cs="Times New Roman" w:eastAsia="Times New Roman"/>
          <w:b/>
          <w:i w:val="0"/>
          <w:sz w:val="21"/>
        </w:rPr>
        <w:t>yes</w:t>
      </w:r>
      <w:r>
        <w:rPr>
          <w:rFonts w:ascii="Times New Roman" w:hAnsi="Times New Roman" w:cs="Times New Roman" w:eastAsia="Times New Roman"/>
          <w:b w:val="0"/>
          <w:i w:val="0"/>
          <w:sz w:val="21"/>
        </w:rPr>
        <w:t xml:space="preserve">, Home 5 (3.0) no. Percentage = 2 ÷ 5 × 100 = </w:t>
      </w:r>
      <w:r>
        <w:rPr>
          <w:rFonts w:ascii="Times New Roman" w:hAnsi="Times New Roman" w:cs="Times New Roman" w:eastAsia="Times New Roman"/>
          <w:b/>
          <w:i w:val="0"/>
          <w:sz w:val="21"/>
        </w:rPr>
        <w:t>40%</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Mean = (2.1 + 5.6 + 3.9 + 8.4 + 3.0) ÷ 5 = 23.0 ÷ 5 = </w:t>
      </w:r>
      <w:r>
        <w:rPr>
          <w:rFonts w:ascii="Times New Roman" w:hAnsi="Times New Roman" w:cs="Times New Roman" w:eastAsia="Times New Roman"/>
          <w:b/>
          <w:i w:val="0"/>
          <w:sz w:val="21"/>
        </w:rPr>
        <w:t>4.6 pCi/L</w:t>
      </w:r>
      <w:r>
        <w:rPr>
          <w:rFonts w:ascii="Times New Roman" w:hAnsi="Times New Roman" w:cs="Times New Roman" w:eastAsia="Times New Roman"/>
          <w:b w:val="0"/>
          <w:i w:val="0"/>
          <w:sz w:val="21"/>
        </w:rPr>
        <w:t>. The mean is above the action level even though only two homes are, because Home 4 is far higher than the rest.</w:t>
      </w:r>
    </w:p>
    <w:p>
      <w:pPr>
        <w:spacing w:before="0" w:after="80" w:line="259" w:lineRule="auto"/>
      </w:pPr>
      <w:r>
        <w:rPr>
          <w:rFonts w:ascii="Times New Roman" w:hAnsi="Times New Roman" w:cs="Times New Roman" w:eastAsia="Times New Roman"/>
          <w:b w:val="0"/>
          <w:i w:val="0"/>
          <w:sz w:val="21"/>
        </w:rPr>
        <w:t>(c) Uranium in rock and soil decays to radium and then to radon-222 gas. The gas moves up through soil and enters the house through cracks in the foundation and walls, gaps around pipes and floor drains. It can also be carried into the house dissolved in well water. In a closed house with poor ventilation it builds up.</w:t>
      </w:r>
    </w:p>
    <w:p>
      <w:pPr>
        <w:spacing w:before="0" w:after="80" w:line="259" w:lineRule="auto"/>
      </w:pPr>
      <w:r>
        <w:rPr>
          <w:rFonts w:ascii="Times New Roman" w:hAnsi="Times New Roman" w:cs="Times New Roman" w:eastAsia="Times New Roman"/>
          <w:b w:val="0"/>
          <w:i w:val="0"/>
          <w:sz w:val="21"/>
        </w:rPr>
        <w:t xml:space="preserve">(d) Install a </w:t>
      </w:r>
      <w:r>
        <w:rPr>
          <w:rFonts w:ascii="Times New Roman" w:hAnsi="Times New Roman" w:cs="Times New Roman" w:eastAsia="Times New Roman"/>
          <w:b/>
          <w:i w:val="0"/>
          <w:sz w:val="21"/>
        </w:rPr>
        <w:t>sub-slab depressurization system</w:t>
      </w:r>
      <w:r>
        <w:rPr>
          <w:rFonts w:ascii="Times New Roman" w:hAnsi="Times New Roman" w:cs="Times New Roman" w:eastAsia="Times New Roman"/>
          <w:b w:val="0"/>
          <w:i w:val="0"/>
          <w:sz w:val="21"/>
        </w:rPr>
        <w:t xml:space="preserve"> (a vent pipe and fan under the foundation). It draws radon from the soil and vents it outdoors above the roof before it can enter the living space. Also acceptable: sealing foundation cracks (a supporting measure, less effective alone) or treating well water if water is the source. Retest afterward to confirm the level has fallen below 4.0 pCi/L.</w:t>
      </w:r>
    </w:p>
    <w:p>
      <w:pPr>
        <w:keepNext/>
        <w:spacing w:before="60" w:after="20" w:line="240" w:lineRule="auto"/>
      </w:pPr>
      <w:r>
        <w:rPr>
          <w:rFonts w:ascii="Times New Roman" w:hAnsi="Times New Roman" w:cs="Times New Roman" w:eastAsia="Times New Roman"/>
          <w:b/>
          <w:color w:val="7A1424"/>
          <w:sz w:val="21"/>
        </w:rPr>
        <w:t>SG-U7-E007</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C &gt; B &gt; A; (b) 100 times; (c) SO₂ and NOₓ; (d) dissolved CO₂ makes carbonic acid.</w:t>
      </w:r>
    </w:p>
    <w:p>
      <w:pPr>
        <w:spacing w:before="0" w:after="80" w:line="259" w:lineRule="auto"/>
      </w:pPr>
      <w:r>
        <w:rPr>
          <w:rFonts w:ascii="Times New Roman" w:hAnsi="Times New Roman" w:cs="Times New Roman" w:eastAsia="Times New Roman"/>
          <w:b w:val="0"/>
          <w:i w:val="0"/>
          <w:sz w:val="21"/>
        </w:rPr>
        <w:t xml:space="preserve">(a) A lower pH is more acidic, so from most to least acidic: </w:t>
      </w:r>
      <w:r>
        <w:rPr>
          <w:rFonts w:ascii="Times New Roman" w:hAnsi="Times New Roman" w:cs="Times New Roman" w:eastAsia="Times New Roman"/>
          <w:b/>
          <w:i w:val="0"/>
          <w:sz w:val="21"/>
        </w:rPr>
        <w:t>C (3.6), B (4.6), A (5.6)</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Difference = 5.6 − 3.6 = 2.0 pH units. Factor = 10² = </w:t>
      </w:r>
      <w:r>
        <w:rPr>
          <w:rFonts w:ascii="Times New Roman" w:hAnsi="Times New Roman" w:cs="Times New Roman" w:eastAsia="Times New Roman"/>
          <w:b/>
          <w:i w:val="0"/>
          <w:sz w:val="21"/>
        </w:rPr>
        <w:t>100 times</w:t>
      </w:r>
      <w:r>
        <w:rPr>
          <w:rFonts w:ascii="Times New Roman" w:hAnsi="Times New Roman" w:cs="Times New Roman" w:eastAsia="Times New Roman"/>
          <w:b w:val="0"/>
          <w:i w:val="0"/>
          <w:sz w:val="21"/>
        </w:rPr>
        <w:t xml:space="preserve"> greater H⁺ concentration in Sample C.</w:t>
      </w:r>
    </w:p>
    <w:p>
      <w:pPr>
        <w:spacing w:before="0" w:after="80" w:line="259" w:lineRule="auto"/>
      </w:pPr>
      <w:r>
        <w:rPr>
          <w:rFonts w:ascii="Times New Roman" w:hAnsi="Times New Roman" w:cs="Times New Roman" w:eastAsia="Times New Roman"/>
          <w:b w:val="0"/>
          <w:i w:val="0"/>
          <w:sz w:val="21"/>
        </w:rPr>
        <w:t xml:space="preserve">(c) </w:t>
      </w:r>
      <w:r>
        <w:rPr>
          <w:rFonts w:ascii="Times New Roman" w:hAnsi="Times New Roman" w:cs="Times New Roman" w:eastAsia="Times New Roman"/>
          <w:b/>
          <w:i w:val="0"/>
          <w:sz w:val="21"/>
        </w:rPr>
        <w:t>Sulfur dioxide (SO₂)</w:t>
      </w:r>
      <w:r>
        <w:rPr>
          <w:rFonts w:ascii="Times New Roman" w:hAnsi="Times New Roman" w:cs="Times New Roman" w:eastAsia="Times New Roman"/>
          <w:b w:val="0"/>
          <w:i w:val="0"/>
          <w:sz w:val="21"/>
        </w:rPr>
        <w:t xml:space="preserve">, human source: coal-burning power plants (also diesel fuel, smelters). </w:t>
      </w:r>
      <w:r>
        <w:rPr>
          <w:rFonts w:ascii="Times New Roman" w:hAnsi="Times New Roman" w:cs="Times New Roman" w:eastAsia="Times New Roman"/>
          <w:b/>
          <w:i w:val="0"/>
          <w:sz w:val="21"/>
        </w:rPr>
        <w:t>Nitrogen oxides (NOₓ)</w:t>
      </w:r>
      <w:r>
        <w:rPr>
          <w:rFonts w:ascii="Times New Roman" w:hAnsi="Times New Roman" w:cs="Times New Roman" w:eastAsia="Times New Roman"/>
          <w:b w:val="0"/>
          <w:i w:val="0"/>
          <w:sz w:val="21"/>
        </w:rPr>
        <w:t>, human source: motor vehicle engines (also power plants). They form sulfuric and nitric acids.</w:t>
      </w:r>
    </w:p>
    <w:p>
      <w:pPr>
        <w:spacing w:before="0" w:after="80" w:line="259" w:lineRule="auto"/>
      </w:pPr>
      <w:r>
        <w:rPr>
          <w:rFonts w:ascii="Times New Roman" w:hAnsi="Times New Roman" w:cs="Times New Roman" w:eastAsia="Times New Roman"/>
          <w:b w:val="0"/>
          <w:i w:val="0"/>
          <w:sz w:val="21"/>
        </w:rPr>
        <w:t>(d) Natural rain absorbs CO₂ from the air, which forms weak carbonic acid, giving clean rain a pH of about 5.6, below the neutral value of 7.</w:t>
      </w:r>
    </w:p>
    <w:p>
      <w:pPr>
        <w:keepNext/>
        <w:spacing w:before="60" w:after="20" w:line="240" w:lineRule="auto"/>
      </w:pPr>
      <w:r>
        <w:rPr>
          <w:rFonts w:ascii="Times New Roman" w:hAnsi="Times New Roman" w:cs="Times New Roman" w:eastAsia="Times New Roman"/>
          <w:b/>
          <w:color w:val="7A1424"/>
          <w:sz w:val="21"/>
        </w:rPr>
        <w:t>SG-U7-E014</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about 25 times; (b) pH 6, acidic; (c) about 126 times.</w:t>
      </w:r>
    </w:p>
    <w:p>
      <w:pPr>
        <w:spacing w:before="0" w:after="80" w:line="259" w:lineRule="auto"/>
      </w:pPr>
      <w:r>
        <w:rPr>
          <w:rFonts w:ascii="Times New Roman" w:hAnsi="Times New Roman" w:cs="Times New Roman" w:eastAsia="Times New Roman"/>
          <w:b w:val="0"/>
          <w:i w:val="0"/>
          <w:sz w:val="21"/>
        </w:rPr>
        <w:t xml:space="preserve">(a) Difference = 5.6 − 4.2 = 1.4 pH units. Factor = 10^1.4 = </w:t>
      </w:r>
      <w:r>
        <w:rPr>
          <w:rFonts w:ascii="Times New Roman" w:hAnsi="Times New Roman" w:cs="Times New Roman" w:eastAsia="Times New Roman"/>
          <w:b/>
          <w:i w:val="0"/>
          <w:sz w:val="21"/>
        </w:rPr>
        <w:t>≈ 25 times</w:t>
      </w:r>
      <w:r>
        <w:rPr>
          <w:rFonts w:ascii="Times New Roman" w:hAnsi="Times New Roman" w:cs="Times New Roman" w:eastAsia="Times New Roman"/>
          <w:b w:val="0"/>
          <w:i w:val="0"/>
          <w:sz w:val="21"/>
        </w:rPr>
        <w:t xml:space="preserve"> greater H⁺ in the forest rain.</w:t>
      </w:r>
    </w:p>
    <w:p>
      <w:pPr>
        <w:spacing w:before="0" w:after="80" w:line="259" w:lineRule="auto"/>
      </w:pPr>
      <w:r>
        <w:rPr>
          <w:rFonts w:ascii="Times New Roman" w:hAnsi="Times New Roman" w:cs="Times New Roman" w:eastAsia="Times New Roman"/>
          <w:b w:val="0"/>
          <w:i w:val="0"/>
          <w:sz w:val="21"/>
        </w:rPr>
        <w:t xml:space="preserve">(b) pH = −log₁₀(1 × 10⁻⁶) = </w:t>
      </w:r>
      <w:r>
        <w:rPr>
          <w:rFonts w:ascii="Times New Roman" w:hAnsi="Times New Roman" w:cs="Times New Roman" w:eastAsia="Times New Roman"/>
          <w:b/>
          <w:i w:val="0"/>
          <w:sz w:val="21"/>
        </w:rPr>
        <w:t>6</w:t>
      </w:r>
      <w:r>
        <w:rPr>
          <w:rFonts w:ascii="Times New Roman" w:hAnsi="Times New Roman" w:cs="Times New Roman" w:eastAsia="Times New Roman"/>
          <w:b w:val="0"/>
          <w:i w:val="0"/>
          <w:sz w:val="21"/>
        </w:rPr>
        <w:t xml:space="preserve">. A pH below 7 is acidic, so the lake sample is (weakly) </w:t>
      </w:r>
      <w:r>
        <w:rPr>
          <w:rFonts w:ascii="Times New Roman" w:hAnsi="Times New Roman" w:cs="Times New Roman" w:eastAsia="Times New Roman"/>
          <w:b/>
          <w:i w:val="0"/>
          <w:sz w:val="21"/>
        </w:rPr>
        <w:t>acidic</w:t>
      </w:r>
      <w:r>
        <w:rPr>
          <w:rFonts w:ascii="Times New Roman" w:hAnsi="Times New Roman" w:cs="Times New Roman" w:eastAsia="Times New Roman"/>
          <w:b w:val="0"/>
          <w:i w:val="0"/>
          <w:sz w:val="21"/>
        </w:rPr>
        <w:t>, although it is less acidic than the 5.6 of clean rain.</w:t>
      </w:r>
    </w:p>
    <w:p>
      <w:pPr>
        <w:spacing w:before="0" w:after="80" w:line="259" w:lineRule="auto"/>
      </w:pPr>
      <w:r>
        <w:rPr>
          <w:rFonts w:ascii="Times New Roman" w:hAnsi="Times New Roman" w:cs="Times New Roman" w:eastAsia="Times New Roman"/>
          <w:b w:val="0"/>
          <w:i w:val="0"/>
          <w:sz w:val="21"/>
        </w:rPr>
        <w:t xml:space="preserve">(c) Difference = 6.3 − 4.2 = 2.1 pH units. Factor = 10^2.1 = </w:t>
      </w:r>
      <w:r>
        <w:rPr>
          <w:rFonts w:ascii="Times New Roman" w:hAnsi="Times New Roman" w:cs="Times New Roman" w:eastAsia="Times New Roman"/>
          <w:b/>
          <w:i w:val="0"/>
          <w:sz w:val="21"/>
        </w:rPr>
        <w:t>≈ 126 times</w:t>
      </w:r>
      <w:r>
        <w:rPr>
          <w:rFonts w:ascii="Times New Roman" w:hAnsi="Times New Roman" w:cs="Times New Roman" w:eastAsia="Times New Roman"/>
          <w:b w:val="0"/>
          <w:i w:val="0"/>
          <w:sz w:val="21"/>
        </w:rPr>
        <w:t xml:space="preserve"> lower H⁺ concentration in the lake than in the forest rain.</w:t>
      </w:r>
    </w:p>
    <w:p>
      <w:pPr>
        <w:keepNext/>
        <w:spacing w:before="60" w:after="20" w:line="240" w:lineRule="auto"/>
      </w:pPr>
      <w:r>
        <w:rPr>
          <w:rFonts w:ascii="Times New Roman" w:hAnsi="Times New Roman" w:cs="Times New Roman" w:eastAsia="Times New Roman"/>
          <w:b/>
          <w:color w:val="7A1424"/>
          <w:sz w:val="21"/>
        </w:rPr>
        <w:t>SG-U7-E008</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10 times; (b) limestone buffers acid; (c) Lake P; (d) scrubbers at the source (treats the cause), liming locally (treats symptoms).</w:t>
      </w:r>
    </w:p>
    <w:p>
      <w:pPr>
        <w:spacing w:before="0" w:after="80" w:line="259" w:lineRule="auto"/>
      </w:pPr>
      <w:r>
        <w:rPr>
          <w:rFonts w:ascii="Times New Roman" w:hAnsi="Times New Roman" w:cs="Times New Roman" w:eastAsia="Times New Roman"/>
          <w:b w:val="0"/>
          <w:i w:val="0"/>
          <w:sz w:val="21"/>
        </w:rPr>
        <w:t xml:space="preserve">(a) Difference = 6.0 − 5.0 = 1 pH unit. Factor = 10¹ = </w:t>
      </w:r>
      <w:r>
        <w:rPr>
          <w:rFonts w:ascii="Times New Roman" w:hAnsi="Times New Roman" w:cs="Times New Roman" w:eastAsia="Times New Roman"/>
          <w:b/>
          <w:i w:val="0"/>
          <w:sz w:val="21"/>
        </w:rPr>
        <w:t>10 times</w:t>
      </w:r>
      <w:r>
        <w:rPr>
          <w:rFonts w:ascii="Times New Roman" w:hAnsi="Times New Roman" w:cs="Times New Roman" w:eastAsia="Times New Roman"/>
          <w:b w:val="0"/>
          <w:i w:val="0"/>
          <w:sz w:val="21"/>
        </w:rPr>
        <w:t xml:space="preserve"> more H⁺.</w:t>
      </w:r>
    </w:p>
    <w:p>
      <w:pPr>
        <w:spacing w:before="0" w:after="80" w:line="259" w:lineRule="auto"/>
      </w:pPr>
      <w:r>
        <w:rPr>
          <w:rFonts w:ascii="Times New Roman" w:hAnsi="Times New Roman" w:cs="Times New Roman" w:eastAsia="Times New Roman"/>
          <w:b w:val="0"/>
          <w:i w:val="0"/>
          <w:sz w:val="21"/>
        </w:rPr>
        <w:t>(b) Limestone is calcium carbonate, which neutralizes acid. The bedrock and soil around Lake Q have high buffering capacity, so the incoming acid is neutralized before the pH can drop.</w:t>
      </w:r>
    </w:p>
    <w:p>
      <w:pPr>
        <w:spacing w:before="0" w:after="80" w:line="259" w:lineRule="auto"/>
      </w:pPr>
      <w:r>
        <w:rPr>
          <w:rFonts w:ascii="Times New Roman" w:hAnsi="Times New Roman" w:cs="Times New Roman" w:eastAsia="Times New Roman"/>
          <w:b w:val="0"/>
          <w:i w:val="0"/>
          <w:sz w:val="21"/>
        </w:rPr>
        <w:t xml:space="preserve">(c) </w:t>
      </w:r>
      <w:r>
        <w:rPr>
          <w:rFonts w:ascii="Times New Roman" w:hAnsi="Times New Roman" w:cs="Times New Roman" w:eastAsia="Times New Roman"/>
          <w:b/>
          <w:i w:val="0"/>
          <w:sz w:val="21"/>
        </w:rPr>
        <w:t>Lake P</w:t>
      </w:r>
      <w:r>
        <w:rPr>
          <w:rFonts w:ascii="Times New Roman" w:hAnsi="Times New Roman" w:cs="Times New Roman" w:eastAsia="Times New Roman"/>
          <w:b w:val="0"/>
          <w:i w:val="0"/>
          <w:sz w:val="21"/>
        </w:rPr>
        <w:t xml:space="preserve"> is at greater risk. Granite bedrock and thin soil provide little buffering, so its pH fell to 5.0, a level at which many fish species decline and toxic aluminum is released. Lake Q stays near neutral and fish are not stressed by pH.</w:t>
      </w:r>
    </w:p>
    <w:p>
      <w:pPr>
        <w:spacing w:before="0" w:after="80" w:line="259" w:lineRule="auto"/>
      </w:pPr>
      <w:r>
        <w:rPr>
          <w:rFonts w:ascii="Times New Roman" w:hAnsi="Times New Roman" w:cs="Times New Roman" w:eastAsia="Times New Roman"/>
          <w:b w:val="0"/>
          <w:i w:val="0"/>
          <w:sz w:val="21"/>
        </w:rPr>
        <w:t xml:space="preserve">(d) At the source: install scrubbers on the power plants (or switch to low-sulfur fuel, natural gas or renewables) to cut SO₂ and NOₓ emissions. This </w:t>
      </w:r>
      <w:r>
        <w:rPr>
          <w:rFonts w:ascii="Times New Roman" w:hAnsi="Times New Roman" w:cs="Times New Roman" w:eastAsia="Times New Roman"/>
          <w:b/>
          <w:i w:val="0"/>
          <w:sz w:val="21"/>
        </w:rPr>
        <w:t>treats the cause</w:t>
      </w:r>
      <w:r>
        <w:rPr>
          <w:rFonts w:ascii="Times New Roman" w:hAnsi="Times New Roman" w:cs="Times New Roman" w:eastAsia="Times New Roman"/>
          <w:b w:val="0"/>
          <w:i w:val="0"/>
          <w:sz w:val="21"/>
        </w:rPr>
        <w:t>. Locally: add crushed limestone to Lake P (liming) to raise its pH. This only treats the symptom, must be repeated, and does nothing to stop the acid from arriving.</w:t>
      </w:r>
    </w:p>
    <w:p>
      <w:pPr>
        <w:keepNext/>
        <w:spacing w:before="60" w:after="20" w:line="240" w:lineRule="auto"/>
      </w:pPr>
      <w:r>
        <w:rPr>
          <w:rFonts w:ascii="Times New Roman" w:hAnsi="Times New Roman" w:cs="Times New Roman" w:eastAsia="Times New Roman"/>
          <w:b/>
          <w:color w:val="7A1424"/>
          <w:sz w:val="21"/>
        </w:rPr>
        <w:t>SG-U8-E004</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about 34% decrease; (b) and (c) below.</w:t>
      </w:r>
    </w:p>
    <w:p>
      <w:pPr>
        <w:spacing w:before="0" w:after="80" w:line="259" w:lineRule="auto"/>
      </w:pPr>
      <w:r>
        <w:rPr>
          <w:rFonts w:ascii="Times New Roman" w:hAnsi="Times New Roman" w:cs="Times New Roman" w:eastAsia="Times New Roman"/>
          <w:b w:val="0"/>
          <w:i w:val="0"/>
          <w:sz w:val="21"/>
        </w:rPr>
        <w:t xml:space="preserve">(a) Percent decrease = (DO at 10°C − DO at 30°C) ÷ DO at 10°C × 100 = (11.3 − 7.5) mg/L ÷ 11.3 mg/L × 100 = 3.8 ÷ 11.3 × 100 = 33.6%, or </w:t>
      </w:r>
      <w:r>
        <w:rPr>
          <w:rFonts w:ascii="Times New Roman" w:hAnsi="Times New Roman" w:cs="Times New Roman" w:eastAsia="Times New Roman"/>
          <w:b/>
          <w:i w:val="0"/>
          <w:sz w:val="21"/>
        </w:rPr>
        <w:t>about 34%</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(b) Any two of the following: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Warm water speeds up metabolism, so fish need more oxygen at the same time that the water holds less.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Warm water is above the temperature that cold-water species (such as trout) can tolerate, causing heat stress, reduced growth, poor reproduction or death.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sudden temperature change (thermal shock) can kill fish, for example when a plant shuts down in winter.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Warm water favors tolerant species or invasive species and can promote algal growth, changing the community.</w:t>
      </w:r>
    </w:p>
    <w:p>
      <w:pPr>
        <w:spacing w:before="0" w:after="80" w:line="259" w:lineRule="auto"/>
      </w:pPr>
      <w:r>
        <w:rPr>
          <w:rFonts w:ascii="Times New Roman" w:hAnsi="Times New Roman" w:cs="Times New Roman" w:eastAsia="Times New Roman"/>
          <w:b w:val="0"/>
          <w:i w:val="0"/>
          <w:sz w:val="21"/>
        </w:rPr>
        <w:t>(c) Engineering solution (one): cool the water in cooling towers or cooling ponds before discharge, recycle the cooling water in a closed loop, or reuse the waste heat. Landscape solution (one): plant shade trees along the stream banks (riparian buffer), so the stream is shaded and the discharged water cools more quickly downstream.</w:t>
      </w:r>
    </w:p>
    <w:p>
      <w:pPr>
        <w:keepNext/>
        <w:spacing w:before="60" w:after="20" w:line="240" w:lineRule="auto"/>
      </w:pPr>
      <w:r>
        <w:rPr>
          <w:rFonts w:ascii="Times New Roman" w:hAnsi="Times New Roman" w:cs="Times New Roman" w:eastAsia="Times New Roman"/>
          <w:b/>
          <w:color w:val="7A1424"/>
          <w:sz w:val="21"/>
        </w:rPr>
        <w:t>SG-U7-E009</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10,000 times; (b) 95 dB exceeds the ~85 dB damage level and exposure is long; (c) masking; (d) see below.</w:t>
      </w:r>
    </w:p>
    <w:p>
      <w:pPr>
        <w:spacing w:before="0" w:after="80" w:line="259" w:lineRule="auto"/>
      </w:pPr>
      <w:r>
        <w:rPr>
          <w:rFonts w:ascii="Times New Roman" w:hAnsi="Times New Roman" w:cs="Times New Roman" w:eastAsia="Times New Roman"/>
          <w:b w:val="0"/>
          <w:i w:val="0"/>
          <w:sz w:val="21"/>
        </w:rPr>
        <w:t xml:space="preserve">(a) Δ dB = 95 − 55 = 40 dB. Intensity ratio = 10^(40 ÷ 10) = 10⁴ = </w:t>
      </w:r>
      <w:r>
        <w:rPr>
          <w:rFonts w:ascii="Times New Roman" w:hAnsi="Times New Roman" w:cs="Times New Roman" w:eastAsia="Times New Roman"/>
          <w:b/>
          <w:i w:val="0"/>
          <w:sz w:val="21"/>
        </w:rPr>
        <w:t>10,000 times</w:t>
      </w:r>
      <w:r>
        <w:rPr>
          <w:rFonts w:ascii="Times New Roman" w:hAnsi="Times New Roman" w:cs="Times New Roman" w:eastAsia="Times New Roman"/>
          <w:b w:val="0"/>
          <w:i w:val="0"/>
          <w:sz w:val="21"/>
        </w:rPr>
        <w:t xml:space="preserve"> greater.</w:t>
      </w:r>
    </w:p>
    <w:p>
      <w:pPr>
        <w:spacing w:before="0" w:after="80" w:line="259" w:lineRule="auto"/>
      </w:pPr>
      <w:r>
        <w:rPr>
          <w:rFonts w:ascii="Times New Roman" w:hAnsi="Times New Roman" w:cs="Times New Roman" w:eastAsia="Times New Roman"/>
          <w:b w:val="0"/>
          <w:i w:val="0"/>
          <w:sz w:val="21"/>
        </w:rPr>
        <w:t>(b) Hearing damage depends on both level and time. Long exposure to about 85 dB or more causes permanent hearing loss, and this worker spends 8 hours a day at 95 dB, 10 dB (10 times the intensity) above that level, with no protection. The sensory hair cells in the inner ear are gradually destroyed and do not regrow.</w:t>
      </w:r>
    </w:p>
    <w:p>
      <w:pPr>
        <w:spacing w:before="0" w:after="80" w:line="259" w:lineRule="auto"/>
      </w:pPr>
      <w:r>
        <w:rPr>
          <w:rFonts w:ascii="Times New Roman" w:hAnsi="Times New Roman" w:cs="Times New Roman" w:eastAsia="Times New Roman"/>
          <w:b w:val="0"/>
          <w:i w:val="0"/>
          <w:sz w:val="21"/>
        </w:rPr>
        <w:t xml:space="preserve">(c) The frogs call at night to attract mates. Factory noise </w:t>
      </w:r>
      <w:r>
        <w:rPr>
          <w:rFonts w:ascii="Times New Roman" w:hAnsi="Times New Roman" w:cs="Times New Roman" w:eastAsia="Times New Roman"/>
          <w:b/>
          <w:i w:val="0"/>
          <w:sz w:val="21"/>
        </w:rPr>
        <w:t>masks</w:t>
      </w:r>
      <w:r>
        <w:rPr>
          <w:rFonts w:ascii="Times New Roman" w:hAnsi="Times New Roman" w:cs="Times New Roman" w:eastAsia="Times New Roman"/>
          <w:b w:val="0"/>
          <w:i w:val="0"/>
          <w:sz w:val="21"/>
        </w:rPr>
        <w:t xml:space="preserve"> the calls, so females cannot hear or locate males, fewer pairs form, and breeding success falls. Noise can also raise stress hormones in the frogs.</w:t>
      </w:r>
    </w:p>
    <w:p>
      <w:pPr>
        <w:spacing w:before="0" w:after="80" w:line="259" w:lineRule="auto"/>
      </w:pPr>
      <w:r>
        <w:rPr>
          <w:rFonts w:ascii="Times New Roman" w:hAnsi="Times New Roman" w:cs="Times New Roman" w:eastAsia="Times New Roman"/>
          <w:b w:val="0"/>
          <w:i w:val="0"/>
          <w:sz w:val="21"/>
        </w:rPr>
        <w:t>(d) Source-level control: enclose or insulate noisy machines, install mufflers or quieter equipment, or add sound barriers (buffer zones for the wetland). Worker-level control: provide earplugs or earmuffs, or limit hours spent in the noisy area by rotating workers. Controlling at the source is preferred.</w:t>
      </w:r>
    </w:p>
    <w:p>
      <w:pPr>
        <w:keepNext/>
        <w:spacing w:before="60" w:after="20" w:line="240" w:lineRule="auto"/>
      </w:pPr>
      <w:r>
        <w:rPr>
          <w:rFonts w:ascii="Times New Roman" w:hAnsi="Times New Roman" w:cs="Times New Roman" w:eastAsia="Times New Roman"/>
          <w:b/>
          <w:color w:val="7A1424"/>
          <w:sz w:val="21"/>
        </w:rPr>
        <w:t>SG-U8-E001</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(i) point; (ii) nonpoint; (iii) point; (iv) nonpoint.</w:t>
      </w:r>
    </w:p>
    <w:p>
      <w:pPr>
        <w:spacing w:before="0" w:after="80" w:line="259" w:lineRule="auto"/>
      </w:pPr>
      <w:r>
        <w:rPr>
          <w:rFonts w:ascii="Times New Roman" w:hAnsi="Times New Roman" w:cs="Times New Roman" w:eastAsia="Times New Roman"/>
          <w:b w:val="0"/>
          <w:i w:val="0"/>
          <w:sz w:val="21"/>
        </w:rPr>
        <w:t xml:space="preserve">(i) </w:t>
      </w:r>
      <w:r>
        <w:rPr>
          <w:rFonts w:ascii="Times New Roman" w:hAnsi="Times New Roman" w:cs="Times New Roman" w:eastAsia="Times New Roman"/>
          <w:b/>
          <w:i w:val="0"/>
          <w:sz w:val="21"/>
        </w:rPr>
        <w:t>Point source.</w:t>
      </w:r>
      <w:r>
        <w:rPr>
          <w:rFonts w:ascii="Times New Roman" w:hAnsi="Times New Roman" w:cs="Times New Roman" w:eastAsia="Times New Roman"/>
          <w:b w:val="0"/>
          <w:i w:val="0"/>
          <w:sz w:val="21"/>
        </w:rPr>
        <w:t xml:space="preserve"> The exhaust leaves through one identifiable stack that can be measured.</w:t>
      </w:r>
    </w:p>
    <w:p>
      <w:pPr>
        <w:spacing w:before="0" w:after="80" w:line="259" w:lineRule="auto"/>
      </w:pPr>
      <w:r>
        <w:rPr>
          <w:rFonts w:ascii="Times New Roman" w:hAnsi="Times New Roman" w:cs="Times New Roman" w:eastAsia="Times New Roman"/>
          <w:b w:val="0"/>
          <w:i w:val="0"/>
          <w:sz w:val="21"/>
        </w:rPr>
        <w:t xml:space="preserve">(ii) </w:t>
      </w:r>
      <w:r>
        <w:rPr>
          <w:rFonts w:ascii="Times New Roman" w:hAnsi="Times New Roman" w:cs="Times New Roman" w:eastAsia="Times New Roman"/>
          <w:b/>
          <w:i w:val="0"/>
          <w:sz w:val="21"/>
        </w:rPr>
        <w:t>Nonpoint source.</w:t>
      </w:r>
      <w:r>
        <w:rPr>
          <w:rFonts w:ascii="Times New Roman" w:hAnsi="Times New Roman" w:cs="Times New Roman" w:eastAsia="Times New Roman"/>
          <w:b w:val="0"/>
          <w:i w:val="0"/>
          <w:sz w:val="21"/>
        </w:rPr>
        <w:t xml:space="preserve"> The oil and tire residue is picked up from the whole surface of the city by rain and enters many storm drains, so there is no single discharge location.</w:t>
      </w:r>
    </w:p>
    <w:p>
      <w:pPr>
        <w:spacing w:before="0" w:after="80" w:line="259" w:lineRule="auto"/>
      </w:pPr>
      <w:r>
        <w:rPr>
          <w:rFonts w:ascii="Times New Roman" w:hAnsi="Times New Roman" w:cs="Times New Roman" w:eastAsia="Times New Roman"/>
          <w:b w:val="0"/>
          <w:i w:val="0"/>
          <w:sz w:val="21"/>
        </w:rPr>
        <w:t xml:space="preserve">(iii) </w:t>
      </w:r>
      <w:r>
        <w:rPr>
          <w:rFonts w:ascii="Times New Roman" w:hAnsi="Times New Roman" w:cs="Times New Roman" w:eastAsia="Times New Roman"/>
          <w:b/>
          <w:i w:val="0"/>
          <w:sz w:val="21"/>
        </w:rPr>
        <w:t>Point source.</w:t>
      </w:r>
      <w:r>
        <w:rPr>
          <w:rFonts w:ascii="Times New Roman" w:hAnsi="Times New Roman" w:cs="Times New Roman" w:eastAsia="Times New Roman"/>
          <w:b w:val="0"/>
          <w:i w:val="0"/>
          <w:sz w:val="21"/>
        </w:rPr>
        <w:t xml:space="preserve"> All of the effluent leaves through one identifiable pipe.</w:t>
      </w:r>
    </w:p>
    <w:p>
      <w:pPr>
        <w:spacing w:before="0" w:after="80" w:line="259" w:lineRule="auto"/>
      </w:pPr>
      <w:r>
        <w:rPr>
          <w:rFonts w:ascii="Times New Roman" w:hAnsi="Times New Roman" w:cs="Times New Roman" w:eastAsia="Times New Roman"/>
          <w:b w:val="0"/>
          <w:i w:val="0"/>
          <w:sz w:val="21"/>
        </w:rPr>
        <w:t xml:space="preserve">(iv) </w:t>
      </w:r>
      <w:r>
        <w:rPr>
          <w:rFonts w:ascii="Times New Roman" w:hAnsi="Times New Roman" w:cs="Times New Roman" w:eastAsia="Times New Roman"/>
          <w:b/>
          <w:i w:val="0"/>
          <w:sz w:val="21"/>
        </w:rPr>
        <w:t>Nonpoint source.</w:t>
      </w:r>
      <w:r>
        <w:rPr>
          <w:rFonts w:ascii="Times New Roman" w:hAnsi="Times New Roman" w:cs="Times New Roman" w:eastAsia="Times New Roman"/>
          <w:b w:val="0"/>
          <w:i w:val="0"/>
          <w:sz w:val="21"/>
        </w:rPr>
        <w:t xml:space="preserve"> Fertilizer runs off 200 separate fields at many places along the river, so the pollution is diffuse.</w:t>
      </w:r>
    </w:p>
    <w:p>
      <w:pPr>
        <w:spacing w:before="0" w:after="80" w:line="259" w:lineRule="auto"/>
      </w:pPr>
      <w:r>
        <w:rPr>
          <w:rFonts w:ascii="Times New Roman" w:hAnsi="Times New Roman" w:cs="Times New Roman" w:eastAsia="Times New Roman"/>
          <w:b/>
          <w:i w:val="0"/>
          <w:sz w:val="21"/>
        </w:rPr>
        <w:t>Regulation.</w:t>
      </w:r>
      <w:r>
        <w:rPr>
          <w:rFonts w:ascii="Times New Roman" w:hAnsi="Times New Roman" w:cs="Times New Roman" w:eastAsia="Times New Roman"/>
          <w:b w:val="0"/>
          <w:i w:val="0"/>
          <w:sz w:val="21"/>
        </w:rPr>
        <w:t xml:space="preserve"> A regulator can set a measurable discharge limit (for example, a maximum concentration or mass per day) only for the point sources, (i) and (iii), because the flow can be sampled and metered at one outlet and the owner can be held responsible. Nonpoint pollution has no single outlet to measure, so it is controlled by practices such as buffer strips, reduced fertilizer use and street sweeping rather than by a discharge limit.</w:t>
      </w:r>
    </w:p>
    <w:p>
      <w:pPr>
        <w:keepNext/>
        <w:spacing w:before="60" w:after="20" w:line="240" w:lineRule="auto"/>
      </w:pPr>
      <w:r>
        <w:rPr>
          <w:rFonts w:ascii="Times New Roman" w:hAnsi="Times New Roman" w:cs="Times New Roman" w:eastAsia="Times New Roman"/>
          <w:b/>
          <w:color w:val="7A1424"/>
          <w:sz w:val="21"/>
        </w:rPr>
        <w:t>SG-U8-E002</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lowest DO is 2.9 mg/L at km 30; (b) km 20, 30 and 40; (c) about 67%; (d) see below.</w:t>
      </w:r>
    </w:p>
    <w:p>
      <w:pPr>
        <w:spacing w:before="0" w:after="80" w:line="259" w:lineRule="auto"/>
      </w:pPr>
      <w:r>
        <w:rPr>
          <w:rFonts w:ascii="Times New Roman" w:hAnsi="Times New Roman" w:cs="Times New Roman" w:eastAsia="Times New Roman"/>
          <w:b w:val="0"/>
          <w:i w:val="0"/>
          <w:sz w:val="21"/>
        </w:rPr>
        <w:t xml:space="preserve">(a) Scanning the DO column, the minimum is </w:t>
      </w:r>
      <w:r>
        <w:rPr>
          <w:rFonts w:ascii="Times New Roman" w:hAnsi="Times New Roman" w:cs="Times New Roman" w:eastAsia="Times New Roman"/>
          <w:b/>
          <w:i w:val="0"/>
          <w:sz w:val="21"/>
        </w:rPr>
        <w:t>2.9 mg/L at km 30</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DO is below 5 mg/L at </w:t>
      </w:r>
      <w:r>
        <w:rPr>
          <w:rFonts w:ascii="Times New Roman" w:hAnsi="Times New Roman" w:cs="Times New Roman" w:eastAsia="Times New Roman"/>
          <w:b/>
          <w:i w:val="0"/>
          <w:sz w:val="21"/>
        </w:rPr>
        <w:t>km 20 (4.2), km 30 (2.9) and km 40 (3.6)</w:t>
      </w:r>
      <w:r>
        <w:rPr>
          <w:rFonts w:ascii="Times New Roman" w:hAnsi="Times New Roman" w:cs="Times New Roman" w:eastAsia="Times New Roman"/>
          <w:b w:val="0"/>
          <w:i w:val="0"/>
          <w:sz w:val="21"/>
        </w:rPr>
        <w:t>. Km 15 (6.5) and km 60 (6.1) are above 5.</w:t>
      </w:r>
    </w:p>
    <w:p>
      <w:pPr>
        <w:spacing w:before="0" w:after="80" w:line="259" w:lineRule="auto"/>
      </w:pPr>
      <w:r>
        <w:rPr>
          <w:rFonts w:ascii="Times New Roman" w:hAnsi="Times New Roman" w:cs="Times New Roman" w:eastAsia="Times New Roman"/>
          <w:b w:val="0"/>
          <w:i w:val="0"/>
          <w:sz w:val="21"/>
        </w:rPr>
        <w:t xml:space="preserve">(c) Percent decrease = (DO at km 10 − lowest DO) ÷ DO at km 10 × 100 = (8.8 − 2.9) ÷ 8.8 × 100 = 5.9 ÷ 8.8 × 100 = 67.0%, or </w:t>
      </w:r>
      <w:r>
        <w:rPr>
          <w:rFonts w:ascii="Times New Roman" w:hAnsi="Times New Roman" w:cs="Times New Roman" w:eastAsia="Times New Roman"/>
          <w:b/>
          <w:i w:val="0"/>
          <w:sz w:val="21"/>
        </w:rPr>
        <w:t>about 67%</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(d) The effluent adds organic waste, which gives a high BOD. Aerobic bacteria decompose this waste and use dissolved oxygen as they do, so DO falls as long as decomposition removes oxygen faster than it enters from the air and from photosynthesis; this is true until the minimum at about km 30. After that the waste is largely used up, so BOD and the bacteria's oxygen demand decline. Re-aeration from the atmosphere and turbulence (and photosynthesis by plants and algae) then supply oxygen faster than it is consumed, so DO climbs from km 40 to km 80 and returns near its upstream value (8.0 against 8.8). A common wrong answer says the pollutant "disappears" or is "diluted" without mentioning oxygen consumption by decomposers.</w:t>
      </w:r>
    </w:p>
    <w:p>
      <w:pPr>
        <w:keepNext/>
        <w:spacing w:before="60" w:after="20" w:line="240" w:lineRule="auto"/>
      </w:pPr>
      <w:r>
        <w:rPr>
          <w:rFonts w:ascii="Times New Roman" w:hAnsi="Times New Roman" w:cs="Times New Roman" w:eastAsia="Times New Roman"/>
          <w:b/>
          <w:color w:val="7A1424"/>
          <w:sz w:val="21"/>
        </w:rPr>
        <w:t>SG-U8-E011</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200 kg per day; (b) 90 kg removed, 110 kg reaches the lake; (c) about 33,000 kg per year; (d) below.</w:t>
      </w:r>
    </w:p>
    <w:p>
      <w:pPr>
        <w:spacing w:before="0" w:after="80" w:line="259" w:lineRule="auto"/>
      </w:pPr>
      <w:r>
        <w:rPr>
          <w:rFonts w:ascii="Times New Roman" w:hAnsi="Times New Roman" w:cs="Times New Roman" w:eastAsia="Times New Roman"/>
          <w:b w:val="0"/>
          <w:i w:val="0"/>
          <w:sz w:val="21"/>
        </w:rPr>
        <w:t xml:space="preserve">(a) Convert volume: 25,000 m³ × 1,000 L/m³ = 2.5 × 10⁷ L. Load = 2.5 × 10⁷ L × 8 mg/L = 2.0 × 10⁸ mg = 2.0 × 10⁵ g = </w:t>
      </w:r>
      <w:r>
        <w:rPr>
          <w:rFonts w:ascii="Times New Roman" w:hAnsi="Times New Roman" w:cs="Times New Roman" w:eastAsia="Times New Roman"/>
          <w:b/>
          <w:i w:val="0"/>
          <w:sz w:val="21"/>
        </w:rPr>
        <w:t>200 kg per day</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Removed = 0.45 × 200 kg = </w:t>
      </w:r>
      <w:r>
        <w:rPr>
          <w:rFonts w:ascii="Times New Roman" w:hAnsi="Times New Roman" w:cs="Times New Roman" w:eastAsia="Times New Roman"/>
          <w:b/>
          <w:i w:val="0"/>
          <w:sz w:val="21"/>
        </w:rPr>
        <w:t>90 kg per day</w:t>
      </w:r>
      <w:r>
        <w:rPr>
          <w:rFonts w:ascii="Times New Roman" w:hAnsi="Times New Roman" w:cs="Times New Roman" w:eastAsia="Times New Roman"/>
          <w:b w:val="0"/>
          <w:i w:val="0"/>
          <w:sz w:val="21"/>
        </w:rPr>
        <w:t xml:space="preserve">. Reaching the lake = 200 − 90 = </w:t>
      </w:r>
      <w:r>
        <w:rPr>
          <w:rFonts w:ascii="Times New Roman" w:hAnsi="Times New Roman" w:cs="Times New Roman" w:eastAsia="Times New Roman"/>
          <w:b/>
          <w:i w:val="0"/>
          <w:sz w:val="21"/>
        </w:rPr>
        <w:t>110 kg per day</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Without the wetland the full 200 kg reaches the lake, so the additional amount is the 90 kg per day that was being removed: 90 kg/day × 365 days = 32,850 kg, or about </w:t>
      </w:r>
      <w:r>
        <w:rPr>
          <w:rFonts w:ascii="Times New Roman" w:hAnsi="Times New Roman" w:cs="Times New Roman" w:eastAsia="Times New Roman"/>
          <w:b/>
          <w:i w:val="0"/>
          <w:sz w:val="21"/>
        </w:rPr>
        <w:t>3.3 × 10⁴ kg per year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(d) Any two: flood control (water storage), habitat for wildlife, groundwater recharge, filtering of sediment and other pollutants, carbon storage, recreation.</w:t>
      </w:r>
    </w:p>
    <w:p>
      <w:pPr>
        <w:keepNext/>
        <w:spacing w:before="60" w:after="20" w:line="240" w:lineRule="auto"/>
      </w:pPr>
      <w:r>
        <w:rPr>
          <w:rFonts w:ascii="Times New Roman" w:hAnsi="Times New Roman" w:cs="Times New Roman" w:eastAsia="Times New Roman"/>
          <w:b/>
          <w:color w:val="7A1424"/>
          <w:sz w:val="21"/>
        </w:rPr>
        <w:t>SG-U8-E012</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model design below (other reasonable designs are accepted).</w:t>
      </w:r>
    </w:p>
    <w:p>
      <w:pPr>
        <w:spacing w:before="0" w:after="80" w:line="259" w:lineRule="auto"/>
      </w:pPr>
      <w:r>
        <w:rPr>
          <w:rFonts w:ascii="Times New Roman" w:hAnsi="Times New Roman" w:cs="Times New Roman" w:eastAsia="Times New Roman"/>
          <w:b w:val="0"/>
          <w:i w:val="0"/>
          <w:sz w:val="21"/>
        </w:rPr>
        <w:t xml:space="preserve">(a) </w:t>
      </w:r>
      <w:r>
        <w:rPr>
          <w:rFonts w:ascii="Times New Roman" w:hAnsi="Times New Roman" w:cs="Times New Roman" w:eastAsia="Times New Roman"/>
          <w:b/>
          <w:i w:val="0"/>
          <w:sz w:val="21"/>
        </w:rPr>
        <w:t>Hypothesis:</w:t>
      </w:r>
      <w:r>
        <w:rPr>
          <w:rFonts w:ascii="Times New Roman" w:hAnsi="Times New Roman" w:cs="Times New Roman" w:eastAsia="Times New Roman"/>
          <w:b w:val="0"/>
          <w:i w:val="0"/>
          <w:sz w:val="21"/>
        </w:rPr>
        <w:t xml:space="preserve"> If phosphorus from field runoff causes the July algal bloom, then water with more phosphorus (the ditch and the pond inlet) will have higher phosphate concentrations and higher algal density than the pond with no farm nearby, and algal density will rise in the weeks after fertilizer is applied.</w:t>
      </w:r>
    </w:p>
    <w:p>
      <w:pPr>
        <w:spacing w:before="0" w:after="80" w:line="259" w:lineRule="auto"/>
      </w:pPr>
      <w:r>
        <w:rPr>
          <w:rFonts w:ascii="Times New Roman" w:hAnsi="Times New Roman" w:cs="Times New Roman" w:eastAsia="Times New Roman"/>
          <w:b w:val="0"/>
          <w:i w:val="0"/>
          <w:sz w:val="21"/>
        </w:rPr>
        <w:t xml:space="preserve">(b) The independent variable is the sampling site (distance from the fertilized field, hence the phosphorus level; or time since fertilizing). The dependent variables are the phosphate (phosphorus) concentration and the algal density (chlorophyll </w:t>
      </w:r>
      <w:r>
        <w:rPr>
          <w:rFonts w:ascii="Times New Roman" w:hAnsi="Times New Roman" w:cs="Times New Roman" w:eastAsia="Times New Roman"/>
          <w:b w:val="0"/>
          <w:i/>
          <w:sz w:val="21"/>
        </w:rPr>
        <w:t>a</w:t>
      </w:r>
      <w:r>
        <w:rPr>
          <w:rFonts w:ascii="Times New Roman" w:hAnsi="Times New Roman" w:cs="Times New Roman" w:eastAsia="Times New Roman"/>
          <w:b w:val="0"/>
          <w:i w:val="0"/>
          <w:sz w:val="21"/>
        </w:rPr>
        <w:t xml:space="preserve"> or cell count; DO can also be measured). The </w:t>
      </w:r>
      <w:r>
        <w:rPr>
          <w:rFonts w:ascii="Times New Roman" w:hAnsi="Times New Roman" w:cs="Times New Roman" w:eastAsia="Times New Roman"/>
          <w:b/>
          <w:i w:val="0"/>
          <w:sz w:val="21"/>
        </w:rPr>
        <w:t>control is S4</w:t>
      </w:r>
      <w:r>
        <w:rPr>
          <w:rFonts w:ascii="Times New Roman" w:hAnsi="Times New Roman" w:cs="Times New Roman" w:eastAsia="Times New Roman"/>
          <w:b w:val="0"/>
          <w:i w:val="0"/>
          <w:sz w:val="21"/>
        </w:rPr>
        <w:t>, the similar pond with no farm nearby.</w:t>
      </w:r>
    </w:p>
    <w:p>
      <w:pPr>
        <w:spacing w:before="0" w:after="80" w:line="259" w:lineRule="auto"/>
      </w:pPr>
      <w:r>
        <w:rPr>
          <w:rFonts w:ascii="Times New Roman" w:hAnsi="Times New Roman" w:cs="Times New Roman" w:eastAsia="Times New Roman"/>
          <w:b w:val="0"/>
          <w:i w:val="0"/>
          <w:sz w:val="21"/>
        </w:rPr>
        <w:t>(c) Sampling plan: sample all four sites on the same day before fertilizing (baseline), then weekly through July and August (and also after a rainstorm, when runoff is greatest). At each visit collect at least three water samples (replicates) at each site at the same depth, and measure each sample with the same method (for example, a phosphate test kit and a count of algae in 1 mL). Average the replicates for each site.</w:t>
      </w:r>
    </w:p>
    <w:p>
      <w:pPr>
        <w:spacing w:before="0" w:after="80" w:line="259" w:lineRule="auto"/>
      </w:pPr>
      <w:r>
        <w:rPr>
          <w:rFonts w:ascii="Times New Roman" w:hAnsi="Times New Roman" w:cs="Times New Roman" w:eastAsia="Times New Roman"/>
          <w:b w:val="0"/>
          <w:i w:val="0"/>
          <w:sz w:val="21"/>
        </w:rPr>
        <w:t>(d) Two variables kept constant or recorded at every site: water temperature, sunlight/cloud cover, pond depth, pH, dissolved oxygen, turbidity, time of day of sampling, and rainfall. Any two are acceptable.</w:t>
      </w:r>
    </w:p>
    <w:p>
      <w:pPr>
        <w:spacing w:before="0" w:after="80" w:line="259" w:lineRule="auto"/>
      </w:pPr>
      <w:r>
        <w:rPr>
          <w:rFonts w:ascii="Times New Roman" w:hAnsi="Times New Roman" w:cs="Times New Roman" w:eastAsia="Times New Roman"/>
          <w:b w:val="0"/>
          <w:i w:val="0"/>
          <w:sz w:val="21"/>
        </w:rPr>
        <w:t>(e) Supporting results: phosphate is highest at S1, lower at S2 and S3, and lowest at S4; algal density follows the same pattern and rises after fertilizer application and storms, while S4 stays low, showing that the bloom follows the phosphorus supply. (Correlation alone does not prove cause, so a stronger test would add phosphate to a pond or tank and see if algae increase.)</w:t>
      </w:r>
    </w:p>
    <w:p>
      <w:pPr>
        <w:keepNext/>
        <w:spacing w:before="60" w:after="20" w:line="240" w:lineRule="auto"/>
      </w:pPr>
      <w:r>
        <w:rPr>
          <w:rFonts w:ascii="Times New Roman" w:hAnsi="Times New Roman" w:cs="Times New Roman" w:eastAsia="Times New Roman"/>
          <w:b/>
          <w:color w:val="7A1424"/>
          <w:sz w:val="21"/>
        </w:rPr>
        <w:t>SG-U8-E003</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Tank 1; (b) both trends are monotonic with phosphate (algae up, DO down); (c) see chain; (d) tank 1 oligotrophic-like, tank 4 eutrophic-like.</w:t>
      </w:r>
    </w:p>
    <w:p>
      <w:pPr>
        <w:spacing w:before="0" w:after="80" w:line="259" w:lineRule="auto"/>
      </w:pPr>
      <w:r>
        <w:rPr>
          <w:rFonts w:ascii="Times New Roman" w:hAnsi="Times New Roman" w:cs="Times New Roman" w:eastAsia="Times New Roman"/>
          <w:b w:val="0"/>
          <w:i w:val="0"/>
          <w:sz w:val="21"/>
        </w:rPr>
        <w:t xml:space="preserve">(a) The </w:t>
      </w:r>
      <w:r>
        <w:rPr>
          <w:rFonts w:ascii="Times New Roman" w:hAnsi="Times New Roman" w:cs="Times New Roman" w:eastAsia="Times New Roman"/>
          <w:b/>
          <w:i w:val="0"/>
          <w:sz w:val="21"/>
        </w:rPr>
        <w:t>control is tank 1</w:t>
      </w:r>
      <w:r>
        <w:rPr>
          <w:rFonts w:ascii="Times New Roman" w:hAnsi="Times New Roman" w:cs="Times New Roman" w:eastAsia="Times New Roman"/>
          <w:b w:val="0"/>
          <w:i w:val="0"/>
          <w:sz w:val="21"/>
        </w:rPr>
        <w:t>, which received 0 mg/L phosphate and shows the baseline conditions.</w:t>
      </w:r>
    </w:p>
    <w:p>
      <w:pPr>
        <w:spacing w:before="0" w:after="80" w:line="259" w:lineRule="auto"/>
      </w:pPr>
      <w:r>
        <w:rPr>
          <w:rFonts w:ascii="Times New Roman" w:hAnsi="Times New Roman" w:cs="Times New Roman" w:eastAsia="Times New Roman"/>
          <w:b w:val="0"/>
          <w:i w:val="0"/>
          <w:sz w:val="21"/>
        </w:rPr>
        <w:t>(b) As phosphate increases from 0 to 0.50 mg/L, algal density rises steadily from 2,000 to 210,000 cells/mL (about 105 times higher), while bottom DO falls steadily from 8.1 to 1.1 mg/L. The two variables move in opposite directions.</w:t>
      </w:r>
    </w:p>
    <w:p>
      <w:pPr>
        <w:spacing w:before="0" w:after="80" w:line="259" w:lineRule="auto"/>
      </w:pPr>
      <w:r>
        <w:rPr>
          <w:rFonts w:ascii="Times New Roman" w:hAnsi="Times New Roman" w:cs="Times New Roman" w:eastAsia="Times New Roman"/>
          <w:b w:val="0"/>
          <w:i w:val="0"/>
          <w:sz w:val="21"/>
        </w:rPr>
        <w:t>(c) Phosphate is a limiting nutrient, so extra phosphate lets algae reproduce rapidly (an algal bloom). The dense algae block light from reaching the deeper water and plants there. Algae and other organisms die, sink to the bottom, and are decomposed by aerobic bacteria. This decomposition consumes dissolved oxygen (high BOD), and because the bottom water is poorly mixed and receives little photosynthetic oxygen, bottom DO drops. Low DO stresses or kills fish and other aerobic organisms.</w:t>
      </w:r>
    </w:p>
    <w:p>
      <w:pPr>
        <w:spacing w:before="0" w:after="80" w:line="259" w:lineRule="auto"/>
      </w:pPr>
      <w:r>
        <w:rPr>
          <w:rFonts w:ascii="Times New Roman" w:hAnsi="Times New Roman" w:cs="Times New Roman" w:eastAsia="Times New Roman"/>
          <w:b w:val="0"/>
          <w:i w:val="0"/>
          <w:sz w:val="21"/>
        </w:rPr>
        <w:t xml:space="preserve">(d) Tank 1 (low algae, DO 8.1) is </w:t>
      </w:r>
      <w:r>
        <w:rPr>
          <w:rFonts w:ascii="Times New Roman" w:hAnsi="Times New Roman" w:cs="Times New Roman" w:eastAsia="Times New Roman"/>
          <w:b/>
          <w:i w:val="0"/>
          <w:sz w:val="21"/>
        </w:rPr>
        <w:t>oligotrophic-like</w:t>
      </w:r>
      <w:r>
        <w:rPr>
          <w:rFonts w:ascii="Times New Roman" w:hAnsi="Times New Roman" w:cs="Times New Roman" w:eastAsia="Times New Roman"/>
          <w:b w:val="0"/>
          <w:i w:val="0"/>
          <w:sz w:val="21"/>
        </w:rPr>
        <w:t xml:space="preserve">: nutrient-poor, clear and well oxygenated. Tank 4 (210,000 cells/mL, DO 1.1) is </w:t>
      </w:r>
      <w:r>
        <w:rPr>
          <w:rFonts w:ascii="Times New Roman" w:hAnsi="Times New Roman" w:cs="Times New Roman" w:eastAsia="Times New Roman"/>
          <w:b/>
          <w:i w:val="0"/>
          <w:sz w:val="21"/>
        </w:rPr>
        <w:t>eutrophic-like</w:t>
      </w:r>
      <w:r>
        <w:rPr>
          <w:rFonts w:ascii="Times New Roman" w:hAnsi="Times New Roman" w:cs="Times New Roman" w:eastAsia="Times New Roman"/>
          <w:b w:val="0"/>
          <w:i w:val="0"/>
          <w:sz w:val="21"/>
        </w:rPr>
        <w:t>: nutrient-rich with heavy algal growth and oxygen depletion.</w:t>
      </w:r>
    </w:p>
    <w:p>
      <w:pPr>
        <w:keepNext/>
        <w:spacing w:before="60" w:after="20" w:line="240" w:lineRule="auto"/>
      </w:pPr>
      <w:r>
        <w:rPr>
          <w:rFonts w:ascii="Times New Roman" w:hAnsi="Times New Roman" w:cs="Times New Roman" w:eastAsia="Times New Roman"/>
          <w:b/>
          <w:color w:val="7A1424"/>
          <w:sz w:val="21"/>
        </w:rPr>
        <w:t>SG-C9-E002</w:t>
      </w:r>
    </w:p>
    <w:p>
      <w:pPr>
        <w:spacing w:before="0" w:after="80" w:line="259" w:lineRule="auto"/>
      </w:pPr>
      <w:r>
        <w:rPr>
          <w:rFonts w:ascii="Times New Roman" w:hAnsi="Times New Roman" w:cs="Times New Roman" w:eastAsia="Times New Roman"/>
          <w:b/>
          <w:i w:val="0"/>
          <w:sz w:val="21"/>
        </w:rPr>
        <w:t>(a) 2,400 days. (b) 6.6 years. (c) No, it does not disappear at once.</w:t>
      </w:r>
    </w:p>
    <w:p>
      <w:pPr>
        <w:spacing w:before="0" w:after="80" w:line="259" w:lineRule="auto"/>
      </w:pPr>
      <w:r>
        <w:rPr>
          <w:rFonts w:ascii="Times New Roman" w:hAnsi="Times New Roman" w:cs="Times New Roman" w:eastAsia="Times New Roman"/>
          <w:b w:val="0"/>
          <w:i w:val="0"/>
          <w:sz w:val="21"/>
        </w:rPr>
        <w:t>(a) Time = distance ÷ velocity = 600 m ÷ 0.25 m/day = 2,400 days.</w:t>
      </w:r>
    </w:p>
    <w:p>
      <w:pPr>
        <w:spacing w:before="0" w:after="80" w:line="259" w:lineRule="auto"/>
      </w:pPr>
      <w:r>
        <w:rPr>
          <w:rFonts w:ascii="Times New Roman" w:hAnsi="Times New Roman" w:cs="Times New Roman" w:eastAsia="Times New Roman"/>
          <w:b w:val="0"/>
          <w:i w:val="0"/>
          <w:sz w:val="21"/>
        </w:rPr>
        <w:t>(b) 2,400 days ÷ 365 days/year = 6.58 years, which rounds to 6.6 years.</w:t>
      </w:r>
    </w:p>
    <w:p>
      <w:pPr>
        <w:spacing w:before="0" w:after="80" w:line="259" w:lineRule="auto"/>
      </w:pPr>
      <w:r>
        <w:rPr>
          <w:rFonts w:ascii="Times New Roman" w:hAnsi="Times New Roman" w:cs="Times New Roman" w:eastAsia="Times New Roman"/>
          <w:b w:val="0"/>
          <w:i w:val="0"/>
          <w:sz w:val="21"/>
        </w:rPr>
        <w:t>(c) The gasoline already dissolved in or sorbed to the aquifer stays there. Groundwater mixes little, has little oxygen for microbes, and moves slowly, so the plume keeps drifting toward the well for years.</w:t>
      </w:r>
    </w:p>
    <w:p>
      <w:pPr>
        <w:keepNext/>
        <w:spacing w:before="60" w:after="20" w:line="240" w:lineRule="auto"/>
      </w:pPr>
      <w:r>
        <w:rPr>
          <w:rFonts w:ascii="Times New Roman" w:hAnsi="Times New Roman" w:cs="Times New Roman" w:eastAsia="Times New Roman"/>
          <w:b/>
          <w:color w:val="7A1424"/>
          <w:sz w:val="21"/>
        </w:rPr>
        <w:t>SG-C9-E003</w:t>
      </w:r>
    </w:p>
    <w:p>
      <w:pPr>
        <w:spacing w:before="0" w:after="80" w:line="259" w:lineRule="auto"/>
      </w:pPr>
      <w:r>
        <w:rPr>
          <w:rFonts w:ascii="Times New Roman" w:hAnsi="Times New Roman" w:cs="Times New Roman" w:eastAsia="Times New Roman"/>
          <w:b/>
          <w:i w:val="0"/>
          <w:sz w:val="21"/>
        </w:rPr>
        <w:t>(a) 20. (b) 4.2 mg/L. (c) 84 mg/L. (d) 42 times.</w:t>
      </w:r>
    </w:p>
    <w:p>
      <w:pPr>
        <w:spacing w:before="0" w:after="80" w:line="259" w:lineRule="auto"/>
      </w:pPr>
      <w:r>
        <w:rPr>
          <w:rFonts w:ascii="Times New Roman" w:hAnsi="Times New Roman" w:cs="Times New Roman" w:eastAsia="Times New Roman"/>
          <w:b w:val="0"/>
          <w:i w:val="0"/>
          <w:sz w:val="21"/>
        </w:rPr>
        <w:t>(a) Dilution factor = bottle volume ÷ sample volume = 300 mL ÷ 15 mL = 20.</w:t>
      </w:r>
    </w:p>
    <w:p>
      <w:pPr>
        <w:spacing w:before="0" w:after="80" w:line="259" w:lineRule="auto"/>
      </w:pPr>
      <w:r>
        <w:rPr>
          <w:rFonts w:ascii="Times New Roman" w:hAnsi="Times New Roman" w:cs="Times New Roman" w:eastAsia="Times New Roman"/>
          <w:b w:val="0"/>
          <w:i w:val="0"/>
          <w:sz w:val="21"/>
        </w:rPr>
        <w:t>(b) DO drop = 8.6 − 4.4 = 4.2 mg/L.</w:t>
      </w:r>
    </w:p>
    <w:p>
      <w:pPr>
        <w:spacing w:before="0" w:after="80" w:line="259" w:lineRule="auto"/>
      </w:pPr>
      <w:r>
        <w:rPr>
          <w:rFonts w:ascii="Times New Roman" w:hAnsi="Times New Roman" w:cs="Times New Roman" w:eastAsia="Times New Roman"/>
          <w:b w:val="0"/>
          <w:i w:val="0"/>
          <w:sz w:val="21"/>
        </w:rPr>
        <w:t>(c) BOD₅ = 4.2 mg/L × 20 = 84 mg/L.</w:t>
      </w:r>
    </w:p>
    <w:p>
      <w:pPr>
        <w:spacing w:before="0" w:after="80" w:line="259" w:lineRule="auto"/>
      </w:pPr>
      <w:r>
        <w:rPr>
          <w:rFonts w:ascii="Times New Roman" w:hAnsi="Times New Roman" w:cs="Times New Roman" w:eastAsia="Times New Roman"/>
          <w:b w:val="0"/>
          <w:i w:val="0"/>
          <w:sz w:val="21"/>
        </w:rPr>
        <w:t>(d) 84 ÷ 2 = 42 times greater.</w:t>
      </w:r>
    </w:p>
    <w:p>
      <w:pPr>
        <w:keepNext/>
        <w:spacing w:before="60" w:after="20" w:line="240" w:lineRule="auto"/>
      </w:pPr>
      <w:r>
        <w:rPr>
          <w:rFonts w:ascii="Times New Roman" w:hAnsi="Times New Roman" w:cs="Times New Roman" w:eastAsia="Times New Roman"/>
          <w:b/>
          <w:color w:val="7A1424"/>
          <w:sz w:val="21"/>
        </w:rPr>
        <w:t>SG-C9-E004</w:t>
      </w:r>
    </w:p>
    <w:p>
      <w:pPr>
        <w:spacing w:before="0" w:after="80" w:line="259" w:lineRule="auto"/>
      </w:pPr>
      <w:r>
        <w:rPr>
          <w:rFonts w:ascii="Times New Roman" w:hAnsi="Times New Roman" w:cs="Times New Roman" w:eastAsia="Times New Roman"/>
          <w:b/>
          <w:i w:val="0"/>
          <w:sz w:val="21"/>
        </w:rPr>
        <w:t>(a) 48% upstream and 4.0% below the outfall. (b) 94%. (c) Below the outfall. (d) A DO or BOD₅ measurement.</w:t>
      </w:r>
    </w:p>
    <w:p>
      <w:pPr>
        <w:spacing w:before="0" w:after="80" w:line="259" w:lineRule="auto"/>
      </w:pPr>
      <w:r>
        <w:rPr>
          <w:rFonts w:ascii="Times New Roman" w:hAnsi="Times New Roman" w:cs="Times New Roman" w:eastAsia="Times New Roman"/>
          <w:b w:val="0"/>
          <w:i w:val="0"/>
          <w:sz w:val="21"/>
        </w:rPr>
        <w:t>(a) Upstream total = 48 + 30 + 22 = 100, so 48 ÷ 100 × 100 = 48%. Below the outfall total = 3 + 12 + 60 = 75, so 3 ÷ 75 × 100 = 4.0%.</w:t>
      </w:r>
    </w:p>
    <w:p>
      <w:pPr>
        <w:spacing w:before="0" w:after="80" w:line="259" w:lineRule="auto"/>
      </w:pPr>
      <w:r>
        <w:rPr>
          <w:rFonts w:ascii="Times New Roman" w:hAnsi="Times New Roman" w:cs="Times New Roman" w:eastAsia="Times New Roman"/>
          <w:b w:val="0"/>
          <w:i w:val="0"/>
          <w:sz w:val="21"/>
        </w:rPr>
        <w:t>(b) Percent decrease = (48 − 3) ÷ 48 × 100 = 93.75%, which rounds to 94%.</w:t>
      </w:r>
    </w:p>
    <w:p>
      <w:pPr>
        <w:spacing w:before="0" w:after="80" w:line="259" w:lineRule="auto"/>
      </w:pPr>
      <w:r>
        <w:rPr>
          <w:rFonts w:ascii="Times New Roman" w:hAnsi="Times New Roman" w:cs="Times New Roman" w:eastAsia="Times New Roman"/>
          <w:b w:val="0"/>
          <w:i w:val="0"/>
          <w:sz w:val="21"/>
        </w:rPr>
        <w:t>(c) The site below the outfall has the lower DO. Sensitive animals, which need oxygen-rich water, nearly disappear there, while tolerant animals such as sludge worms dominate, which indicates organic waste and oxygen use by decomposers.</w:t>
      </w:r>
    </w:p>
    <w:p>
      <w:pPr>
        <w:spacing w:before="0" w:after="80" w:line="259" w:lineRule="auto"/>
      </w:pPr>
      <w:r>
        <w:rPr>
          <w:rFonts w:ascii="Times New Roman" w:hAnsi="Times New Roman" w:cs="Times New Roman" w:eastAsia="Times New Roman"/>
          <w:b w:val="0"/>
          <w:i w:val="0"/>
          <w:sz w:val="21"/>
        </w:rPr>
        <w:t>(d) Measure DO (expect lower, below about 5 mg/L, below the outfall) or BOD₅ (expect higher below the outfall).</w:t>
      </w:r>
    </w:p>
    <w:p>
      <w:pPr>
        <w:keepNext/>
        <w:spacing w:before="60" w:after="20" w:line="240" w:lineRule="auto"/>
      </w:pPr>
      <w:r>
        <w:rPr>
          <w:rFonts w:ascii="Times New Roman" w:hAnsi="Times New Roman" w:cs="Times New Roman" w:eastAsia="Times New Roman"/>
          <w:b/>
          <w:color w:val="7A1424"/>
          <w:sz w:val="21"/>
        </w:rPr>
        <w:t>SG-C9-E005</w:t>
      </w:r>
    </w:p>
    <w:p>
      <w:pPr>
        <w:spacing w:before="0" w:after="80" w:line="259" w:lineRule="auto"/>
      </w:pPr>
      <w:r>
        <w:rPr>
          <w:rFonts w:ascii="Times New Roman" w:hAnsi="Times New Roman" w:cs="Times New Roman" w:eastAsia="Times New Roman"/>
          <w:b/>
          <w:i w:val="0"/>
          <w:sz w:val="21"/>
        </w:rPr>
        <w:t>(a) 0.6 mg/L. (b) 50 kg per day. (c) To protect the water from microbes in the pipes.</w:t>
      </w:r>
    </w:p>
    <w:p>
      <w:pPr>
        <w:spacing w:before="0" w:after="80" w:line="259" w:lineRule="auto"/>
      </w:pPr>
      <w:r>
        <w:rPr>
          <w:rFonts w:ascii="Times New Roman" w:hAnsi="Times New Roman" w:cs="Times New Roman" w:eastAsia="Times New Roman"/>
          <w:b w:val="0"/>
          <w:i w:val="0"/>
          <w:sz w:val="21"/>
        </w:rPr>
        <w:t>(a) Residual = dose − demand = 2.5 − 1.9 = 0.6 mg/L.</w:t>
      </w:r>
    </w:p>
    <w:p>
      <w:pPr>
        <w:spacing w:before="0" w:after="80" w:line="259" w:lineRule="auto"/>
      </w:pPr>
      <w:r>
        <w:rPr>
          <w:rFonts w:ascii="Times New Roman" w:hAnsi="Times New Roman" w:cs="Times New Roman" w:eastAsia="Times New Roman"/>
          <w:b w:val="0"/>
          <w:i w:val="0"/>
          <w:sz w:val="21"/>
        </w:rPr>
        <w:t>(b) 1 mg/L = 1 g/m³, so 2.5 g/m³ × 20,000 m³/day = 50,000 g/day = 50 kg/day.</w:t>
      </w:r>
    </w:p>
    <w:p>
      <w:pPr>
        <w:spacing w:before="0" w:after="80" w:line="259" w:lineRule="auto"/>
      </w:pPr>
      <w:r>
        <w:rPr>
          <w:rFonts w:ascii="Times New Roman" w:hAnsi="Times New Roman" w:cs="Times New Roman" w:eastAsia="Times New Roman"/>
          <w:b w:val="0"/>
          <w:i w:val="0"/>
          <w:sz w:val="21"/>
        </w:rPr>
        <w:t>(c) Dosing only the demand would leave no free chlorine. A residual keeps killing microbes that enter or regrow in the distribution pipes and storage on the way to the tap.</w:t>
      </w:r>
    </w:p>
    <w:p>
      <w:pPr>
        <w:keepNext/>
        <w:spacing w:before="60" w:after="20" w:line="240" w:lineRule="auto"/>
      </w:pPr>
      <w:r>
        <w:rPr>
          <w:rFonts w:ascii="Times New Roman" w:hAnsi="Times New Roman" w:cs="Times New Roman" w:eastAsia="Times New Roman"/>
          <w:b/>
          <w:color w:val="7A1424"/>
          <w:sz w:val="21"/>
        </w:rPr>
        <w:t>SG-C9-E006</w:t>
      </w:r>
    </w:p>
    <w:p>
      <w:pPr>
        <w:spacing w:before="0" w:after="80" w:line="259" w:lineRule="auto"/>
      </w:pPr>
      <w:r>
        <w:rPr>
          <w:rFonts w:ascii="Times New Roman" w:hAnsi="Times New Roman" w:cs="Times New Roman" w:eastAsia="Times New Roman"/>
          <w:b/>
          <w:i w:val="0"/>
          <w:sz w:val="21"/>
        </w:rPr>
        <w:t>(a) 40,000 m³. (b) 60,000 m³. (c) 5.8 × 10⁴ mg/L. (d) 1.7 times.</w:t>
      </w:r>
    </w:p>
    <w:p>
      <w:pPr>
        <w:spacing w:before="0" w:after="80" w:line="259" w:lineRule="auto"/>
      </w:pPr>
      <w:r>
        <w:rPr>
          <w:rFonts w:ascii="Times New Roman" w:hAnsi="Times New Roman" w:cs="Times New Roman" w:eastAsia="Times New Roman"/>
          <w:b w:val="0"/>
          <w:i w:val="0"/>
          <w:sz w:val="21"/>
        </w:rPr>
        <w:t>(a) Fresh water = 100,000 × 0.40 = 40,000 m³/day.</w:t>
      </w:r>
    </w:p>
    <w:p>
      <w:pPr>
        <w:spacing w:before="0" w:after="80" w:line="259" w:lineRule="auto"/>
      </w:pPr>
      <w:r>
        <w:rPr>
          <w:rFonts w:ascii="Times New Roman" w:hAnsi="Times New Roman" w:cs="Times New Roman" w:eastAsia="Times New Roman"/>
          <w:b w:val="0"/>
          <w:i w:val="0"/>
          <w:sz w:val="21"/>
        </w:rPr>
        <w:t>(b) Brine = 100,000 − 40,000 = 60,000 m³/day.</w:t>
      </w:r>
    </w:p>
    <w:p>
      <w:pPr>
        <w:spacing w:before="0" w:after="80" w:line="259" w:lineRule="auto"/>
      </w:pPr>
      <w:r>
        <w:rPr>
          <w:rFonts w:ascii="Times New Roman" w:hAnsi="Times New Roman" w:cs="Times New Roman" w:eastAsia="Times New Roman"/>
          <w:b w:val="0"/>
          <w:i w:val="0"/>
          <w:sz w:val="21"/>
        </w:rPr>
        <w:t>(c) Salt in = 35,000 mg/L × 100,000 m³ = 35 kg/m³ × 100,000 m³ = 3.5 × 10⁶ kg. Brine concentration = 3.5 × 10⁶ kg ÷ 60,000 m³ = 58.3 kg/m³ = 58,333 mg/L ≈ 5.8 × 10⁴ mg/L.</w:t>
      </w:r>
    </w:p>
    <w:p>
      <w:pPr>
        <w:spacing w:before="0" w:after="80" w:line="259" w:lineRule="auto"/>
      </w:pPr>
      <w:r>
        <w:rPr>
          <w:rFonts w:ascii="Times New Roman" w:hAnsi="Times New Roman" w:cs="Times New Roman" w:eastAsia="Times New Roman"/>
          <w:b w:val="0"/>
          <w:i w:val="0"/>
          <w:sz w:val="21"/>
        </w:rPr>
        <w:t>(d) 58,333 ÷ 35,000 = 1.67, about 1.7 times saltier. The dense, salty brine can raise salinity near the outfall and stress or kill organisms that cannot tolerate it.</w:t>
      </w:r>
    </w:p>
    <w:p>
      <w:pPr>
        <w:keepNext/>
        <w:spacing w:before="60" w:after="20" w:line="240" w:lineRule="auto"/>
      </w:pPr>
      <w:r>
        <w:rPr>
          <w:rFonts w:ascii="Times New Roman" w:hAnsi="Times New Roman" w:cs="Times New Roman" w:eastAsia="Times New Roman"/>
          <w:b/>
          <w:color w:val="7A1424"/>
          <w:sz w:val="21"/>
        </w:rPr>
        <w:t>SG-U8-E008</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30%; (b) 87.5%; (c) about 91%; (d) below.</w:t>
      </w:r>
    </w:p>
    <w:p>
      <w:pPr>
        <w:spacing w:before="0" w:after="80" w:line="259" w:lineRule="auto"/>
      </w:pPr>
      <w:r>
        <w:rPr>
          <w:rFonts w:ascii="Times New Roman" w:hAnsi="Times New Roman" w:cs="Times New Roman" w:eastAsia="Times New Roman"/>
          <w:b w:val="0"/>
          <w:i w:val="0"/>
          <w:sz w:val="21"/>
        </w:rPr>
        <w:t xml:space="preserve">(a) Primary removal = (240 − 168) ÷ 240 × 100 = 72 ÷ 240 × 100 = </w:t>
      </w:r>
      <w:r>
        <w:rPr>
          <w:rFonts w:ascii="Times New Roman" w:hAnsi="Times New Roman" w:cs="Times New Roman" w:eastAsia="Times New Roman"/>
          <w:b/>
          <w:i w:val="0"/>
          <w:sz w:val="21"/>
        </w:rPr>
        <w:t>30%</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Secondary removal = (168 − 21) ÷ 168 × 100 = 147 ÷ 168 × 100 = </w:t>
      </w:r>
      <w:r>
        <w:rPr>
          <w:rFonts w:ascii="Times New Roman" w:hAnsi="Times New Roman" w:cs="Times New Roman" w:eastAsia="Times New Roman"/>
          <w:b/>
          <w:i w:val="0"/>
          <w:sz w:val="21"/>
        </w:rPr>
        <w:t>87.5%</w:t>
      </w:r>
      <w:r>
        <w:rPr>
          <w:rFonts w:ascii="Times New Roman" w:hAnsi="Times New Roman" w:cs="Times New Roman" w:eastAsia="Times New Roman"/>
          <w:b w:val="0"/>
          <w:i w:val="0"/>
          <w:sz w:val="21"/>
        </w:rPr>
        <w:t xml:space="preserve"> of the BOD entering the secondary tank.</w:t>
      </w:r>
    </w:p>
    <w:p>
      <w:pPr>
        <w:spacing w:before="0" w:after="80" w:line="259" w:lineRule="auto"/>
      </w:pPr>
      <w:r>
        <w:rPr>
          <w:rFonts w:ascii="Times New Roman" w:hAnsi="Times New Roman" w:cs="Times New Roman" w:eastAsia="Times New Roman"/>
          <w:b w:val="0"/>
          <w:i w:val="0"/>
          <w:sz w:val="21"/>
        </w:rPr>
        <w:t xml:space="preserve">(c) Overall removal = (240 − 21) ÷ 240 × 100 = 219 ÷ 240 × 100 = 91.25%, or </w:t>
      </w:r>
      <w:r>
        <w:rPr>
          <w:rFonts w:ascii="Times New Roman" w:hAnsi="Times New Roman" w:cs="Times New Roman" w:eastAsia="Times New Roman"/>
          <w:b/>
          <w:i w:val="0"/>
          <w:sz w:val="21"/>
        </w:rPr>
        <w:t>about 91%</w:t>
      </w:r>
      <w:r>
        <w:rPr>
          <w:rFonts w:ascii="Times New Roman" w:hAnsi="Times New Roman" w:cs="Times New Roman" w:eastAsia="Times New Roman"/>
          <w:b w:val="0"/>
          <w:i w:val="0"/>
          <w:sz w:val="21"/>
        </w:rPr>
        <w:t>. The overall figure is not 30% + 87.5%, because the secondary percent is based on a smaller starting amount.</w:t>
      </w:r>
    </w:p>
    <w:p>
      <w:pPr>
        <w:spacing w:before="0" w:after="80" w:line="259" w:lineRule="auto"/>
      </w:pPr>
      <w:r>
        <w:rPr>
          <w:rFonts w:ascii="Times New Roman" w:hAnsi="Times New Roman" w:cs="Times New Roman" w:eastAsia="Times New Roman"/>
          <w:b w:val="0"/>
          <w:i w:val="0"/>
          <w:sz w:val="21"/>
        </w:rPr>
        <w:t>(d) Primary treatment is physical: sewage sits in a settling tank, so heavy solids sink as sludge and grease floats, which removes part of the BOD that is in particles. The dissolved and finely suspended organic matter remains. Secondary treatment is biological: aerobic microorganisms in the tank feed on the dissolved organic waste and convert it to CO₂, water and new cells that settle out. These microbes need oxygen to respire, so air is pumped into (aerated) the tank; without oxygen the process would slow or turn anaerobic and produce odors.</w:t>
      </w:r>
    </w:p>
    <w:p>
      <w:pPr>
        <w:keepNext/>
        <w:spacing w:before="60" w:after="20" w:line="240" w:lineRule="auto"/>
      </w:pPr>
      <w:r>
        <w:rPr>
          <w:rFonts w:ascii="Times New Roman" w:hAnsi="Times New Roman" w:cs="Times New Roman" w:eastAsia="Times New Roman"/>
          <w:b/>
          <w:color w:val="7A1424"/>
          <w:sz w:val="21"/>
        </w:rPr>
        <w:t>SG-C9-E007</w:t>
      </w:r>
    </w:p>
    <w:p>
      <w:pPr>
        <w:spacing w:before="0" w:after="80" w:line="259" w:lineRule="auto"/>
      </w:pPr>
      <w:r>
        <w:rPr>
          <w:rFonts w:ascii="Times New Roman" w:hAnsi="Times New Roman" w:cs="Times New Roman" w:eastAsia="Times New Roman"/>
          <w:b/>
          <w:i w:val="0"/>
          <w:sz w:val="21"/>
        </w:rPr>
        <w:t>(a) 700 L per day. (b) 28 m². (c) 4.3 days.</w:t>
      </w:r>
    </w:p>
    <w:p>
      <w:pPr>
        <w:spacing w:before="0" w:after="80" w:line="259" w:lineRule="auto"/>
      </w:pPr>
      <w:r>
        <w:rPr>
          <w:rFonts w:ascii="Times New Roman" w:hAnsi="Times New Roman" w:cs="Times New Roman" w:eastAsia="Times New Roman"/>
          <w:b w:val="0"/>
          <w:i w:val="0"/>
          <w:sz w:val="21"/>
        </w:rPr>
        <w:t>(a) Flow = 5 people × 140 L/person/day = 700 L/day.</w:t>
      </w:r>
    </w:p>
    <w:p>
      <w:pPr>
        <w:spacing w:before="0" w:after="80" w:line="259" w:lineRule="auto"/>
      </w:pPr>
      <w:r>
        <w:rPr>
          <w:rFonts w:ascii="Times New Roman" w:hAnsi="Times New Roman" w:cs="Times New Roman" w:eastAsia="Times New Roman"/>
          <w:b w:val="0"/>
          <w:i w:val="0"/>
          <w:sz w:val="21"/>
        </w:rPr>
        <w:t>(b) Area = 700 L/day ÷ 25 L/(m²·day) = 28 m².</w:t>
      </w:r>
    </w:p>
    <w:p>
      <w:pPr>
        <w:spacing w:before="0" w:after="80" w:line="259" w:lineRule="auto"/>
      </w:pPr>
      <w:r>
        <w:rPr>
          <w:rFonts w:ascii="Times New Roman" w:hAnsi="Times New Roman" w:cs="Times New Roman" w:eastAsia="Times New Roman"/>
          <w:b w:val="0"/>
          <w:i w:val="0"/>
          <w:sz w:val="21"/>
        </w:rPr>
        <w:t>(c) Time = tank volume ÷ daily flow = 3,000 L ÷ 700 L/day = 4.29 days, which rounds to 4.3 days.</w:t>
      </w:r>
    </w:p>
    <w:p>
      <w:pPr>
        <w:keepNext/>
        <w:spacing w:before="60" w:after="20" w:line="240" w:lineRule="auto"/>
      </w:pPr>
      <w:r>
        <w:rPr>
          <w:rFonts w:ascii="Times New Roman" w:hAnsi="Times New Roman" w:cs="Times New Roman" w:eastAsia="Times New Roman"/>
          <w:b/>
          <w:color w:val="7A1424"/>
          <w:sz w:val="21"/>
        </w:rPr>
        <w:t>SG-U8-E006</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1.8 kg per person per day; (b) goal 1.44 kg per person per day, or 65,700 t per year; (c) below.</w:t>
      </w:r>
    </w:p>
    <w:p>
      <w:pPr>
        <w:spacing w:before="0" w:after="80" w:line="259" w:lineRule="auto"/>
      </w:pPr>
      <w:r>
        <w:rPr>
          <w:rFonts w:ascii="Times New Roman" w:hAnsi="Times New Roman" w:cs="Times New Roman" w:eastAsia="Times New Roman"/>
          <w:b w:val="0"/>
          <w:i w:val="0"/>
          <w:sz w:val="21"/>
        </w:rPr>
        <w:t xml:space="preserve">(a) 82,125 t × 1,000 kg/t = 82,125,000 kg per year. Per person per day = 82,125,000 kg ÷ (125,000 people × 365 days) = 82,125,000 ÷ 45,625,000 = </w:t>
      </w:r>
      <w:r>
        <w:rPr>
          <w:rFonts w:ascii="Times New Roman" w:hAnsi="Times New Roman" w:cs="Times New Roman" w:eastAsia="Times New Roman"/>
          <w:b/>
          <w:i w:val="0"/>
          <w:sz w:val="21"/>
        </w:rPr>
        <w:t>1.8 kg per person per day</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A 20% reduction leaves 80% of the present rate: 1.8 × 0.80 = </w:t>
      </w:r>
      <w:r>
        <w:rPr>
          <w:rFonts w:ascii="Times New Roman" w:hAnsi="Times New Roman" w:cs="Times New Roman" w:eastAsia="Times New Roman"/>
          <w:b/>
          <w:i w:val="0"/>
          <w:sz w:val="21"/>
        </w:rPr>
        <w:t>1.44 kg per person per day</w:t>
      </w:r>
      <w:r>
        <w:rPr>
          <w:rFonts w:ascii="Times New Roman" w:hAnsi="Times New Roman" w:cs="Times New Roman" w:eastAsia="Times New Roman"/>
          <w:b w:val="0"/>
          <w:i w:val="0"/>
          <w:sz w:val="21"/>
        </w:rPr>
        <w:t xml:space="preserve">. Annual mass = 1.44 kg × 125,000 people × 365 days = 65,700,000 kg = </w:t>
      </w:r>
      <w:r>
        <w:rPr>
          <w:rFonts w:ascii="Times New Roman" w:hAnsi="Times New Roman" w:cs="Times New Roman" w:eastAsia="Times New Roman"/>
          <w:b/>
          <w:i w:val="0"/>
          <w:sz w:val="21"/>
        </w:rPr>
        <w:t>65,700 t per year</w:t>
      </w:r>
      <w:r>
        <w:rPr>
          <w:rFonts w:ascii="Times New Roman" w:hAnsi="Times New Roman" w:cs="Times New Roman" w:eastAsia="Times New Roman"/>
          <w:b w:val="0"/>
          <w:i w:val="0"/>
          <w:sz w:val="21"/>
        </w:rPr>
        <w:t xml:space="preserve"> (check: 82,125 t × 0.80 = 65,700 t).</w:t>
      </w:r>
    </w:p>
    <w:p>
      <w:pPr>
        <w:spacing w:before="0" w:after="80" w:line="259" w:lineRule="auto"/>
      </w:pPr>
      <w:r>
        <w:rPr>
          <w:rFonts w:ascii="Times New Roman" w:hAnsi="Times New Roman" w:cs="Times New Roman" w:eastAsia="Times New Roman"/>
          <w:b w:val="0"/>
          <w:i w:val="0"/>
          <w:sz w:val="21"/>
        </w:rPr>
        <w:t>(c) Plastics and metals: recycling (collection and reprocessing into new products). Food scraps: composting (or an anaerobic digester). Other acceptable answers include source reduction and reuse.</w:t>
      </w:r>
    </w:p>
    <w:p>
      <w:pPr>
        <w:keepNext/>
        <w:spacing w:before="60" w:after="20" w:line="240" w:lineRule="auto"/>
      </w:pPr>
      <w:r>
        <w:rPr>
          <w:rFonts w:ascii="Times New Roman" w:hAnsi="Times New Roman" w:cs="Times New Roman" w:eastAsia="Times New Roman"/>
          <w:b/>
          <w:color w:val="7A1424"/>
          <w:sz w:val="21"/>
        </w:rPr>
        <w:t>SG-U8-E007</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40%; (b) 30 years now, 50 years under the plan; (c) below.</w:t>
      </w:r>
    </w:p>
    <w:p>
      <w:pPr>
        <w:spacing w:before="0" w:after="80" w:line="259" w:lineRule="auto"/>
      </w:pPr>
      <w:r>
        <w:rPr>
          <w:rFonts w:ascii="Times New Roman" w:hAnsi="Times New Roman" w:cs="Times New Roman" w:eastAsia="Times New Roman"/>
          <w:b w:val="0"/>
          <w:i w:val="0"/>
          <w:sz w:val="21"/>
        </w:rPr>
        <w:t xml:space="preserve">(a) Percent diversion = (25% + 15%) = </w:t>
      </w:r>
      <w:r>
        <w:rPr>
          <w:rFonts w:ascii="Times New Roman" w:hAnsi="Times New Roman" w:cs="Times New Roman" w:eastAsia="Times New Roman"/>
          <w:b/>
          <w:i w:val="0"/>
          <w:sz w:val="21"/>
        </w:rPr>
        <w:t>40%</w:t>
      </w:r>
      <w:r>
        <w:rPr>
          <w:rFonts w:ascii="Times New Roman" w:hAnsi="Times New Roman" w:cs="Times New Roman" w:eastAsia="Times New Roman"/>
          <w:b w:val="0"/>
          <w:i w:val="0"/>
          <w:sz w:val="21"/>
        </w:rPr>
        <w:t xml:space="preserve"> of the 40,000 t, which is 16,000 t diverted per year.</w:t>
      </w:r>
    </w:p>
    <w:p>
      <w:pPr>
        <w:spacing w:before="0" w:after="80" w:line="259" w:lineRule="auto"/>
      </w:pPr>
      <w:r>
        <w:rPr>
          <w:rFonts w:ascii="Times New Roman" w:hAnsi="Times New Roman" w:cs="Times New Roman" w:eastAsia="Times New Roman"/>
          <w:b w:val="0"/>
          <w:i w:val="0"/>
          <w:sz w:val="21"/>
        </w:rPr>
        <w:t xml:space="preserve">(b) Current practice: 1,200,000 t ÷ 40,000 t/yr = </w:t>
      </w:r>
      <w:r>
        <w:rPr>
          <w:rFonts w:ascii="Times New Roman" w:hAnsi="Times New Roman" w:cs="Times New Roman" w:eastAsia="Times New Roman"/>
          <w:b/>
          <w:i w:val="0"/>
          <w:sz w:val="21"/>
        </w:rPr>
        <w:t>30 years</w:t>
      </w:r>
      <w:r>
        <w:rPr>
          <w:rFonts w:ascii="Times New Roman" w:hAnsi="Times New Roman" w:cs="Times New Roman" w:eastAsia="Times New Roman"/>
          <w:b w:val="0"/>
          <w:i w:val="0"/>
          <w:sz w:val="21"/>
        </w:rPr>
        <w:t xml:space="preserve">. Under the plan, buried waste = 40,000 × (1 − 0.40) = 24,000 t/yr, so 1,200,000 t ÷ 24,000 t/yr = </w:t>
      </w:r>
      <w:r>
        <w:rPr>
          <w:rFonts w:ascii="Times New Roman" w:hAnsi="Times New Roman" w:cs="Times New Roman" w:eastAsia="Times New Roman"/>
          <w:b/>
          <w:i w:val="0"/>
          <w:sz w:val="21"/>
        </w:rPr>
        <w:t>50 years</w:t>
      </w:r>
      <w:r>
        <w:rPr>
          <w:rFonts w:ascii="Times New Roman" w:hAnsi="Times New Roman" w:cs="Times New Roman" w:eastAsia="Times New Roman"/>
          <w:b w:val="0"/>
          <w:i w:val="0"/>
          <w:sz w:val="21"/>
        </w:rPr>
        <w:t>, an extension of 20 years.</w:t>
      </w:r>
    </w:p>
    <w:p>
      <w:pPr>
        <w:spacing w:before="0" w:after="80" w:line="259" w:lineRule="auto"/>
      </w:pPr>
      <w:r>
        <w:rPr>
          <w:rFonts w:ascii="Times New Roman" w:hAnsi="Times New Roman" w:cs="Times New Roman" w:eastAsia="Times New Roman"/>
          <w:b w:val="0"/>
          <w:i w:val="0"/>
          <w:sz w:val="21"/>
        </w:rPr>
        <w:t>(c) Benefit (one): recycling saves raw materials and energy, composting returns nutrients to soil, and less waste buried means less methane and leachate. Drawback (one): the program costs money for collection, sorting and processing; recycled or composted material may be contaminated or lack a market; or residents must change habits and may have additional collection costs.</w:t>
      </w:r>
    </w:p>
    <w:p>
      <w:pPr>
        <w:keepNext/>
        <w:spacing w:before="60" w:after="20" w:line="240" w:lineRule="auto"/>
      </w:pPr>
      <w:r>
        <w:rPr>
          <w:rFonts w:ascii="Times New Roman" w:hAnsi="Times New Roman" w:cs="Times New Roman" w:eastAsia="Times New Roman"/>
          <w:b/>
          <w:color w:val="7A1424"/>
          <w:sz w:val="21"/>
        </w:rPr>
        <w:t>SG-U8-E013</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about 32,700 t per year; (b) about 59,500 m³ per year; (c) about 34 years; (d) about 1.4 × 10⁶ kWh per year.</w:t>
      </w:r>
    </w:p>
    <w:p>
      <w:pPr>
        <w:spacing w:before="0" w:after="80" w:line="259" w:lineRule="auto"/>
      </w:pPr>
      <w:r>
        <w:rPr>
          <w:rFonts w:ascii="Times New Roman" w:hAnsi="Times New Roman" w:cs="Times New Roman" w:eastAsia="Times New Roman"/>
          <w:b w:val="0"/>
          <w:i w:val="0"/>
          <w:sz w:val="21"/>
        </w:rPr>
        <w:t xml:space="preserve">(a) Generated = 80,000 people × 1.6 kg/person/day = 128,000 kg/day = 128 t/day. The landfill receives 100% − 20% − 10% = 70%, so 128 t/day × 0.70 = 89.6 t/day. Annual mass = 89.6 t/day × 365 days = 32,704 t, or </w:t>
      </w:r>
      <w:r>
        <w:rPr>
          <w:rFonts w:ascii="Times New Roman" w:hAnsi="Times New Roman" w:cs="Times New Roman" w:eastAsia="Times New Roman"/>
          <w:b/>
          <w:i w:val="0"/>
          <w:sz w:val="21"/>
        </w:rPr>
        <w:t>about 3.27 × 10⁴ t per year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Volume = mass ÷ density = 32,704 t × 1,000 kg/t ÷ 550 kg/m³ = 3.2704 × 10⁷ kg ÷ 550 kg/m³ = 59,462 m³, or </w:t>
      </w:r>
      <w:r>
        <w:rPr>
          <w:rFonts w:ascii="Times New Roman" w:hAnsi="Times New Roman" w:cs="Times New Roman" w:eastAsia="Times New Roman"/>
          <w:b/>
          <w:i w:val="0"/>
          <w:sz w:val="21"/>
        </w:rPr>
        <w:t>about 5.9 × 10⁴ m³ per year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(c) Years = 2.0 × 10⁶ m³ ÷ 59,462 m³/yr = 33.6, or </w:t>
      </w:r>
      <w:r>
        <w:rPr>
          <w:rFonts w:ascii="Times New Roman" w:hAnsi="Times New Roman" w:cs="Times New Roman" w:eastAsia="Times New Roman"/>
          <w:b/>
          <w:i w:val="0"/>
          <w:sz w:val="21"/>
        </w:rPr>
        <w:t>about 34 years</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(d) Energy in the methane = 4.0 × 10⁵ m³ × 36 MJ/m³ = 1.44 × 10⁷ MJ. Electrical energy = 1.44 × 10⁷ MJ × 0.35 = 5.04 × 10⁶ MJ. Convert using 1 kWh = 3.6 MJ: 5.04 × 10⁶ ÷ 3.6 = 1.4 × 10⁶ kWh, so </w:t>
      </w:r>
      <w:r>
        <w:rPr>
          <w:rFonts w:ascii="Times New Roman" w:hAnsi="Times New Roman" w:cs="Times New Roman" w:eastAsia="Times New Roman"/>
          <w:b/>
          <w:i w:val="0"/>
          <w:sz w:val="21"/>
        </w:rPr>
        <w:t>1.4 × 10⁶ kWh per year</w:t>
      </w:r>
      <w:r>
        <w:rPr>
          <w:rFonts w:ascii="Times New Roman" w:hAnsi="Times New Roman" w:cs="Times New Roman" w:eastAsia="Times New Roman"/>
          <w:b w:val="0"/>
          <w:i w:val="0"/>
          <w:sz w:val="21"/>
        </w:rPr>
        <w:t>.</w:t>
      </w:r>
    </w:p>
    <w:p>
      <w:pPr>
        <w:keepNext/>
        <w:spacing w:before="240" w:after="100" w:line="240" w:lineRule="auto"/>
        <w:pBdr>
          <w:bottom w:val="single" w:sz="8" w:space="2" w:color="7A1424"/>
        </w:pBdr>
      </w:pPr>
      <w:bookmarkStart w:id="304" w:name="h13"/>
      <w:r>
        <w:rPr>
          <w:rFonts w:ascii="Times New Roman" w:hAnsi="Times New Roman" w:cs="Times New Roman" w:eastAsia="Times New Roman"/>
          <w:b/>
          <w:color w:val="4A0D14"/>
          <w:sz w:val="29"/>
        </w:rPr>
        <w:t>Chapter 10 — Impacts on the Environment and Human Health   (Unit Vi)</w:t>
      </w:r>
      <w:bookmarkEnd w:id="304"/>
    </w:p>
    <w:p>
      <w:pPr>
        <w:keepNext/>
        <w:spacing w:before="60" w:after="20" w:line="240" w:lineRule="auto"/>
      </w:pPr>
      <w:r>
        <w:rPr>
          <w:rFonts w:ascii="Times New Roman" w:hAnsi="Times New Roman" w:cs="Times New Roman" w:eastAsia="Times New Roman"/>
          <w:b/>
          <w:color w:val="7A1424"/>
          <w:sz w:val="21"/>
        </w:rPr>
        <w:t>SG-U8-E010</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about 30 times; (b) drinking-water treatment; (c) and (d) below.</w:t>
      </w:r>
    </w:p>
    <w:p>
      <w:pPr>
        <w:spacing w:before="0" w:after="80" w:line="259" w:lineRule="auto"/>
      </w:pPr>
      <w:r>
        <w:rPr>
          <w:rFonts w:ascii="Times New Roman" w:hAnsi="Times New Roman" w:cs="Times New Roman" w:eastAsia="Times New Roman"/>
          <w:b w:val="0"/>
          <w:i w:val="0"/>
          <w:sz w:val="21"/>
        </w:rPr>
        <w:t xml:space="preserve">(a) 61 ÷ 2 = 30.5, so village C's rate is </w:t>
      </w:r>
      <w:r>
        <w:rPr>
          <w:rFonts w:ascii="Times New Roman" w:hAnsi="Times New Roman" w:cs="Times New Roman" w:eastAsia="Times New Roman"/>
          <w:b/>
          <w:i w:val="0"/>
          <w:sz w:val="21"/>
        </w:rPr>
        <w:t>about 30 times higher</w:t>
      </w:r>
      <w:r>
        <w:rPr>
          <w:rFonts w:ascii="Times New Roman" w:hAnsi="Times New Roman" w:cs="Times New Roman" w:eastAsia="Times New Roman"/>
          <w:b w:val="0"/>
          <w:i w:val="0"/>
          <w:sz w:val="21"/>
        </w:rPr>
        <w:t xml:space="preserve"> than village A's.</w:t>
      </w:r>
    </w:p>
    <w:p>
      <w:pPr>
        <w:spacing w:before="0" w:after="80" w:line="259" w:lineRule="auto"/>
      </w:pPr>
      <w:r>
        <w:rPr>
          <w:rFonts w:ascii="Times New Roman" w:hAnsi="Times New Roman" w:cs="Times New Roman" w:eastAsia="Times New Roman"/>
          <w:b w:val="0"/>
          <w:i w:val="0"/>
          <w:sz w:val="21"/>
        </w:rPr>
        <w:t xml:space="preserve">(b) </w:t>
      </w:r>
      <w:r>
        <w:rPr>
          <w:rFonts w:ascii="Times New Roman" w:hAnsi="Times New Roman" w:cs="Times New Roman" w:eastAsia="Times New Roman"/>
          <w:b/>
          <w:i w:val="0"/>
          <w:sz w:val="21"/>
        </w:rPr>
        <w:t>Claim: untreated drinking water is most strongly associated with the difference between A and B.</w:t>
      </w:r>
      <w:r>
        <w:rPr>
          <w:rFonts w:ascii="Times New Roman" w:hAnsi="Times New Roman" w:cs="Times New Roman" w:eastAsia="Times New Roman"/>
          <w:b w:val="0"/>
          <w:i w:val="0"/>
          <w:sz w:val="21"/>
        </w:rPr>
        <w:t xml:space="preserve"> Both villages have latrines connected to a treatment plant, so sewage handling is the same, yet B (untreated river water) has 14 cases per 10,000 versus 2 in A (chlorinated well water), which is 7 times higher (14 ÷ 2).</w:t>
      </w:r>
    </w:p>
    <w:p>
      <w:pPr>
        <w:spacing w:before="0" w:after="80" w:line="259" w:lineRule="auto"/>
      </w:pPr>
      <w:r>
        <w:rPr>
          <w:rFonts w:ascii="Times New Roman" w:hAnsi="Times New Roman" w:cs="Times New Roman" w:eastAsia="Times New Roman"/>
          <w:b w:val="0"/>
          <w:i w:val="0"/>
          <w:sz w:val="21"/>
        </w:rPr>
        <w:t>(c) In village C, sewage containing the cholera bacterium (</w:t>
      </w:r>
      <w:r>
        <w:rPr>
          <w:rFonts w:ascii="Times New Roman" w:hAnsi="Times New Roman" w:cs="Times New Roman" w:eastAsia="Times New Roman"/>
          <w:b w:val="0"/>
          <w:i/>
          <w:sz w:val="21"/>
        </w:rPr>
        <w:t>Vibrio cholerae</w:t>
      </w:r>
      <w:r>
        <w:rPr>
          <w:rFonts w:ascii="Times New Roman" w:hAnsi="Times New Roman" w:cs="Times New Roman" w:eastAsia="Times New Roman"/>
          <w:b w:val="0"/>
          <w:i w:val="0"/>
          <w:sz w:val="21"/>
        </w:rPr>
        <w:t>) from infected people is disposed of openly upstream of the intake. Rain carries it into the river, and the village draws that untreated water for drinking. People swallow the bacteria in the water, become infected and shed more bacteria in their waste, which repeats the cycle (fecal-oral transmission).</w:t>
      </w:r>
    </w:p>
    <w:p>
      <w:pPr>
        <w:spacing w:before="0" w:after="80" w:line="259" w:lineRule="auto"/>
      </w:pPr>
      <w:r>
        <w:rPr>
          <w:rFonts w:ascii="Times New Roman" w:hAnsi="Times New Roman" w:cs="Times New Roman" w:eastAsia="Times New Roman"/>
          <w:b w:val="0"/>
          <w:i w:val="0"/>
          <w:sz w:val="21"/>
        </w:rPr>
        <w:t>(d) This is an observational survey with three villages, so other differences (income, nutrition, hygiene, climate, local immunity or sanitation habits) could also explain the cases; association is not proof of cause. Low-cost interventions for C (one): chlorinate or boil drinking water, build latrines and move waste disposal downstream of the intake, or use simple household filters.</w:t>
      </w:r>
    </w:p>
    <w:p>
      <w:pPr>
        <w:keepNext/>
        <w:spacing w:before="60" w:after="20" w:line="240" w:lineRule="auto"/>
      </w:pPr>
      <w:r>
        <w:rPr>
          <w:rFonts w:ascii="Times New Roman" w:hAnsi="Times New Roman" w:cs="Times New Roman" w:eastAsia="Times New Roman"/>
          <w:b/>
          <w:color w:val="7A1424"/>
          <w:sz w:val="21"/>
        </w:rPr>
        <w:t>SG-U8-E009</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LD50 of X ≈ 23 mg/kg; LD50 of Y ≈ 191 mg/kg; (b) X is more toxic; (c) 0.58 mg; (d) below.</w:t>
      </w:r>
    </w:p>
    <w:p>
      <w:pPr>
        <w:spacing w:before="0" w:after="80" w:line="259" w:lineRule="auto"/>
      </w:pPr>
      <w:r>
        <w:rPr>
          <w:rFonts w:ascii="Times New Roman" w:hAnsi="Times New Roman" w:cs="Times New Roman" w:eastAsia="Times New Roman"/>
          <w:b w:val="0"/>
          <w:i w:val="0"/>
          <w:sz w:val="21"/>
        </w:rPr>
        <w:t>(a) Formula: LD50 ≈ low dose + [(50 − low response) ÷ (high response − low response)] × (high dose − low dose).</w:t>
      </w:r>
    </w:p>
    <w:p>
      <w:pPr>
        <w:spacing w:before="0" w:after="80" w:line="259" w:lineRule="auto"/>
      </w:pPr>
      <w:r>
        <w:rPr>
          <w:rFonts w:ascii="Times New Roman" w:hAnsi="Times New Roman" w:cs="Times New Roman" w:eastAsia="Times New Roman"/>
          <w:b w:val="0"/>
          <w:i w:val="0"/>
          <w:sz w:val="21"/>
        </w:rPr>
        <w:t xml:space="preserve">Insecticide X: 50% lies between 20 mg/kg (46%) and 40 mg/kg (72%). LD50 = 20 + [(50 − 46) ÷ (72 − 46)] × (40 − 20) = 20 + (4 ÷ 26) × 20 = 20 + 3.08 = 23.08, so </w:t>
      </w:r>
      <w:r>
        <w:rPr>
          <w:rFonts w:ascii="Times New Roman" w:hAnsi="Times New Roman" w:cs="Times New Roman" w:eastAsia="Times New Roman"/>
          <w:b/>
          <w:i w:val="0"/>
          <w:sz w:val="21"/>
        </w:rPr>
        <w:t>23 mg/kg</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Insecticide Y: 50% lies between 200 mg/kg (52%) and 100 mg/kg (30%). LD50 = 100 + [(50 − 30) ÷ (52 − 30)] × (200 − 100) = 100 + (20 ÷ 22) × 100 = 100 + 90.9 = 190.9, so </w:t>
      </w:r>
      <w:r>
        <w:rPr>
          <w:rFonts w:ascii="Times New Roman" w:hAnsi="Times New Roman" w:cs="Times New Roman" w:eastAsia="Times New Roman"/>
          <w:b/>
          <w:i w:val="0"/>
          <w:sz w:val="21"/>
        </w:rPr>
        <w:t>191 mg/kg</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w:t>
      </w:r>
      <w:r>
        <w:rPr>
          <w:rFonts w:ascii="Times New Roman" w:hAnsi="Times New Roman" w:cs="Times New Roman" w:eastAsia="Times New Roman"/>
          <w:b/>
          <w:i w:val="0"/>
          <w:sz w:val="21"/>
        </w:rPr>
        <w:t>Insecticide X is more toxic.</w:t>
      </w:r>
      <w:r>
        <w:rPr>
          <w:rFonts w:ascii="Times New Roman" w:hAnsi="Times New Roman" w:cs="Times New Roman" w:eastAsia="Times New Roman"/>
          <w:b w:val="0"/>
          <w:i w:val="0"/>
          <w:sz w:val="21"/>
        </w:rPr>
        <w:t xml:space="preserve"> Its LD50 (23 mg/kg) is much lower than Y's (191 mg/kg), so a much smaller dose kills half the mice; X is about 8 times more toxic (191 ÷ 23 ≈ 8.3).</w:t>
      </w:r>
    </w:p>
    <w:p>
      <w:pPr>
        <w:spacing w:before="0" w:after="80" w:line="259" w:lineRule="auto"/>
      </w:pPr>
      <w:r>
        <w:rPr>
          <w:rFonts w:ascii="Times New Roman" w:hAnsi="Times New Roman" w:cs="Times New Roman" w:eastAsia="Times New Roman"/>
          <w:b w:val="0"/>
          <w:i w:val="0"/>
          <w:sz w:val="21"/>
        </w:rPr>
        <w:t xml:space="preserve">(c) Dose (mg) = LD50 × body mass = 23 mg/kg × 0.025 kg = 0.575 mg, or </w:t>
      </w:r>
      <w:r>
        <w:rPr>
          <w:rFonts w:ascii="Times New Roman" w:hAnsi="Times New Roman" w:cs="Times New Roman" w:eastAsia="Times New Roman"/>
          <w:b/>
          <w:i w:val="0"/>
          <w:sz w:val="21"/>
        </w:rPr>
        <w:t>about 0.58 mg</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(d) LD50 measures only acute (24-hour) lethality in lab mice at one dose. It does not show chronic or sublethal effects (such as reproductive or hormonal harm), effects on fish or aquatic invertebrates, how the chemical behaves in water (persistence, bioaccumulation), or exposure at the low concentrations in a river. Any one of these is an acceptable limitation.</w:t>
      </w:r>
    </w:p>
    <w:p>
      <w:pPr>
        <w:keepNext/>
        <w:spacing w:before="60" w:after="20" w:line="240" w:lineRule="auto"/>
      </w:pPr>
      <w:r>
        <w:rPr>
          <w:rFonts w:ascii="Times New Roman" w:hAnsi="Times New Roman" w:cs="Times New Roman" w:eastAsia="Times New Roman"/>
          <w:b/>
          <w:color w:val="7A1424"/>
          <w:sz w:val="21"/>
        </w:rPr>
        <w:t>SG-U8-E014</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log axis; (b) about 0.5 mg/L; (c) shows background mortality.</w:t>
      </w:r>
    </w:p>
    <w:p>
      <w:pPr>
        <w:spacing w:before="0" w:after="80" w:line="259" w:lineRule="auto"/>
      </w:pPr>
      <w:r>
        <w:rPr>
          <w:rFonts w:ascii="Times New Roman" w:hAnsi="Times New Roman" w:cs="Times New Roman" w:eastAsia="Times New Roman"/>
          <w:b w:val="0"/>
          <w:i w:val="0"/>
          <w:sz w:val="21"/>
        </w:rPr>
        <w:t>(a) The concentrations span seven orders of magnitude (0.01 to 100 mg/L), with each step ten times the one before. On a linear axis, the low doses would be crowded at the origin and the high ones would stretch far out, so the S-shaped response could not be seen. A log axis spaces each tenfold step equally and spreads the data into a readable S-curve. Set-up: put log₁₀ concentration on the x-axis (ticks at 0.01, 0.1, 1, 10, 100, equally spaced, i.e., exponents −2, −1, 0, 1, 2) and percent mortality (0–100%) on the y-axis; the control (0 mg/L) cannot be plotted on a log axis, so it is shown separately or noted beside the axis.</w:t>
      </w:r>
    </w:p>
    <w:p>
      <w:pPr>
        <w:spacing w:before="0" w:after="80" w:line="259" w:lineRule="auto"/>
      </w:pPr>
      <w:r>
        <w:rPr>
          <w:rFonts w:ascii="Times New Roman" w:hAnsi="Times New Roman" w:cs="Times New Roman" w:eastAsia="Times New Roman"/>
          <w:b w:val="0"/>
          <w:i w:val="0"/>
          <w:sz w:val="21"/>
        </w:rPr>
        <w:t xml:space="preserve">(b) The 50% mortality lies between 0.1 mg/L (24%, exponent −1) and 1 mg/L (61%, exponent 0). The fraction of the way = (50 − 24) ÷ (61 − 24) = 26 ÷ 37 = 0.70. The exponent = −1 + 0.70 = −0.30, so the concentration = 10⁻⁰·³⁰ ≈ 0.50, or </w:t>
      </w:r>
      <w:r>
        <w:rPr>
          <w:rFonts w:ascii="Times New Roman" w:hAnsi="Times New Roman" w:cs="Times New Roman" w:eastAsia="Times New Roman"/>
          <w:b/>
          <w:i w:val="0"/>
          <w:sz w:val="21"/>
        </w:rPr>
        <w:t>about 0.5 mg/L</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(c) The control shows how many shrimp die from causes other than the metal (handling, temperature, age, starvation). Here 3% died with no metal, so some deaths at each concentration are not due to the metal, and the control gives the baseline against which the effect of the metal is judged. It also confirms that the dishes and conditions themselves were not harmful. (Correcting for the 3% would change the estimate only slightly, since the interpolated value stays near 0.5 mg/L.)</w:t>
      </w:r>
    </w:p>
    <w:p>
      <w:pPr>
        <w:keepNext/>
        <w:spacing w:before="60" w:after="20" w:line="240" w:lineRule="auto"/>
      </w:pPr>
      <w:r>
        <w:rPr>
          <w:rFonts w:ascii="Times New Roman" w:hAnsi="Times New Roman" w:cs="Times New Roman" w:eastAsia="Times New Roman"/>
          <w:b/>
          <w:color w:val="7A1424"/>
          <w:sz w:val="21"/>
        </w:rPr>
        <w:t>SG-C10-E001</w:t>
      </w:r>
    </w:p>
    <w:p>
      <w:pPr>
        <w:spacing w:before="0" w:after="80" w:line="259" w:lineRule="auto"/>
      </w:pPr>
      <w:r>
        <w:rPr>
          <w:rFonts w:ascii="Times New Roman" w:hAnsi="Times New Roman" w:cs="Times New Roman" w:eastAsia="Times New Roman"/>
          <w:b/>
          <w:i w:val="0"/>
          <w:sz w:val="21"/>
        </w:rPr>
        <w:t>(a) 525.6 kg per year. (b) 17.5%. (c) see below.</w:t>
      </w:r>
    </w:p>
    <w:p>
      <w:pPr>
        <w:spacing w:before="0" w:after="80" w:line="259" w:lineRule="auto"/>
      </w:pPr>
      <w:r>
        <w:rPr>
          <w:rFonts w:ascii="Times New Roman" w:hAnsi="Times New Roman" w:cs="Times New Roman" w:eastAsia="Times New Roman"/>
          <w:b w:val="0"/>
          <w:i w:val="0"/>
          <w:sz w:val="21"/>
        </w:rPr>
        <w:t xml:space="preserve">(a) Volume per year = 25 L/min × 60 min/h × 24 h/day × 365 days = 25 × 525,600 = 13,140,000 L. Mass = volume × concentration = 13,140,000 L × 40 mg/L = 525,600,000 mg. Convert: 525,600,000 mg ÷ 1,000,000 = </w:t>
      </w:r>
      <w:r>
        <w:rPr>
          <w:rFonts w:ascii="Times New Roman" w:hAnsi="Times New Roman" w:cs="Times New Roman" w:eastAsia="Times New Roman"/>
          <w:b/>
          <w:i w:val="0"/>
          <w:sz w:val="21"/>
        </w:rPr>
        <w:t>525.6 kg</w:t>
      </w:r>
      <w:r>
        <w:rPr>
          <w:rFonts w:ascii="Times New Roman" w:hAnsi="Times New Roman" w:cs="Times New Roman" w:eastAsia="Times New Roman"/>
          <w:b w:val="0"/>
          <w:i w:val="0"/>
          <w:sz w:val="21"/>
        </w:rPr>
        <w:t xml:space="preserve"> (check: 13,140,000 × 40 = 525,600,000).</w:t>
      </w:r>
    </w:p>
    <w:p>
      <w:pPr>
        <w:spacing w:before="0" w:after="80" w:line="259" w:lineRule="auto"/>
      </w:pPr>
      <w:r>
        <w:rPr>
          <w:rFonts w:ascii="Times New Roman" w:hAnsi="Times New Roman" w:cs="Times New Roman" w:eastAsia="Times New Roman"/>
          <w:b w:val="0"/>
          <w:i w:val="0"/>
          <w:sz w:val="21"/>
        </w:rPr>
        <w:t xml:space="preserve">(b) Percent removed = 525.6 ÷ 3,000 × 100 = </w:t>
      </w:r>
      <w:r>
        <w:rPr>
          <w:rFonts w:ascii="Times New Roman" w:hAnsi="Times New Roman" w:cs="Times New Roman" w:eastAsia="Times New Roman"/>
          <w:b/>
          <w:i w:val="0"/>
          <w:sz w:val="21"/>
        </w:rPr>
        <w:t>17.5%</w:t>
      </w:r>
      <w:r>
        <w:rPr>
          <w:rFonts w:ascii="Times New Roman" w:hAnsi="Times New Roman" w:cs="Times New Roman" w:eastAsia="Times New Roman"/>
          <w:b w:val="0"/>
          <w:i w:val="0"/>
          <w:sz w:val="21"/>
        </w:rPr>
        <w:t xml:space="preserve"> (525.6 ÷ 3,000 = 0.1752).</w:t>
      </w:r>
    </w:p>
    <w:p>
      <w:pPr>
        <w:spacing w:before="0" w:after="80" w:line="259" w:lineRule="auto"/>
      </w:pPr>
      <w:r>
        <w:rPr>
          <w:rFonts w:ascii="Times New Roman" w:hAnsi="Times New Roman" w:cs="Times New Roman" w:eastAsia="Times New Roman"/>
          <w:b w:val="0"/>
          <w:i w:val="0"/>
          <w:sz w:val="21"/>
        </w:rPr>
        <w:t>(c) The concentration in the pumped water falls over time, because contaminant that is stuck to soil and rock is released only slowly (and the plume keeps moving), so less benzene is removed per liter in later years. The simple division (3,000 ÷ 525.6 ≈ 5.7 years) assumes a constant 40 mg/L and therefore underestimates the time.</w:t>
      </w:r>
    </w:p>
    <w:p>
      <w:pPr>
        <w:keepNext/>
        <w:spacing w:before="60" w:after="20" w:line="240" w:lineRule="auto"/>
      </w:pPr>
      <w:r>
        <w:rPr>
          <w:rFonts w:ascii="Times New Roman" w:hAnsi="Times New Roman" w:cs="Times New Roman" w:eastAsia="Times New Roman"/>
          <w:b/>
          <w:color w:val="7A1424"/>
          <w:sz w:val="21"/>
        </w:rPr>
        <w:t>SG-C10-E002</w:t>
      </w:r>
    </w:p>
    <w:p>
      <w:pPr>
        <w:spacing w:before="0" w:after="80" w:line="259" w:lineRule="auto"/>
      </w:pPr>
      <w:r>
        <w:rPr>
          <w:rFonts w:ascii="Times New Roman" w:hAnsi="Times New Roman" w:cs="Times New Roman" w:eastAsia="Times New Roman"/>
          <w:b/>
          <w:i w:val="0"/>
          <w:sz w:val="21"/>
        </w:rPr>
        <w:t>(a) 80 units. (b) 199 years. (c) see below.</w:t>
      </w:r>
    </w:p>
    <w:p>
      <w:pPr>
        <w:spacing w:before="0" w:after="80" w:line="259" w:lineRule="auto"/>
      </w:pPr>
      <w:r>
        <w:rPr>
          <w:rFonts w:ascii="Times New Roman" w:hAnsi="Times New Roman" w:cs="Times New Roman" w:eastAsia="Times New Roman"/>
          <w:b w:val="0"/>
          <w:i w:val="0"/>
          <w:sz w:val="21"/>
        </w:rPr>
        <w:t xml:space="preserve">(a) Number of half-lives n = 90 ÷ 30 = 3. Remaining = 640 × (½)³ = 640 ÷ 8 = </w:t>
      </w:r>
      <w:r>
        <w:rPr>
          <w:rFonts w:ascii="Times New Roman" w:hAnsi="Times New Roman" w:cs="Times New Roman" w:eastAsia="Times New Roman"/>
          <w:b/>
          <w:i w:val="0"/>
          <w:sz w:val="21"/>
        </w:rPr>
        <w:t>80 units</w:t>
      </w:r>
      <w:r>
        <w:rPr>
          <w:rFonts w:ascii="Times New Roman" w:hAnsi="Times New Roman" w:cs="Times New Roman" w:eastAsia="Times New Roman"/>
          <w:b w:val="0"/>
          <w:i w:val="0"/>
          <w:sz w:val="21"/>
        </w:rPr>
        <w:t xml:space="preserve"> (640 → 320 → 160 → 80).</w:t>
      </w:r>
    </w:p>
    <w:p>
      <w:pPr>
        <w:spacing w:before="0" w:after="80" w:line="259" w:lineRule="auto"/>
      </w:pPr>
      <w:r>
        <w:rPr>
          <w:rFonts w:ascii="Times New Roman" w:hAnsi="Times New Roman" w:cs="Times New Roman" w:eastAsia="Times New Roman"/>
          <w:b w:val="0"/>
          <w:i w:val="0"/>
          <w:sz w:val="21"/>
        </w:rPr>
        <w:t xml:space="preserve">(b) Set (½)ⁿ = 0.01, so n = log(100) ÷ log(2) = 2 ÷ 0.30103 = 6.644 half-lives. Time = 6.644 × 30 yr = 199.3, so about </w:t>
      </w:r>
      <w:r>
        <w:rPr>
          <w:rFonts w:ascii="Times New Roman" w:hAnsi="Times New Roman" w:cs="Times New Roman" w:eastAsia="Times New Roman"/>
          <w:b/>
          <w:i w:val="0"/>
          <w:sz w:val="21"/>
        </w:rPr>
        <w:t>199 years</w:t>
      </w:r>
      <w:r>
        <w:rPr>
          <w:rFonts w:ascii="Times New Roman" w:hAnsi="Times New Roman" w:cs="Times New Roman" w:eastAsia="Times New Roman"/>
          <w:b w:val="0"/>
          <w:i w:val="0"/>
          <w:sz w:val="21"/>
        </w:rPr>
        <w:t xml:space="preserve"> (check: 0.5⁶·⁶⁴⁴ = 0.0100).</w:t>
      </w:r>
    </w:p>
    <w:p>
      <w:pPr>
        <w:spacing w:before="0" w:after="80" w:line="259" w:lineRule="auto"/>
      </w:pPr>
      <w:r>
        <w:rPr>
          <w:rFonts w:ascii="Times New Roman" w:hAnsi="Times New Roman" w:cs="Times New Roman" w:eastAsia="Times New Roman"/>
          <w:b w:val="0"/>
          <w:i w:val="0"/>
          <w:sz w:val="21"/>
        </w:rPr>
        <w:t>(c) Waste stays hazardous for roughly ten half-lives. For cesium-137 that is about 300 years; for plutonium-239 it is about 10 × 24,100 = 241,000 years, so the repository must keep the waste isolated roughly 800 times longer.</w:t>
      </w:r>
    </w:p>
    <w:p>
      <w:pPr>
        <w:keepNext/>
        <w:spacing w:before="60" w:after="20" w:line="240" w:lineRule="auto"/>
      </w:pPr>
      <w:r>
        <w:rPr>
          <w:rFonts w:ascii="Times New Roman" w:hAnsi="Times New Roman" w:cs="Times New Roman" w:eastAsia="Times New Roman"/>
          <w:b/>
          <w:color w:val="7A1424"/>
          <w:sz w:val="21"/>
        </w:rPr>
        <w:t>SG-U8-E005</w:t>
      </w:r>
    </w:p>
    <w:p>
      <w:pPr>
        <w:spacing w:before="0" w:after="80" w:line="259" w:lineRule="auto"/>
      </w:pPr>
      <w:r>
        <w:rPr>
          <w:rFonts w:ascii="Times New Roman" w:hAnsi="Times New Roman" w:cs="Times New Roman" w:eastAsia="Times New Roman"/>
          <w:b/>
          <w:i w:val="0"/>
          <w:sz w:val="21"/>
        </w:rPr>
        <w:t>Answer:</w:t>
      </w:r>
      <w:r>
        <w:rPr>
          <w:rFonts w:ascii="Times New Roman" w:hAnsi="Times New Roman" w:cs="Times New Roman" w:eastAsia="Times New Roman"/>
          <w:b w:val="0"/>
          <w:i w:val="0"/>
          <w:sz w:val="21"/>
        </w:rPr>
        <w:t xml:space="preserve"> (a) 8.0, 8.1, 8.0; (b) 520; the others below.</w:t>
      </w:r>
    </w:p>
    <w:p>
      <w:pPr>
        <w:spacing w:before="0" w:after="80" w:line="259" w:lineRule="auto"/>
      </w:pPr>
      <w:r>
        <w:rPr>
          <w:rFonts w:ascii="Times New Roman" w:hAnsi="Times New Roman" w:cs="Times New Roman" w:eastAsia="Times New Roman"/>
          <w:b w:val="0"/>
          <w:i w:val="0"/>
          <w:sz w:val="21"/>
        </w:rPr>
        <w:t>(a) BMF = consumer concentration ÷ concentration in its food.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Algae → minnows: 6.4 ÷ 0.8 = </w:t>
      </w:r>
      <w:r>
        <w:rPr>
          <w:rFonts w:ascii="Times New Roman" w:hAnsi="Times New Roman" w:cs="Times New Roman" w:eastAsia="Times New Roman"/>
          <w:b/>
          <w:i w:val="0"/>
          <w:sz w:val="21"/>
        </w:rPr>
        <w:t>8.0</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Minnows → trout: 52 ÷ 6.4 = 8.125 → </w:t>
      </w:r>
      <w:r>
        <w:rPr>
          <w:rFonts w:ascii="Times New Roman" w:hAnsi="Times New Roman" w:cs="Times New Roman" w:eastAsia="Times New Roman"/>
          <w:b/>
          <w:i w:val="0"/>
          <w:sz w:val="21"/>
        </w:rPr>
        <w:t>8.1</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Trout → heron: 416 ÷ 52 = </w:t>
      </w:r>
      <w:r>
        <w:rPr>
          <w:rFonts w:ascii="Times New Roman" w:hAnsi="Times New Roman" w:cs="Times New Roman" w:eastAsia="Times New Roman"/>
          <w:b/>
          <w:i w:val="0"/>
          <w:sz w:val="21"/>
        </w:rPr>
        <w:t>8.0</w:t>
      </w:r>
    </w:p>
    <w:p>
      <w:pPr>
        <w:spacing w:before="0" w:after="80" w:line="259" w:lineRule="auto"/>
      </w:pPr>
      <w:r>
        <w:rPr>
          <w:rFonts w:ascii="Times New Roman" w:hAnsi="Times New Roman" w:cs="Times New Roman" w:eastAsia="Times New Roman"/>
          <w:b w:val="0"/>
          <w:i w:val="0"/>
          <w:sz w:val="21"/>
        </w:rPr>
        <w:t xml:space="preserve">(b) Overall factor = 416 ÷ 0.8 = </w:t>
      </w:r>
      <w:r>
        <w:rPr>
          <w:rFonts w:ascii="Times New Roman" w:hAnsi="Times New Roman" w:cs="Times New Roman" w:eastAsia="Times New Roman"/>
          <w:b/>
          <w:i w:val="0"/>
          <w:sz w:val="21"/>
        </w:rPr>
        <w:t>520</w:t>
      </w:r>
      <w:r>
        <w:rPr>
          <w:rFonts w:ascii="Times New Roman" w:hAnsi="Times New Roman" w:cs="Times New Roman" w:eastAsia="Times New Roman"/>
          <w:b w:val="0"/>
          <w:i w:val="0"/>
          <w:sz w:val="21"/>
        </w:rPr>
        <w:t xml:space="preserve"> (the product of the step factors, 8.0 × 8.1 × 8.0 ≈ 520 within rounding).</w:t>
      </w:r>
    </w:p>
    <w:p>
      <w:pPr>
        <w:spacing w:before="0" w:after="80" w:line="259" w:lineRule="auto"/>
      </w:pPr>
      <w:r>
        <w:rPr>
          <w:rFonts w:ascii="Times New Roman" w:hAnsi="Times New Roman" w:cs="Times New Roman" w:eastAsia="Times New Roman"/>
          <w:b w:val="0"/>
          <w:i w:val="0"/>
          <w:sz w:val="21"/>
        </w:rPr>
        <w:t>(c) The pesticide is persistent (it is not broken down) and fat-soluble, so it is stored in the fatty tissue of each organism rather than excreted. Each consumer eats many individuals from the level below and keeps the pesticide from all of them, so the concentration increases by about eightfold at every trophic level. The top consumer, the heron, therefore holds the highest dose even if the water itself contains only a trace.</w:t>
      </w:r>
    </w:p>
    <w:p>
      <w:pPr>
        <w:spacing w:before="0" w:after="80" w:line="259" w:lineRule="auto"/>
      </w:pPr>
      <w:r>
        <w:rPr>
          <w:rFonts w:ascii="Times New Roman" w:hAnsi="Times New Roman" w:cs="Times New Roman" w:eastAsia="Times New Roman"/>
          <w:b w:val="0"/>
          <w:i w:val="0"/>
          <w:sz w:val="21"/>
        </w:rPr>
        <w:t>(d) Possible effects (one is enough): thinner eggshells that break, so fewer chicks hatch; reproductive failure; damage to the nervous or endocrine system; lower survival of adults, leading to a population decline.</w:t>
      </w:r>
    </w:p>
    <w:p>
      <w:pPr>
        <w:keepNext/>
        <w:spacing w:before="60" w:after="20" w:line="240" w:lineRule="auto"/>
      </w:pPr>
      <w:r>
        <w:rPr>
          <w:rFonts w:ascii="Times New Roman" w:hAnsi="Times New Roman" w:cs="Times New Roman" w:eastAsia="Times New Roman"/>
          <w:b/>
          <w:color w:val="7A1424"/>
          <w:sz w:val="21"/>
        </w:rPr>
        <w:t>SG-C10-E003</w:t>
      </w:r>
    </w:p>
    <w:p>
      <w:pPr>
        <w:spacing w:before="0" w:after="80" w:line="259" w:lineRule="auto"/>
      </w:pPr>
      <w:r>
        <w:rPr>
          <w:rFonts w:ascii="Times New Roman" w:hAnsi="Times New Roman" w:cs="Times New Roman" w:eastAsia="Times New Roman"/>
          <w:b/>
          <w:i w:val="0"/>
          <w:sz w:val="21"/>
        </w:rPr>
        <w:t>(a) Q = 40 thousand units, P = $60. (b) Q = 30 thousand units. (c) $20 per unit. (d) $600 thousand.</w:t>
      </w:r>
    </w:p>
    <w:p>
      <w:pPr>
        <w:spacing w:before="0" w:after="80" w:line="259" w:lineRule="auto"/>
      </w:pPr>
      <w:r>
        <w:rPr>
          <w:rFonts w:ascii="Times New Roman" w:hAnsi="Times New Roman" w:cs="Times New Roman" w:eastAsia="Times New Roman"/>
          <w:b w:val="0"/>
          <w:i w:val="0"/>
          <w:sz w:val="21"/>
        </w:rPr>
        <w:t xml:space="preserve">(a) Demand = private cost: 100 − Q = 20 + Q → 80 = 2Q → Q = 40. Price P = 100 − 40 = </w:t>
      </w:r>
      <w:r>
        <w:rPr>
          <w:rFonts w:ascii="Times New Roman" w:hAnsi="Times New Roman" w:cs="Times New Roman" w:eastAsia="Times New Roman"/>
          <w:b/>
          <w:i w:val="0"/>
          <w:sz w:val="21"/>
        </w:rPr>
        <w:t>$60</w:t>
      </w:r>
      <w:r>
        <w:rPr>
          <w:rFonts w:ascii="Times New Roman" w:hAnsi="Times New Roman" w:cs="Times New Roman" w:eastAsia="Times New Roman"/>
          <w:b w:val="0"/>
          <w:i w:val="0"/>
          <w:sz w:val="21"/>
        </w:rPr>
        <w:t xml:space="preserve"> (check: 20 + 40 = 60).</w:t>
      </w:r>
    </w:p>
    <w:p>
      <w:pPr>
        <w:spacing w:before="0" w:after="80" w:line="259" w:lineRule="auto"/>
      </w:pPr>
      <w:r>
        <w:rPr>
          <w:rFonts w:ascii="Times New Roman" w:hAnsi="Times New Roman" w:cs="Times New Roman" w:eastAsia="Times New Roman"/>
          <w:b w:val="0"/>
          <w:i w:val="0"/>
          <w:sz w:val="21"/>
        </w:rPr>
        <w:t xml:space="preserve">(b) Social cost = 20 + Q + 20 = 40 + Q. Set 100 − Q = 40 + Q → 60 = 2Q → </w:t>
      </w:r>
      <w:r>
        <w:rPr>
          <w:rFonts w:ascii="Times New Roman" w:hAnsi="Times New Roman" w:cs="Times New Roman" w:eastAsia="Times New Roman"/>
          <w:b/>
          <w:i w:val="0"/>
          <w:sz w:val="21"/>
        </w:rPr>
        <w:t>Q = 30</w:t>
      </w:r>
      <w:r>
        <w:rPr>
          <w:rFonts w:ascii="Times New Roman" w:hAnsi="Times New Roman" w:cs="Times New Roman" w:eastAsia="Times New Roman"/>
          <w:b w:val="0"/>
          <w:i w:val="0"/>
          <w:sz w:val="21"/>
        </w:rPr>
        <w:t xml:space="preserve"> thousand units (price paid by buyers = 100 − 30 = $70).</w:t>
      </w:r>
    </w:p>
    <w:p>
      <w:pPr>
        <w:spacing w:before="0" w:after="80" w:line="259" w:lineRule="auto"/>
      </w:pPr>
      <w:r>
        <w:rPr>
          <w:rFonts w:ascii="Times New Roman" w:hAnsi="Times New Roman" w:cs="Times New Roman" w:eastAsia="Times New Roman"/>
          <w:b w:val="0"/>
          <w:i w:val="0"/>
          <w:sz w:val="21"/>
        </w:rPr>
        <w:t xml:space="preserve">(c) The tax equals the external cost, </w:t>
      </w:r>
      <w:r>
        <w:rPr>
          <w:rFonts w:ascii="Times New Roman" w:hAnsi="Times New Roman" w:cs="Times New Roman" w:eastAsia="Times New Roman"/>
          <w:b/>
          <w:i w:val="0"/>
          <w:sz w:val="21"/>
        </w:rPr>
        <w:t>$20 per unit</w:t>
      </w:r>
      <w:r>
        <w:rPr>
          <w:rFonts w:ascii="Times New Roman" w:hAnsi="Times New Roman" w:cs="Times New Roman" w:eastAsia="Times New Roman"/>
          <w:b w:val="0"/>
          <w:i w:val="0"/>
          <w:sz w:val="21"/>
        </w:rPr>
        <w:t>; the factory's cost becomes 20 + Q + 20 = 40 + Q, which gives Q = 30.</w:t>
      </w:r>
    </w:p>
    <w:p>
      <w:pPr>
        <w:spacing w:before="0" w:after="80" w:line="259" w:lineRule="auto"/>
      </w:pPr>
      <w:r>
        <w:rPr>
          <w:rFonts w:ascii="Times New Roman" w:hAnsi="Times New Roman" w:cs="Times New Roman" w:eastAsia="Times New Roman"/>
          <w:b w:val="0"/>
          <w:i w:val="0"/>
          <w:sz w:val="21"/>
        </w:rPr>
        <w:t xml:space="preserve">(d) Revenue = $20 per unit × 30 thousand units = </w:t>
      </w:r>
      <w:r>
        <w:rPr>
          <w:rFonts w:ascii="Times New Roman" w:hAnsi="Times New Roman" w:cs="Times New Roman" w:eastAsia="Times New Roman"/>
          <w:b/>
          <w:i w:val="0"/>
          <w:sz w:val="21"/>
        </w:rPr>
        <w:t>$600 thousand</w:t>
      </w:r>
      <w:r>
        <w:rPr>
          <w:rFonts w:ascii="Times New Roman" w:hAnsi="Times New Roman" w:cs="Times New Roman" w:eastAsia="Times New Roman"/>
          <w:b w:val="0"/>
          <w:i w:val="0"/>
          <w:sz w:val="21"/>
        </w:rPr>
        <w:t xml:space="preserve"> per year.</w:t>
      </w:r>
    </w:p>
    <w:p>
      <w:pPr>
        <w:keepNext/>
        <w:spacing w:before="60" w:after="20" w:line="240" w:lineRule="auto"/>
      </w:pPr>
      <w:r>
        <w:rPr>
          <w:rFonts w:ascii="Times New Roman" w:hAnsi="Times New Roman" w:cs="Times New Roman" w:eastAsia="Times New Roman"/>
          <w:b/>
          <w:color w:val="7A1424"/>
          <w:sz w:val="21"/>
        </w:rPr>
        <w:t>SG-C10-E004</w:t>
      </w:r>
    </w:p>
    <w:p>
      <w:pPr>
        <w:spacing w:before="0" w:after="80" w:line="259" w:lineRule="auto"/>
      </w:pPr>
      <w:r>
        <w:rPr>
          <w:rFonts w:ascii="Times New Roman" w:hAnsi="Times New Roman" w:cs="Times New Roman" w:eastAsia="Times New Roman"/>
          <w:b/>
          <w:i w:val="0"/>
          <w:sz w:val="21"/>
        </w:rPr>
        <w:t>(a) $456,000. (b) 1.14. (c) 0.65; no. (d) see below.</w:t>
      </w:r>
    </w:p>
    <w:p>
      <w:pPr>
        <w:spacing w:before="0" w:after="80" w:line="259" w:lineRule="auto"/>
      </w:pPr>
      <w:r>
        <w:rPr>
          <w:rFonts w:ascii="Times New Roman" w:hAnsi="Times New Roman" w:cs="Times New Roman" w:eastAsia="Times New Roman"/>
          <w:b w:val="0"/>
          <w:i w:val="0"/>
          <w:sz w:val="21"/>
        </w:rPr>
        <w:t xml:space="preserve">(a) PV = FV ÷ (1 + r)ᵗ = 1,000,000 ÷ 1.04²⁰. 1.04²⁰ = 2.1911, so PV = 1,000,000 ÷ 2.1911 = 456,387 ≈ </w:t>
      </w:r>
      <w:r>
        <w:rPr>
          <w:rFonts w:ascii="Times New Roman" w:hAnsi="Times New Roman" w:cs="Times New Roman" w:eastAsia="Times New Roman"/>
          <w:b/>
          <w:i w:val="0"/>
          <w:sz w:val="21"/>
        </w:rPr>
        <w:t>$456,000</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Benefit-cost ratio = 456,387 ÷ 400,000 = </w:t>
      </w:r>
      <w:r>
        <w:rPr>
          <w:rFonts w:ascii="Times New Roman" w:hAnsi="Times New Roman" w:cs="Times New Roman" w:eastAsia="Times New Roman"/>
          <w:b/>
          <w:i w:val="0"/>
          <w:sz w:val="21"/>
        </w:rPr>
        <w:t>1.14</w:t>
      </w:r>
      <w:r>
        <w:rPr>
          <w:rFonts w:ascii="Times New Roman" w:hAnsi="Times New Roman" w:cs="Times New Roman" w:eastAsia="Times New Roman"/>
          <w:b w:val="0"/>
          <w:i w:val="0"/>
          <w:sz w:val="21"/>
        </w:rPr>
        <w:t xml:space="preserve"> (also 456,000 ÷ 400,000 = 1.14).</w:t>
      </w:r>
    </w:p>
    <w:p>
      <w:pPr>
        <w:spacing w:before="0" w:after="80" w:line="259" w:lineRule="auto"/>
      </w:pPr>
      <w:r>
        <w:rPr>
          <w:rFonts w:ascii="Times New Roman" w:hAnsi="Times New Roman" w:cs="Times New Roman" w:eastAsia="Times New Roman"/>
          <w:b w:val="0"/>
          <w:i w:val="0"/>
          <w:sz w:val="21"/>
        </w:rPr>
        <w:t xml:space="preserve">(c) At 7%: 1.07²⁰ = 3.8697, so PV = 1,000,000 ÷ 3.8697 = 258,419. Ratio = 258,419 ÷ 400,000 = </w:t>
      </w:r>
      <w:r>
        <w:rPr>
          <w:rFonts w:ascii="Times New Roman" w:hAnsi="Times New Roman" w:cs="Times New Roman" w:eastAsia="Times New Roman"/>
          <w:b/>
          <w:i w:val="0"/>
          <w:sz w:val="21"/>
        </w:rPr>
        <w:t>0.65</w:t>
      </w:r>
      <w:r>
        <w:rPr>
          <w:rFonts w:ascii="Times New Roman" w:hAnsi="Times New Roman" w:cs="Times New Roman" w:eastAsia="Times New Roman"/>
          <w:b w:val="0"/>
          <w:i w:val="0"/>
          <w:sz w:val="21"/>
        </w:rPr>
        <w:t xml:space="preserve">. This is below 1, so the discounted benefits no longer exceed the costs and the project </w:t>
      </w:r>
      <w:r>
        <w:rPr>
          <w:rFonts w:ascii="Times New Roman" w:hAnsi="Times New Roman" w:cs="Times New Roman" w:eastAsia="Times New Roman"/>
          <w:b/>
          <w:i w:val="0"/>
          <w:sz w:val="21"/>
        </w:rPr>
        <w:t>fails</w:t>
      </w:r>
      <w:r>
        <w:rPr>
          <w:rFonts w:ascii="Times New Roman" w:hAnsi="Times New Roman" w:cs="Times New Roman" w:eastAsia="Times New Roman"/>
          <w:b w:val="0"/>
          <w:i w:val="0"/>
          <w:sz w:val="21"/>
        </w:rPr>
        <w:t xml:space="preserve"> the test at 7%.</w:t>
      </w:r>
    </w:p>
    <w:p>
      <w:pPr>
        <w:spacing w:before="0" w:after="80" w:line="259" w:lineRule="auto"/>
      </w:pPr>
      <w:r>
        <w:rPr>
          <w:rFonts w:ascii="Times New Roman" w:hAnsi="Times New Roman" w:cs="Times New Roman" w:eastAsia="Times New Roman"/>
          <w:b w:val="0"/>
          <w:i w:val="0"/>
          <w:sz w:val="21"/>
        </w:rPr>
        <w:t>(d) A higher discount rate shrinks the present value of benefits that arrive far in the future, so projects with long-delayed benefits (restoration, climate protection) look less worthwhile compared with projects that pay off quickly.</w:t>
      </w:r>
    </w:p>
    <w:p>
      <w:pPr>
        <w:keepNext/>
        <w:spacing w:before="60" w:after="20" w:line="240" w:lineRule="auto"/>
      </w:pPr>
      <w:r>
        <w:rPr>
          <w:rFonts w:ascii="Times New Roman" w:hAnsi="Times New Roman" w:cs="Times New Roman" w:eastAsia="Times New Roman"/>
          <w:b/>
          <w:color w:val="7A1424"/>
          <w:sz w:val="21"/>
        </w:rPr>
        <w:t>SG-C10-E005</w:t>
      </w:r>
    </w:p>
    <w:p>
      <w:pPr>
        <w:spacing w:before="0" w:after="80" w:line="259" w:lineRule="auto"/>
      </w:pPr>
      <w:r>
        <w:rPr>
          <w:rFonts w:ascii="Times New Roman" w:hAnsi="Times New Roman" w:cs="Times New Roman" w:eastAsia="Times New Roman"/>
          <w:b/>
          <w:i w:val="0"/>
          <w:sz w:val="21"/>
        </w:rPr>
        <w:t>(a) 9,600 m³ per year. (b) 14.6%. (c) see below. (d) see below.</w:t>
      </w:r>
    </w:p>
    <w:p>
      <w:pPr>
        <w:spacing w:before="0" w:after="80" w:line="259" w:lineRule="auto"/>
      </w:pPr>
      <w:r>
        <w:rPr>
          <w:rFonts w:ascii="Times New Roman" w:hAnsi="Times New Roman" w:cs="Times New Roman" w:eastAsia="Times New Roman"/>
          <w:b w:val="0"/>
          <w:i w:val="0"/>
          <w:sz w:val="21"/>
        </w:rPr>
        <w:t xml:space="preserve">(a) Sustainable yield = area × growth rate = 1,200 ha × 8 m³/ha/yr = </w:t>
      </w:r>
      <w:r>
        <w:rPr>
          <w:rFonts w:ascii="Times New Roman" w:hAnsi="Times New Roman" w:cs="Times New Roman" w:eastAsia="Times New Roman"/>
          <w:b/>
          <w:i w:val="0"/>
          <w:sz w:val="21"/>
        </w:rPr>
        <w:t>9,600 m³ per year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Overharvest = (11,000 − 9,600) ÷ 9,600 × 100 = 1,400 ÷ 9,600 × 100 = </w:t>
      </w:r>
      <w:r>
        <w:rPr>
          <w:rFonts w:ascii="Times New Roman" w:hAnsi="Times New Roman" w:cs="Times New Roman" w:eastAsia="Times New Roman"/>
          <w:b/>
          <w:i w:val="0"/>
          <w:sz w:val="21"/>
        </w:rPr>
        <w:t>14.6%</w:t>
      </w:r>
      <w:r>
        <w:rPr>
          <w:rFonts w:ascii="Times New Roman" w:hAnsi="Times New Roman" w:cs="Times New Roman" w:eastAsia="Times New Roman"/>
          <w:b w:val="0"/>
          <w:i w:val="0"/>
          <w:sz w:val="21"/>
        </w:rPr>
        <w:t xml:space="preserve"> (0.14583).</w:t>
      </w:r>
    </w:p>
    <w:p>
      <w:pPr>
        <w:spacing w:before="0" w:after="80" w:line="259" w:lineRule="auto"/>
      </w:pPr>
      <w:r>
        <w:rPr>
          <w:rFonts w:ascii="Times New Roman" w:hAnsi="Times New Roman" w:cs="Times New Roman" w:eastAsia="Times New Roman"/>
          <w:b w:val="0"/>
          <w:i w:val="0"/>
          <w:sz w:val="21"/>
        </w:rPr>
        <w:t>(c) Resource depletion: the standing volume of wood (forest stock) would fall year after year. Biological diversity could also decline as habitat is lost; either answer is acceptable if the direction (decrease) is stated.</w:t>
      </w:r>
    </w:p>
    <w:p>
      <w:pPr>
        <w:spacing w:before="0" w:after="80" w:line="259" w:lineRule="auto"/>
      </w:pPr>
      <w:r>
        <w:rPr>
          <w:rFonts w:ascii="Times New Roman" w:hAnsi="Times New Roman" w:cs="Times New Roman" w:eastAsia="Times New Roman"/>
          <w:b w:val="0"/>
          <w:i w:val="0"/>
          <w:sz w:val="21"/>
        </w:rPr>
        <w:t>(d) Reduce the harvest to no more than 9,600 m³ per year (a cut of 1,400 m³ per year), or expand the area managed and replant so that growth matches the harvest.</w:t>
      </w:r>
    </w:p>
    <w:p>
      <w:pPr>
        <w:keepNext/>
        <w:spacing w:before="240" w:after="100" w:line="240" w:lineRule="auto"/>
        <w:pBdr>
          <w:bottom w:val="single" w:sz="8" w:space="2" w:color="7A1424"/>
        </w:pBdr>
      </w:pPr>
      <w:bookmarkStart w:id="305" w:name="h14"/>
      <w:r>
        <w:rPr>
          <w:rFonts w:ascii="Times New Roman" w:hAnsi="Times New Roman" w:cs="Times New Roman" w:eastAsia="Times New Roman"/>
          <w:b/>
          <w:color w:val="4A0D14"/>
          <w:sz w:val="29"/>
        </w:rPr>
        <w:t>Chapter 11 — Stratospheric Ozone and Global Warming   (Unit Vii)</w:t>
      </w:r>
      <w:bookmarkEnd w:id="305"/>
    </w:p>
    <w:p>
      <w:pPr>
        <w:keepNext/>
        <w:spacing w:before="60" w:after="20" w:line="240" w:lineRule="auto"/>
      </w:pPr>
      <w:r>
        <w:rPr>
          <w:rFonts w:ascii="Times New Roman" w:hAnsi="Times New Roman" w:cs="Times New Roman" w:eastAsia="Times New Roman"/>
          <w:b/>
          <w:color w:val="7A1424"/>
          <w:sz w:val="21"/>
        </w:rPr>
        <w:t>SG-U9-E001</w:t>
      </w:r>
    </w:p>
    <w:p>
      <w:pPr>
        <w:spacing w:before="0" w:after="80" w:line="259" w:lineRule="auto"/>
      </w:pPr>
      <w:r>
        <w:rPr>
          <w:rFonts w:ascii="Times New Roman" w:hAnsi="Times New Roman" w:cs="Times New Roman" w:eastAsia="Times New Roman"/>
          <w:b/>
          <w:i w:val="0"/>
          <w:sz w:val="21"/>
        </w:rPr>
        <w:t>Answer: (a) the fall in stratospheric ozone. (b) Skin cancer or cataracts from UV; lung irritation from ground-level ozone.</w:t>
      </w:r>
    </w:p>
    <w:p>
      <w:pPr>
        <w:spacing w:before="0" w:after="80" w:line="259" w:lineRule="auto"/>
      </w:pPr>
      <w:r>
        <w:rPr>
          <w:rFonts w:ascii="Times New Roman" w:hAnsi="Times New Roman" w:cs="Times New Roman" w:eastAsia="Times New Roman"/>
          <w:b w:val="0"/>
          <w:i w:val="0"/>
          <w:sz w:val="21"/>
        </w:rPr>
        <w:t>(a) Stratospheric ozone absorbs most incoming UV-B and UV-C and converts the energy to heat. When its concentration falls, less UV is absorbed and more reaches the surface and the residents. Ground-level ozone sits in the troposphere, below the protective layer, so a rise in it does not change the UV arriving at the city. A common wrong answer says the rise in ground-level ozone "adds" UV; it does not, and it is a pollutant, not a shield.</w:t>
      </w:r>
    </w:p>
    <w:p>
      <w:pPr>
        <w:spacing w:before="0" w:after="80" w:line="259" w:lineRule="auto"/>
      </w:pPr>
      <w:r>
        <w:rPr>
          <w:rFonts w:ascii="Times New Roman" w:hAnsi="Times New Roman" w:cs="Times New Roman" w:eastAsia="Times New Roman"/>
          <w:b w:val="0"/>
          <w:i w:val="0"/>
          <w:sz w:val="21"/>
        </w:rPr>
        <w:t>(b) Increased UV: higher risk of skin cancer (UV damages DNA), cataracts, or immune suppression (any one). Increased ground-level ozone: irritated airways and lungs, triggering asthma, coughing and reduced lung function (any one).</w:t>
      </w:r>
    </w:p>
    <w:p>
      <w:pPr>
        <w:keepNext/>
        <w:spacing w:before="60" w:after="20" w:line="240" w:lineRule="auto"/>
      </w:pPr>
      <w:r>
        <w:rPr>
          <w:rFonts w:ascii="Times New Roman" w:hAnsi="Times New Roman" w:cs="Times New Roman" w:eastAsia="Times New Roman"/>
          <w:b/>
          <w:color w:val="7A1424"/>
          <w:sz w:val="21"/>
        </w:rPr>
        <w:t>SG-C11-E001</w:t>
      </w:r>
    </w:p>
    <w:p>
      <w:pPr>
        <w:spacing w:before="0" w:after="80" w:line="259" w:lineRule="auto"/>
      </w:pPr>
      <w:r>
        <w:rPr>
          <w:rFonts w:ascii="Times New Roman" w:hAnsi="Times New Roman" w:cs="Times New Roman" w:eastAsia="Times New Roman"/>
          <w:b/>
          <w:i w:val="0"/>
          <w:sz w:val="21"/>
        </w:rPr>
        <w:t>Answer: (a) 62.5% decrease; (b) yes, 115 DU below the threshold; (c) skin cancer (or cataracts).</w:t>
      </w:r>
    </w:p>
    <w:p>
      <w:pPr>
        <w:spacing w:before="0" w:after="80" w:line="259" w:lineRule="auto"/>
      </w:pPr>
      <w:r>
        <w:rPr>
          <w:rFonts w:ascii="Times New Roman" w:hAnsi="Times New Roman" w:cs="Times New Roman" w:eastAsia="Times New Roman"/>
          <w:b w:val="0"/>
          <w:i w:val="0"/>
          <w:sz w:val="21"/>
        </w:rPr>
        <w:t>(a) Percent change = (new − old) ÷ old × 100 = (105 − 280) ÷ 280 × 100 = −175 ÷ 280 × 100 = −62.5%, a 62.5% decrease. (b) 105 DU is below 220 DU by 220 − 105 = 115 DU, so the column counts as an ozone hole. (c) Less ozone lets more UV reach the surface, which raises the risk of skin cancer and cataracts.</w:t>
      </w:r>
    </w:p>
    <w:p>
      <w:pPr>
        <w:keepNext/>
        <w:spacing w:before="60" w:after="20" w:line="240" w:lineRule="auto"/>
      </w:pPr>
      <w:r>
        <w:rPr>
          <w:rFonts w:ascii="Times New Roman" w:hAnsi="Times New Roman" w:cs="Times New Roman" w:eastAsia="Times New Roman"/>
          <w:b/>
          <w:color w:val="7A1424"/>
          <w:sz w:val="21"/>
        </w:rPr>
        <w:t>SG-U9-E002</w:t>
      </w:r>
    </w:p>
    <w:p>
      <w:pPr>
        <w:spacing w:before="0" w:after="80" w:line="259" w:lineRule="auto"/>
      </w:pPr>
      <w:r>
        <w:rPr>
          <w:rFonts w:ascii="Times New Roman" w:hAnsi="Times New Roman" w:cs="Times New Roman" w:eastAsia="Times New Roman"/>
          <w:b/>
          <w:i w:val="0"/>
          <w:sz w:val="21"/>
        </w:rPr>
        <w:t>Answer: (a) Coolant X. (b) Coolant Y. (c) Coolant Z is the best choice, with leak and ignition controls.</w:t>
      </w:r>
    </w:p>
    <w:p>
      <w:pPr>
        <w:spacing w:before="0" w:after="80" w:line="259" w:lineRule="auto"/>
      </w:pPr>
      <w:r>
        <w:rPr>
          <w:rFonts w:ascii="Times New Roman" w:hAnsi="Times New Roman" w:cs="Times New Roman" w:eastAsia="Times New Roman"/>
          <w:b w:val="0"/>
          <w:i w:val="0"/>
          <w:sz w:val="21"/>
        </w:rPr>
        <w:t>(a) Coolant X is the only one containing chlorine. If it leaks, it can rise into the stratosphere, where UV frees chlorine atoms (Cl). Cl + O₃ → ClO + O₂, then ClO + O → Cl + O₂ regenerates the Cl, so each chlorine atom acts as a catalyst and destroys thousands of ozone molecules. Y and Z have no chlorine, so they cannot run this cycle.</w:t>
      </w:r>
    </w:p>
    <w:p>
      <w:pPr>
        <w:spacing w:before="0" w:after="80" w:line="259" w:lineRule="auto"/>
      </w:pPr>
      <w:r>
        <w:rPr>
          <w:rFonts w:ascii="Times New Roman" w:hAnsi="Times New Roman" w:cs="Times New Roman" w:eastAsia="Times New Roman"/>
          <w:b w:val="0"/>
          <w:i w:val="0"/>
          <w:sz w:val="21"/>
        </w:rPr>
        <w:t>(b) Coolant Y has the highest heat-trapping ability (GWP) per molecule, so per kilogram released it adds most to the greenhouse effect. X and Z have low GWP.</w:t>
      </w:r>
    </w:p>
    <w:p>
      <w:pPr>
        <w:spacing w:before="0" w:after="80" w:line="259" w:lineRule="auto"/>
      </w:pPr>
      <w:r>
        <w:rPr>
          <w:rFonts w:ascii="Times New Roman" w:hAnsi="Times New Roman" w:cs="Times New Roman" w:eastAsia="Times New Roman"/>
          <w:b w:val="0"/>
          <w:i w:val="0"/>
          <w:sz w:val="21"/>
        </w:rPr>
        <w:t>(c) Claim: choose Z. Reasoning: it has zero ozone harm (no chlorine) and low climate impact, whereas X harms ozone and Y is a potent greenhouse gas. Its flammability is a safety risk that can be managed. Precaution (any one): leak detectors and alarms, ventilation, keeping ignition sources away from the plant, sealed low-charge systems, staff training. Choosing Y with a leak-recovery plan could be argued but is weaker because climate harm is built into every leak.</w:t>
      </w:r>
    </w:p>
    <w:p>
      <w:pPr>
        <w:keepNext/>
        <w:spacing w:before="60" w:after="20" w:line="240" w:lineRule="auto"/>
      </w:pPr>
      <w:r>
        <w:rPr>
          <w:rFonts w:ascii="Times New Roman" w:hAnsi="Times New Roman" w:cs="Times New Roman" w:eastAsia="Times New Roman"/>
          <w:b/>
          <w:color w:val="7A1424"/>
          <w:sz w:val="21"/>
        </w:rPr>
        <w:t>SG-U9-E013</w:t>
      </w:r>
    </w:p>
    <w:p>
      <w:pPr>
        <w:spacing w:before="0" w:after="80" w:line="259" w:lineRule="auto"/>
      </w:pPr>
      <w:r>
        <w:rPr>
          <w:rFonts w:ascii="Times New Roman" w:hAnsi="Times New Roman" w:cs="Times New Roman" w:eastAsia="Times New Roman"/>
          <w:b/>
          <w:i w:val="0"/>
          <w:sz w:val="21"/>
        </w:rPr>
        <w:t>Answer: (a) −16.7%. (b) Ozone responds with a lag because chlorine was still above its 1985 level. (c) 45,000 kg CO₂e; about 4% of a CFC's ozone harm.</w:t>
      </w:r>
    </w:p>
    <w:p>
      <w:pPr>
        <w:spacing w:before="0" w:after="80" w:line="259" w:lineRule="auto"/>
      </w:pPr>
      <w:r>
        <w:rPr>
          <w:rFonts w:ascii="Times New Roman" w:hAnsi="Times New Roman" w:cs="Times New Roman" w:eastAsia="Times New Roman"/>
          <w:b w:val="0"/>
          <w:i w:val="0"/>
          <w:sz w:val="21"/>
        </w:rPr>
        <w:t xml:space="preserve">(a) Percent change = (new − old) ÷ old × 100 = (3.0 − 3.6) ÷ 3.6 × 100 = −0.6 ÷ 3.6 × 100 = </w:t>
      </w:r>
      <w:r>
        <w:rPr>
          <w:rFonts w:ascii="Times New Roman" w:hAnsi="Times New Roman" w:cs="Times New Roman" w:eastAsia="Times New Roman"/>
          <w:b/>
          <w:i w:val="0"/>
          <w:sz w:val="21"/>
        </w:rPr>
        <w:t>−16.7%</w:t>
      </w:r>
      <w:r>
        <w:rPr>
          <w:rFonts w:ascii="Times New Roman" w:hAnsi="Times New Roman" w:cs="Times New Roman" w:eastAsia="Times New Roman"/>
          <w:b w:val="0"/>
          <w:i w:val="0"/>
          <w:sz w:val="21"/>
        </w:rPr>
        <w:t xml:space="preserve"> (about a 17% decrease).</w:t>
      </w:r>
    </w:p>
    <w:p>
      <w:pPr>
        <w:spacing w:before="0" w:after="80" w:line="259" w:lineRule="auto"/>
      </w:pPr>
      <w:r>
        <w:rPr>
          <w:rFonts w:ascii="Times New Roman" w:hAnsi="Times New Roman" w:cs="Times New Roman" w:eastAsia="Times New Roman"/>
          <w:b w:val="0"/>
          <w:i w:val="0"/>
          <w:sz w:val="21"/>
        </w:rPr>
        <w:t>(b) In 2015 chlorine was 3.0 ppb, still well above its 1985 level of 2.2 ppb, so more chlorine remains available to destroy ozone than in 1985 (ozone minimum 120 DU compared with 190 DU). CFCs persist for decades, and the chlorine cycle is catalytic, so existing chlorine keeps destroying ozone. Ozone can only recover after chlorine has fallen for years, and "recovered" means back to the earlier level. The minimum bottomed out (110 DU in 2005) after chlorine peaked (3.6 ppb in 1995), then started to improve to 120 DU.</w:t>
      </w:r>
    </w:p>
    <w:p>
      <w:pPr>
        <w:spacing w:before="0" w:after="80" w:line="259" w:lineRule="auto"/>
      </w:pPr>
      <w:r>
        <w:rPr>
          <w:rFonts w:ascii="Times New Roman" w:hAnsi="Times New Roman" w:cs="Times New Roman" w:eastAsia="Times New Roman"/>
          <w:b w:val="0"/>
          <w:i w:val="0"/>
          <w:sz w:val="21"/>
        </w:rPr>
        <w:t xml:space="preserve">(c) CO₂e = mass × GWP = 50 kg × 900 = </w:t>
      </w:r>
      <w:r>
        <w:rPr>
          <w:rFonts w:ascii="Times New Roman" w:hAnsi="Times New Roman" w:cs="Times New Roman" w:eastAsia="Times New Roman"/>
          <w:b/>
          <w:i w:val="0"/>
          <w:sz w:val="21"/>
        </w:rPr>
        <w:t>45,000 kg CO₂e</w:t>
      </w:r>
      <w:r>
        <w:rPr>
          <w:rFonts w:ascii="Times New Roman" w:hAnsi="Times New Roman" w:cs="Times New Roman" w:eastAsia="Times New Roman"/>
          <w:b w:val="0"/>
          <w:i w:val="0"/>
          <w:sz w:val="21"/>
        </w:rPr>
        <w:t xml:space="preserve"> (45 t). ODP 0.04 means it destroys ozone at 4% the rate of a CFC (ODP 1), so it harms ozone </w:t>
      </w:r>
      <w:r>
        <w:rPr>
          <w:rFonts w:ascii="Times New Roman" w:hAnsi="Times New Roman" w:cs="Times New Roman" w:eastAsia="Times New Roman"/>
          <w:b/>
          <w:i w:val="0"/>
          <w:sz w:val="21"/>
        </w:rPr>
        <w:t>much less</w:t>
      </w:r>
      <w:r>
        <w:rPr>
          <w:rFonts w:ascii="Times New Roman" w:hAnsi="Times New Roman" w:cs="Times New Roman" w:eastAsia="Times New Roman"/>
          <w:b w:val="0"/>
          <w:i w:val="0"/>
          <w:sz w:val="21"/>
        </w:rPr>
        <w:t xml:space="preserve"> (25 times less). But its GWP of 900 means it is a potent greenhouse gas, so ozone-safe is not climate-safe.</w:t>
      </w:r>
    </w:p>
    <w:p>
      <w:pPr>
        <w:keepNext/>
        <w:spacing w:before="60" w:after="20" w:line="240" w:lineRule="auto"/>
      </w:pPr>
      <w:r>
        <w:rPr>
          <w:rFonts w:ascii="Times New Roman" w:hAnsi="Times New Roman" w:cs="Times New Roman" w:eastAsia="Times New Roman"/>
          <w:b/>
          <w:color w:val="7A1424"/>
          <w:sz w:val="21"/>
        </w:rPr>
        <w:t>SG-U9-E003</w:t>
      </w:r>
    </w:p>
    <w:p>
      <w:pPr>
        <w:spacing w:before="0" w:after="80" w:line="259" w:lineRule="auto"/>
      </w:pPr>
      <w:r>
        <w:rPr>
          <w:rFonts w:ascii="Times New Roman" w:hAnsi="Times New Roman" w:cs="Times New Roman" w:eastAsia="Times New Roman"/>
          <w:b/>
          <w:i w:val="0"/>
          <w:sz w:val="21"/>
        </w:rPr>
        <w:t>Answer: (a) 2,515 t CO₂e. (b) about 44.5% from methane. (c) CO₂: tractor/fuel use; CH₄: cattle digestion; N₂O: fertilizer.</w:t>
      </w:r>
    </w:p>
    <w:p>
      <w:pPr>
        <w:spacing w:before="0" w:after="80" w:line="259" w:lineRule="auto"/>
      </w:pPr>
      <w:r>
        <w:rPr>
          <w:rFonts w:ascii="Times New Roman" w:hAnsi="Times New Roman" w:cs="Times New Roman" w:eastAsia="Times New Roman"/>
          <w:b w:val="0"/>
          <w:i w:val="0"/>
          <w:sz w:val="21"/>
        </w:rPr>
        <w:t xml:space="preserve">(a) CO₂e = mass × GWP, then add. CO₂: 600 t × 1 = 600 t CO₂e CH₄: 40 t × 28 = 1,120 t CO₂e N₂O: 3 t × 265 = 795 t CO₂e Total = 600 + 1,120 + 795 = </w:t>
      </w:r>
      <w:r>
        <w:rPr>
          <w:rFonts w:ascii="Times New Roman" w:hAnsi="Times New Roman" w:cs="Times New Roman" w:eastAsia="Times New Roman"/>
          <w:b/>
          <w:i w:val="0"/>
          <w:sz w:val="21"/>
        </w:rPr>
        <w:t>2,515 t CO₂e</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(b) Methane share = 1,120 ÷ 2,515 × 100 = 44.5% (about 45%), even though methane is only 40 t of the mass.</w:t>
      </w:r>
    </w:p>
    <w:p>
      <w:pPr>
        <w:spacing w:before="0" w:after="80" w:line="259" w:lineRule="auto"/>
      </w:pPr>
      <w:r>
        <w:rPr>
          <w:rFonts w:ascii="Times New Roman" w:hAnsi="Times New Roman" w:cs="Times New Roman" w:eastAsia="Times New Roman"/>
          <w:b w:val="0"/>
          <w:i w:val="0"/>
          <w:sz w:val="21"/>
        </w:rPr>
        <w:t>(c) CO₂: burning diesel in tractors and trucks (or heating fuel). CH₄: digestion by cattle, or manure lagoons and rice paddies. N₂O: synthetic fertilizer or manure applied to fields. (Other correct farm sources are acceptable.)</w:t>
      </w:r>
    </w:p>
    <w:p>
      <w:pPr>
        <w:keepNext/>
        <w:spacing w:before="60" w:after="20" w:line="240" w:lineRule="auto"/>
      </w:pPr>
      <w:r>
        <w:rPr>
          <w:rFonts w:ascii="Times New Roman" w:hAnsi="Times New Roman" w:cs="Times New Roman" w:eastAsia="Times New Roman"/>
          <w:b/>
          <w:color w:val="7A1424"/>
          <w:sz w:val="21"/>
        </w:rPr>
        <w:t>SG-U9-E014</w:t>
      </w:r>
    </w:p>
    <w:p>
      <w:pPr>
        <w:spacing w:before="0" w:after="80" w:line="259" w:lineRule="auto"/>
      </w:pPr>
      <w:r>
        <w:rPr>
          <w:rFonts w:ascii="Times New Roman" w:hAnsi="Times New Roman" w:cs="Times New Roman" w:eastAsia="Times New Roman"/>
          <w:b/>
          <w:i w:val="0"/>
          <w:sz w:val="21"/>
        </w:rPr>
        <w:t>Answer: (a) 80 units. (b) 62 units. (c) Energy out falls to 96 against 100 in, so Earth warms until a warmer surface emits more infrared (negative feedback) and out again equals 100.</w:t>
      </w:r>
    </w:p>
    <w:p>
      <w:pPr>
        <w:spacing w:before="0" w:after="80" w:line="259" w:lineRule="auto"/>
      </w:pPr>
      <w:r>
        <w:rPr>
          <w:rFonts w:ascii="Times New Roman" w:hAnsi="Times New Roman" w:cs="Times New Roman" w:eastAsia="Times New Roman"/>
          <w:b w:val="0"/>
          <w:i w:val="0"/>
          <w:sz w:val="21"/>
        </w:rPr>
        <w:t xml:space="preserve">(a) Surface budget: energy in = energy out. Surface absorbs 50 from the Sun + infrared from the atmosphere = 130 emitted. Returned infrared = 130 − 50 = </w:t>
      </w:r>
      <w:r>
        <w:rPr>
          <w:rFonts w:ascii="Times New Roman" w:hAnsi="Times New Roman" w:cs="Times New Roman" w:eastAsia="Times New Roman"/>
          <w:b/>
          <w:i w:val="0"/>
          <w:sz w:val="21"/>
        </w:rPr>
        <w:t>80 units</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The atmosphere absorbs the 22 units of sunlight plus the infrared that does not escape directly: 130 − 10 = 120. Total absorbed = 22 + 120 = 142 units. It emits 142 in total: 80 down, so to space = 142 − 80 = </w:t>
      </w:r>
      <w:r>
        <w:rPr>
          <w:rFonts w:ascii="Times New Roman" w:hAnsi="Times New Roman" w:cs="Times New Roman" w:eastAsia="Times New Roman"/>
          <w:b/>
          <w:i w:val="0"/>
          <w:sz w:val="21"/>
        </w:rPr>
        <w:t>62 units</w:t>
      </w:r>
      <w:r>
        <w:rPr>
          <w:rFonts w:ascii="Times New Roman" w:hAnsi="Times New Roman" w:cs="Times New Roman" w:eastAsia="Times New Roman"/>
          <w:b w:val="0"/>
          <w:i w:val="0"/>
          <w:sz w:val="21"/>
        </w:rPr>
        <w:t>. Check at the top of the atmosphere: reflected 28 + direct infrared 10 + atmosphere's 62 = 100, equal to the 100 arriving.</w:t>
      </w:r>
    </w:p>
    <w:p>
      <w:pPr>
        <w:spacing w:before="0" w:after="80" w:line="259" w:lineRule="auto"/>
      </w:pPr>
      <w:r>
        <w:rPr>
          <w:rFonts w:ascii="Times New Roman" w:hAnsi="Times New Roman" w:cs="Times New Roman" w:eastAsia="Times New Roman"/>
          <w:b w:val="0"/>
          <w:i w:val="0"/>
          <w:sz w:val="21"/>
        </w:rPr>
        <w:t>(c) Immediate effect: only 6 units now escape directly, so the atmosphere absorbs 4 more. Before the atmosphere and surface adjust, outgoing energy = 28 + 6 + 62 = 96 units, less than the 100 arriving. About 4 units per 100 are retained, so Earth is out of balance and gains energy. Long term: the surface and lower atmosphere warm. Feedback: a warmer surface emits more infrared (and the atmosphere more to space); this negative feedback continues until outgoing energy again equals 100 at a higher temperature. Other positive feedbacks (water vapor, ice-albedo) would amplify the warming along the way.</w:t>
      </w:r>
    </w:p>
    <w:p>
      <w:pPr>
        <w:keepNext/>
        <w:spacing w:before="60" w:after="20" w:line="240" w:lineRule="auto"/>
      </w:pPr>
      <w:r>
        <w:rPr>
          <w:rFonts w:ascii="Times New Roman" w:hAnsi="Times New Roman" w:cs="Times New Roman" w:eastAsia="Times New Roman"/>
          <w:b/>
          <w:color w:val="7A1424"/>
          <w:sz w:val="21"/>
        </w:rPr>
        <w:t>SG-U9-E004</w:t>
      </w:r>
    </w:p>
    <w:p>
      <w:pPr>
        <w:spacing w:before="0" w:after="80" w:line="259" w:lineRule="auto"/>
      </w:pPr>
      <w:r>
        <w:rPr>
          <w:rFonts w:ascii="Times New Roman" w:hAnsi="Times New Roman" w:cs="Times New Roman" w:eastAsia="Times New Roman"/>
          <w:b/>
          <w:i w:val="0"/>
          <w:sz w:val="21"/>
        </w:rPr>
        <w:t>Answer: (a) 50% increase. (b) The present concentration is far outside the natural range of the last 800,000 years. (c) Seasonal plant uptake causes the zigzag; the yearly average still rises.</w:t>
      </w:r>
    </w:p>
    <w:p>
      <w:pPr>
        <w:spacing w:before="0" w:after="80" w:line="259" w:lineRule="auto"/>
      </w:pPr>
      <w:r>
        <w:rPr>
          <w:rFonts w:ascii="Times New Roman" w:hAnsi="Times New Roman" w:cs="Times New Roman" w:eastAsia="Times New Roman"/>
          <w:b w:val="0"/>
          <w:i w:val="0"/>
          <w:sz w:val="21"/>
        </w:rPr>
        <w:t xml:space="preserve">(a) Percent change = (new − old) ÷ old × 100 = (420 − 280) ÷ 280 × 100 = 140 ÷ 280 × 100 = </w:t>
      </w:r>
      <w:r>
        <w:rPr>
          <w:rFonts w:ascii="Times New Roman" w:hAnsi="Times New Roman" w:cs="Times New Roman" w:eastAsia="Times New Roman"/>
          <w:b/>
          <w:i w:val="0"/>
          <w:sz w:val="21"/>
        </w:rPr>
        <w:t>50%</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(b) 420 ppm is about 40% above the highest value in the ice-core record (300 ppm), so today's level is unprecedented in at least 800,000 years. Because the rise happened in about 250 years, it is far faster than natural glacial-interglacial changes and points to human activity.</w:t>
      </w:r>
    </w:p>
    <w:p>
      <w:pPr>
        <w:spacing w:before="0" w:after="80" w:line="259" w:lineRule="auto"/>
      </w:pPr>
      <w:r>
        <w:rPr>
          <w:rFonts w:ascii="Times New Roman" w:hAnsi="Times New Roman" w:cs="Times New Roman" w:eastAsia="Times New Roman"/>
          <w:b w:val="0"/>
          <w:i w:val="0"/>
          <w:sz w:val="21"/>
        </w:rPr>
        <w:t>(c) In the Northern Hemisphere growing season plants absorb CO₂ by photosynthesis and the concentration dips; in autumn and winter plants and soils release CO₂ (respiration and decay) and it climbs. This is a repeating seasonal cycle on top of the trend. Each year's average (and each peak and trough) is higher than the one before, so the long-term trend is upward.</w:t>
      </w:r>
    </w:p>
    <w:p>
      <w:pPr>
        <w:keepNext/>
        <w:spacing w:before="60" w:after="20" w:line="240" w:lineRule="auto"/>
      </w:pPr>
      <w:r>
        <w:rPr>
          <w:rFonts w:ascii="Times New Roman" w:hAnsi="Times New Roman" w:cs="Times New Roman" w:eastAsia="Times New Roman"/>
          <w:b/>
          <w:color w:val="7A1424"/>
          <w:sz w:val="21"/>
        </w:rPr>
        <w:t>SG-U9-E006</w:t>
      </w:r>
    </w:p>
    <w:p>
      <w:pPr>
        <w:spacing w:before="0" w:after="80" w:line="259" w:lineRule="auto"/>
      </w:pPr>
      <w:r>
        <w:rPr>
          <w:rFonts w:ascii="Times New Roman" w:hAnsi="Times New Roman" w:cs="Times New Roman" w:eastAsia="Times New Roman"/>
          <w:b/>
          <w:i w:val="0"/>
          <w:sz w:val="21"/>
        </w:rPr>
        <w:t>Answer: (a) positive (ice-albedo) feedback. (b) Bright clouds counteract the warming, so it is negative. (c) Loss of hunting or resting platform for an ice-dependent species.</w:t>
      </w:r>
    </w:p>
    <w:p>
      <w:pPr>
        <w:spacing w:before="0" w:after="80" w:line="259" w:lineRule="auto"/>
      </w:pPr>
      <w:r>
        <w:rPr>
          <w:rFonts w:ascii="Times New Roman" w:hAnsi="Times New Roman" w:cs="Times New Roman" w:eastAsia="Times New Roman"/>
          <w:b w:val="0"/>
          <w:i w:val="0"/>
          <w:sz w:val="21"/>
        </w:rPr>
        <w:t>(a) Warming lengthens the ice-free period, exposing dark water. Dark water has a low albedo, so it absorbs more sunlight than the bright ice it replaced. The extra absorbed energy warms the water and air, which lengthens the ice-free period further. The change (warming and ice loss) is amplified, so it is a positive feedback loop.</w:t>
      </w:r>
    </w:p>
    <w:p>
      <w:pPr>
        <w:spacing w:before="0" w:after="80" w:line="259" w:lineRule="auto"/>
      </w:pPr>
      <w:r>
        <w:rPr>
          <w:rFonts w:ascii="Times New Roman" w:hAnsi="Times New Roman" w:cs="Times New Roman" w:eastAsia="Times New Roman"/>
          <w:b w:val="0"/>
          <w:i w:val="0"/>
          <w:sz w:val="21"/>
        </w:rPr>
        <w:t>(b) Warmer air increases evaporation, forming bright low clouds that reflect more sunlight to space, which reduces the sunlight reaching the surface and so reduces the warming. The result opposes the original change, so it is a negative feedback loop. (Positive and negative describe direction, not whether the outcome is good or bad.)</w:t>
      </w:r>
    </w:p>
    <w:p>
      <w:pPr>
        <w:spacing w:before="0" w:after="80" w:line="259" w:lineRule="auto"/>
      </w:pPr>
      <w:r>
        <w:rPr>
          <w:rFonts w:ascii="Times New Roman" w:hAnsi="Times New Roman" w:cs="Times New Roman" w:eastAsia="Times New Roman"/>
          <w:b w:val="0"/>
          <w:i w:val="0"/>
          <w:sz w:val="21"/>
        </w:rPr>
        <w:t>(c) Any one: polar bears and seals lose sea-ice platforms for hunting, resting and breeding; under-ice algae at the base of the food web are lost; ice-dependent fish or waterfowl lose habitat as the ice season shortens.</w:t>
      </w:r>
    </w:p>
    <w:p>
      <w:pPr>
        <w:keepNext/>
        <w:spacing w:before="60" w:after="20" w:line="240" w:lineRule="auto"/>
      </w:pPr>
      <w:r>
        <w:rPr>
          <w:rFonts w:ascii="Times New Roman" w:hAnsi="Times New Roman" w:cs="Times New Roman" w:eastAsia="Times New Roman"/>
          <w:b/>
          <w:color w:val="7A1424"/>
          <w:sz w:val="21"/>
        </w:rPr>
        <w:t>SG-C11-E002</w:t>
      </w:r>
    </w:p>
    <w:p>
      <w:pPr>
        <w:spacing w:before="0" w:after="80" w:line="259" w:lineRule="auto"/>
      </w:pPr>
      <w:r>
        <w:rPr>
          <w:rFonts w:ascii="Times New Roman" w:hAnsi="Times New Roman" w:cs="Times New Roman" w:eastAsia="Times New Roman"/>
          <w:b/>
          <w:i w:val="0"/>
          <w:sz w:val="21"/>
        </w:rPr>
        <w:t>Answer: (a) 2 ppm per year; (b) 2040; (c) see below.</w:t>
      </w:r>
    </w:p>
    <w:p>
      <w:pPr>
        <w:spacing w:before="0" w:after="80" w:line="259" w:lineRule="auto"/>
      </w:pPr>
      <w:r>
        <w:rPr>
          <w:rFonts w:ascii="Times New Roman" w:hAnsi="Times New Roman" w:cs="Times New Roman" w:eastAsia="Times New Roman"/>
          <w:b w:val="0"/>
          <w:i w:val="0"/>
          <w:sz w:val="21"/>
        </w:rPr>
        <w:t>(a) Rate = change in CO₂ ÷ change in time = (410 − 370) ÷ (2020 − 2000) = 40 ÷ 20 = 2 ppm per year. (b) Remaining rise = 450 − 410 = 40 ppm. Years needed = 40 ÷ 2 = 20 years, so 2020 + 20 = 2040. (c) The projection assumes a constant rate. Emissions policy, new sources, changes in how much CO₂ oceans and land absorb, or feedbacks such as permafrost thaw could speed up or slow the rise.</w:t>
      </w:r>
    </w:p>
    <w:p>
      <w:pPr>
        <w:keepNext/>
        <w:spacing w:before="60" w:after="20" w:line="240" w:lineRule="auto"/>
      </w:pPr>
      <w:r>
        <w:rPr>
          <w:rFonts w:ascii="Times New Roman" w:hAnsi="Times New Roman" w:cs="Times New Roman" w:eastAsia="Times New Roman"/>
          <w:b/>
          <w:color w:val="7A1424"/>
          <w:sz w:val="21"/>
        </w:rPr>
        <w:t>SG-U9-E005</w:t>
      </w:r>
    </w:p>
    <w:p>
      <w:pPr>
        <w:spacing w:before="0" w:after="80" w:line="259" w:lineRule="auto"/>
      </w:pPr>
      <w:r>
        <w:rPr>
          <w:rFonts w:ascii="Times New Roman" w:hAnsi="Times New Roman" w:cs="Times New Roman" w:eastAsia="Times New Roman"/>
          <w:b/>
          <w:i w:val="0"/>
          <w:sz w:val="21"/>
        </w:rPr>
        <w:t>Answer: (a) 3.2 mm/yr (2000–2010) and 3.4 mm/yr (2010–2020). (b) Speeding up by 0.2 mm/yr. (c) Thermal expansion of seawater and melting of land ice.</w:t>
      </w:r>
    </w:p>
    <w:p>
      <w:pPr>
        <w:spacing w:before="0" w:after="80" w:line="259" w:lineRule="auto"/>
      </w:pPr>
      <w:r>
        <w:rPr>
          <w:rFonts w:ascii="Times New Roman" w:hAnsi="Times New Roman" w:cs="Times New Roman" w:eastAsia="Times New Roman"/>
          <w:b w:val="0"/>
          <w:i w:val="0"/>
          <w:sz w:val="21"/>
        </w:rPr>
        <w:t xml:space="preserve">(a) Rate = Δ sea level ÷ Δ time. 2000–2010: (32 − 0) mm ÷ 10 yr = </w:t>
      </w:r>
      <w:r>
        <w:rPr>
          <w:rFonts w:ascii="Times New Roman" w:hAnsi="Times New Roman" w:cs="Times New Roman" w:eastAsia="Times New Roman"/>
          <w:b/>
          <w:i w:val="0"/>
          <w:sz w:val="21"/>
        </w:rPr>
        <w:t>3.2 mm/yr</w:t>
      </w:r>
      <w:r>
        <w:rPr>
          <w:rFonts w:ascii="Times New Roman" w:hAnsi="Times New Roman" w:cs="Times New Roman" w:eastAsia="Times New Roman"/>
          <w:b w:val="0"/>
          <w:i w:val="0"/>
          <w:sz w:val="21"/>
        </w:rPr>
        <w:t xml:space="preserve">. 2010–2020: (66 − 32) mm ÷ 10 yr = 34 ÷ 10 = </w:t>
      </w:r>
      <w:r>
        <w:rPr>
          <w:rFonts w:ascii="Times New Roman" w:hAnsi="Times New Roman" w:cs="Times New Roman" w:eastAsia="Times New Roman"/>
          <w:b/>
          <w:i w:val="0"/>
          <w:sz w:val="21"/>
        </w:rPr>
        <w:t>3.4 mm/yr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The rate rose from 3.2 to 3.4 mm/yr, so the rise is accelerating by 3.4 − 3.2 = </w:t>
      </w:r>
      <w:r>
        <w:rPr>
          <w:rFonts w:ascii="Times New Roman" w:hAnsi="Times New Roman" w:cs="Times New Roman" w:eastAsia="Times New Roman"/>
          <w:b/>
          <w:i w:val="0"/>
          <w:sz w:val="21"/>
        </w:rPr>
        <w:t>0.2 mm/yr</w:t>
      </w:r>
      <w:r>
        <w:rPr>
          <w:rFonts w:ascii="Times New Roman" w:hAnsi="Times New Roman" w:cs="Times New Roman" w:eastAsia="Times New Roman"/>
          <w:b w:val="0"/>
          <w:i w:val="0"/>
          <w:sz w:val="21"/>
        </w:rPr>
        <w:t xml:space="preserve"> between the two decades.</w:t>
      </w:r>
    </w:p>
    <w:p>
      <w:pPr>
        <w:spacing w:before="0" w:after="80" w:line="259" w:lineRule="auto"/>
      </w:pPr>
      <w:r>
        <w:rPr>
          <w:rFonts w:ascii="Times New Roman" w:hAnsi="Times New Roman" w:cs="Times New Roman" w:eastAsia="Times New Roman"/>
          <w:b w:val="0"/>
          <w:i w:val="0"/>
          <w:sz w:val="21"/>
        </w:rPr>
        <w:t>(c) (1) Thermal expansion: ocean water expands as it warms. (2) Melting land ice (mountain glaciers and the Greenland and Antarctic ice sheets) adds new water to the ocean. Melting floating sea ice does not noticeably raise sea level.</w:t>
      </w:r>
    </w:p>
    <w:p>
      <w:pPr>
        <w:keepNext/>
        <w:spacing w:before="60" w:after="20" w:line="240" w:lineRule="auto"/>
      </w:pPr>
      <w:r>
        <w:rPr>
          <w:rFonts w:ascii="Times New Roman" w:hAnsi="Times New Roman" w:cs="Times New Roman" w:eastAsia="Times New Roman"/>
          <w:b/>
          <w:color w:val="7A1424"/>
          <w:sz w:val="21"/>
        </w:rPr>
        <w:t>SG-U9-E007</w:t>
      </w:r>
    </w:p>
    <w:p>
      <w:pPr>
        <w:spacing w:before="0" w:after="80" w:line="259" w:lineRule="auto"/>
      </w:pPr>
      <w:r>
        <w:rPr>
          <w:rFonts w:ascii="Times New Roman" w:hAnsi="Times New Roman" w:cs="Times New Roman" w:eastAsia="Times New Roman"/>
          <w:b/>
          <w:i w:val="0"/>
          <w:sz w:val="21"/>
        </w:rPr>
        <w:t>Answer: (a) 1.8°C. (b) The corals lost their symbiotic algae (zooxanthellae). (c) The shaded deeper area recovered; the shallow sunny flat suffered mortality.</w:t>
      </w:r>
    </w:p>
    <w:p>
      <w:pPr>
        <w:spacing w:before="0" w:after="80" w:line="259" w:lineRule="auto"/>
      </w:pPr>
      <w:r>
        <w:rPr>
          <w:rFonts w:ascii="Times New Roman" w:hAnsi="Times New Roman" w:cs="Times New Roman" w:eastAsia="Times New Roman"/>
          <w:b w:val="0"/>
          <w:i w:val="0"/>
          <w:sz w:val="21"/>
        </w:rPr>
        <w:t xml:space="preserve">(a) 30.8°C − 29.0°C = </w:t>
      </w:r>
      <w:r>
        <w:rPr>
          <w:rFonts w:ascii="Times New Roman" w:hAnsi="Times New Roman" w:cs="Times New Roman" w:eastAsia="Times New Roman"/>
          <w:b/>
          <w:i w:val="0"/>
          <w:sz w:val="21"/>
        </w:rPr>
        <w:t>1.8°C</w:t>
      </w:r>
      <w:r>
        <w:rPr>
          <w:rFonts w:ascii="Times New Roman" w:hAnsi="Times New Roman" w:cs="Times New Roman" w:eastAsia="Times New Roman"/>
          <w:b w:val="0"/>
          <w:i w:val="0"/>
          <w:sz w:val="21"/>
        </w:rPr>
        <w:t xml:space="preserve"> above the normal summer maximum, held for six weeks.</w:t>
      </w:r>
    </w:p>
    <w:p>
      <w:pPr>
        <w:spacing w:before="0" w:after="80" w:line="259" w:lineRule="auto"/>
      </w:pPr>
      <w:r>
        <w:rPr>
          <w:rFonts w:ascii="Times New Roman" w:hAnsi="Times New Roman" w:cs="Times New Roman" w:eastAsia="Times New Roman"/>
          <w:b w:val="0"/>
          <w:i w:val="0"/>
          <w:sz w:val="21"/>
        </w:rPr>
        <w:t>(b) Heat stress made the algae produce harmful compounds, and the corals expelled them. Without algae the transparent coral tissue shows the white skeleton (bleaching). The algae supply most of the coral's food through photosynthesis, so the bleached coral is starving, more vulnerable to disease, and dies if the stress lasts too long. Bleached does not mean dead.</w:t>
      </w:r>
    </w:p>
    <w:p>
      <w:pPr>
        <w:spacing w:before="0" w:after="80" w:line="259" w:lineRule="auto"/>
      </w:pPr>
      <w:r>
        <w:rPr>
          <w:rFonts w:ascii="Times New Roman" w:hAnsi="Times New Roman" w:cs="Times New Roman" w:eastAsia="Times New Roman"/>
          <w:b w:val="0"/>
          <w:i w:val="0"/>
          <w:sz w:val="21"/>
        </w:rPr>
        <w:t>(c) Recovery: the shaded, deeper part of the reef, where corals "have regained their color," showing algae returned. Mortality: the shallow, sunny flat, where corals "have no living tissue" and are covered in algae growth. Likely reason: shallow sunlit water is warmer and has more light stress, so the stress there lasted or hit harder. This is an inference; the survey only shows the outcomes.</w:t>
      </w:r>
    </w:p>
    <w:p>
      <w:pPr>
        <w:keepNext/>
        <w:spacing w:before="60" w:after="20" w:line="240" w:lineRule="auto"/>
      </w:pPr>
      <w:r>
        <w:rPr>
          <w:rFonts w:ascii="Times New Roman" w:hAnsi="Times New Roman" w:cs="Times New Roman" w:eastAsia="Times New Roman"/>
          <w:b/>
          <w:color w:val="7A1424"/>
          <w:sz w:val="21"/>
        </w:rPr>
        <w:t>SG-U9-E008</w:t>
      </w:r>
    </w:p>
    <w:p>
      <w:pPr>
        <w:spacing w:before="0" w:after="80" w:line="259" w:lineRule="auto"/>
      </w:pPr>
      <w:r>
        <w:rPr>
          <w:rFonts w:ascii="Times New Roman" w:hAnsi="Times New Roman" w:cs="Times New Roman" w:eastAsia="Times New Roman"/>
          <w:b/>
          <w:i w:val="0"/>
          <w:sz w:val="21"/>
        </w:rPr>
        <w:t>Answer: (a) 1.26 times, a 26% increase in H⁺. (b) CO₂ + H₂O ⇌ H₂CO₃. (c) Extra H⁺ removes carbonate ions the oysters need.</w:t>
      </w:r>
    </w:p>
    <w:p>
      <w:pPr>
        <w:spacing w:before="0" w:after="80" w:line="259" w:lineRule="auto"/>
      </w:pPr>
      <w:r>
        <w:rPr>
          <w:rFonts w:ascii="Times New Roman" w:hAnsi="Times New Roman" w:cs="Times New Roman" w:eastAsia="Times New Roman"/>
          <w:b w:val="0"/>
          <w:i w:val="0"/>
          <w:sz w:val="21"/>
        </w:rPr>
        <w:t xml:space="preserve">(a) Factor = 10^(pH₁ − pH₂) = 10^(8.20 − 8.10) = 10^0.10 ≈ </w:t>
      </w:r>
      <w:r>
        <w:rPr>
          <w:rFonts w:ascii="Times New Roman" w:hAnsi="Times New Roman" w:cs="Times New Roman" w:eastAsia="Times New Roman"/>
          <w:b/>
          <w:i w:val="0"/>
          <w:sz w:val="21"/>
        </w:rPr>
        <w:t>1.26</w:t>
      </w:r>
      <w:r>
        <w:rPr>
          <w:rFonts w:ascii="Times New Roman" w:hAnsi="Times New Roman" w:cs="Times New Roman" w:eastAsia="Times New Roman"/>
          <w:b w:val="0"/>
          <w:i w:val="0"/>
          <w:sz w:val="21"/>
        </w:rPr>
        <w:t xml:space="preserve">. Percent increase = (1.26 − 1) × 100 = </w:t>
      </w:r>
      <w:r>
        <w:rPr>
          <w:rFonts w:ascii="Times New Roman" w:hAnsi="Times New Roman" w:cs="Times New Roman" w:eastAsia="Times New Roman"/>
          <w:b/>
          <w:i w:val="0"/>
          <w:sz w:val="21"/>
        </w:rPr>
        <w:t>26%</w:t>
      </w:r>
      <w:r>
        <w:rPr>
          <w:rFonts w:ascii="Times New Roman" w:hAnsi="Times New Roman" w:cs="Times New Roman" w:eastAsia="Times New Roman"/>
          <w:b w:val="0"/>
          <w:i w:val="0"/>
          <w:sz w:val="21"/>
        </w:rPr>
        <w:t xml:space="preserve"> more H⁺ (the pH scale is logarithmic, so a 0.1 drop is not small).</w:t>
      </w:r>
    </w:p>
    <w:p>
      <w:pPr>
        <w:spacing w:before="0" w:after="80" w:line="259" w:lineRule="auto"/>
      </w:pPr>
      <w:r>
        <w:rPr>
          <w:rFonts w:ascii="Times New Roman" w:hAnsi="Times New Roman" w:cs="Times New Roman" w:eastAsia="Times New Roman"/>
          <w:b w:val="0"/>
          <w:i w:val="0"/>
          <w:sz w:val="21"/>
        </w:rPr>
        <w:t>(b) CO₂ + H₂O ⇌ H₂CO₃ (carbonic acid). It then partly dissociates: H₂CO₃ ⇌ H⁺ + HCO₃⁻.</w:t>
      </w:r>
    </w:p>
    <w:p>
      <w:pPr>
        <w:spacing w:before="0" w:after="80" w:line="259" w:lineRule="auto"/>
      </w:pPr>
      <w:r>
        <w:rPr>
          <w:rFonts w:ascii="Times New Roman" w:hAnsi="Times New Roman" w:cs="Times New Roman" w:eastAsia="Times New Roman"/>
          <w:b w:val="0"/>
          <w:i w:val="0"/>
          <w:sz w:val="21"/>
        </w:rPr>
        <w:t>(c) The released H⁺ combines with carbonate ions (H⁺ + CO₃²⁻ → HCO₃⁻), so less carbonate is available. Oysters build shells from calcium carbonate (Ca²⁺ + CO₃²⁻ → CaCO₃), so building shells takes more energy, larvae grow weaker shells, and in more acidic water the shell can dissolve. The bay is still basic (pH above 7); it is becoming less basic.</w:t>
      </w:r>
    </w:p>
    <w:p>
      <w:pPr>
        <w:keepNext/>
        <w:spacing w:before="60" w:after="20" w:line="240" w:lineRule="auto"/>
      </w:pPr>
      <w:r>
        <w:rPr>
          <w:rFonts w:ascii="Times New Roman" w:hAnsi="Times New Roman" w:cs="Times New Roman" w:eastAsia="Times New Roman"/>
          <w:b/>
          <w:color w:val="7A1424"/>
          <w:sz w:val="21"/>
        </w:rPr>
        <w:t>SG-C11-E003</w:t>
      </w:r>
    </w:p>
    <w:p>
      <w:pPr>
        <w:spacing w:before="0" w:after="80" w:line="259" w:lineRule="auto"/>
      </w:pPr>
      <w:r>
        <w:rPr>
          <w:rFonts w:ascii="Times New Roman" w:hAnsi="Times New Roman" w:cs="Times New Roman" w:eastAsia="Times New Roman"/>
          <w:b/>
          <w:i w:val="0"/>
          <w:sz w:val="21"/>
        </w:rPr>
        <w:t>Answer: (a) 0.1 m = 10 cm; (b) thermal expansion; melting land ice (glaciers, ice sheets).</w:t>
      </w:r>
    </w:p>
    <w:p>
      <w:pPr>
        <w:spacing w:before="0" w:after="80" w:line="259" w:lineRule="auto"/>
      </w:pPr>
      <w:r>
        <w:rPr>
          <w:rFonts w:ascii="Times New Roman" w:hAnsi="Times New Roman" w:cs="Times New Roman" w:eastAsia="Times New Roman"/>
          <w:b w:val="0"/>
          <w:i w:val="0"/>
          <w:sz w:val="21"/>
        </w:rPr>
        <w:t>(a) Rise = height × expansion per °C × temperature change = 1,000 m × (2 × 10⁻⁴ per °C) × 0.5°C = 1,000 × 0.0001 = 0.1 m = 10 cm. (b) The water expands as it warms without any added water, so this is thermal expansion. Melting land ice adds new water and also raises sea level.</w:t>
      </w:r>
    </w:p>
    <w:p>
      <w:pPr>
        <w:keepNext/>
        <w:spacing w:before="60" w:after="20" w:line="240" w:lineRule="auto"/>
      </w:pPr>
      <w:r>
        <w:rPr>
          <w:rFonts w:ascii="Times New Roman" w:hAnsi="Times New Roman" w:cs="Times New Roman" w:eastAsia="Times New Roman"/>
          <w:b/>
          <w:color w:val="7A1424"/>
          <w:sz w:val="21"/>
        </w:rPr>
        <w:t>SG-U9-E012</w:t>
      </w:r>
    </w:p>
    <w:p>
      <w:pPr>
        <w:spacing w:before="0" w:after="80" w:line="259" w:lineRule="auto"/>
      </w:pPr>
      <w:r>
        <w:rPr>
          <w:rFonts w:ascii="Times New Roman" w:hAnsi="Times New Roman" w:cs="Times New Roman" w:eastAsia="Times New Roman"/>
          <w:b/>
          <w:i w:val="0"/>
          <w:sz w:val="21"/>
        </w:rPr>
        <w:t>Answer: (a) A: 15,000 t CO₂e; B: 100,000 t CO₂e. (b) A: $1,200 per t; B: $60 per t. (c) Fund Plan B first. (d) Both are mitigation.</w:t>
      </w:r>
    </w:p>
    <w:p>
      <w:pPr>
        <w:spacing w:before="0" w:after="80" w:line="259" w:lineRule="auto"/>
      </w:pPr>
      <w:r>
        <w:rPr>
          <w:rFonts w:ascii="Times New Roman" w:hAnsi="Times New Roman" w:cs="Times New Roman" w:eastAsia="Times New Roman"/>
          <w:b w:val="0"/>
          <w:i w:val="0"/>
          <w:sz w:val="21"/>
        </w:rPr>
        <w:t xml:space="preserve">(a) Plan A: 1,500 t CO₂e/yr × 10 yr = </w:t>
      </w:r>
      <w:r>
        <w:rPr>
          <w:rFonts w:ascii="Times New Roman" w:hAnsi="Times New Roman" w:cs="Times New Roman" w:eastAsia="Times New Roman"/>
          <w:b/>
          <w:i w:val="0"/>
          <w:sz w:val="21"/>
        </w:rPr>
        <w:t>15,000 t CO₂e</w:t>
      </w:r>
      <w:r>
        <w:rPr>
          <w:rFonts w:ascii="Times New Roman" w:hAnsi="Times New Roman" w:cs="Times New Roman" w:eastAsia="Times New Roman"/>
          <w:b w:val="0"/>
          <w:i w:val="0"/>
          <w:sz w:val="21"/>
        </w:rPr>
        <w:t xml:space="preserve">. Plan B: 400 t CH₄/yr × 25 = 10,000 t CO₂e/yr; × 10 yr = </w:t>
      </w:r>
      <w:r>
        <w:rPr>
          <w:rFonts w:ascii="Times New Roman" w:hAnsi="Times New Roman" w:cs="Times New Roman" w:eastAsia="Times New Roman"/>
          <w:b/>
          <w:i w:val="0"/>
          <w:sz w:val="21"/>
        </w:rPr>
        <w:t>100,000 t CO₂e</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Cost per tonne = total cost ÷ total CO₂e avoided. Plan A: $18,000,000 ÷ 15,000 t = </w:t>
      </w:r>
      <w:r>
        <w:rPr>
          <w:rFonts w:ascii="Times New Roman" w:hAnsi="Times New Roman" w:cs="Times New Roman" w:eastAsia="Times New Roman"/>
          <w:b/>
          <w:i w:val="0"/>
          <w:sz w:val="21"/>
        </w:rPr>
        <w:t>$1,200 per t CO₂e</w:t>
      </w:r>
      <w:r>
        <w:rPr>
          <w:rFonts w:ascii="Times New Roman" w:hAnsi="Times New Roman" w:cs="Times New Roman" w:eastAsia="Times New Roman"/>
          <w:b w:val="0"/>
          <w:i w:val="0"/>
          <w:sz w:val="21"/>
        </w:rPr>
        <w:t xml:space="preserve">. Plan B: $6,000,000 ÷ 100,000 t = </w:t>
      </w:r>
      <w:r>
        <w:rPr>
          <w:rFonts w:ascii="Times New Roman" w:hAnsi="Times New Roman" w:cs="Times New Roman" w:eastAsia="Times New Roman"/>
          <w:b/>
          <w:i w:val="0"/>
          <w:sz w:val="21"/>
        </w:rPr>
        <w:t>$60 per t CO₂e</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(c) Claim: fund Plan B first, because it avoids almost 7 times more CO₂e for one-third of the cost, i.e. 20 times cheaper per tonne. Advantage: very low cost per tonne and a large reduction of a potent gas (GWP 25). Disadvantage (any one): it does not remove the underlying source or reduce fossil fuel use; the captured methane is usually burned, releasing some CO₂ (ignored in the problem); it needs ongoing maintenance and only addresses emissions at the landfill. (Plan A's coal-to-network switch could be funded second, as it also cuts air pollution.)</w:t>
      </w:r>
    </w:p>
    <w:p>
      <w:pPr>
        <w:spacing w:before="0" w:after="80" w:line="259" w:lineRule="auto"/>
      </w:pPr>
      <w:r>
        <w:rPr>
          <w:rFonts w:ascii="Times New Roman" w:hAnsi="Times New Roman" w:cs="Times New Roman" w:eastAsia="Times New Roman"/>
          <w:b w:val="0"/>
          <w:i w:val="0"/>
          <w:sz w:val="21"/>
        </w:rPr>
        <w:t>(d) Both are mitigation, because they reduce greenhouse gas emissions (the cause). Adaptation would reduce damage from changes already happening, such as sea walls.</w:t>
      </w:r>
    </w:p>
    <w:p>
      <w:pPr>
        <w:keepNext/>
        <w:spacing w:before="60" w:after="20" w:line="240" w:lineRule="auto"/>
      </w:pPr>
      <w:r>
        <w:rPr>
          <w:rFonts w:ascii="Times New Roman" w:hAnsi="Times New Roman" w:cs="Times New Roman" w:eastAsia="Times New Roman"/>
          <w:b/>
          <w:color w:val="7A1424"/>
          <w:sz w:val="21"/>
        </w:rPr>
        <w:t>SG-U9-E015</w:t>
      </w:r>
    </w:p>
    <w:p>
      <w:pPr>
        <w:spacing w:before="0" w:after="80" w:line="259" w:lineRule="auto"/>
      </w:pPr>
      <w:r>
        <w:rPr>
          <w:rFonts w:ascii="Times New Roman" w:hAnsi="Times New Roman" w:cs="Times New Roman" w:eastAsia="Times New Roman"/>
          <w:b/>
          <w:i w:val="0"/>
          <w:sz w:val="21"/>
        </w:rPr>
        <w:t>Answer: (a) 825 t CO₂; net saving 7,575 t CO₂e/yr. (b) 37.9% (about 38%). (c) Target 12,000 t CO₂e; about 53 t CO₂e/yr more must be cut. (d) 12 years.</w:t>
      </w:r>
    </w:p>
    <w:p>
      <w:pPr>
        <w:spacing w:before="0" w:after="80" w:line="259" w:lineRule="auto"/>
      </w:pPr>
      <w:r>
        <w:rPr>
          <w:rFonts w:ascii="Times New Roman" w:hAnsi="Times New Roman" w:cs="Times New Roman" w:eastAsia="Times New Roman"/>
          <w:b w:val="0"/>
          <w:i w:val="0"/>
          <w:sz w:val="21"/>
        </w:rPr>
        <w:t xml:space="preserve">(a) CO₂ from burning (CH₄ + 2O₂ → CO₂ + 2H₂O): 300 t × 44 ÷ 16 = </w:t>
      </w:r>
      <w:r>
        <w:rPr>
          <w:rFonts w:ascii="Times New Roman" w:hAnsi="Times New Roman" w:cs="Times New Roman" w:eastAsia="Times New Roman"/>
          <w:b/>
          <w:i w:val="0"/>
          <w:sz w:val="21"/>
        </w:rPr>
        <w:t>825 t CO₂</w:t>
      </w:r>
      <w:r>
        <w:rPr>
          <w:rFonts w:ascii="Times New Roman" w:hAnsi="Times New Roman" w:cs="Times New Roman" w:eastAsia="Times New Roman"/>
          <w:b w:val="0"/>
          <w:i w:val="0"/>
          <w:sz w:val="21"/>
        </w:rPr>
        <w:t xml:space="preserve">. CO₂e avoided from CH₄ = 300 × 28 = 8,400 t CO₂e. Net change = 825 − 8,400 = </w:t>
      </w:r>
      <w:r>
        <w:rPr>
          <w:rFonts w:ascii="Times New Roman" w:hAnsi="Times New Roman" w:cs="Times New Roman" w:eastAsia="Times New Roman"/>
          <w:b/>
          <w:i w:val="0"/>
          <w:sz w:val="21"/>
        </w:rPr>
        <w:t>−7,575 t CO₂e per year</w:t>
      </w:r>
      <w:r>
        <w:rPr>
          <w:rFonts w:ascii="Times New Roman" w:hAnsi="Times New Roman" w:cs="Times New Roman" w:eastAsia="Times New Roman"/>
          <w:b w:val="0"/>
          <w:i w:val="0"/>
          <w:sz w:val="21"/>
        </w:rPr>
        <w:t xml:space="preserve"> (a reduction of 7,575 t CO₂e). The CO₂ from burning is counted as CO₂ with GWP 1.</w:t>
      </w:r>
    </w:p>
    <w:p>
      <w:pPr>
        <w:spacing w:before="0" w:after="80" w:line="259" w:lineRule="auto"/>
      </w:pPr>
      <w:r>
        <w:rPr>
          <w:rFonts w:ascii="Times New Roman" w:hAnsi="Times New Roman" w:cs="Times New Roman" w:eastAsia="Times New Roman"/>
          <w:b w:val="0"/>
          <w:i w:val="0"/>
          <w:sz w:val="21"/>
        </w:rPr>
        <w:t xml:space="preserve">(b) Percent reduction = 7,575 ÷ 20,000 × 100 = </w:t>
      </w:r>
      <w:r>
        <w:rPr>
          <w:rFonts w:ascii="Times New Roman" w:hAnsi="Times New Roman" w:cs="Times New Roman" w:eastAsia="Times New Roman"/>
          <w:b/>
          <w:i w:val="0"/>
          <w:sz w:val="21"/>
        </w:rPr>
        <w:t>37.9%</w:t>
      </w:r>
      <w:r>
        <w:rPr>
          <w:rFonts w:ascii="Times New Roman" w:hAnsi="Times New Roman" w:cs="Times New Roman" w:eastAsia="Times New Roman"/>
          <w:b w:val="0"/>
          <w:i w:val="0"/>
          <w:sz w:val="21"/>
        </w:rPr>
        <w:t xml:space="preserve"> (37.875%).</w:t>
      </w:r>
    </w:p>
    <w:p>
      <w:pPr>
        <w:spacing w:before="0" w:after="80" w:line="259" w:lineRule="auto"/>
      </w:pPr>
      <w:r>
        <w:rPr>
          <w:rFonts w:ascii="Times New Roman" w:hAnsi="Times New Roman" w:cs="Times New Roman" w:eastAsia="Times New Roman"/>
          <w:b w:val="0"/>
          <w:i w:val="0"/>
          <w:sz w:val="21"/>
        </w:rPr>
        <w:t xml:space="preserve">(c) Target = 20,000 × (1 − 0.40) = </w:t>
      </w:r>
      <w:r>
        <w:rPr>
          <w:rFonts w:ascii="Times New Roman" w:hAnsi="Times New Roman" w:cs="Times New Roman" w:eastAsia="Times New Roman"/>
          <w:b/>
          <w:i w:val="0"/>
          <w:sz w:val="21"/>
        </w:rPr>
        <w:t>12,000 t CO₂e</w:t>
      </w:r>
      <w:r>
        <w:rPr>
          <w:rFonts w:ascii="Times New Roman" w:hAnsi="Times New Roman" w:cs="Times New Roman" w:eastAsia="Times New Roman"/>
          <w:b w:val="0"/>
          <w:i w:val="0"/>
          <w:sz w:val="21"/>
        </w:rPr>
        <w:t xml:space="preserve">. After the project the farm emits 20,000 − 7,575 = 12,425 t CO₂e. Remaining cut = 12,425 − 12,000 = 425 t CO₂e. Average yearly cut = 425 ÷ 8 = </w:t>
      </w:r>
      <w:r>
        <w:rPr>
          <w:rFonts w:ascii="Times New Roman" w:hAnsi="Times New Roman" w:cs="Times New Roman" w:eastAsia="Times New Roman"/>
          <w:b/>
          <w:i w:val="0"/>
          <w:sz w:val="21"/>
        </w:rPr>
        <w:t>about 53 t CO₂e per year</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(d) Payback = cost ÷ annual income = $420,000 ÷ $35,000 per yr = </w:t>
      </w:r>
      <w:r>
        <w:rPr>
          <w:rFonts w:ascii="Times New Roman" w:hAnsi="Times New Roman" w:cs="Times New Roman" w:eastAsia="Times New Roman"/>
          <w:b/>
          <w:i w:val="0"/>
          <w:sz w:val="21"/>
        </w:rPr>
        <w:t>12 years</w:t>
      </w:r>
      <w:r>
        <w:rPr>
          <w:rFonts w:ascii="Times New Roman" w:hAnsi="Times New Roman" w:cs="Times New Roman" w:eastAsia="Times New Roman"/>
          <w:b w:val="0"/>
          <w:i w:val="0"/>
          <w:sz w:val="21"/>
        </w:rPr>
        <w:t>.</w:t>
      </w:r>
    </w:p>
    <w:p>
      <w:pPr>
        <w:keepNext/>
        <w:spacing w:before="60" w:after="20" w:line="240" w:lineRule="auto"/>
      </w:pPr>
      <w:r>
        <w:rPr>
          <w:rFonts w:ascii="Times New Roman" w:hAnsi="Times New Roman" w:cs="Times New Roman" w:eastAsia="Times New Roman"/>
          <w:b/>
          <w:color w:val="7A1424"/>
          <w:sz w:val="21"/>
        </w:rPr>
        <w:t>SG-C11-E004</w:t>
      </w:r>
    </w:p>
    <w:p>
      <w:pPr>
        <w:spacing w:before="0" w:after="80" w:line="259" w:lineRule="auto"/>
      </w:pPr>
      <w:r>
        <w:rPr>
          <w:rFonts w:ascii="Times New Roman" w:hAnsi="Times New Roman" w:cs="Times New Roman" w:eastAsia="Times New Roman"/>
          <w:b/>
          <w:i w:val="0"/>
          <w:sz w:val="21"/>
        </w:rPr>
        <w:t>Answer: (a) 2,400 kg before and 720 kg after; (b) 70% reduction; (c) mitigation; a cleaner grid.</w:t>
      </w:r>
    </w:p>
    <w:p>
      <w:pPr>
        <w:spacing w:before="0" w:after="80" w:line="259" w:lineRule="auto"/>
      </w:pPr>
      <w:r>
        <w:rPr>
          <w:rFonts w:ascii="Times New Roman" w:hAnsi="Times New Roman" w:cs="Times New Roman" w:eastAsia="Times New Roman"/>
          <w:b w:val="0"/>
          <w:i w:val="0"/>
          <w:sz w:val="21"/>
        </w:rPr>
        <w:t>(a) Gasoline car: 12,000 km × 0.20 kg/km = 2,400 kg CO₂. Electric car: electricity = 12,000 km × 0.15 kWh/km = 1,800 kWh; CO₂ = 1,800 kWh × 0.40 kg/kWh = 720 kg. (b) Percent reduction = (2,400 − 720) ÷ 2,400 × 100 = 1,680 ÷ 2,400 × 100 = 70%. (c) It lowers the cause of warming, so it is mitigation. Charging from wind, solar or other low-carbon electricity (a lower kg CO₂ per kWh) would cut the 720 kg further.</w:t>
      </w:r>
    </w:p>
    <w:p>
      <w:pPr>
        <w:keepNext/>
        <w:spacing w:before="60" w:after="20" w:line="240" w:lineRule="auto"/>
      </w:pPr>
      <w:r>
        <w:rPr>
          <w:rFonts w:ascii="Times New Roman" w:hAnsi="Times New Roman" w:cs="Times New Roman" w:eastAsia="Times New Roman"/>
          <w:b/>
          <w:color w:val="7A1424"/>
          <w:sz w:val="21"/>
        </w:rPr>
        <w:t>SG-C11-E005</w:t>
      </w:r>
    </w:p>
    <w:p>
      <w:pPr>
        <w:spacing w:before="0" w:after="80" w:line="259" w:lineRule="auto"/>
      </w:pPr>
      <w:r>
        <w:rPr>
          <w:rFonts w:ascii="Times New Roman" w:hAnsi="Times New Roman" w:cs="Times New Roman" w:eastAsia="Times New Roman"/>
          <w:b/>
          <w:i w:val="0"/>
          <w:sz w:val="21"/>
        </w:rPr>
        <w:t>Answer: (a) 200 t C; (b) about 733 t CO₂; (c) about 14.7%; (d) see below.</w:t>
      </w:r>
    </w:p>
    <w:p>
      <w:pPr>
        <w:spacing w:before="0" w:after="80" w:line="259" w:lineRule="auto"/>
      </w:pPr>
      <w:r>
        <w:rPr>
          <w:rFonts w:ascii="Times New Roman" w:hAnsi="Times New Roman" w:cs="Times New Roman" w:eastAsia="Times New Roman"/>
          <w:b w:val="0"/>
          <w:i w:val="0"/>
          <w:sz w:val="21"/>
        </w:rPr>
        <w:t>(a) Carbon stored = 50 ha × 4.0 t C/ha/yr = 200 t C per year. (b) CO₂ = 200 t C × 44 ÷ 12 = 733.3 t CO₂ per year. (c) Offset = 733.3 ÷ 5,000 × 100 = 14.67%, about 14.7%. (d) Mature forests grow more slowly and take up less each year; fire, drought, pests or logging can release the stored carbon again.</w:t>
      </w:r>
    </w:p>
    <w:p>
      <w:pPr>
        <w:keepNext/>
        <w:spacing w:before="60" w:after="20" w:line="240" w:lineRule="auto"/>
      </w:pPr>
      <w:r>
        <w:rPr>
          <w:rFonts w:ascii="Times New Roman" w:hAnsi="Times New Roman" w:cs="Times New Roman" w:eastAsia="Times New Roman"/>
          <w:b/>
          <w:color w:val="7A1424"/>
          <w:sz w:val="21"/>
        </w:rPr>
        <w:t>SG-U9-E009</w:t>
      </w:r>
    </w:p>
    <w:p>
      <w:pPr>
        <w:spacing w:before="0" w:after="80" w:line="259" w:lineRule="auto"/>
      </w:pPr>
      <w:r>
        <w:rPr>
          <w:rFonts w:ascii="Times New Roman" w:hAnsi="Times New Roman" w:cs="Times New Roman" w:eastAsia="Times New Roman"/>
          <w:b/>
          <w:i w:val="0"/>
          <w:sz w:val="21"/>
        </w:rPr>
        <w:t>Answer: (a) −45%. (b) Fast growth/high reproduction and few natural enemies (also generalist tolerance). (c) Hand-pulling, with labor intensity as the drawback.</w:t>
      </w:r>
    </w:p>
    <w:p>
      <w:pPr>
        <w:spacing w:before="0" w:after="80" w:line="259" w:lineRule="auto"/>
      </w:pPr>
      <w:r>
        <w:rPr>
          <w:rFonts w:ascii="Times New Roman" w:hAnsi="Times New Roman" w:cs="Times New Roman" w:eastAsia="Times New Roman"/>
          <w:b w:val="0"/>
          <w:i w:val="0"/>
          <w:sz w:val="21"/>
        </w:rPr>
        <w:t xml:space="preserve">(a) Percent change = (new − old) ÷ old × 100 = (44 − 80) ÷ 80 × 100 = −36 ÷ 80 × 100 = </w:t>
      </w:r>
      <w:r>
        <w:rPr>
          <w:rFonts w:ascii="Times New Roman" w:hAnsi="Times New Roman" w:cs="Times New Roman" w:eastAsia="Times New Roman"/>
          <w:b/>
          <w:i w:val="0"/>
          <w:sz w:val="21"/>
        </w:rPr>
        <w:t>−45%</w:t>
      </w:r>
      <w:r>
        <w:rPr>
          <w:rFonts w:ascii="Times New Roman" w:hAnsi="Times New Roman" w:cs="Times New Roman" w:eastAsia="Times New Roman"/>
          <w:b w:val="0"/>
          <w:i w:val="0"/>
          <w:sz w:val="21"/>
        </w:rPr>
        <w:t xml:space="preserve"> (sedge cover fell 45%, which is 36 percentage points).</w:t>
      </w:r>
    </w:p>
    <w:p>
      <w:pPr>
        <w:spacing w:before="0" w:after="80" w:line="259" w:lineRule="auto"/>
      </w:pPr>
      <w:r>
        <w:rPr>
          <w:rFonts w:ascii="Times New Roman" w:hAnsi="Times New Roman" w:cs="Times New Roman" w:eastAsia="Times New Roman"/>
          <w:b w:val="0"/>
          <w:i w:val="0"/>
          <w:sz w:val="21"/>
        </w:rPr>
        <w:t>(b) Any two: r-selected traits (rapid growth, early maturity, abundant seeds, good dispersal); generalist tolerance of wet and dry conditions; no natural herbivores or diseases in the new range (enemy release); chemicals that suppress other plants (allelopathy). The shrub rose from 5% to 38% cover in six years, consistent with fast spread.</w:t>
      </w:r>
    </w:p>
    <w:p>
      <w:pPr>
        <w:spacing w:before="0" w:after="80" w:line="259" w:lineRule="auto"/>
      </w:pPr>
      <w:r>
        <w:rPr>
          <w:rFonts w:ascii="Times New Roman" w:hAnsi="Times New Roman" w:cs="Times New Roman" w:eastAsia="Times New Roman"/>
          <w:b w:val="0"/>
          <w:i w:val="0"/>
          <w:sz w:val="21"/>
        </w:rPr>
        <w:t>(c) Method options and drawbacks: hand-pulling or cutting (targeted, no chemicals, but labor-intensive and must be repeated); herbicide (fast over large areas, but can harm non-target native sedges and other wetland life, and pollutes water); biological control with a host-specific enemy (self-sustaining, but may attack natives or become invasive). Any one method with a matching disadvantage earns credit.</w:t>
      </w:r>
    </w:p>
    <w:p>
      <w:pPr>
        <w:keepNext/>
        <w:spacing w:before="60" w:after="20" w:line="240" w:lineRule="auto"/>
      </w:pPr>
      <w:r>
        <w:rPr>
          <w:rFonts w:ascii="Times New Roman" w:hAnsi="Times New Roman" w:cs="Times New Roman" w:eastAsia="Times New Roman"/>
          <w:b/>
          <w:color w:val="7A1424"/>
          <w:sz w:val="21"/>
        </w:rPr>
        <w:t>SG-U9-E010</w:t>
      </w:r>
    </w:p>
    <w:p>
      <w:pPr>
        <w:spacing w:before="0" w:after="80" w:line="259" w:lineRule="auto"/>
      </w:pPr>
      <w:r>
        <w:rPr>
          <w:rFonts w:ascii="Times New Roman" w:hAnsi="Times New Roman" w:cs="Times New Roman" w:eastAsia="Times New Roman"/>
          <w:b/>
          <w:i w:val="0"/>
          <w:sz w:val="21"/>
        </w:rPr>
        <w:t>Answer: (a) Species Q is more at risk. (b) A selective pressure is a factor that affects survival and reproduction. (c) Protect the bark-tree forest above 2,000 m; the limit is that it restricts logging.</w:t>
      </w:r>
    </w:p>
    <w:p>
      <w:pPr>
        <w:spacing w:before="0" w:after="80" w:line="259" w:lineRule="auto"/>
      </w:pPr>
      <w:r>
        <w:rPr>
          <w:rFonts w:ascii="Times New Roman" w:hAnsi="Times New Roman" w:cs="Times New Roman" w:eastAsia="Times New Roman"/>
          <w:b w:val="0"/>
          <w:i w:val="0"/>
          <w:sz w:val="21"/>
        </w:rPr>
        <w:t>(a) Species Q is more at risk because: (1) it is a specialist on the bark of one tree species, so losing that tree causes its loss; (2) it is K-selected, with slow maturity (5 years) and one young every two years, so its population recovers slowly; (3) it is confined above 2,000 m, so as warming pushes conditions upslope it has little higher ground and cannot disperse. Species P is a generalist, breeds fast and can move to nearby valleys, so it is more likely to adapt or relocate.</w:t>
      </w:r>
    </w:p>
    <w:p>
      <w:pPr>
        <w:spacing w:before="0" w:after="80" w:line="259" w:lineRule="auto"/>
      </w:pPr>
      <w:r>
        <w:rPr>
          <w:rFonts w:ascii="Times New Roman" w:hAnsi="Times New Roman" w:cs="Times New Roman" w:eastAsia="Times New Roman"/>
          <w:b w:val="0"/>
          <w:i w:val="0"/>
          <w:sz w:val="21"/>
        </w:rPr>
        <w:t>(b) A selective pressure is any environmental factor that changes the survival and reproduction (fitness) of organisms. Examples here: logging removing Q's food tree, warming shrinking Q's cold habitat, or competition for bark.</w:t>
      </w:r>
    </w:p>
    <w:p>
      <w:pPr>
        <w:spacing w:before="0" w:after="80" w:line="259" w:lineRule="auto"/>
      </w:pPr>
      <w:r>
        <w:rPr>
          <w:rFonts w:ascii="Times New Roman" w:hAnsi="Times New Roman" w:cs="Times New Roman" w:eastAsia="Times New Roman"/>
          <w:b w:val="0"/>
          <w:i w:val="0"/>
          <w:sz w:val="21"/>
        </w:rPr>
        <w:t>(c) Strategy: protect the habitat by creating a reserve or conservation easement covering Q's high-elevation forest and banning logging of its food tree (or replanting that tree with corridors upslope). Limitation: it restricts logging income and land use for local communities, requires enforcement, and cannot stop climate change from shifting the habitat. Captive breeding is another option but it is costly, and Q breeds slowly.</w:t>
      </w:r>
    </w:p>
    <w:p>
      <w:pPr>
        <w:keepNext/>
        <w:spacing w:before="60" w:after="20" w:line="240" w:lineRule="auto"/>
      </w:pPr>
      <w:r>
        <w:rPr>
          <w:rFonts w:ascii="Times New Roman" w:hAnsi="Times New Roman" w:cs="Times New Roman" w:eastAsia="Times New Roman"/>
          <w:b/>
          <w:color w:val="7A1424"/>
          <w:sz w:val="21"/>
        </w:rPr>
        <w:t>SG-U9-E011</w:t>
      </w:r>
    </w:p>
    <w:p>
      <w:pPr>
        <w:spacing w:before="0" w:after="80" w:line="259" w:lineRule="auto"/>
      </w:pPr>
      <w:r>
        <w:rPr>
          <w:rFonts w:ascii="Times New Roman" w:hAnsi="Times New Roman" w:cs="Times New Roman" w:eastAsia="Times New Roman"/>
          <w:b/>
          <w:i w:val="0"/>
          <w:sz w:val="21"/>
        </w:rPr>
        <w:t>Answer: (a) 64 km² originally; 36 km² in the four squares. (b) 64% and 36%. (c) The forest-interior bird loses much habitat; corridors or removing/reducing the barrier would help.</w:t>
      </w:r>
    </w:p>
    <w:p>
      <w:pPr>
        <w:spacing w:before="0" w:after="80" w:line="259" w:lineRule="auto"/>
      </w:pPr>
      <w:r>
        <w:rPr>
          <w:rFonts w:ascii="Times New Roman" w:hAnsi="Times New Roman" w:cs="Times New Roman" w:eastAsia="Times New Roman"/>
          <w:b w:val="0"/>
          <w:i w:val="0"/>
          <w:sz w:val="21"/>
        </w:rPr>
        <w:t xml:space="preserve">(a) Interior of a square = (side − 2w)². Original: (10 − 2 × 1)² = 8² = </w:t>
      </w:r>
      <w:r>
        <w:rPr>
          <w:rFonts w:ascii="Times New Roman" w:hAnsi="Times New Roman" w:cs="Times New Roman" w:eastAsia="Times New Roman"/>
          <w:b/>
          <w:i w:val="0"/>
          <w:sz w:val="21"/>
        </w:rPr>
        <w:t>64 km²</w:t>
      </w:r>
      <w:r>
        <w:rPr>
          <w:rFonts w:ascii="Times New Roman" w:hAnsi="Times New Roman" w:cs="Times New Roman" w:eastAsia="Times New Roman"/>
          <w:b w:val="0"/>
          <w:i w:val="0"/>
          <w:sz w:val="21"/>
        </w:rPr>
        <w:t xml:space="preserve">. Each small square: (5 − 2 × 1)² = 3² = 9 km², so four squares = 4 × 9 = </w:t>
      </w:r>
      <w:r>
        <w:rPr>
          <w:rFonts w:ascii="Times New Roman" w:hAnsi="Times New Roman" w:cs="Times New Roman" w:eastAsia="Times New Roman"/>
          <w:b/>
          <w:i w:val="0"/>
          <w:sz w:val="21"/>
        </w:rPr>
        <w:t>36 km²</w:t>
      </w:r>
      <w:r>
        <w:rPr>
          <w:rFonts w:ascii="Times New Roman" w:hAnsi="Times New Roman" w:cs="Times New Roman" w:eastAsia="Times New Roman"/>
          <w:b w:val="0"/>
          <w:i w:val="0"/>
          <w:sz w:val="21"/>
        </w:rPr>
        <w:t>.</w:t>
      </w:r>
    </w:p>
    <w:p>
      <w:pPr>
        <w:spacing w:before="0" w:after="80" w:line="259" w:lineRule="auto"/>
      </w:pPr>
      <w:r>
        <w:rPr>
          <w:rFonts w:ascii="Times New Roman" w:hAnsi="Times New Roman" w:cs="Times New Roman" w:eastAsia="Times New Roman"/>
          <w:b w:val="0"/>
          <w:i w:val="0"/>
          <w:sz w:val="21"/>
        </w:rPr>
        <w:t xml:space="preserve">(b) Total area is 10 × 10 = 100 km² in both cases (4 × 5 × 5 = 100). Interior share: original 64 ÷ 100 × 100 = </w:t>
      </w:r>
      <w:r>
        <w:rPr>
          <w:rFonts w:ascii="Times New Roman" w:hAnsi="Times New Roman" w:cs="Times New Roman" w:eastAsia="Times New Roman"/>
          <w:b/>
          <w:i w:val="0"/>
          <w:sz w:val="21"/>
        </w:rPr>
        <w:t>64%</w:t>
      </w:r>
      <w:r>
        <w:rPr>
          <w:rFonts w:ascii="Times New Roman" w:hAnsi="Times New Roman" w:cs="Times New Roman" w:eastAsia="Times New Roman"/>
          <w:b w:val="0"/>
          <w:i w:val="0"/>
          <w:sz w:val="21"/>
        </w:rPr>
        <w:t xml:space="preserve">; after division 36 ÷ 100 × 100 = </w:t>
      </w:r>
      <w:r>
        <w:rPr>
          <w:rFonts w:ascii="Times New Roman" w:hAnsi="Times New Roman" w:cs="Times New Roman" w:eastAsia="Times New Roman"/>
          <w:b/>
          <w:i w:val="0"/>
          <w:sz w:val="21"/>
        </w:rPr>
        <w:t>36%</w:t>
      </w:r>
      <w:r>
        <w:rPr>
          <w:rFonts w:ascii="Times New Roman" w:hAnsi="Times New Roman" w:cs="Times New Roman" w:eastAsia="Times New Roman"/>
          <w:b w:val="0"/>
          <w:i w:val="0"/>
          <w:sz w:val="21"/>
        </w:rPr>
        <w:t>. Interior fell by 28 percentage points, a 44% decrease (28 ÷ 64). This ignores the road's own width.</w:t>
      </w:r>
    </w:p>
    <w:p>
      <w:pPr>
        <w:spacing w:before="0" w:after="80" w:line="259" w:lineRule="auto"/>
      </w:pPr>
      <w:r>
        <w:rPr>
          <w:rFonts w:ascii="Times New Roman" w:hAnsi="Times New Roman" w:cs="Times New Roman" w:eastAsia="Times New Roman"/>
          <w:b w:val="0"/>
          <w:i w:val="0"/>
          <w:sz w:val="21"/>
        </w:rPr>
        <w:t>(c) The forest-interior bird loses almost half of its interior habitat, and the patches are smaller and isolated. Edge effects (more predators, nest parasites such as cowbirds, wind and temperature extremes, invasive species) reach most of each patch, populations in each patch are small and prone to local extinction, and the bird cannot easily cross the road to find mates. Measures (any one): a habitat corridor or wildlife overpass linking the patches, restoring forest along the road, making patches bigger, or routing the road along the edge instead of through the middle.</w:t>
      </w:r>
    </w:p>
    <w:p>
      <w:pPr>
        <w:keepNext/>
        <w:spacing w:before="60" w:after="20" w:line="240" w:lineRule="auto"/>
      </w:pPr>
      <w:r>
        <w:rPr>
          <w:rFonts w:ascii="Times New Roman" w:hAnsi="Times New Roman" w:cs="Times New Roman" w:eastAsia="Times New Roman"/>
          <w:b/>
          <w:color w:val="7A1424"/>
          <w:sz w:val="21"/>
        </w:rPr>
        <w:t>SG-U9-E016</w:t>
      </w:r>
    </w:p>
    <w:p>
      <w:pPr>
        <w:spacing w:before="0" w:after="80" w:line="259" w:lineRule="auto"/>
      </w:pPr>
      <w:r>
        <w:rPr>
          <w:rFonts w:ascii="Times New Roman" w:hAnsi="Times New Roman" w:cs="Times New Roman" w:eastAsia="Times New Roman"/>
          <w:b/>
          <w:i w:val="0"/>
          <w:sz w:val="21"/>
        </w:rPr>
        <w:t>Answer (model design):</w:t>
      </w:r>
      <w:r>
        <w:rPr>
          <w:rFonts w:ascii="Times New Roman" w:hAnsi="Times New Roman" w:cs="Times New Roman" w:eastAsia="Times New Roman"/>
          <w:b w:val="0"/>
          <w:i w:val="0"/>
          <w:sz w:val="21"/>
        </w:rPr>
        <w:t xml:space="preserve"> remove the plant from replicated, randomly chosen bays and compare DO and native fish species with untouched bays.</w:t>
      </w:r>
    </w:p>
    <w:p>
      <w:pPr>
        <w:spacing w:before="0" w:after="80" w:line="259" w:lineRule="auto"/>
      </w:pPr>
      <w:r>
        <w:rPr>
          <w:rFonts w:ascii="Times New Roman" w:hAnsi="Times New Roman" w:cs="Times New Roman" w:eastAsia="Times New Roman"/>
          <w:b w:val="0"/>
          <w:i w:val="0"/>
          <w:sz w:val="21"/>
        </w:rPr>
        <w:t>(a) Hypothesis: If the floating invasive plant is removed from a bay, then dissolved oxygen and the number of native fish species will be higher than in bays where the plant is left in place.</w:t>
      </w:r>
    </w:p>
    <w:p>
      <w:pPr>
        <w:spacing w:before="0" w:after="80" w:line="259" w:lineRule="auto"/>
      </w:pPr>
      <w:r>
        <w:rPr>
          <w:rFonts w:ascii="Times New Roman" w:hAnsi="Times New Roman" w:cs="Times New Roman" w:eastAsia="Times New Roman"/>
          <w:b w:val="0"/>
          <w:i w:val="0"/>
          <w:sz w:val="21"/>
        </w:rPr>
        <w:t>(b) Independent variable: presence or absence of the invasive plant (removal versus no removal). Dependent variables: dissolved oxygen (mg/L) and native fish species richness (number of species).</w:t>
      </w:r>
    </w:p>
    <w:p>
      <w:pPr>
        <w:spacing w:before="0" w:after="80" w:line="259" w:lineRule="auto"/>
      </w:pPr>
      <w:r>
        <w:rPr>
          <w:rFonts w:ascii="Times New Roman" w:hAnsi="Times New Roman" w:cs="Times New Roman" w:eastAsia="Times New Roman"/>
          <w:b w:val="0"/>
          <w:i w:val="0"/>
          <w:sz w:val="21"/>
        </w:rPr>
        <w:t>(c) Design: choose, for example, 12 similar bays and randomly assign 6 to plant removal (treatment) and 6 to be left alone (control group). Replication (6 per group) lets chance differences average out. Measure DO with the same meter at the same depth and time of day, and sample fish by the same method (nets or traps, same effort) before removal and at set intervals (for instance monthly) for a full season or longer. Concurrent controls allow the treatment effect to be separated from year-to-year changes. Alternative acceptable designs: matched pairs of bays (one removed, one control), or a survey along a gradient of plant cover as an observational study (which shows association only).</w:t>
      </w:r>
    </w:p>
    <w:p>
      <w:pPr>
        <w:spacing w:before="0" w:after="80" w:line="259" w:lineRule="auto"/>
      </w:pPr>
      <w:r>
        <w:rPr>
          <w:rFonts w:ascii="Times New Roman" w:hAnsi="Times New Roman" w:cs="Times New Roman" w:eastAsia="Times New Roman"/>
          <w:b w:val="0"/>
          <w:i w:val="0"/>
          <w:sz w:val="21"/>
        </w:rPr>
        <w:t>(d) Variables kept similar (any two): bay size and depth, water temperature, water clarity/light, nutrient levels, season and sampling time, shoreline development, connection to the main lake, and sampling method.</w:t>
      </w:r>
    </w:p>
    <w:p>
      <w:pPr>
        <w:spacing w:before="0" w:after="80" w:line="259" w:lineRule="auto"/>
      </w:pPr>
      <w:r>
        <w:rPr>
          <w:rFonts w:ascii="Times New Roman" w:hAnsi="Times New Roman" w:cs="Times New Roman" w:eastAsia="Times New Roman"/>
          <w:b w:val="0"/>
          <w:i w:val="0"/>
          <w:sz w:val="21"/>
        </w:rPr>
        <w:t>(e) Supporting pattern: after removal, treatment bays show higher DO and more native fish species than control bays, with a gap that grows over time and is bigger than the variation among replicates; control bays show no change. Limitation (any one): small number of bays, one lake, short time, fish moving between bays, or unmeasured differences such as pollution or fish stocking; a survey without removal cannot show cause.</w:t>
      </w:r>
    </w:p>
    <w:p>
      <w:pPr>
        <w:keepNext/>
        <w:spacing w:before="60" w:after="20" w:line="240" w:lineRule="auto"/>
      </w:pPr>
      <w:r>
        <w:rPr>
          <w:rFonts w:ascii="Times New Roman" w:hAnsi="Times New Roman" w:cs="Times New Roman" w:eastAsia="Times New Roman"/>
          <w:b/>
          <w:color w:val="7A1424"/>
          <w:sz w:val="21"/>
        </w:rPr>
        <w:t>SG-C11-E006</w:t>
      </w:r>
    </w:p>
    <w:p>
      <w:pPr>
        <w:spacing w:before="0" w:after="80" w:line="259" w:lineRule="auto"/>
      </w:pPr>
      <w:r>
        <w:rPr>
          <w:rFonts w:ascii="Times New Roman" w:hAnsi="Times New Roman" w:cs="Times New Roman" w:eastAsia="Times New Roman"/>
          <w:b/>
          <w:i w:val="0"/>
          <w:sz w:val="21"/>
        </w:rPr>
        <w:t>Answer: (a) about 2,100 tigers; (b) about 18 years (17.5); (c) see below.</w:t>
      </w:r>
    </w:p>
    <w:p>
      <w:pPr>
        <w:spacing w:before="0" w:after="80" w:line="259" w:lineRule="auto"/>
      </w:pPr>
      <w:r>
        <w:rPr>
          <w:rFonts w:ascii="Times New Roman" w:hAnsi="Times New Roman" w:cs="Times New Roman" w:eastAsia="Times New Roman"/>
          <w:b w:val="0"/>
          <w:i w:val="0"/>
          <w:sz w:val="21"/>
        </w:rPr>
        <w:t>(a) Each year the population is multiplied by 1 − 0.04 = 0.96. After 10 years: 3,200 × 0.96¹⁰ = 3,200 × 0.6648 = 2,127, which is 2,100 to the nearest 100. (b) Rule of 70: halving time = 70 ÷ 4 = 17.5 years, about 18 years. (c) Tigers are K-selected: they are large, mature slowly and have few young per litter, so populations recover slowly. Strong anti-poaching laws with enforcement (or protecting their habitat) target poaching.</w:t>
      </w:r>
    </w:p>
    <w:p>
      <w:pPr>
        <w:keepNext/>
        <w:pageBreakBefore/>
        <w:spacing w:before="0" w:after="200" w:line="240" w:lineRule="auto"/>
        <w:shd w:val="clear" w:color="auto" w:fill="7A1424"/>
        <w:ind w:left="57"/>
      </w:pPr>
      <w:bookmarkStart w:id="306" w:name="h15"/>
      <w:r>
        <w:rPr>
          <w:rFonts w:ascii="Times New Roman" w:hAnsi="Times New Roman" w:cs="Times New Roman" w:eastAsia="Times New Roman"/>
          <w:b/>
          <w:color w:val="FFFFFF"/>
          <w:sz w:val="38"/>
        </w:rPr>
        <w:t xml:space="preserve"> Part II — Book Two Classified Question Solutions</w:t>
      </w:r>
      <w:bookmarkEnd w:id="306"/>
    </w:p>
    <w:p>
      <w:pPr>
        <w:spacing w:before="0" w:after="120" w:line="259" w:lineRule="auto"/>
      </w:pPr>
      <w:r>
        <w:rPr>
          <w:rFonts w:ascii="Times New Roman" w:hAnsi="Times New Roman" w:cs="Times New Roman" w:eastAsia="Times New Roman"/>
          <w:b w:val="0"/>
          <w:i w:val="0"/>
          <w:sz w:val="22"/>
        </w:rPr>
        <w:t>For each chapter: MCQ answers and explanations first, then complete FRQ solutions.</w:t>
      </w:r>
    </w:p>
    <w:p>
      <w:pPr>
        <w:keepNext/>
        <w:spacing w:before="240" w:after="100" w:line="240" w:lineRule="auto"/>
        <w:pBdr>
          <w:bottom w:val="single" w:sz="8" w:space="2" w:color="7A1424"/>
        </w:pBdr>
      </w:pPr>
      <w:bookmarkStart w:id="307" w:name="h16"/>
      <w:r>
        <w:rPr>
          <w:rFonts w:ascii="Times New Roman" w:hAnsi="Times New Roman" w:cs="Times New Roman" w:eastAsia="Times New Roman"/>
          <w:b/>
          <w:color w:val="4A0D14"/>
          <w:sz w:val="29"/>
        </w:rPr>
        <w:t>Chapter 1 — The Earth   (Unit I)</w:t>
      </w:r>
      <w:bookmarkEnd w:id="307"/>
    </w:p>
    <w:p>
      <w:pPr>
        <w:keepNext/>
        <w:spacing w:before="160" w:after="60" w:line="240" w:lineRule="auto"/>
      </w:pPr>
      <w:bookmarkStart w:id="308" w:name="h17"/>
      <w:r>
        <w:rPr>
          <w:rFonts w:ascii="Times New Roman" w:hAnsi="Times New Roman" w:cs="Times New Roman" w:eastAsia="Times New Roman"/>
          <w:b/>
          <w:color w:val="7A1424"/>
          <w:sz w:val="24"/>
        </w:rPr>
        <w:t>Section A — MCQ Answers and Explanations</w:t>
      </w:r>
      <w:bookmarkEnd w:id="308"/>
    </w:p>
    <w:p>
      <w:pPr>
        <w:keepNext/>
        <w:spacing w:before="60" w:after="20" w:line="240" w:lineRule="auto"/>
      </w:pPr>
      <w:r>
        <w:rPr>
          <w:rFonts w:ascii="Times New Roman" w:hAnsi="Times New Roman" w:cs="Times New Roman" w:eastAsia="Times New Roman"/>
          <w:b/>
          <w:color w:val="7A1424"/>
          <w:sz w:val="21"/>
        </w:rPr>
        <w:t>QB-C1-MCQ001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hierarchy from longest to shortest is eon, era, period, epoch. B reverses period and epoch, C places period before era, and D lists the order from shortest to longest.</w:t>
      </w:r>
    </w:p>
    <w:p>
      <w:pPr>
        <w:keepNext/>
        <w:spacing w:before="60" w:after="20" w:line="240" w:lineRule="auto"/>
      </w:pPr>
      <w:r>
        <w:rPr>
          <w:rFonts w:ascii="Times New Roman" w:hAnsi="Times New Roman" w:cs="Times New Roman" w:eastAsia="Times New Roman"/>
          <w:b/>
          <w:color w:val="7A1424"/>
          <w:sz w:val="21"/>
        </w:rPr>
        <w:t>QB-C1-MCQ002</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Eon 4 runs from 0.54 billion years ago to the present, so its share is 0.54 ÷ 4.6 = 0.117, or about 12%. The 1% choice results from misreading 0.54 as 0.054, and 88% is the share of the earlier three eons (Precambrian time).</w:t>
      </w:r>
    </w:p>
    <w:p>
      <w:pPr>
        <w:keepNext/>
        <w:spacing w:before="60" w:after="20" w:line="240" w:lineRule="auto"/>
      </w:pPr>
      <w:r>
        <w:rPr>
          <w:rFonts w:ascii="Times New Roman" w:hAnsi="Times New Roman" w:cs="Times New Roman" w:eastAsia="Times New Roman"/>
          <w:b/>
          <w:color w:val="7A1424"/>
          <w:sz w:val="21"/>
        </w:rPr>
        <w:t>QB-C1-MCQ003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12.5% = 1/8 = (1/2)³, so three half-lives have passed: 3 × 0.70 billion years = 2.1 billion years. B (two half-lives) would leave 25% of the parent, and D multiplies 8 by 0.70.</w:t>
      </w:r>
    </w:p>
    <w:p>
      <w:pPr>
        <w:keepNext/>
        <w:spacing w:before="60" w:after="20" w:line="240" w:lineRule="auto"/>
      </w:pPr>
      <w:r>
        <w:rPr>
          <w:rFonts w:ascii="Times New Roman" w:hAnsi="Times New Roman" w:cs="Times New Roman" w:eastAsia="Times New Roman"/>
          <w:b/>
          <w:color w:val="7A1424"/>
          <w:sz w:val="21"/>
        </w:rPr>
        <w:t>QB-C1-MCQ004</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mantle extends from the base of the crust to about 2,900 km deep and holds about 84% of Earth's volume. The crust (A) is a thin skin, and the two core layers (B, C) together are only about 16% of the volume, even though the core is dense and heavy.</w:t>
      </w:r>
    </w:p>
    <w:p>
      <w:pPr>
        <w:keepNext/>
        <w:spacing w:before="60" w:after="20" w:line="240" w:lineRule="auto"/>
      </w:pPr>
      <w:r>
        <w:rPr>
          <w:rFonts w:ascii="Times New Roman" w:hAnsi="Times New Roman" w:cs="Times New Roman" w:eastAsia="Times New Roman"/>
          <w:b/>
          <w:color w:val="7A1424"/>
          <w:sz w:val="21"/>
        </w:rPr>
        <w:t>QB-C1-MCQ005</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Layer Y is the outer core, which is liquid; S-waves cannot pass through a liquid, so they are not detected after crossing it. Layer Z (B) is the hottest, but the pressure there is so great that the iron–nickel alloy stays solid, so temperature alone does not show that a layer is molten.</w:t>
      </w:r>
    </w:p>
    <w:p>
      <w:pPr>
        <w:keepNext/>
        <w:spacing w:before="60" w:after="20" w:line="240" w:lineRule="auto"/>
      </w:pPr>
      <w:r>
        <w:rPr>
          <w:rFonts w:ascii="Times New Roman" w:hAnsi="Times New Roman" w:cs="Times New Roman" w:eastAsia="Times New Roman"/>
          <w:b/>
          <w:color w:val="7A1424"/>
          <w:sz w:val="21"/>
        </w:rPr>
        <w:t>QB-C1-MCQ006</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As oceanic lithosphere moves away from a ridge it cools, thickens and becomes denser, so the old Plate Q sinks beneath the young, buoyant Plate P. A is the common misconception that young plates are weak; D is wrong because ocean–ocean convergence produces subduction and volcanic island arcs.</w:t>
      </w:r>
    </w:p>
    <w:p>
      <w:pPr>
        <w:keepNext/>
        <w:spacing w:before="60" w:after="20" w:line="240" w:lineRule="auto"/>
      </w:pPr>
      <w:r>
        <w:rPr>
          <w:rFonts w:ascii="Times New Roman" w:hAnsi="Times New Roman" w:cs="Times New Roman" w:eastAsia="Times New Roman"/>
          <w:b/>
          <w:color w:val="7A1424"/>
          <w:sz w:val="21"/>
        </w:rPr>
        <w:t>QB-U4-MCQ001</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Subduction carries water-rich oceanic crust into the mantle, where melting produces magma that rises to build volcanoes on the overriding plate; when the overriding plate is oceanic, the volcanoes form an island arc. A rift valley and a mid-ocean ridge are features of divergent boundaries, where plates move apart, and a transform fault forms where plates slide past each other. The tempting rift-valley option confuses the collision with a divergent setting.</w:t>
      </w:r>
    </w:p>
    <w:p>
      <w:pPr>
        <w:keepNext/>
        <w:spacing w:before="60" w:after="20" w:line="240" w:lineRule="auto"/>
      </w:pPr>
      <w:r>
        <w:rPr>
          <w:rFonts w:ascii="Times New Roman" w:hAnsi="Times New Roman" w:cs="Times New Roman" w:eastAsia="Times New Roman"/>
          <w:b/>
          <w:color w:val="7A1424"/>
          <w:sz w:val="21"/>
        </w:rPr>
        <w:t>QB-U4-MCQ002</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 locked fault resists motion while the plates continue to move, so elastic strain accumulates. When the stress overcomes the friction holding the fault, the rocks suddenly slip and release the stored energy as seismic waves. Plates do not stop moving, and smooth continuous slip releases energy gradually instead of producing a sudden earthquake. Volcanic activity can cause small tremors but is not the cause of fault earthquakes.</w:t>
      </w:r>
    </w:p>
    <w:p>
      <w:pPr>
        <w:keepNext/>
        <w:spacing w:before="60" w:after="20" w:line="240" w:lineRule="auto"/>
      </w:pPr>
      <w:r>
        <w:rPr>
          <w:rFonts w:ascii="Times New Roman" w:hAnsi="Times New Roman" w:cs="Times New Roman" w:eastAsia="Times New Roman"/>
          <w:b/>
          <w:color w:val="7A1424"/>
          <w:sz w:val="21"/>
        </w:rPr>
        <w:t>QB-U4-MCQ014</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At Boundary II the arrows show Plates Q and R moving toward each other, which is a convergent boundary. Oceanic crust is denser than continental crust, so Plate Q subducts beneath Plate R, forming a trench offshore and a volcanic mountain range with earthquakes on the continent. Reversing the subduction direction ignores the density difference. Boundary I is divergent and Boundary III is transform, which are the settings for the other two descriptions.</w:t>
      </w:r>
    </w:p>
    <w:p>
      <w:pPr>
        <w:keepNext/>
        <w:spacing w:before="60" w:after="20" w:line="240" w:lineRule="auto"/>
      </w:pPr>
      <w:r>
        <w:rPr>
          <w:rFonts w:ascii="Times New Roman" w:hAnsi="Times New Roman" w:cs="Times New Roman" w:eastAsia="Times New Roman"/>
          <w:b/>
          <w:color w:val="7A1424"/>
          <w:sz w:val="21"/>
        </w:rPr>
        <w:t>QB-U4-MCQ015</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Earthquakes occur in the brittle subducting slab as it descends, so foci are shallow near the trench and become deeper farther inland, tracing a plane that dips into the mantle. A vertical plume or a vertical transform fault would not produce a steady increase of focal depth with horizontal distance, and ridge push at a divergent boundary produces only shallow earthquakes.</w:t>
      </w:r>
    </w:p>
    <w:p>
      <w:pPr>
        <w:keepNext/>
        <w:spacing w:before="60" w:after="20" w:line="240" w:lineRule="auto"/>
      </w:pPr>
      <w:r>
        <w:rPr>
          <w:rFonts w:ascii="Times New Roman" w:hAnsi="Times New Roman" w:cs="Times New Roman" w:eastAsia="Times New Roman"/>
          <w:b/>
          <w:color w:val="7A1424"/>
          <w:sz w:val="21"/>
        </w:rPr>
        <w:t>QB-U4-MCQ036</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Speed = distance ÷ age: 300 km ÷ 6.0 million years = 50 km per million years = 5 cm/yr (300 km = 3 × 10⁷ cm; 3 × 10⁷ cm ÷ 6 × 10⁶ yr = 5 cm/yr), and islands C and D give the same rate. Age = 1,600 km ÷ 50 km per million years = 32 million years. The other choices differ by factors of 10 or combine a correct rate with an incorrect age.</w:t>
      </w:r>
    </w:p>
    <w:p>
      <w:pPr>
        <w:keepNext/>
        <w:spacing w:before="60" w:after="20" w:line="240" w:lineRule="auto"/>
      </w:pPr>
      <w:r>
        <w:rPr>
          <w:rFonts w:ascii="Times New Roman" w:hAnsi="Times New Roman" w:cs="Times New Roman" w:eastAsia="Times New Roman"/>
          <w:b/>
          <w:color w:val="7A1424"/>
          <w:sz w:val="21"/>
        </w:rPr>
        <w:t>QB-U4-MCQ037</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Continental crust is relatively low in density, so when two continental plates converge neither sinks easily. Instead the crust is folded, thrust upward, and thickened, building high mountains with strong earthquakes, but there is no subducting slab to produce magma and volcanoes. Collision zones are convergent, not transform or divergent, and an extended subduction process would eventually produce volcanoes.</w:t>
      </w:r>
    </w:p>
    <w:p>
      <w:pPr>
        <w:keepNext/>
        <w:spacing w:before="60" w:after="20" w:line="240" w:lineRule="auto"/>
      </w:pPr>
      <w:r>
        <w:rPr>
          <w:rFonts w:ascii="Times New Roman" w:hAnsi="Times New Roman" w:cs="Times New Roman" w:eastAsia="Times New Roman"/>
          <w:b/>
          <w:color w:val="7A1424"/>
          <w:sz w:val="21"/>
        </w:rPr>
        <w:t>QB-C1-MCQ007</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The epicenter is the surface point directly above the focus, the underground point where the rupture begins. The focus (A) is the underground point itself, not the point at the surface.</w:t>
      </w:r>
    </w:p>
    <w:p>
      <w:pPr>
        <w:keepNext/>
        <w:spacing w:before="60" w:after="20" w:line="240" w:lineRule="auto"/>
      </w:pPr>
      <w:r>
        <w:rPr>
          <w:rFonts w:ascii="Times New Roman" w:hAnsi="Times New Roman" w:cs="Times New Roman" w:eastAsia="Times New Roman"/>
          <w:b/>
          <w:color w:val="7A1424"/>
          <w:sz w:val="21"/>
        </w:rPr>
        <w:t>QB-C1-MCQ008</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Each whole-number step in magnitude means 10 times larger ground-shaking amplitude and about 31.6 times more energy. For 2 steps: amplitude 10² = 100 times, energy 31.6² ≈ 1,000 times. D ignores that energy grows faster than amplitude.</w:t>
      </w:r>
    </w:p>
    <w:p>
      <w:pPr>
        <w:keepNext/>
        <w:spacing w:before="60" w:after="20" w:line="240" w:lineRule="auto"/>
      </w:pPr>
      <w:r>
        <w:rPr>
          <w:rFonts w:ascii="Times New Roman" w:hAnsi="Times New Roman" w:cs="Times New Roman" w:eastAsia="Times New Roman"/>
          <w:b/>
          <w:color w:val="7A1424"/>
          <w:sz w:val="21"/>
        </w:rPr>
        <w:t>QB-C1-MCQ009</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S–P lag is 52 s − 12 s = 40 s. Lag = d × (1/3.5 − 1/6.0) = d × 0.1190 s/km, so d = 40 ÷ 0.1190 ≈ 336 km. Check: P takes 336 ÷ 6.0 = 56 s and S takes 336 ÷ 3.5 = 96 s, a difference of 40 s. Options B (40 × 3.5) and C (40 × 6.0) multiply the lag by one speed only.</w:t>
      </w:r>
    </w:p>
    <w:p>
      <w:pPr>
        <w:keepNext/>
        <w:spacing w:before="60" w:after="20" w:line="240" w:lineRule="auto"/>
      </w:pPr>
      <w:r>
        <w:rPr>
          <w:rFonts w:ascii="Times New Roman" w:hAnsi="Times New Roman" w:cs="Times New Roman" w:eastAsia="Times New Roman"/>
          <w:b/>
          <w:color w:val="7A1424"/>
          <w:sz w:val="21"/>
        </w:rPr>
        <w:t>QB-C1-MCQ010</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Large tsunamis form when a subduction-zone earthquake suddenly lifts or drops the seafloor and displaces the whole water column above it. Transform faults (C) move mostly horizontally and rarely produce large tsunamis, and tides and storm winds (A, B) produce surges or waves, not tsunamis.</w:t>
      </w:r>
    </w:p>
    <w:p>
      <w:pPr>
        <w:keepNext/>
        <w:spacing w:before="60" w:after="20" w:line="240" w:lineRule="auto"/>
      </w:pPr>
      <w:r>
        <w:rPr>
          <w:rFonts w:ascii="Times New Roman" w:hAnsi="Times New Roman" w:cs="Times New Roman" w:eastAsia="Times New Roman"/>
          <w:b/>
          <w:color w:val="7A1424"/>
          <w:sz w:val="21"/>
        </w:rPr>
        <w:t>QB-C1-MCQ011</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v = √(9.8 × 4,000) = √39,200 ≈ 198 m/s. Time = 3,564,000 m ÷ 198 m/s = 18,000 s = 5.0 hours. Option C (18 h) results from treating 198 as km/h, and A and D come from conversion errors.</w:t>
      </w:r>
    </w:p>
    <w:p>
      <w:pPr>
        <w:keepNext/>
        <w:spacing w:before="60" w:after="20" w:line="240" w:lineRule="auto"/>
      </w:pPr>
      <w:r>
        <w:rPr>
          <w:rFonts w:ascii="Times New Roman" w:hAnsi="Times New Roman" w:cs="Times New Roman" w:eastAsia="Times New Roman"/>
          <w:b/>
          <w:color w:val="7A1424"/>
          <w:sz w:val="21"/>
        </w:rPr>
        <w:t>QB-C1-MCQ012</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In shallow water the wave speed (√(g × d)) drops, so the wave crests crowd together and the wavelength shortens; the energy is conserved in a smaller volume of water, so the height increases (shoaling). B has the speed change backwards, and C and D do not describe the physics of the wave.</w:t>
      </w:r>
    </w:p>
    <w:p>
      <w:pPr>
        <w:keepNext/>
        <w:spacing w:before="60" w:after="20" w:line="240" w:lineRule="auto"/>
      </w:pPr>
      <w:r>
        <w:rPr>
          <w:rFonts w:ascii="Times New Roman" w:hAnsi="Times New Roman" w:cs="Times New Roman" w:eastAsia="Times New Roman"/>
          <w:b/>
          <w:color w:val="7A1424"/>
          <w:sz w:val="21"/>
        </w:rPr>
        <w:t>QB-C1-MCQ013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Around the Pacific, oceanic plates subduct at convergent boundaries; water from the sinking slab lowers the melting point of the mantle above it, and the magma rises to form volcanic arcs. Divergent boundaries (A) make volcanism along ridges, mostly under water, and transform boundaries (B) produce few volcanoes.</w:t>
      </w:r>
    </w:p>
    <w:p>
      <w:pPr>
        <w:keepNext/>
        <w:spacing w:before="60" w:after="20" w:line="240" w:lineRule="auto"/>
      </w:pPr>
      <w:r>
        <w:rPr>
          <w:rFonts w:ascii="Times New Roman" w:hAnsi="Times New Roman" w:cs="Times New Roman" w:eastAsia="Times New Roman"/>
          <w:b/>
          <w:color w:val="7A1424"/>
          <w:sz w:val="21"/>
        </w:rPr>
        <w:t>QB-C1-MCQ014</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High-silica magma is viscous, so gas cannot escape easily; pressure builds until the magma fragments explosively. Volcano P has low-silica, runny magma, through which gas escapes with little explosion, even though its gas content is high (A).</w:t>
      </w:r>
    </w:p>
    <w:p>
      <w:pPr>
        <w:keepNext/>
        <w:spacing w:before="60" w:after="20" w:line="240" w:lineRule="auto"/>
      </w:pPr>
      <w:r>
        <w:rPr>
          <w:rFonts w:ascii="Times New Roman" w:hAnsi="Times New Roman" w:cs="Times New Roman" w:eastAsia="Times New Roman"/>
          <w:b/>
          <w:color w:val="7A1424"/>
          <w:sz w:val="21"/>
        </w:rPr>
        <w:t>QB-C1-MCQ015</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Rate = 280 km ÷ 4.0 million years = 70 km per million years. Since 1 km = 100,000 cm, this is 7,000,000 cm ÷ 1,000,000 yr = 7.0 cm/yr. A check with island S: 385 ÷ 5.5 = 70 km per million years, which is consistent. Choice C forgets to convert km to cm.</w:t>
      </w:r>
    </w:p>
    <w:p>
      <w:pPr>
        <w:keepNext/>
        <w:spacing w:before="60" w:after="20" w:line="240" w:lineRule="auto"/>
      </w:pPr>
      <w:r>
        <w:rPr>
          <w:rFonts w:ascii="Times New Roman" w:hAnsi="Times New Roman" w:cs="Times New Roman" w:eastAsia="Times New Roman"/>
          <w:b/>
          <w:color w:val="7A1424"/>
          <w:sz w:val="21"/>
        </w:rPr>
        <w:t>QB-U4-MCQ011</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tilt of Earth's axis (about 23.5°) points the Northern Hemisphere toward the Sun for part of the orbit, which makes the Sun's rays more direct and lengthens daylight, so insolation increases. Earth is actually closest to the Sun in early January, so distance does not explain the seasons. The Sun's output is nearly constant over a year, and rotation speed does not change with season.</w:t>
      </w:r>
    </w:p>
    <w:p>
      <w:pPr>
        <w:keepNext/>
        <w:spacing w:before="60" w:after="20" w:line="240" w:lineRule="auto"/>
      </w:pPr>
      <w:r>
        <w:rPr>
          <w:rFonts w:ascii="Times New Roman" w:hAnsi="Times New Roman" w:cs="Times New Roman" w:eastAsia="Times New Roman"/>
          <w:b/>
          <w:color w:val="7A1424"/>
          <w:sz w:val="21"/>
        </w:rPr>
        <w:t>QB-U4-MCQ030</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At the Northern Hemisphere summer solstice the North Pole is tilted toward the Sun, giving the hemisphere its most direct rays and longest days. At position Z the axis leans toward the Sun, and the Northern Hemisphere is mostly in the lit half. At X the axis leans away (Northern Hemisphere winter solstice), and W and Y are the equinoxes, when the axis is tilted neither toward nor away from the Sun.</w:t>
      </w:r>
    </w:p>
    <w:p>
      <w:pPr>
        <w:keepNext/>
        <w:spacing w:before="60" w:after="20" w:line="240" w:lineRule="auto"/>
      </w:pPr>
      <w:r>
        <w:rPr>
          <w:rFonts w:ascii="Times New Roman" w:hAnsi="Times New Roman" w:cs="Times New Roman" w:eastAsia="Times New Roman"/>
          <w:b/>
          <w:color w:val="7A1424"/>
          <w:sz w:val="21"/>
        </w:rPr>
        <w:t>QB-U4-MCQ031</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Near the equator the Sun is nearly overhead, so a beam of sunlight covers a small area; at 60° N the beam arrives at a lower angle, so the same energy is spread over a larger area and travels through a longer path in the atmosphere. Differences in distance from the Sun are negligible, and at the equinox every latitude has about 12 hours of daylight. Air temperature does not determine how much radiation arrives.</w:t>
      </w:r>
    </w:p>
    <w:p>
      <w:pPr>
        <w:keepNext/>
        <w:spacing w:before="60" w:after="20" w:line="240" w:lineRule="auto"/>
      </w:pPr>
      <w:r>
        <w:rPr>
          <w:rFonts w:ascii="Times New Roman" w:hAnsi="Times New Roman" w:cs="Times New Roman" w:eastAsia="Times New Roman"/>
          <w:b/>
          <w:color w:val="7A1424"/>
          <w:sz w:val="21"/>
        </w:rPr>
        <w:t>QB-U4-MCQ032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The tilt of Earth's axis changes day length little near the equator and more at higher latitudes, so P (about 12 hours all year) is nearest the equator. City R has its longest days in December and shortest in June, which is the pattern of the Southern Hemisphere, where December is summer. City Q has long days in June and short days in December, which fits a Northern Hemisphere mid-latitude city.</w:t>
      </w:r>
    </w:p>
    <w:p>
      <w:pPr>
        <w:keepNext/>
        <w:spacing w:before="60" w:after="20" w:line="240" w:lineRule="auto"/>
      </w:pPr>
      <w:r>
        <w:rPr>
          <w:rFonts w:ascii="Times New Roman" w:hAnsi="Times New Roman" w:cs="Times New Roman" w:eastAsia="Times New Roman"/>
          <w:b/>
          <w:color w:val="7A1424"/>
          <w:sz w:val="21"/>
        </w:rPr>
        <w:t>QB-U4-MCQ041</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June: z = 40° − 23.5° = 16.5°, so cos z = 0.959. December: z = 40° + 23.5° = 63.5°, so cos z = 0.446. The ratio is 0.959 ÷ 0.446 ≈ 2.1. The value 0.47 is the inverse of the ratio, 1.3 is the ratio of cos 16.5° to cos 40° (June compared with an equinox), and 3.8 is the ratio of the angles, not of their cosines.</w:t>
      </w:r>
    </w:p>
    <w:p>
      <w:pPr>
        <w:keepNext/>
        <w:spacing w:before="60" w:after="20" w:line="240" w:lineRule="auto"/>
      </w:pPr>
      <w:r>
        <w:rPr>
          <w:rFonts w:ascii="Times New Roman" w:hAnsi="Times New Roman" w:cs="Times New Roman" w:eastAsia="Times New Roman"/>
          <w:b/>
          <w:color w:val="7A1424"/>
          <w:sz w:val="21"/>
        </w:rPr>
        <w:t>QB-U4-MCQ003</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Parent material is the original rock or sediment (for example bedrock, glacial deposits, or river-deposited material) that is weathered, and sometimes transported and deposited, to supply the mineral part of a soil. The surface layer of humus is organic matter produced by decomposition, not parent material. Dissolved nutrients are products of weathering and decay, and unweathered bedrock alone is only one possible source, since transported sediment also serves as parent material.</w:t>
      </w:r>
    </w:p>
    <w:p>
      <w:pPr>
        <w:keepNext/>
        <w:spacing w:before="60" w:after="20" w:line="240" w:lineRule="auto"/>
      </w:pPr>
      <w:r>
        <w:rPr>
          <w:rFonts w:ascii="Times New Roman" w:hAnsi="Times New Roman" w:cs="Times New Roman" w:eastAsia="Times New Roman"/>
          <w:b/>
          <w:color w:val="7A1424"/>
          <w:sz w:val="21"/>
        </w:rPr>
        <w:t>QB-U4-MCQ004</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Soil formation is faster where warm temperatures and abundant water speed chemical weathering of parent material and the growth and decomposition of organisms that add organic matter. Cold or dry conditions slow these processes. The cold, wet site has water but low temperatures and long freezing periods that slow chemical reactions and biological activity, so it forms soil more slowly than the warm, humid site.</w:t>
      </w:r>
    </w:p>
    <w:p>
      <w:pPr>
        <w:keepNext/>
        <w:spacing w:before="60" w:after="20" w:line="240" w:lineRule="auto"/>
      </w:pPr>
      <w:r>
        <w:rPr>
          <w:rFonts w:ascii="Times New Roman" w:hAnsi="Times New Roman" w:cs="Times New Roman" w:eastAsia="Times New Roman"/>
          <w:b/>
          <w:color w:val="7A1424"/>
          <w:sz w:val="21"/>
        </w:rPr>
        <w:t>QB-U4-MCQ005</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As water percolates, soil particles trap suspended material, clay and organic matter adsorb many contaminants, and microbes break down some of them, which cleans the water. The ability is limited: soils can be overwhelmed by large pollutant loads, and they do not stop water from recharging groundwater. More runoff would carry pollutants to streams instead of filtering them.</w:t>
      </w:r>
    </w:p>
    <w:p>
      <w:pPr>
        <w:keepNext/>
        <w:spacing w:before="60" w:after="20" w:line="240" w:lineRule="auto"/>
      </w:pPr>
      <w:r>
        <w:rPr>
          <w:rFonts w:ascii="Times New Roman" w:hAnsi="Times New Roman" w:cs="Times New Roman" w:eastAsia="Times New Roman"/>
          <w:b/>
          <w:color w:val="7A1424"/>
          <w:sz w:val="21"/>
        </w:rPr>
        <w:t>QB-U4-MCQ006</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Permeability is the rate at which water moves through a soil, and it depends on the size and connectedness of the pores. Sand has the largest particles and therefore the largest pores, so water drains quickly. Clay has very small pores that slow water movement even though they can hold a lot of water, silt is intermediate, and loam, a blend of all three, drains more slowly than sand.</w:t>
      </w:r>
    </w:p>
    <w:p>
      <w:pPr>
        <w:keepNext/>
        <w:spacing w:before="60" w:after="20" w:line="240" w:lineRule="auto"/>
      </w:pPr>
      <w:r>
        <w:rPr>
          <w:rFonts w:ascii="Times New Roman" w:hAnsi="Times New Roman" w:cs="Times New Roman" w:eastAsia="Times New Roman"/>
          <w:b/>
          <w:color w:val="7A1424"/>
          <w:sz w:val="21"/>
        </w:rPr>
        <w:t>QB-U4-MCQ016</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B horizon is the zone of accumulation: clay and minerals leached from the upper horizons collect there, so it is rich in clay and low in organic matter, which matches Y (36% clay, 1.2% organic matter). W is the organic-rich surface layer, X is the topsoil (A horizon) mixing humus and mineral particles, and Z, with rock fragments and lower clay, is the weathered parent material (C horizon).</w:t>
      </w:r>
    </w:p>
    <w:p>
      <w:pPr>
        <w:keepNext/>
        <w:spacing w:before="60" w:after="20" w:line="240" w:lineRule="auto"/>
      </w:pPr>
      <w:r>
        <w:rPr>
          <w:rFonts w:ascii="Times New Roman" w:hAnsi="Times New Roman" w:cs="Times New Roman" w:eastAsia="Times New Roman"/>
          <w:b/>
          <w:color w:val="7A1424"/>
          <w:sz w:val="21"/>
        </w:rPr>
        <w:t>QB-U4-MCQ017</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Sample 3 is 60% clay. Clay's tiny pores give it a large total surface area and pore volume that hold water by adhesion, but the pores are so small that water moves through slowly, so water-holding capacity is high and permeability is low. Sample 1 is sandy: it drains quickly and holds little water. Sample 2 (40/40/20) is a loam, with intermediate properties, and silt in Sample 4 has larger particles than clay.</w:t>
      </w:r>
    </w:p>
    <w:p>
      <w:pPr>
        <w:keepNext/>
        <w:spacing w:before="60" w:after="20" w:line="240" w:lineRule="auto"/>
      </w:pPr>
      <w:r>
        <w:rPr>
          <w:rFonts w:ascii="Times New Roman" w:hAnsi="Times New Roman" w:cs="Times New Roman" w:eastAsia="Times New Roman"/>
          <w:b/>
          <w:color w:val="7A1424"/>
          <w:sz w:val="21"/>
        </w:rPr>
        <w:t>QB-U4-MCQ018</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Porosity is the fraction of the soil volume that is pore space, while permeability depends on how large and how connected the pores are. Clay particles are the smallest of the soil particles, so clay has many very small pores that hold water tightly and offer high resistance to flow. The statement that clay particles are larger than sand is false, and clay actually has the greater water-holding capacity.</w:t>
      </w:r>
    </w:p>
    <w:p>
      <w:pPr>
        <w:keepNext/>
        <w:spacing w:before="60" w:after="20" w:line="240" w:lineRule="auto"/>
      </w:pPr>
      <w:r>
        <w:rPr>
          <w:rFonts w:ascii="Times New Roman" w:hAnsi="Times New Roman" w:cs="Times New Roman" w:eastAsia="Times New Roman"/>
          <w:b/>
          <w:color w:val="7A1424"/>
          <w:sz w:val="21"/>
        </w:rPr>
        <w:t>QB-U4-MCQ019</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Water retained = water added − water drained. Soil X retained 200 − 150 = 50 mL, and Soil Y retained 200 − 60 = 140 mL, so Soil Y holds more water. The tempting errors are to read the drained volume as the retained volume, or to conclude that adding equal volumes makes the soils equal; the same input shows different results because the soils differ in particle size and pore space.</w:t>
      </w:r>
    </w:p>
    <w:p>
      <w:pPr>
        <w:keepNext/>
        <w:spacing w:before="60" w:after="20" w:line="240" w:lineRule="auto"/>
      </w:pPr>
      <w:r>
        <w:rPr>
          <w:rFonts w:ascii="Times New Roman" w:hAnsi="Times New Roman" w:cs="Times New Roman" w:eastAsia="Times New Roman"/>
          <w:b/>
          <w:color w:val="7A1424"/>
          <w:sz w:val="21"/>
        </w:rPr>
        <w:t>QB-U4-MCQ020</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Infiltration rate = depth ÷ time. Field P: 40 mm ÷ 16 min = 2.5 mm/min = 150 mm/h, which is much greater than the 30 mm/h rainfall, so P absorbs all of it. Field Q: 40 mm ÷ 200 min = 0.2 mm/min = 12 mm/h, so runoff = 30 − 12 = 18 mm/h. The claim that Field Q's infiltration is negligible is wrong, because 12 mm/h is not zero.</w:t>
      </w:r>
    </w:p>
    <w:p>
      <w:pPr>
        <w:keepNext/>
        <w:spacing w:before="60" w:after="20" w:line="240" w:lineRule="auto"/>
      </w:pPr>
      <w:r>
        <w:rPr>
          <w:rFonts w:ascii="Times New Roman" w:hAnsi="Times New Roman" w:cs="Times New Roman" w:eastAsia="Times New Roman"/>
          <w:b/>
          <w:color w:val="7A1424"/>
          <w:sz w:val="21"/>
        </w:rPr>
        <w:t>QB-U4-MCQ021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Sandy soil drains rapidly and holds little water, so a large weekly application mostly percolates below the roots and is wasted while the root zone dries out. Smaller, more frequent applications keep the water within reach of the roots. Larger applications would increase losses, and sand has a lower, not higher, water-holding capacity than loam or clay-rich soil.</w:t>
      </w:r>
    </w:p>
    <w:p>
      <w:pPr>
        <w:keepNext/>
        <w:spacing w:before="60" w:after="20" w:line="240" w:lineRule="auto"/>
      </w:pPr>
      <w:r>
        <w:rPr>
          <w:rFonts w:ascii="Times New Roman" w:hAnsi="Times New Roman" w:cs="Times New Roman" w:eastAsia="Times New Roman"/>
          <w:b/>
          <w:color w:val="7A1424"/>
          <w:sz w:val="21"/>
        </w:rPr>
        <w:t>QB-U4-MCQ038</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In a controlled experiment only the independent variable (ground cover) should differ; here slope also differs, which is a confounding variable because steeper slopes usually erode more, making the result harder to interpret. Using the same slope for both trays isolates the effect of the grass. Different rain durations or different soil types would add confounding variables rather than remove one, and sediment mass, not runoff volume, is the measure of erosion.</w:t>
      </w:r>
    </w:p>
    <w:p>
      <w:pPr>
        <w:keepNext/>
        <w:spacing w:before="60" w:after="20" w:line="240" w:lineRule="auto"/>
      </w:pPr>
      <w:r>
        <w:rPr>
          <w:rFonts w:ascii="Times New Roman" w:hAnsi="Times New Roman" w:cs="Times New Roman" w:eastAsia="Times New Roman"/>
          <w:b/>
          <w:color w:val="7A1424"/>
          <w:sz w:val="21"/>
        </w:rPr>
        <w:t>QB-C1-MCQ016</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Metamorphic rocks form when existing rock is altered by heat and pressure while staying mostly solid. B describes intrusive igneous rock, C describes sedimentary rock formation, and D is weathering.</w:t>
      </w:r>
    </w:p>
    <w:p>
      <w:pPr>
        <w:keepNext/>
        <w:spacing w:before="60" w:after="20" w:line="240" w:lineRule="auto"/>
      </w:pPr>
      <w:r>
        <w:rPr>
          <w:rFonts w:ascii="Times New Roman" w:hAnsi="Times New Roman" w:cs="Times New Roman" w:eastAsia="Times New Roman"/>
          <w:b/>
          <w:color w:val="7A1424"/>
          <w:sz w:val="21"/>
        </w:rPr>
        <w:t>QB-C1-MCQ017</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Arrow 3 goes from sediment to sedimentary rock, which is lithification by compaction and cementation. Arrow 2 (A) shows weathering and erosion, which produce the sediment; Arrow 4 (C) is metamorphism, and Arrow 5 (D) is melting.</w:t>
      </w:r>
    </w:p>
    <w:p>
      <w:pPr>
        <w:keepNext/>
        <w:spacing w:before="60" w:after="20" w:line="240" w:lineRule="auto"/>
      </w:pPr>
      <w:r>
        <w:rPr>
          <w:rFonts w:ascii="Times New Roman" w:hAnsi="Times New Roman" w:cs="Times New Roman" w:eastAsia="Times New Roman"/>
          <w:b/>
          <w:color w:val="7A1424"/>
          <w:sz w:val="21"/>
        </w:rPr>
        <w:t>QB-C1-MCQ018</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same composition rules out different magmas (D). Crystal size depends on cooling rate: fast cooling near or at the surface gives small crystals (Rock 1), while slow cooling deep underground gives large crystals (Rock 2). B reverses this relationship, and C is wrong because interlocking crystals indicate igneous rock.</w:t>
      </w:r>
    </w:p>
    <w:p>
      <w:pPr>
        <w:keepNext/>
        <w:spacing w:before="160" w:after="60" w:line="240" w:lineRule="auto"/>
      </w:pPr>
      <w:bookmarkStart w:id="309" w:name="h18"/>
      <w:r>
        <w:rPr>
          <w:rFonts w:ascii="Times New Roman" w:hAnsi="Times New Roman" w:cs="Times New Roman" w:eastAsia="Times New Roman"/>
          <w:b/>
          <w:color w:val="7A1424"/>
          <w:sz w:val="24"/>
        </w:rPr>
        <w:t>Section B — FRQ Solutions</w:t>
      </w:r>
      <w:bookmarkEnd w:id="309"/>
    </w:p>
    <w:p>
      <w:pPr>
        <w:keepNext/>
        <w:spacing w:before="60" w:after="20" w:line="240" w:lineRule="auto"/>
      </w:pPr>
      <w:r>
        <w:rPr>
          <w:rFonts w:ascii="Times New Roman" w:hAnsi="Times New Roman" w:cs="Times New Roman" w:eastAsia="Times New Roman"/>
          <w:b/>
          <w:color w:val="7A1424"/>
          <w:sz w:val="21"/>
        </w:rPr>
        <w:t>QB-C1-FRQ001</w:t>
      </w:r>
    </w:p>
    <w:p>
      <w:pPr>
        <w:spacing w:before="0" w:after="80" w:line="259" w:lineRule="auto"/>
      </w:pPr>
      <w:r>
        <w:rPr>
          <w:rFonts w:ascii="Times New Roman" w:hAnsi="Times New Roman" w:cs="Times New Roman" w:eastAsia="Times New Roman"/>
          <w:b w:val="0"/>
          <w:i w:val="0"/>
          <w:sz w:val="21"/>
        </w:rPr>
        <w:t xml:space="preserve">(a) Focal depth increases with increasing distance inland from the trench (foci are shallow near the trench and about 160–175 km deep 280–290 km inland). </w:t>
      </w:r>
      <w:r>
        <w:rPr>
          <w:rFonts w:ascii="Times New Roman" w:hAnsi="Times New Roman" w:cs="Times New Roman" w:eastAsia="Times New Roman"/>
          <w:b w:val="0"/>
          <w:i/>
          <w:sz w:val="21"/>
        </w:rPr>
        <w:t>(1 point: depth increases with distance inland)</w:t>
      </w:r>
    </w:p>
    <w:p>
      <w:pPr>
        <w:spacing w:before="0" w:after="80" w:line="259" w:lineRule="auto"/>
      </w:pPr>
      <w:r>
        <w:rPr>
          <w:rFonts w:ascii="Times New Roman" w:hAnsi="Times New Roman" w:cs="Times New Roman" w:eastAsia="Times New Roman"/>
          <w:b w:val="0"/>
          <w:i w:val="0"/>
          <w:sz w:val="21"/>
        </w:rPr>
        <w:t xml:space="preserve">(b) A convergent boundary, specifically a subduction zone (oceanic plate sinking under the continental plate). </w:t>
      </w:r>
      <w:r>
        <w:rPr>
          <w:rFonts w:ascii="Times New Roman" w:hAnsi="Times New Roman" w:cs="Times New Roman" w:eastAsia="Times New Roman"/>
          <w:b w:val="0"/>
          <w:i/>
          <w:sz w:val="21"/>
        </w:rPr>
        <w:t>(1 point: convergent or subduction)</w:t>
      </w:r>
    </w:p>
    <w:p>
      <w:pPr>
        <w:spacing w:before="0" w:after="80" w:line="259" w:lineRule="auto"/>
      </w:pPr>
      <w:r>
        <w:rPr>
          <w:rFonts w:ascii="Times New Roman" w:hAnsi="Times New Roman" w:cs="Times New Roman" w:eastAsia="Times New Roman"/>
          <w:b w:val="0"/>
          <w:i w:val="0"/>
          <w:sz w:val="21"/>
        </w:rPr>
        <w:t xml:space="preserve">(c) Slope = (160 − 12) km ÷ (280 − 40) km = 148 ÷ 240 = 0.62 (about 0.6 km of depth per km of distance; a dip of about 32°). </w:t>
      </w:r>
      <w:r>
        <w:rPr>
          <w:rFonts w:ascii="Times New Roman" w:hAnsi="Times New Roman" w:cs="Times New Roman" w:eastAsia="Times New Roman"/>
          <w:b w:val="0"/>
          <w:i/>
          <w:sz w:val="21"/>
        </w:rPr>
        <w:t>(1 point: correct substitution of change in depth over change in distance; 1 point: answer of about 0.6 or 0.62, units km/km acceptable)</w:t>
      </w:r>
    </w:p>
    <w:p>
      <w:pPr>
        <w:spacing w:before="0" w:after="80" w:line="259" w:lineRule="auto"/>
      </w:pPr>
      <w:r>
        <w:rPr>
          <w:rFonts w:ascii="Times New Roman" w:hAnsi="Times New Roman" w:cs="Times New Roman" w:eastAsia="Times New Roman"/>
          <w:b w:val="0"/>
          <w:i w:val="0"/>
          <w:sz w:val="21"/>
        </w:rPr>
        <w:t xml:space="preserve">(d) The sinking plate carries water that is released as the plate reaches about 100 km depth (the slab is about 110 km deep below the volcanoes). The water lowers the melting point of the hot mantle above the slab, producing magma that is less dense than the surrounding rock and rises to form volcanoes. At the trench the slab is too shallow and too cool for this melting to occur. </w:t>
      </w:r>
      <w:r>
        <w:rPr>
          <w:rFonts w:ascii="Times New Roman" w:hAnsi="Times New Roman" w:cs="Times New Roman" w:eastAsia="Times New Roman"/>
          <w:b w:val="0"/>
          <w:i/>
          <w:sz w:val="21"/>
        </w:rPr>
        <w:t>(1 point: water released from the slab/slab at about 100 km depth; 1 point: lowers the melting point of the mantle so magma forms and rises)</w:t>
      </w:r>
      <w:r>
        <w:rPr>
          <w:rFonts w:ascii="Times New Roman" w:hAnsi="Times New Roman" w:cs="Times New Roman" w:eastAsia="Times New Roman"/>
          <w:b w:val="0"/>
          <w:i w:val="0"/>
          <w:sz w:val="21"/>
        </w:rPr>
        <w:t xml:space="preserve"> Accept: melting of the slab itself at depth.</w:t>
      </w:r>
    </w:p>
    <w:p>
      <w:pPr>
        <w:spacing w:before="0" w:after="80" w:line="259" w:lineRule="auto"/>
      </w:pPr>
      <w:r>
        <w:rPr>
          <w:rFonts w:ascii="Times New Roman" w:hAnsi="Times New Roman" w:cs="Times New Roman" w:eastAsia="Times New Roman"/>
          <w:b w:val="0"/>
          <w:i w:val="0"/>
          <w:sz w:val="21"/>
        </w:rPr>
        <w:t xml:space="preserve">(e) Difference in magnitude = 6.8 − 5.6 = 1.2; energy ratio = 31.6^1.2 = 10^(1.5 × 1.2) = 10^1.8 ≈ 63 times more energy. </w:t>
      </w:r>
      <w:r>
        <w:rPr>
          <w:rFonts w:ascii="Times New Roman" w:hAnsi="Times New Roman" w:cs="Times New Roman" w:eastAsia="Times New Roman"/>
          <w:b w:val="0"/>
          <w:i/>
          <w:sz w:val="21"/>
        </w:rPr>
        <w:t>(1 point: about 63; accept 60–65)</w:t>
      </w:r>
    </w:p>
    <w:p>
      <w:pPr>
        <w:spacing w:before="0" w:after="80" w:line="259" w:lineRule="auto"/>
      </w:pPr>
      <w:r>
        <w:rPr>
          <w:rFonts w:ascii="Times New Roman" w:hAnsi="Times New Roman" w:cs="Times New Roman" w:eastAsia="Times New Roman"/>
          <w:b w:val="0"/>
          <w:i w:val="0"/>
          <w:sz w:val="21"/>
        </w:rPr>
        <w:t xml:space="preserve">(f) Claim: for the same magnitude, a shallow earthquake causes stronger shaking at the surface than a deep one. Evidence: Earthquake X (15 km deep) produced intensity IX, but Earthquake Y (105 km deep) produced only VI, even though both had magnitude 6.8. Reason: energy from a deep focus travels farther and spreads out and weakens before it reaches the surface. </w:t>
      </w:r>
      <w:r>
        <w:rPr>
          <w:rFonts w:ascii="Times New Roman" w:hAnsi="Times New Roman" w:cs="Times New Roman" w:eastAsia="Times New Roman"/>
          <w:b w:val="0"/>
          <w:i/>
          <w:sz w:val="21"/>
        </w:rPr>
        <w:t>(1 point: claim that shallow focus gives stronger shaking; 1 point: data comparison of X and Y or the reasoning on distance and attenuation)</w:t>
      </w:r>
    </w:p>
    <w:p>
      <w:pPr>
        <w:spacing w:before="0" w:after="80" w:line="259" w:lineRule="auto"/>
      </w:pPr>
      <w:r>
        <w:rPr>
          <w:rFonts w:ascii="Times New Roman" w:hAnsi="Times New Roman" w:cs="Times New Roman" w:eastAsia="Times New Roman"/>
          <w:b w:val="0"/>
          <w:i w:val="0"/>
          <w:sz w:val="21"/>
        </w:rPr>
        <w:t xml:space="preserve">(g) Any one with justification, for example: enforce earthquake-resistant building codes (flexible, reinforced structures) so buildings do not collapse; install early-warning systems and tsunami warning sirens; restrict development on soft sediments and the coastline; or run earthquake drills and mark evacuation routes. Justification must link the action to fewer deaths or injuries. </w:t>
      </w:r>
      <w:r>
        <w:rPr>
          <w:rFonts w:ascii="Times New Roman" w:hAnsi="Times New Roman" w:cs="Times New Roman" w:eastAsia="Times New Roman"/>
          <w:b w:val="0"/>
          <w:i/>
          <w:sz w:val="21"/>
        </w:rPr>
        <w:t>(1 point: valid action with a justification)</w:t>
      </w:r>
    </w:p>
    <w:p>
      <w:pPr>
        <w:keepNext/>
        <w:spacing w:before="60" w:after="20" w:line="240" w:lineRule="auto"/>
      </w:pPr>
      <w:r>
        <w:rPr>
          <w:rFonts w:ascii="Times New Roman" w:hAnsi="Times New Roman" w:cs="Times New Roman" w:eastAsia="Times New Roman"/>
          <w:b/>
          <w:color w:val="7A1424"/>
          <w:sz w:val="21"/>
        </w:rPr>
        <w:t>QB-U4-FRQ001</w:t>
      </w:r>
    </w:p>
    <w:p>
      <w:pPr>
        <w:spacing w:before="0" w:after="80" w:line="259" w:lineRule="auto"/>
      </w:pPr>
      <w:r>
        <w:rPr>
          <w:rFonts w:ascii="Times New Roman" w:hAnsi="Times New Roman" w:cs="Times New Roman" w:eastAsia="Times New Roman"/>
          <w:b w:val="0"/>
          <w:i w:val="0"/>
          <w:sz w:val="21"/>
        </w:rPr>
        <w:t xml:space="preserve">(a) Soil erosion from the orchard (loss of topsoil) and the resulting sediment pollution (turbidity) of the stream. </w:t>
      </w:r>
      <w:r>
        <w:rPr>
          <w:rFonts w:ascii="Times New Roman" w:hAnsi="Times New Roman" w:cs="Times New Roman" w:eastAsia="Times New Roman"/>
          <w:b w:val="0"/>
          <w:i/>
          <w:sz w:val="21"/>
        </w:rPr>
        <w:t>(1 point: soil erosion or sediment runoff/stream sedimentation)</w:t>
      </w:r>
    </w:p>
    <w:p>
      <w:pPr>
        <w:spacing w:before="0" w:after="80" w:line="259" w:lineRule="auto"/>
      </w:pPr>
      <w:r>
        <w:rPr>
          <w:rFonts w:ascii="Times New Roman" w:hAnsi="Times New Roman" w:cs="Times New Roman" w:eastAsia="Times New Roman"/>
          <w:b w:val="0"/>
          <w:i w:val="0"/>
          <w:sz w:val="21"/>
        </w:rPr>
        <w:t xml:space="preserve">(b) Example: </w:t>
      </w:r>
      <w:r>
        <w:rPr>
          <w:rFonts w:ascii="Times New Roman" w:hAnsi="Times New Roman" w:cs="Times New Roman" w:eastAsia="Times New Roman"/>
          <w:b w:val="0"/>
          <w:i/>
          <w:sz w:val="21"/>
        </w:rPr>
        <w:t>If</w:t>
      </w:r>
      <w:r>
        <w:rPr>
          <w:rFonts w:ascii="Times New Roman" w:hAnsi="Times New Roman" w:cs="Times New Roman" w:eastAsia="Times New Roman"/>
          <w:b w:val="0"/>
          <w:i w:val="0"/>
          <w:sz w:val="21"/>
        </w:rPr>
        <w:t xml:space="preserve"> a grass cover is planted between the tree rows, </w:t>
      </w:r>
      <w:r>
        <w:rPr>
          <w:rFonts w:ascii="Times New Roman" w:hAnsi="Times New Roman" w:cs="Times New Roman" w:eastAsia="Times New Roman"/>
          <w:b w:val="0"/>
          <w:i/>
          <w:sz w:val="21"/>
        </w:rPr>
        <w:t>then</w:t>
      </w:r>
      <w:r>
        <w:rPr>
          <w:rFonts w:ascii="Times New Roman" w:hAnsi="Times New Roman" w:cs="Times New Roman" w:eastAsia="Times New Roman"/>
          <w:b w:val="0"/>
          <w:i w:val="0"/>
          <w:sz w:val="21"/>
        </w:rPr>
        <w:t xml:space="preserve"> the mass of sediment lost from the block with grass will be less than from the block with bare soil during the same rain events. </w:t>
      </w:r>
      <w:r>
        <w:rPr>
          <w:rFonts w:ascii="Times New Roman" w:hAnsi="Times New Roman" w:cs="Times New Roman" w:eastAsia="Times New Roman"/>
          <w:b w:val="0"/>
          <w:i/>
          <w:sz w:val="21"/>
        </w:rPr>
        <w:t>(1 point: testable if–then statement that predicts the direction of the effect of cover on soil loss)</w:t>
      </w:r>
    </w:p>
    <w:p>
      <w:pPr>
        <w:spacing w:before="0" w:after="80" w:line="259" w:lineRule="auto"/>
      </w:pPr>
      <w:r>
        <w:rPr>
          <w:rFonts w:ascii="Times New Roman" w:hAnsi="Times New Roman" w:cs="Times New Roman" w:eastAsia="Times New Roman"/>
          <w:b w:val="0"/>
          <w:i w:val="0"/>
          <w:sz w:val="21"/>
        </w:rPr>
        <w:t xml:space="preserve">(c) Independent variable: ground cover between the tree rows (grass versus bare soil). Dependent variable: soil loss, measured as the dry mass of sediment caught in the sediment trap (for example kg per rain event or per hectare); stream turbidity is also acceptable if measured the same way for each block. </w:t>
      </w:r>
      <w:r>
        <w:rPr>
          <w:rFonts w:ascii="Times New Roman" w:hAnsi="Times New Roman" w:cs="Times New Roman" w:eastAsia="Times New Roman"/>
          <w:b w:val="0"/>
          <w:i/>
          <w:sz w:val="21"/>
        </w:rPr>
        <w:t>(1 point for each variable; the dependent variable must be something measured and match the hypothesis)</w:t>
      </w:r>
    </w:p>
    <w:p>
      <w:pPr>
        <w:spacing w:before="0" w:after="80" w:line="259" w:lineRule="auto"/>
      </w:pPr>
      <w:r>
        <w:rPr>
          <w:rFonts w:ascii="Times New Roman" w:hAnsi="Times New Roman" w:cs="Times New Roman" w:eastAsia="Times New Roman"/>
          <w:b w:val="0"/>
          <w:i w:val="0"/>
          <w:sz w:val="21"/>
        </w:rPr>
        <w:t xml:space="preserve">(d) Blocks 1 and 2: they have the same slope (6%) and the same soil (loam), so only the ground cover will differ between them. Slope and soil texture strongly affect erosion, so comparing blocks with different slopes or soils (for example Block 1 with Block 3 or 4) would confound the results. Blocks 3 and 4 have the same slope but different soil, so they are not a valid pair. </w:t>
      </w:r>
      <w:r>
        <w:rPr>
          <w:rFonts w:ascii="Times New Roman" w:hAnsi="Times New Roman" w:cs="Times New Roman" w:eastAsia="Times New Roman"/>
          <w:b w:val="0"/>
          <w:i/>
          <w:sz w:val="21"/>
        </w:rPr>
        <w:t>(1 point: Blocks 1 and 2; 1 point: reason that slope and soil type are the same, so cover is the only difference)</w:t>
      </w:r>
    </w:p>
    <w:p>
      <w:pPr>
        <w:spacing w:before="0" w:after="80" w:line="259" w:lineRule="auto"/>
      </w:pPr>
      <w:r>
        <w:rPr>
          <w:rFonts w:ascii="Times New Roman" w:hAnsi="Times New Roman" w:cs="Times New Roman" w:eastAsia="Times New Roman"/>
          <w:b w:val="0"/>
          <w:i w:val="0"/>
          <w:sz w:val="21"/>
        </w:rPr>
        <w:t xml:space="preserve">(e) Sow grass between the rows in one of the two blocks (for example Block 2) and keep the other (Block 1) bare as the control. Install identical sediment traps at the downhill edge of each block and a rain gauge at the site. After each rain event, collect the sediment from each trap, dry it in an oven, and weigh it, and record the rainfall amount. Repeat for many storms (or one full rainy season, ideally for more than one year), and, if possible, use more than one trap per block, so that the results are reliable. </w:t>
      </w:r>
      <w:r>
        <w:rPr>
          <w:rFonts w:ascii="Times New Roman" w:hAnsi="Times New Roman" w:cs="Times New Roman" w:eastAsia="Times New Roman"/>
          <w:b w:val="0"/>
          <w:i/>
          <w:sz w:val="21"/>
        </w:rPr>
        <w:t>(1 point: grass in one block with the other as bare control and sediment traps with mass of dry sediment measured; 1 point: replication such as many storms or traps, with rainfall recorded)</w:t>
      </w:r>
    </w:p>
    <w:p>
      <w:pPr>
        <w:spacing w:before="0" w:after="80" w:line="259" w:lineRule="auto"/>
      </w:pPr>
      <w:r>
        <w:rPr>
          <w:rFonts w:ascii="Times New Roman" w:hAnsi="Times New Roman" w:cs="Times New Roman" w:eastAsia="Times New Roman"/>
          <w:b w:val="0"/>
          <w:i w:val="0"/>
          <w:sz w:val="21"/>
        </w:rPr>
        <w:t xml:space="preserve">(f) Support: the sediment mass from the grass block is consistently lower than from the bare block across storms, by an amount larger than the storm-to-storm variation (for example confirmed by a statistical test such as a t-test), and the difference holds when rainfall amount is similar. </w:t>
      </w:r>
      <w:r>
        <w:rPr>
          <w:rFonts w:ascii="Times New Roman" w:hAnsi="Times New Roman" w:cs="Times New Roman" w:eastAsia="Times New Roman"/>
          <w:b w:val="0"/>
          <w:i/>
          <w:sz w:val="21"/>
        </w:rPr>
        <w:t>(1 point: lower soil loss in the grass block than in the bare block, consistently across rain events)</w:t>
      </w:r>
    </w:p>
    <w:p>
      <w:pPr>
        <w:spacing w:before="0" w:after="80" w:line="259" w:lineRule="auto"/>
      </w:pPr>
      <w:r>
        <w:rPr>
          <w:rFonts w:ascii="Times New Roman" w:hAnsi="Times New Roman" w:cs="Times New Roman" w:eastAsia="Times New Roman"/>
          <w:b w:val="0"/>
          <w:i w:val="0"/>
          <w:sz w:val="21"/>
        </w:rPr>
        <w:t xml:space="preserve">(g) Any one with a justification, for example: planting rows along the contour (contour farming), which slows runoff and increases infiltration; terracing steeper blocks (3 and 4), which shortens the slope length; adding mulch or leaving crop residue, which protects the soil from raindrop impact; planting a riparian buffer strip of vegetation between the orchard and the stream, which traps sediment before it reaches the water. </w:t>
      </w:r>
      <w:r>
        <w:rPr>
          <w:rFonts w:ascii="Times New Roman" w:hAnsi="Times New Roman" w:cs="Times New Roman" w:eastAsia="Times New Roman"/>
          <w:b w:val="0"/>
          <w:i/>
          <w:sz w:val="21"/>
        </w:rPr>
        <w:t>(1 point: valid practice with justification linked to reducing erosion or sediment reaching the stream)</w:t>
      </w:r>
    </w:p>
    <w:p>
      <w:pPr>
        <w:keepNext/>
        <w:spacing w:before="240" w:after="100" w:line="240" w:lineRule="auto"/>
        <w:pBdr>
          <w:bottom w:val="single" w:sz="8" w:space="2" w:color="7A1424"/>
        </w:pBdr>
      </w:pPr>
      <w:bookmarkStart w:id="310" w:name="h19"/>
      <w:r>
        <w:rPr>
          <w:rFonts w:ascii="Times New Roman" w:hAnsi="Times New Roman" w:cs="Times New Roman" w:eastAsia="Times New Roman"/>
          <w:b/>
          <w:color w:val="4A0D14"/>
          <w:sz w:val="29"/>
        </w:rPr>
        <w:t>Chapter 2 — The Atmosphere   (Unit I)</w:t>
      </w:r>
      <w:bookmarkEnd w:id="310"/>
    </w:p>
    <w:p>
      <w:pPr>
        <w:keepNext/>
        <w:spacing w:before="160" w:after="60" w:line="240" w:lineRule="auto"/>
      </w:pPr>
      <w:bookmarkStart w:id="311" w:name="h20"/>
      <w:r>
        <w:rPr>
          <w:rFonts w:ascii="Times New Roman" w:hAnsi="Times New Roman" w:cs="Times New Roman" w:eastAsia="Times New Roman"/>
          <w:b/>
          <w:color w:val="7A1424"/>
          <w:sz w:val="24"/>
        </w:rPr>
        <w:t>Section A — MCQ Answers and Explanations</w:t>
      </w:r>
      <w:bookmarkEnd w:id="311"/>
    </w:p>
    <w:p>
      <w:pPr>
        <w:keepNext/>
        <w:spacing w:before="60" w:after="20" w:line="240" w:lineRule="auto"/>
      </w:pPr>
      <w:r>
        <w:rPr>
          <w:rFonts w:ascii="Times New Roman" w:hAnsi="Times New Roman" w:cs="Times New Roman" w:eastAsia="Times New Roman"/>
          <w:b/>
          <w:color w:val="7A1424"/>
          <w:sz w:val="21"/>
        </w:rPr>
        <w:t>QB-C2-MCQ001</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Dry air is about 78% nitrogen, 21% oxygen and 0.9% argon, with carbon dioxide only about 0.04%. Oxygen (A) is the second most abundant gas, not the most abundant.</w:t>
      </w:r>
    </w:p>
    <w:p>
      <w:pPr>
        <w:keepNext/>
        <w:spacing w:before="60" w:after="20" w:line="240" w:lineRule="auto"/>
      </w:pPr>
      <w:r>
        <w:rPr>
          <w:rFonts w:ascii="Times New Roman" w:hAnsi="Times New Roman" w:cs="Times New Roman" w:eastAsia="Times New Roman"/>
          <w:b/>
          <w:color w:val="7A1424"/>
          <w:sz w:val="21"/>
        </w:rPr>
        <w:t>QB-U4-MCQ007</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Dry air is about 78% nitrogen, 21% oxygen, 0.93% argon, and 0.04% carbon dioxide, so the percentages in order identify W, X, Y, and Z. Reversing nitrogen and oxygen is the most tempting error because oxygen is the gas people associate with air, but it is the second most abundant. Carbon dioxide, although important for climate, is a trace gas far less abundant than argon.</w:t>
      </w:r>
    </w:p>
    <w:p>
      <w:pPr>
        <w:keepNext/>
        <w:spacing w:before="60" w:after="20" w:line="240" w:lineRule="auto"/>
      </w:pPr>
      <w:r>
        <w:rPr>
          <w:rFonts w:ascii="Times New Roman" w:hAnsi="Times New Roman" w:cs="Times New Roman" w:eastAsia="Times New Roman"/>
          <w:b/>
          <w:color w:val="7A1424"/>
          <w:sz w:val="21"/>
        </w:rPr>
        <w:t>QB-U4-MCQ008</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layers are defined by temperature gradients: temperature falls with altitude in the troposphere, rises in the stratosphere, falls again in the mesosphere, and rises in the thermosphere. The proportions of nitrogen and oxygen are nearly constant in the lower layers, so composition does not define them. Air pressure decreases gradually and never abruptly reaches zero, and water vapor is concentrated mainly in the troposphere but does not set the boundaries.</w:t>
      </w:r>
    </w:p>
    <w:p>
      <w:pPr>
        <w:keepNext/>
        <w:spacing w:before="60" w:after="20" w:line="240" w:lineRule="auto"/>
      </w:pPr>
      <w:r>
        <w:rPr>
          <w:rFonts w:ascii="Times New Roman" w:hAnsi="Times New Roman" w:cs="Times New Roman" w:eastAsia="Times New Roman"/>
          <w:b/>
          <w:color w:val="7A1424"/>
          <w:sz w:val="21"/>
        </w:rPr>
        <w:t>QB-C2-MCQ002</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amount of water vapor depends on temperature and on the nearness of water sources, so it ranges from almost 0% in cold, dry air to about 4% in warm, humid air. Nitrogen, oxygen and argon (B, C, D) are well mixed and stay nearly constant in the lower atmosphere.</w:t>
      </w:r>
    </w:p>
    <w:p>
      <w:pPr>
        <w:keepNext/>
        <w:spacing w:before="60" w:after="20" w:line="240" w:lineRule="auto"/>
      </w:pPr>
      <w:r>
        <w:rPr>
          <w:rFonts w:ascii="Times New Roman" w:hAnsi="Times New Roman" w:cs="Times New Roman" w:eastAsia="Times New Roman"/>
          <w:b/>
          <w:color w:val="7A1424"/>
          <w:sz w:val="21"/>
        </w:rPr>
        <w:t>QB-C2-MCQ003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425 ppm = 425 ÷ 1,000,000 = 4.25 × 10⁻⁴ (0.0425%). Volume = 4.25 × 10⁻⁴ × 2,000 L = 0.85 L. Option D results from using 0.425% instead of 0.0425%, and B from using 42.5 ppm.</w:t>
      </w:r>
    </w:p>
    <w:p>
      <w:pPr>
        <w:keepNext/>
        <w:spacing w:before="60" w:after="20" w:line="240" w:lineRule="auto"/>
      </w:pPr>
      <w:r>
        <w:rPr>
          <w:rFonts w:ascii="Times New Roman" w:hAnsi="Times New Roman" w:cs="Times New Roman" w:eastAsia="Times New Roman"/>
          <w:b/>
          <w:color w:val="7A1424"/>
          <w:sz w:val="21"/>
        </w:rPr>
        <w:t>QB-U4-MCQ022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In layer X temperature rises from about −56°C to about −2°C as altitude increases from 12 km to 50 km, because ozone concentrated in this layer absorbs ultraviolet radiation and warms the surrounding air. In W and Y temperature falls with altitude, and in Z temperature rises because molecules there absorb very high-energy solar radiation, not because of the ozone layer.</w:t>
      </w:r>
    </w:p>
    <w:p>
      <w:pPr>
        <w:keepNext/>
        <w:spacing w:before="60" w:after="20" w:line="240" w:lineRule="auto"/>
      </w:pPr>
      <w:r>
        <w:rPr>
          <w:rFonts w:ascii="Times New Roman" w:hAnsi="Times New Roman" w:cs="Times New Roman" w:eastAsia="Times New Roman"/>
          <w:b/>
          <w:color w:val="7A1424"/>
          <w:sz w:val="21"/>
        </w:rPr>
        <w:t>QB-U4-MCQ039</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In the stratosphere, warm air lies above cooler air because ozone absorbs ultraviolet radiation, which makes the layer stable and resistant to vertical mixing; the air also contains very little water, so rain and snow do not wash particles out. The troposphere, in contrast, mixes strongly and has frequent precipitation. The stratosphere has little water vapor, little convection, and gravity there is almost the same as at Earth's surface.</w:t>
      </w:r>
    </w:p>
    <w:p>
      <w:pPr>
        <w:keepNext/>
        <w:spacing w:before="60" w:after="20" w:line="240" w:lineRule="auto"/>
      </w:pPr>
      <w:r>
        <w:rPr>
          <w:rFonts w:ascii="Times New Roman" w:hAnsi="Times New Roman" w:cs="Times New Roman" w:eastAsia="Times New Roman"/>
          <w:b/>
          <w:color w:val="7A1424"/>
          <w:sz w:val="21"/>
        </w:rPr>
        <w:t>QB-U4-MCQ012</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This is a rain shadow: moist air forced up the windward slope cools, condenses, and drops its water as rain or snow, and the drier air then descends on the leeward side, warms, and can hold more water vapor, so clouds and precipitation are rare. Mountains do not absorb water vapor, shade does not explain the pattern, and winds continue over the crest rather than reversing.</w:t>
      </w:r>
    </w:p>
    <w:p>
      <w:pPr>
        <w:keepNext/>
        <w:spacing w:before="60" w:after="20" w:line="240" w:lineRule="auto"/>
      </w:pPr>
      <w:r>
        <w:rPr>
          <w:rFonts w:ascii="Times New Roman" w:hAnsi="Times New Roman" w:cs="Times New Roman" w:eastAsia="Times New Roman"/>
          <w:b/>
          <w:color w:val="7A1424"/>
          <w:sz w:val="21"/>
        </w:rPr>
        <w:t>QB-U4-MCQ033</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Precipitation increases from the coast (W, 900 mm) to the windward slope (X, 2,300 mm) and then drops sharply behind the crest (Z, 350 mm). That pattern shows orographic lifting and cooling of moist air on the windward side, followed by descending, warming, drier air on the leeward side. A steady decline with distance from the ocean would not show X wetter than W. Elevation alone does not explain Z, and air rises, not sinks, on the windward slope.</w:t>
      </w:r>
    </w:p>
    <w:p>
      <w:pPr>
        <w:keepNext/>
        <w:spacing w:before="60" w:after="20" w:line="240" w:lineRule="auto"/>
      </w:pPr>
      <w:r>
        <w:rPr>
          <w:rFonts w:ascii="Times New Roman" w:hAnsi="Times New Roman" w:cs="Times New Roman" w:eastAsia="Times New Roman"/>
          <w:b/>
          <w:color w:val="7A1424"/>
          <w:sz w:val="21"/>
        </w:rPr>
        <w:t>QB-U4-MCQ034</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Water has a high heat capacity, so the ocean warms slowly in summer and cools slowly in winter, and marine air blowing onshore keeps coastal temperatures from changing as much over the year. Inland cities respond quickly to changes in insolation and show large seasonal ranges. Ocean air is not always warmer than land air, and distance from the ocean does not change the intensity of insolation at a given latitude.</w:t>
      </w:r>
    </w:p>
    <w:p>
      <w:pPr>
        <w:keepNext/>
        <w:spacing w:before="60" w:after="20" w:line="240" w:lineRule="auto"/>
      </w:pPr>
      <w:r>
        <w:rPr>
          <w:rFonts w:ascii="Times New Roman" w:hAnsi="Times New Roman" w:cs="Times New Roman" w:eastAsia="Times New Roman"/>
          <w:b/>
          <w:color w:val="7A1424"/>
          <w:sz w:val="21"/>
        </w:rPr>
        <w:t>QB-U4-MCQ042</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At 45° N the prevailing winds are the westerlies, which blow from west to east. City P receives air that has passed over the ocean, which keeps winters mild and summers cool, while City Q receives air that has traveled over the land mass, which cools strongly in winter and heats in summer. Both cities are at the same latitude, trade winds blow at lower latitudes, and a rain shadow affects precipitation more than temperature range.</w:t>
      </w:r>
    </w:p>
    <w:p>
      <w:pPr>
        <w:keepNext/>
        <w:spacing w:before="60" w:after="20" w:line="240" w:lineRule="auto"/>
      </w:pPr>
      <w:r>
        <w:rPr>
          <w:rFonts w:ascii="Times New Roman" w:hAnsi="Times New Roman" w:cs="Times New Roman" w:eastAsia="Times New Roman"/>
          <w:b/>
          <w:color w:val="7A1424"/>
          <w:sz w:val="21"/>
        </w:rPr>
        <w:t>QB-U4-MCQ009</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Because Earth rotates, the surface moves at different speeds at different latitudes, and moving air appears to be deflected to the right in the Northern Hemisphere and to the left in the Southern Hemisphere. Differences in land and ocean heating cause local pressure differences, and the tilt of the axis causes the seasons, but neither deflects moving air in this way.</w:t>
      </w:r>
    </w:p>
    <w:p>
      <w:pPr>
        <w:keepNext/>
        <w:spacing w:before="60" w:after="20" w:line="240" w:lineRule="auto"/>
      </w:pPr>
      <w:r>
        <w:rPr>
          <w:rFonts w:ascii="Times New Roman" w:hAnsi="Times New Roman" w:cs="Times New Roman" w:eastAsia="Times New Roman"/>
          <w:b/>
          <w:color w:val="7A1424"/>
          <w:sz w:val="21"/>
        </w:rPr>
        <w:t>QB-U4-MCQ023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arrows at X show air sinking. Descending air is compressed and warms, so its relative humidity falls and clouds dissipate, which creates the dry conditions of many deserts near 30° latitude. Rising air at the equator (W) and near 60° (Y) cools, condenses, and produces rain. Cold air at the surface and ocean winds do not explain the dryness at X.</w:t>
      </w:r>
    </w:p>
    <w:p>
      <w:pPr>
        <w:keepNext/>
        <w:spacing w:before="60" w:after="20" w:line="240" w:lineRule="auto"/>
      </w:pPr>
      <w:r>
        <w:rPr>
          <w:rFonts w:ascii="Times New Roman" w:hAnsi="Times New Roman" w:cs="Times New Roman" w:eastAsia="Times New Roman"/>
          <w:b/>
          <w:color w:val="7A1424"/>
          <w:sz w:val="21"/>
        </w:rPr>
        <w:t>QB-U4-MCQ024</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Between the equator and about 30° N, surface air flows toward the equator (south). Earth's rotation deflects this moving air to the right in the Northern Hemisphere, so it moves toward the southwest, which means the wind blows from the northeast. These are the northeast trade winds. Winds from the southeast occur in the Southern Hemisphere, where deflection is to the left.</w:t>
      </w:r>
    </w:p>
    <w:p>
      <w:pPr>
        <w:keepNext/>
        <w:spacing w:before="60" w:after="20" w:line="240" w:lineRule="auto"/>
      </w:pPr>
      <w:r>
        <w:rPr>
          <w:rFonts w:ascii="Times New Roman" w:hAnsi="Times New Roman" w:cs="Times New Roman" w:eastAsia="Times New Roman"/>
          <w:b/>
          <w:color w:val="7A1424"/>
          <w:sz w:val="21"/>
        </w:rPr>
        <w:t>QB-U4-MCQ025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most intense insolation arrives at the equator, heating the surface and the air above it. Warm, moist air is less dense and rises; as it rises it cools, water vapor condenses, and heavy rain falls. Sinking air is dry, the Coriolis effect is weakest (zero) at the equator, and mountains do not circle the equator.</w:t>
      </w:r>
    </w:p>
    <w:p>
      <w:pPr>
        <w:keepNext/>
        <w:spacing w:before="60" w:after="20" w:line="240" w:lineRule="auto"/>
      </w:pPr>
      <w:r>
        <w:rPr>
          <w:rFonts w:ascii="Times New Roman" w:hAnsi="Times New Roman" w:cs="Times New Roman" w:eastAsia="Times New Roman"/>
          <w:b/>
          <w:color w:val="7A1424"/>
          <w:sz w:val="21"/>
        </w:rPr>
        <w:t>QB-U4-MCQ040</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Without rotation there would be no Coriolis effect, so moving air would not be deflected. Air heated at the equator would rise and move poleward aloft, cool, sink near the pole, and return along the surface toward the equator, so surface winds would blow directly from north to south in the Northern Hemisphere. The current three-cell pattern with east–west components depends on rotation, and heating would still be uneven.</w:t>
      </w:r>
    </w:p>
    <w:p>
      <w:pPr>
        <w:keepNext/>
        <w:spacing w:before="60" w:after="20" w:line="240" w:lineRule="auto"/>
      </w:pPr>
      <w:r>
        <w:rPr>
          <w:rFonts w:ascii="Times New Roman" w:hAnsi="Times New Roman" w:cs="Times New Roman" w:eastAsia="Times New Roman"/>
          <w:b/>
          <w:color w:val="7A1424"/>
          <w:sz w:val="21"/>
        </w:rPr>
        <w:t>QB-C2-MCQ004</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Warm surface water (about 26.5°C or higher over a large area) supplies the heat and moisture that fuel a tropical cyclone. The Coriolis effect is needed to start rotation, but it is zero at the equator (C), so storms form at least about 5° from it, and cold water or land (A, B) starves the storm.</w:t>
      </w:r>
    </w:p>
    <w:p>
      <w:pPr>
        <w:keepNext/>
        <w:spacing w:before="60" w:after="20" w:line="240" w:lineRule="auto"/>
      </w:pPr>
      <w:r>
        <w:rPr>
          <w:rFonts w:ascii="Times New Roman" w:hAnsi="Times New Roman" w:cs="Times New Roman" w:eastAsia="Times New Roman"/>
          <w:b/>
          <w:color w:val="7A1424"/>
          <w:sz w:val="21"/>
        </w:rPr>
        <w:t>QB-C2-MCQ005</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marker shows the center crossing the coastline at Day 4. Over land the storm loses its supply of warm water and water vapor, and friction with the ground slows the winds; the pressure also rises (it does not fall) as the storm weakens. B has cause and effect reversed, because pressure rises as the winds weaken.</w:t>
      </w:r>
    </w:p>
    <w:p>
      <w:pPr>
        <w:keepNext/>
        <w:spacing w:before="60" w:after="20" w:line="240" w:lineRule="auto"/>
      </w:pPr>
      <w:r>
        <w:rPr>
          <w:rFonts w:ascii="Times New Roman" w:hAnsi="Times New Roman" w:cs="Times New Roman" w:eastAsia="Times New Roman"/>
          <w:b/>
          <w:color w:val="7A1424"/>
          <w:sz w:val="21"/>
        </w:rPr>
        <w:t>QB-C2-MCQ006</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The center arrives in 600 km ÷ 18 km/h = 33.3 h. Unsafe winds arrive 12 h earlier, at 33.3 − 12 = 21.3 h, which is shorter than the 30 h needed. A compares the evacuation time with the arrival of the center instead of the arrival of unsafe winds. C adds the 12 h instead of subtracting, and D inverts the speed and distance.</w:t>
      </w:r>
    </w:p>
    <w:p>
      <w:pPr>
        <w:keepNext/>
        <w:spacing w:before="60" w:after="20" w:line="240" w:lineRule="auto"/>
      </w:pPr>
      <w:r>
        <w:rPr>
          <w:rFonts w:ascii="Times New Roman" w:hAnsi="Times New Roman" w:cs="Times New Roman" w:eastAsia="Times New Roman"/>
          <w:b/>
          <w:color w:val="7A1424"/>
          <w:sz w:val="21"/>
        </w:rPr>
        <w:t>QB-U4-MCQ013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El Niño is defined by warmer-than-average surface water across the central and eastern tropical Pacific. Unusually cold water in that region marks La Niña, the opposite phase. El Niño is a Pacific phenomenon, and the warm water shifts toward the east rather than staying only in the western Pacific.</w:t>
      </w:r>
    </w:p>
    <w:p>
      <w:pPr>
        <w:keepNext/>
        <w:spacing w:before="60" w:after="20" w:line="240" w:lineRule="auto"/>
      </w:pPr>
      <w:r>
        <w:rPr>
          <w:rFonts w:ascii="Times New Roman" w:hAnsi="Times New Roman" w:cs="Times New Roman" w:eastAsia="Times New Roman"/>
          <w:b/>
          <w:color w:val="7A1424"/>
          <w:sz w:val="21"/>
        </w:rPr>
        <w:t>QB-U4-MCQ035</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 +2.3°C anomaly indicates an El Niño. Weaker trade winds let warm surface water spread east and deepen, so upwelling brings little nutrient-rich cold water to the surface, phytoplankton decline, and the food web supporting anchovies collapses. Warm water holds less, not more, dissolved oxygen, El Niño weakens (not strengthens) the trade winds, and the water in Year 3 was warmer, not colder.</w:t>
      </w:r>
    </w:p>
    <w:p>
      <w:pPr>
        <w:keepNext/>
        <w:spacing w:before="60" w:after="20" w:line="240" w:lineRule="auto"/>
      </w:pPr>
      <w:r>
        <w:rPr>
          <w:rFonts w:ascii="Times New Roman" w:hAnsi="Times New Roman" w:cs="Times New Roman" w:eastAsia="Times New Roman"/>
          <w:b/>
          <w:color w:val="7A1424"/>
          <w:sz w:val="21"/>
        </w:rPr>
        <w:t>QB-U4-MCQ043</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La Niña features unusually cold surface water in the eastern tropical Pacific, strong trade winds that pile warm water in the west, heavy rain over Indonesia, and dry conditions along the Peruvian coast. Year X matches all three (−1.6°C, 35% of normal Peruvian rainfall, 135% in Indonesia). Year W shows the opposite, a strong El Niño, Year Y is near normal, and Year Z is a weak warm event.</w:t>
      </w:r>
    </w:p>
    <w:p>
      <w:pPr>
        <w:keepNext/>
        <w:spacing w:before="60" w:after="20" w:line="240" w:lineRule="auto"/>
      </w:pPr>
      <w:r>
        <w:rPr>
          <w:rFonts w:ascii="Times New Roman" w:hAnsi="Times New Roman" w:cs="Times New Roman" w:eastAsia="Times New Roman"/>
          <w:b/>
          <w:color w:val="7A1424"/>
          <w:sz w:val="21"/>
        </w:rPr>
        <w:t>QB-U4-MCQ044</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During El Niño the trade winds weaken, so the warm surface water that normally accumulates in the western Pacific moves east. Warm water deepens the warm surface layer off South America, so upwelling of cold, nutrient-rich water declines, and rising air and heavy rain move toward the central and eastern Pacific. The sequence that begins with strengthening trade winds describes La Niña, and the remaining sequences reverse or contradict the cause-and-effect order.</w:t>
      </w:r>
    </w:p>
    <w:p>
      <w:pPr>
        <w:keepNext/>
        <w:spacing w:before="160" w:after="60" w:line="240" w:lineRule="auto"/>
      </w:pPr>
      <w:bookmarkStart w:id="312" w:name="h21"/>
      <w:r>
        <w:rPr>
          <w:rFonts w:ascii="Times New Roman" w:hAnsi="Times New Roman" w:cs="Times New Roman" w:eastAsia="Times New Roman"/>
          <w:b/>
          <w:color w:val="7A1424"/>
          <w:sz w:val="24"/>
        </w:rPr>
        <w:t>Section B — FRQ Solutions</w:t>
      </w:r>
      <w:bookmarkEnd w:id="312"/>
    </w:p>
    <w:p>
      <w:pPr>
        <w:keepNext/>
        <w:spacing w:before="60" w:after="20" w:line="240" w:lineRule="auto"/>
      </w:pPr>
      <w:r>
        <w:rPr>
          <w:rFonts w:ascii="Times New Roman" w:hAnsi="Times New Roman" w:cs="Times New Roman" w:eastAsia="Times New Roman"/>
          <w:b/>
          <w:color w:val="7A1424"/>
          <w:sz w:val="21"/>
        </w:rPr>
        <w:t>QB-U4-FRQ004</w:t>
      </w:r>
    </w:p>
    <w:p>
      <w:pPr>
        <w:spacing w:before="0" w:after="80" w:line="259" w:lineRule="auto"/>
      </w:pPr>
      <w:r>
        <w:rPr>
          <w:rFonts w:ascii="Times New Roman" w:hAnsi="Times New Roman" w:cs="Times New Roman" w:eastAsia="Times New Roman"/>
          <w:b w:val="0"/>
          <w:i w:val="0"/>
          <w:sz w:val="21"/>
        </w:rPr>
        <w:t xml:space="preserve">(a) Any two supported differences: Harbor receives far more precipitation (1,730 mm per year compared with 310 mm at Plain) and has a pronounced wet season from October to March while Plain's precipitation is low and fairly even all year; Harbor has mild temperatures with a small annual range (7–18°C), while Plain has cold winters below freezing and hot summers up to 24°C (a range of 26°C); Plain has a freezing winter, Harbor does not. </w:t>
      </w:r>
      <w:r>
        <w:rPr>
          <w:rFonts w:ascii="Times New Roman" w:hAnsi="Times New Roman" w:cs="Times New Roman" w:eastAsia="Times New Roman"/>
          <w:b w:val="0"/>
          <w:i/>
          <w:sz w:val="21"/>
        </w:rPr>
        <w:t>(1 point for each difference that is described with data from the climatograms; a difference in temperature range or in total precipitation counts, but two statements about the same variable count only once)</w:t>
      </w:r>
    </w:p>
    <w:p>
      <w:pPr>
        <w:spacing w:before="0" w:after="80" w:line="259" w:lineRule="auto"/>
      </w:pPr>
      <w:r>
        <w:rPr>
          <w:rFonts w:ascii="Times New Roman" w:hAnsi="Times New Roman" w:cs="Times New Roman" w:eastAsia="Times New Roman"/>
          <w:b w:val="0"/>
          <w:i w:val="0"/>
          <w:sz w:val="21"/>
        </w:rPr>
        <w:t xml:space="preserve">(b) Harbor total = 260 + 215 + 200 + 130 + 85 + 45 + 20 + 25 + 70 + 150 + 240 + 290 = 1,730 mm. Plain total = 30 + 25 + 30 + 28 + 35 + 30 + 15 + 12 + 18 + 22 + 32 + 33 = 310 mm. Percent less = (1,730 − 310) ÷ 1,730 × 100 = 1,420 ÷ 1,730 × 100 = 82.1 ≈ 82%. </w:t>
      </w:r>
      <w:r>
        <w:rPr>
          <w:rFonts w:ascii="Times New Roman" w:hAnsi="Times New Roman" w:cs="Times New Roman" w:eastAsia="Times New Roman"/>
          <w:b w:val="0"/>
          <w:i/>
          <w:sz w:val="21"/>
        </w:rPr>
        <w:t>(1 point: both annual totals found; 1 point: correct percent)</w:t>
      </w:r>
    </w:p>
    <w:p>
      <w:pPr>
        <w:spacing w:before="0" w:after="80" w:line="259" w:lineRule="auto"/>
      </w:pPr>
      <w:r>
        <w:rPr>
          <w:rFonts w:ascii="Times New Roman" w:hAnsi="Times New Roman" w:cs="Times New Roman" w:eastAsia="Times New Roman"/>
          <w:b w:val="0"/>
          <w:i w:val="0"/>
          <w:sz w:val="21"/>
        </w:rPr>
        <w:t xml:space="preserve">(c) Moist air from the ocean is forced to rise up the windward slope of the mountains (orographic lift), where it cools, water vapor condenses, and most of the moisture falls as precipitation at Harbor and on the slopes. The air that crosses the crest is dry and descends the leeward side, where it is compressed and warms, so its relative humidity falls and clouds dissipate. Plain lies in this rain shadow. </w:t>
      </w:r>
      <w:r>
        <w:rPr>
          <w:rFonts w:ascii="Times New Roman" w:hAnsi="Times New Roman" w:cs="Times New Roman" w:eastAsia="Times New Roman"/>
          <w:b w:val="0"/>
          <w:i/>
          <w:sz w:val="21"/>
        </w:rPr>
        <w:t>(1 point: air rises, cools, and loses moisture as precipitation on the windward side; 1 point: dry air descends and warms on the leeward side)</w:t>
      </w:r>
    </w:p>
    <w:p>
      <w:pPr>
        <w:spacing w:before="0" w:after="80" w:line="259" w:lineRule="auto"/>
      </w:pPr>
      <w:r>
        <w:rPr>
          <w:rFonts w:ascii="Times New Roman" w:hAnsi="Times New Roman" w:cs="Times New Roman" w:eastAsia="Times New Roman"/>
          <w:b w:val="0"/>
          <w:i w:val="0"/>
          <w:sz w:val="21"/>
        </w:rPr>
        <w:t xml:space="preserve">(d) Land heats and cools quickly, while water has a high heat capacity and warms and cools slowly. Harbor is moderated by air from the ocean, so its temperatures change little, while Plain is far from the ocean and its temperatures follow the changes in solar radiation, which gives hot summers and cold winters. Plain also lies in the lee of the mountains, so the ocean air that reaches it has less influence on its temperatures, and clear, dry skies increase night-time cooling. </w:t>
      </w:r>
      <w:r>
        <w:rPr>
          <w:rFonts w:ascii="Times New Roman" w:hAnsi="Times New Roman" w:cs="Times New Roman" w:eastAsia="Times New Roman"/>
          <w:b w:val="0"/>
          <w:i/>
          <w:sz w:val="21"/>
        </w:rPr>
        <w:t>(1 point: water's slow heating and cooling or the moderating effect of the ocean on Harbor; 1 point: Plain has a continental location with more extreme temperatures)</w:t>
      </w:r>
    </w:p>
    <w:p>
      <w:pPr>
        <w:spacing w:before="0" w:after="80" w:line="259" w:lineRule="auto"/>
      </w:pPr>
      <w:r>
        <w:rPr>
          <w:rFonts w:ascii="Times New Roman" w:hAnsi="Times New Roman" w:cs="Times New Roman" w:eastAsia="Times New Roman"/>
          <w:b w:val="0"/>
          <w:i w:val="0"/>
          <w:sz w:val="21"/>
        </w:rPr>
        <w:t xml:space="preserve">(e) The prevailing westerlies (the westerly winds that blow from west to east at mid-latitudes). </w:t>
      </w:r>
      <w:r>
        <w:rPr>
          <w:rFonts w:ascii="Times New Roman" w:hAnsi="Times New Roman" w:cs="Times New Roman" w:eastAsia="Times New Roman"/>
          <w:b w:val="0"/>
          <w:i/>
          <w:sz w:val="21"/>
        </w:rPr>
        <w:t>(1 point: westerlies or prevailing westerly winds)</w:t>
      </w:r>
    </w:p>
    <w:p>
      <w:pPr>
        <w:spacing w:before="0" w:after="80" w:line="259" w:lineRule="auto"/>
      </w:pPr>
      <w:r>
        <w:rPr>
          <w:rFonts w:ascii="Times New Roman" w:hAnsi="Times New Roman" w:cs="Times New Roman" w:eastAsia="Times New Roman"/>
          <w:b w:val="0"/>
          <w:i w:val="0"/>
          <w:sz w:val="21"/>
        </w:rPr>
        <w:t xml:space="preserve">(f) Any one, for example: grow drought-tolerant crops or use dry-land farming methods; use drip irrigation or other efficient irrigation; mulch or conserve soil moisture with residue; collect and store runoff in ponds or reservoirs; use no-till practices to reduce evaporation. </w:t>
      </w:r>
      <w:r>
        <w:rPr>
          <w:rFonts w:ascii="Times New Roman" w:hAnsi="Times New Roman" w:cs="Times New Roman" w:eastAsia="Times New Roman"/>
          <w:b w:val="0"/>
          <w:i/>
          <w:sz w:val="21"/>
        </w:rPr>
        <w:t>(1 point: a realistic water-conservation or supply solution suited to a dry climate)</w:t>
      </w:r>
    </w:p>
    <w:p>
      <w:pPr>
        <w:keepNext/>
        <w:spacing w:before="60" w:after="20" w:line="240" w:lineRule="auto"/>
      </w:pPr>
      <w:r>
        <w:rPr>
          <w:rFonts w:ascii="Times New Roman" w:hAnsi="Times New Roman" w:cs="Times New Roman" w:eastAsia="Times New Roman"/>
          <w:b/>
          <w:color w:val="7A1424"/>
          <w:sz w:val="21"/>
        </w:rPr>
        <w:t>QB-U4-FRQ002</w:t>
      </w:r>
    </w:p>
    <w:p>
      <w:pPr>
        <w:spacing w:before="0" w:after="80" w:line="259" w:lineRule="auto"/>
      </w:pPr>
      <w:r>
        <w:rPr>
          <w:rFonts w:ascii="Times New Roman" w:hAnsi="Times New Roman" w:cs="Times New Roman" w:eastAsia="Times New Roman"/>
          <w:b w:val="0"/>
          <w:i w:val="0"/>
          <w:sz w:val="21"/>
        </w:rPr>
        <w:t xml:space="preserve">(a) El Niño years: 3 and 9. La Niña years: 5, 6, and 11. </w:t>
      </w:r>
      <w:r>
        <w:rPr>
          <w:rFonts w:ascii="Times New Roman" w:hAnsi="Times New Roman" w:cs="Times New Roman" w:eastAsia="Times New Roman"/>
          <w:b w:val="0"/>
          <w:i/>
          <w:sz w:val="21"/>
        </w:rPr>
        <w:t>(1 point: all five years correct; years 8 and 10 are not El Niño years because their anomalies are below +1.0°C)</w:t>
      </w:r>
    </w:p>
    <w:p>
      <w:pPr>
        <w:spacing w:before="0" w:after="80" w:line="259" w:lineRule="auto"/>
      </w:pPr>
      <w:r>
        <w:rPr>
          <w:rFonts w:ascii="Times New Roman" w:hAnsi="Times New Roman" w:cs="Times New Roman" w:eastAsia="Times New Roman"/>
          <w:b w:val="0"/>
          <w:i w:val="0"/>
          <w:sz w:val="21"/>
        </w:rPr>
        <w:t xml:space="preserve">(b) El Niño mean = (3.2 + 1.9) ÷ 2 = 5.1 ÷ 2 = 2.55 ≈ 2.6 million metric tons. La Niña mean = (8.7 + 9.4 + 9.0) ÷ 3 = 27.1 ÷ 3 = 9.03 ≈ 9.0 million metric tons. </w:t>
      </w:r>
      <w:r>
        <w:rPr>
          <w:rFonts w:ascii="Times New Roman" w:hAnsi="Times New Roman" w:cs="Times New Roman" w:eastAsia="Times New Roman"/>
          <w:b w:val="0"/>
          <w:i/>
          <w:sz w:val="21"/>
        </w:rPr>
        <w:t>(1 point for each correct mean with units; work must be shown)</w:t>
      </w:r>
    </w:p>
    <w:p>
      <w:pPr>
        <w:spacing w:before="0" w:after="80" w:line="259" w:lineRule="auto"/>
      </w:pPr>
      <w:r>
        <w:rPr>
          <w:rFonts w:ascii="Times New Roman" w:hAnsi="Times New Roman" w:cs="Times New Roman" w:eastAsia="Times New Roman"/>
          <w:b w:val="0"/>
          <w:i w:val="0"/>
          <w:sz w:val="21"/>
        </w:rPr>
        <w:t xml:space="preserve">(c) Percent decrease = (9.03 − 2.55) ÷ 9.03 × 100 = 6.48 ÷ 9.03 × 100 = 71.8 ≈ 72%. </w:t>
      </w:r>
      <w:r>
        <w:rPr>
          <w:rFonts w:ascii="Times New Roman" w:hAnsi="Times New Roman" w:cs="Times New Roman" w:eastAsia="Times New Roman"/>
          <w:b w:val="0"/>
          <w:i/>
          <w:sz w:val="21"/>
        </w:rPr>
        <w:t>(1 point: correct value; accept 71–72% when rounded means are used)</w:t>
      </w:r>
    </w:p>
    <w:p>
      <w:pPr>
        <w:spacing w:before="0" w:after="80" w:line="259" w:lineRule="auto"/>
      </w:pPr>
      <w:r>
        <w:rPr>
          <w:rFonts w:ascii="Times New Roman" w:hAnsi="Times New Roman" w:cs="Times New Roman" w:eastAsia="Times New Roman"/>
          <w:b w:val="0"/>
          <w:i w:val="0"/>
          <w:sz w:val="21"/>
        </w:rPr>
        <w:t xml:space="preserve">(d) During El Niño the trade winds weaken and warm surface water spreads eastward toward South America, deepening the warm surface layer. Upwelling then brings up warm water instead of cold, nutrient-rich water, so the supply of nutrients to the surface falls, phytoplankton production declines, and the zooplankton and anchovies that depend on it decline or move away, so landings are lower. </w:t>
      </w:r>
      <w:r>
        <w:rPr>
          <w:rFonts w:ascii="Times New Roman" w:hAnsi="Times New Roman" w:cs="Times New Roman" w:eastAsia="Times New Roman"/>
          <w:b w:val="0"/>
          <w:i/>
          <w:sz w:val="21"/>
        </w:rPr>
        <w:t>(1 point: weaker trade winds, warm water or reduced upwelling; 1 point: connects reduced nutrients/phytoplankton to fewer anchovies)</w:t>
      </w:r>
    </w:p>
    <w:p>
      <w:pPr>
        <w:spacing w:before="0" w:after="80" w:line="259" w:lineRule="auto"/>
      </w:pPr>
      <w:r>
        <w:rPr>
          <w:rFonts w:ascii="Times New Roman" w:hAnsi="Times New Roman" w:cs="Times New Roman" w:eastAsia="Times New Roman"/>
          <w:b w:val="0"/>
          <w:i w:val="0"/>
          <w:sz w:val="21"/>
        </w:rPr>
        <w:t xml:space="preserve">(e) Rainfall in northern Peru is much higher in El Niño years (640 mm and 910 mm, compared with 40–70 mm in La Niña years), which can cause flooding. Cause: the warm ocean water off the coast heats and moistens the air above it, so the air rises, cools, and condenses into heavy rain; the zone of rising air and rainfall that is normally over the western Pacific shifts east. </w:t>
      </w:r>
      <w:r>
        <w:rPr>
          <w:rFonts w:ascii="Times New Roman" w:hAnsi="Times New Roman" w:cs="Times New Roman" w:eastAsia="Times New Roman"/>
          <w:b w:val="0"/>
          <w:i/>
          <w:sz w:val="21"/>
        </w:rPr>
        <w:t>(1 point: higher rainfall in El Niño years supported by data; 1 point: a valid cause such as warm SST evaporating more water and rising air, or an eastward shift of the rainfall zone)</w:t>
      </w:r>
    </w:p>
    <w:p>
      <w:pPr>
        <w:spacing w:before="0" w:after="80" w:line="259" w:lineRule="auto"/>
      </w:pPr>
      <w:r>
        <w:rPr>
          <w:rFonts w:ascii="Times New Roman" w:hAnsi="Times New Roman" w:cs="Times New Roman" w:eastAsia="Times New Roman"/>
          <w:b w:val="0"/>
          <w:i w:val="0"/>
          <w:sz w:val="21"/>
        </w:rPr>
        <w:t xml:space="preserve">(f) Any one, for example: diversify the catch or income (other fish species, aquaculture, tourism); set fishing quotas based on forecasts to avoid overfishing a stock that is already stressed; create savings or insurance funds for low-catch years; use El Niño forecasts to plan harvest, processing, and employment. </w:t>
      </w:r>
      <w:r>
        <w:rPr>
          <w:rFonts w:ascii="Times New Roman" w:hAnsi="Times New Roman" w:cs="Times New Roman" w:eastAsia="Times New Roman"/>
          <w:b w:val="0"/>
          <w:i/>
          <w:sz w:val="21"/>
        </w:rPr>
        <w:t>(1 point: a realistic solution that reduces economic risk or stress on the fishery)</w:t>
      </w:r>
    </w:p>
    <w:p>
      <w:pPr>
        <w:spacing w:before="0" w:after="80" w:line="259" w:lineRule="auto"/>
      </w:pPr>
      <w:r>
        <w:rPr>
          <w:rFonts w:ascii="Times New Roman" w:hAnsi="Times New Roman" w:cs="Times New Roman" w:eastAsia="Times New Roman"/>
          <w:b w:val="0"/>
          <w:i w:val="0"/>
          <w:sz w:val="21"/>
        </w:rPr>
        <w:t xml:space="preserve">(g) Claim: Year 9 was the stronger El Niño. Justification (any two): its SST anomaly was larger (+2.4°C compared with +1.9°C), its anchovy landings were lower (1.9 compared with 3.2 million metric tons), and its rainfall was higher (910 compared with 640 mm). </w:t>
      </w:r>
      <w:r>
        <w:rPr>
          <w:rFonts w:ascii="Times New Roman" w:hAnsi="Times New Roman" w:cs="Times New Roman" w:eastAsia="Times New Roman"/>
          <w:b w:val="0"/>
          <w:i/>
          <w:sz w:val="21"/>
        </w:rPr>
        <w:t>(1 point: Year 9 with at least two correct pieces of data)</w:t>
      </w:r>
    </w:p>
    <w:p>
      <w:pPr>
        <w:keepNext/>
        <w:spacing w:before="240" w:after="100" w:line="240" w:lineRule="auto"/>
        <w:pBdr>
          <w:bottom w:val="single" w:sz="8" w:space="2" w:color="7A1424"/>
        </w:pBdr>
      </w:pPr>
      <w:bookmarkStart w:id="313" w:name="h22"/>
      <w:r>
        <w:rPr>
          <w:rFonts w:ascii="Times New Roman" w:hAnsi="Times New Roman" w:cs="Times New Roman" w:eastAsia="Times New Roman"/>
          <w:b/>
          <w:color w:val="4A0D14"/>
          <w:sz w:val="29"/>
        </w:rPr>
        <w:t>Chapter 3 — Global Water Resources and Use   (Unit I)</w:t>
      </w:r>
      <w:bookmarkEnd w:id="313"/>
    </w:p>
    <w:p>
      <w:pPr>
        <w:keepNext/>
        <w:spacing w:before="160" w:after="60" w:line="240" w:lineRule="auto"/>
      </w:pPr>
      <w:bookmarkStart w:id="314" w:name="h23"/>
      <w:r>
        <w:rPr>
          <w:rFonts w:ascii="Times New Roman" w:hAnsi="Times New Roman" w:cs="Times New Roman" w:eastAsia="Times New Roman"/>
          <w:b/>
          <w:color w:val="7A1424"/>
          <w:sz w:val="24"/>
        </w:rPr>
        <w:t>Section A — MCQ Answers and Explanations</w:t>
      </w:r>
      <w:bookmarkEnd w:id="314"/>
    </w:p>
    <w:p>
      <w:pPr>
        <w:keepNext/>
        <w:spacing w:before="60" w:after="20" w:line="240" w:lineRule="auto"/>
      </w:pPr>
      <w:r>
        <w:rPr>
          <w:rFonts w:ascii="Times New Roman" w:hAnsi="Times New Roman" w:cs="Times New Roman" w:eastAsia="Times New Roman"/>
          <w:b/>
          <w:color w:val="7A1424"/>
          <w:sz w:val="21"/>
        </w:rPr>
        <w:t>QB-C3-MCQ001</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Hydrogen bonds lock water molecules into an open hexagonal lattice when it freezes, so ice has about 9% more volume than the same mass of liquid and a lower density. Option A is the most tempting wrong answer, but the covalent bonds inside each molecule are not what changes; molecules in ice are not moving faster (D), and impurities are not the cause (C).</w:t>
      </w:r>
    </w:p>
    <w:p>
      <w:pPr>
        <w:keepNext/>
        <w:spacing w:before="60" w:after="20" w:line="240" w:lineRule="auto"/>
      </w:pPr>
      <w:r>
        <w:rPr>
          <w:rFonts w:ascii="Times New Roman" w:hAnsi="Times New Roman" w:cs="Times New Roman" w:eastAsia="Times New Roman"/>
          <w:b/>
          <w:color w:val="7A1424"/>
          <w:sz w:val="21"/>
        </w:rPr>
        <w:t>QB-C3-MCQ002</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Share = 10.5 ÷ 35.0 × 100% = 30%. Option C (70%) is the share held in glaciers and ice caps (24.0 ÷ 35.0 = 69%), and option B is the volume itself rather than a percentage.</w:t>
      </w:r>
    </w:p>
    <w:p>
      <w:pPr>
        <w:keepNext/>
        <w:spacing w:before="60" w:after="20" w:line="240" w:lineRule="auto"/>
      </w:pPr>
      <w:r>
        <w:rPr>
          <w:rFonts w:ascii="Times New Roman" w:hAnsi="Times New Roman" w:cs="Times New Roman" w:eastAsia="Times New Roman"/>
          <w:b/>
          <w:color w:val="7A1424"/>
          <w:sz w:val="21"/>
        </w:rPr>
        <w:t>QB-C3-MCQ003</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Q = m·c·ΔT, so ΔT = 41,800 J ÷ (2,000 g × 0.80 J/g·°C) = 41,800 ÷ 1,600 ≈ 26 °C. Sand has a much lower specific heat than water, so the same heat warms it far more; option B wrongly assumes equal warming, and option C inverts the ratio of specific heats.</w:t>
      </w:r>
    </w:p>
    <w:p>
      <w:pPr>
        <w:keepNext/>
        <w:spacing w:before="60" w:after="20" w:line="240" w:lineRule="auto"/>
      </w:pPr>
      <w:r>
        <w:rPr>
          <w:rFonts w:ascii="Times New Roman" w:hAnsi="Times New Roman" w:cs="Times New Roman" w:eastAsia="Times New Roman"/>
          <w:b/>
          <w:color w:val="7A1424"/>
          <w:sz w:val="21"/>
        </w:rPr>
        <w:t>QB-U4-MCQ010</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 divide is the line of higher ground along which precipitation drains to one watershed on one side and to a different watershed on the other. A floodplain is flat land next to a stream that floods, a delta is sediment deposited where a river enters a larger body of water, and a recharge zone is an area where water enters an aquifer.</w:t>
      </w:r>
    </w:p>
    <w:p>
      <w:pPr>
        <w:keepNext/>
        <w:spacing w:before="60" w:after="20" w:line="240" w:lineRule="auto"/>
      </w:pPr>
      <w:r>
        <w:rPr>
          <w:rFonts w:ascii="Times New Roman" w:hAnsi="Times New Roman" w:cs="Times New Roman" w:eastAsia="Times New Roman"/>
          <w:b/>
          <w:color w:val="7A1424"/>
          <w:sz w:val="21"/>
        </w:rPr>
        <w:t>QB-U4-MCQ026</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field drains into the eastern tributary between Sites 2 and 3. Water in streams flows downstream, so only sites downstream of that point can receive the nitrate: Site 3 (below the field on the same tributary) and Site 4 (below the confluence). Site 2 is upstream of where the runoff enters, and Site 1 is on a different tributary that joins the main stream at the confluence, upstream of Site 4.</w:t>
      </w:r>
    </w:p>
    <w:p>
      <w:pPr>
        <w:keepNext/>
        <w:spacing w:before="60" w:after="20" w:line="240" w:lineRule="auto"/>
      </w:pPr>
      <w:r>
        <w:rPr>
          <w:rFonts w:ascii="Times New Roman" w:hAnsi="Times New Roman" w:cs="Times New Roman" w:eastAsia="Times New Roman"/>
          <w:b/>
          <w:color w:val="7A1424"/>
          <w:sz w:val="21"/>
        </w:rPr>
        <w:t>QB-U4-MCQ027</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Without vegetation and the litter layer, rainfall hits the soil directly, infiltration decreases, and more water runs quickly off the steep slopes, which raises peak flow and carries eroded soil into the stream. Bare soil does not absorb more water than forest soil, so recharge would decrease, and the loss of roots makes erosion worse, not better, so the water becomes muddier.</w:t>
      </w:r>
    </w:p>
    <w:p>
      <w:pPr>
        <w:keepNext/>
        <w:spacing w:before="60" w:after="20" w:line="240" w:lineRule="auto"/>
      </w:pPr>
      <w:r>
        <w:rPr>
          <w:rFonts w:ascii="Times New Roman" w:hAnsi="Times New Roman" w:cs="Times New Roman" w:eastAsia="Times New Roman"/>
          <w:b/>
          <w:color w:val="7A1424"/>
          <w:sz w:val="21"/>
        </w:rPr>
        <w:t>QB-U4-MCQ028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Area = 250 km² × (1,000 m)² per km² = 2.5 × 10⁸ m². Precipitation depth = 1,000 mm = 1.0 m, so the precipitation volume is 2.5 × 10⁸ m² × 1.0 m = 2.5 × 10⁸ m³. Runoff = 0.35 × 2.5 × 10⁸ m³ = 8.75 × 10⁷ m³ ≈ 8.8 × 10⁷ m³. The value 2.5 × 10⁸ m³ is the total precipitation, not the runoff, and 7.1 × 10⁸ m³ comes from dividing by 0.35.</w:t>
      </w:r>
    </w:p>
    <w:p>
      <w:pPr>
        <w:keepNext/>
        <w:spacing w:before="60" w:after="20" w:line="240" w:lineRule="auto"/>
      </w:pPr>
      <w:r>
        <w:rPr>
          <w:rFonts w:ascii="Times New Roman" w:hAnsi="Times New Roman" w:cs="Times New Roman" w:eastAsia="Times New Roman"/>
          <w:b/>
          <w:color w:val="7A1424"/>
          <w:sz w:val="21"/>
        </w:rPr>
        <w:t>QB-U4-MCQ029</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peak in U is 30 m³/s at 4 h, compared with 9 m³/s at 6 h in R, which is 30 ÷ 9 ≈ 3.3 times higher and 2 h earlier. Impervious surfaces prevent infiltration and send water rapidly to the stream, creating a sharper, earlier, higher hydrograph peak, while forest soil absorbs water and releases it slowly. At 10 h and 12 h, U's discharge is equal to or lower than R's, so U does not drain more slowly.</w:t>
      </w:r>
    </w:p>
    <w:p>
      <w:pPr>
        <w:keepNext/>
        <w:spacing w:before="60" w:after="20" w:line="240" w:lineRule="auto"/>
      </w:pPr>
      <w:r>
        <w:rPr>
          <w:rFonts w:ascii="Times New Roman" w:hAnsi="Times New Roman" w:cs="Times New Roman" w:eastAsia="Times New Roman"/>
          <w:b/>
          <w:color w:val="7A1424"/>
          <w:sz w:val="21"/>
        </w:rPr>
        <w:t>QB-C3-MCQ004</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 good aquifer needs both porosity (to store water) and permeability (so the water flows to a well). Sand and gravel have both. Clay (A) is the tempting choice because its porosity is highest, but its tiny pores hold water tightly and release it very slowly.</w:t>
      </w:r>
    </w:p>
    <w:p>
      <w:pPr>
        <w:keepNext/>
        <w:spacing w:before="60" w:after="20" w:line="240" w:lineRule="auto"/>
      </w:pPr>
      <w:r>
        <w:rPr>
          <w:rFonts w:ascii="Times New Roman" w:hAnsi="Times New Roman" w:cs="Times New Roman" w:eastAsia="Times New Roman"/>
          <w:b/>
          <w:color w:val="7A1424"/>
          <w:sz w:val="21"/>
        </w:rPr>
        <w:t>QB-C3-MCQ005</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The average rate = (44 m − 20 m) ÷ (2025 − 2000) = 24 m ÷ 25 yr = 0.96 m/yr. Remaining drop = 60 − 44 = 16 m, which takes 16 ÷ 0.96 ≈ 16.7 yr, so the water table reaches 60 m in about 2042. Option D comes from assuming a much slower decline; option A from assuming a faster one.</w:t>
      </w:r>
    </w:p>
    <w:p>
      <w:pPr>
        <w:keepNext/>
        <w:spacing w:before="60" w:after="20" w:line="240" w:lineRule="auto"/>
      </w:pPr>
      <w:r>
        <w:rPr>
          <w:rFonts w:ascii="Times New Roman" w:hAnsi="Times New Roman" w:cs="Times New Roman" w:eastAsia="Times New Roman"/>
          <w:b/>
          <w:color w:val="7A1424"/>
          <w:sz w:val="21"/>
        </w:rPr>
        <w:t>QB-C3-MCQ006</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Precipitation volume = 50 × 10⁶ m² × 0.600 m = 3.0 × 10⁷ m³. Recharge = 0.12 × 3.0 × 10⁷ = 3.6 × 10⁶ m³. Net change = 3.6 × 10⁶ − 5.0 × 10⁶ = −1.4 × 10⁶ m³ per year, so the aquifer is losing water. Option B forgets that only 12% of precipitation infiltrates, and option C forgets recharge entirely.</w:t>
      </w:r>
    </w:p>
    <w:p>
      <w:pPr>
        <w:keepNext/>
        <w:spacing w:before="60" w:after="20" w:line="240" w:lineRule="auto"/>
      </w:pPr>
      <w:r>
        <w:rPr>
          <w:rFonts w:ascii="Times New Roman" w:hAnsi="Times New Roman" w:cs="Times New Roman" w:eastAsia="Times New Roman"/>
          <w:b/>
          <w:color w:val="7A1424"/>
          <w:sz w:val="21"/>
        </w:rPr>
        <w:t>QB-C3-MCQ007</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Ice resting on land is not part of the ocean, so when it melts, its water is added to the ocean. Floating ice (sea ice and ice shelves, options B, C and D) already displaces about its own weight of water, so melting it changes sea level only negligibly.</w:t>
      </w:r>
    </w:p>
    <w:p>
      <w:pPr>
        <w:keepNext/>
        <w:spacing w:before="60" w:after="20" w:line="240" w:lineRule="auto"/>
      </w:pPr>
      <w:r>
        <w:rPr>
          <w:rFonts w:ascii="Times New Roman" w:hAnsi="Times New Roman" w:cs="Times New Roman" w:eastAsia="Times New Roman"/>
          <w:b/>
          <w:color w:val="7A1424"/>
          <w:sz w:val="21"/>
        </w:rPr>
        <w:t>QB-C3-MCQ008</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Net balance = 740 − (600 + 590) = −450 Gt per year. Sea-level contribution = 450 ÷ 360 = 1.25 mm per year. Time for 50 mm = 50 ÷ 1.25 = 40 years. Option A results from using only the 1,190 Gt of losses (50 × 360 ÷ 1,190 ≈ 15 years), ignoring snowfall.</w:t>
      </w:r>
    </w:p>
    <w:p>
      <w:pPr>
        <w:keepNext/>
        <w:spacing w:before="60" w:after="20" w:line="240" w:lineRule="auto"/>
      </w:pPr>
      <w:r>
        <w:rPr>
          <w:rFonts w:ascii="Times New Roman" w:hAnsi="Times New Roman" w:cs="Times New Roman" w:eastAsia="Times New Roman"/>
          <w:b/>
          <w:color w:val="7A1424"/>
          <w:sz w:val="21"/>
        </w:rPr>
        <w:t>QB-C3-MCQ009</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shelf already floats, so its melting or breakup adds almost no water to the ocean. However, shelves act as a buttress that holds back glaciers flowing from the land, and their loss lets these glaciers speed up and deliver grounded ice to the sea. Option A is the tempting error of treating floating ice as land ice.</w:t>
      </w:r>
    </w:p>
    <w:p>
      <w:pPr>
        <w:keepNext/>
        <w:spacing w:before="60" w:after="20" w:line="240" w:lineRule="auto"/>
      </w:pPr>
      <w:r>
        <w:rPr>
          <w:rFonts w:ascii="Times New Roman" w:hAnsi="Times New Roman" w:cs="Times New Roman" w:eastAsia="Times New Roman"/>
          <w:b/>
          <w:color w:val="7A1424"/>
          <w:sz w:val="21"/>
        </w:rPr>
        <w:t>QB-C3-MCQ010</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Thermohaline circulation is driven by density differences created by temperature and salinity; cold, salty water in the North Atlantic and around Antarctica is dense and sinks. Winds (A) drive surface currents, not the deep conveyor, and tides (B) do not drive it.</w:t>
      </w:r>
    </w:p>
    <w:p>
      <w:pPr>
        <w:keepNext/>
        <w:spacing w:before="60" w:after="20" w:line="240" w:lineRule="auto"/>
      </w:pPr>
      <w:r>
        <w:rPr>
          <w:rFonts w:ascii="Times New Roman" w:hAnsi="Times New Roman" w:cs="Times New Roman" w:eastAsia="Times New Roman"/>
          <w:b/>
          <w:color w:val="7A1424"/>
          <w:sz w:val="21"/>
        </w:rPr>
        <w:t>QB-C3-MCQ011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From 100 m (26 °C) to 200 m (18 °C) the temperature drops 8 °C in 100 m, the steepest gradient on the graph; this is the thermocline. Between 800 and 1000 m the temperature changes by only about 0.5 °C, so B and C are wrong, and D contradicts the data (4 °C at 1000 m versus 7 °C at 500 m).</w:t>
      </w:r>
    </w:p>
    <w:p>
      <w:pPr>
        <w:keepNext/>
        <w:spacing w:before="60" w:after="20" w:line="240" w:lineRule="auto"/>
      </w:pPr>
      <w:r>
        <w:rPr>
          <w:rFonts w:ascii="Times New Roman" w:hAnsi="Times New Roman" w:cs="Times New Roman" w:eastAsia="Times New Roman"/>
          <w:b/>
          <w:color w:val="7A1424"/>
          <w:sz w:val="21"/>
        </w:rPr>
        <w:t>QB-C3-MCQ012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[H⁺] ratio = 10^(8.2 − 7.9) = 10^0.3 ≈ 2.0, so the concentration doubled. Option A treats the pH change linearly (0.3 pH units ≈ 3 times), but pH is logarithmic.</w:t>
      </w:r>
    </w:p>
    <w:p>
      <w:pPr>
        <w:keepNext/>
        <w:spacing w:before="60" w:after="20" w:line="240" w:lineRule="auto"/>
      </w:pPr>
      <w:r>
        <w:rPr>
          <w:rFonts w:ascii="Times New Roman" w:hAnsi="Times New Roman" w:cs="Times New Roman" w:eastAsia="Times New Roman"/>
          <w:b/>
          <w:color w:val="7A1424"/>
          <w:sz w:val="21"/>
        </w:rPr>
        <w:t>QB-U5-MCQ004</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Agriculture, mostly irrigation, accounts for roughly 70% of human freshwater consumption on a global scale. The remaining share is divided among industry and household use.</w:t>
      </w:r>
    </w:p>
    <w:p>
      <w:pPr>
        <w:keepNext/>
        <w:spacing w:before="60" w:after="20" w:line="240" w:lineRule="auto"/>
      </w:pPr>
      <w:r>
        <w:rPr>
          <w:rFonts w:ascii="Times New Roman" w:hAnsi="Times New Roman" w:cs="Times New Roman" w:eastAsia="Times New Roman"/>
          <w:b/>
          <w:color w:val="7A1424"/>
          <w:sz w:val="21"/>
        </w:rPr>
        <w:t>QB-U5-MCQ019</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Feature W is a crust of salts left when irrigation water evaporates (salinization), and feature X shows the water table close enough to the surface that roots sit in saturated soil, so they cannot take in oxygen (waterlogging). The other options describe processes that do not match a pumped-groundwater, flood-irrigated inland field.</w:t>
      </w:r>
    </w:p>
    <w:p>
      <w:pPr>
        <w:keepNext/>
        <w:spacing w:before="60" w:after="20" w:line="240" w:lineRule="auto"/>
      </w:pPr>
      <w:r>
        <w:rPr>
          <w:rFonts w:ascii="Times New Roman" w:hAnsi="Times New Roman" w:cs="Times New Roman" w:eastAsia="Times New Roman"/>
          <w:b/>
          <w:color w:val="7A1424"/>
          <w:sz w:val="21"/>
        </w:rPr>
        <w:t>QB-U5-MCQ020</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Furrow: applied = 6,000 ÷ (1 − 1/3) = 9,000 m³/ha. Drip: applied = 6,000 ÷ 0.95 ≈ 6,316 m³/ha. Savings = (9,000 − 6,316) × 25 ha ≈ 67,000 m³ = 6.7 × 10⁴ m³. The value 4.3 × 10⁴ m³ wrongly applies the loss percentages to the crop requirement instead of the applied water, and 7.5 × 10⁴ m³ counts only the furrow losses.</w:t>
      </w:r>
    </w:p>
    <w:p>
      <w:pPr>
        <w:keepNext/>
        <w:spacing w:before="60" w:after="20" w:line="240" w:lineRule="auto"/>
      </w:pPr>
      <w:r>
        <w:rPr>
          <w:rFonts w:ascii="Times New Roman" w:hAnsi="Times New Roman" w:cs="Times New Roman" w:eastAsia="Times New Roman"/>
          <w:b/>
          <w:color w:val="7A1424"/>
          <w:sz w:val="21"/>
        </w:rPr>
        <w:t>QB-U5-MCQ021</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Flood irrigation wastes about 20% of the water and can leave too much water sitting in the soil. Spray systems lose a quarter or less but need energy for pumping. Furrow irrigation loses about one-third, and drip irrigation, the most efficient at about 5% loss, is costly and therefore not often used.</w:t>
      </w:r>
    </w:p>
    <w:p>
      <w:pPr>
        <w:keepNext/>
        <w:spacing w:before="60" w:after="20" w:line="240" w:lineRule="auto"/>
      </w:pPr>
      <w:r>
        <w:rPr>
          <w:rFonts w:ascii="Times New Roman" w:hAnsi="Times New Roman" w:cs="Times New Roman" w:eastAsia="Times New Roman"/>
          <w:b/>
          <w:color w:val="7A1424"/>
          <w:sz w:val="21"/>
        </w:rPr>
        <w:t>QB-U5-MCQ037</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Net decline = 0.9 − 0.1 = 0.8 m/yr, so time = 24 m ÷ 0.8 m/yr = 30 years. Dividing by pumping alone gives 27 years (ignoring recharge), dividing by the sum of the rates gives 24 years, and dividing by recharge alone gives 240 years; none of these use the net rate.</w:t>
      </w:r>
    </w:p>
    <w:p>
      <w:pPr>
        <w:keepNext/>
        <w:spacing w:before="60" w:after="20" w:line="240" w:lineRule="auto"/>
      </w:pPr>
      <w:r>
        <w:rPr>
          <w:rFonts w:ascii="Times New Roman" w:hAnsi="Times New Roman" w:cs="Times New Roman" w:eastAsia="Times New Roman"/>
          <w:b/>
          <w:color w:val="7A1424"/>
          <w:sz w:val="21"/>
        </w:rPr>
        <w:t>QB-C3-MCQ013</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Soviet-era irrigation projects diverted the Amu Darya and Syr Darya, the sea's two inflows, to grow cotton, so evaporation exceeded inflow and the sea shrank. Pollution (C) and fishing (A) were consequences, not the cause, and the sea is not connected to the ocean (B).</w:t>
      </w:r>
    </w:p>
    <w:p>
      <w:pPr>
        <w:keepNext/>
        <w:spacing w:before="60" w:after="20" w:line="240" w:lineRule="auto"/>
      </w:pPr>
      <w:r>
        <w:rPr>
          <w:rFonts w:ascii="Times New Roman" w:hAnsi="Times New Roman" w:cs="Times New Roman" w:eastAsia="Times New Roman"/>
          <w:b/>
          <w:color w:val="7A1424"/>
          <w:sz w:val="21"/>
        </w:rPr>
        <w:t>QB-C3-MCQ014</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Per capita in 2050 = 12.0 × 10⁹ m³ ÷ 26 × 10⁶ people ≈ 462 m³ per person, below 500 m³, so absolute scarcity. Today's value (12.0 × 10⁹ ÷ 14 × 10⁶ ≈ 857 m³) would be scarcity (B), which is the tempting wrong answer for anyone using the current population.</w:t>
      </w:r>
    </w:p>
    <w:p>
      <w:pPr>
        <w:keepNext/>
        <w:spacing w:before="60" w:after="20" w:line="240" w:lineRule="auto"/>
      </w:pPr>
      <w:r>
        <w:rPr>
          <w:rFonts w:ascii="Times New Roman" w:hAnsi="Times New Roman" w:cs="Times New Roman" w:eastAsia="Times New Roman"/>
          <w:b/>
          <w:color w:val="7A1424"/>
          <w:sz w:val="21"/>
        </w:rPr>
        <w:t>QB-C3-MCQ015</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 controlled comparison with a region that has the same climate but no pumping isolates pumping as the variable that differs. Drought records (A) and dry wells (B) are consistent with both explanations, and well depth (D) says nothing about cause.</w:t>
      </w:r>
    </w:p>
    <w:p>
      <w:pPr>
        <w:keepNext/>
        <w:spacing w:before="160" w:after="60" w:line="240" w:lineRule="auto"/>
      </w:pPr>
      <w:bookmarkStart w:id="315" w:name="h24"/>
      <w:r>
        <w:rPr>
          <w:rFonts w:ascii="Times New Roman" w:hAnsi="Times New Roman" w:cs="Times New Roman" w:eastAsia="Times New Roman"/>
          <w:b/>
          <w:color w:val="7A1424"/>
          <w:sz w:val="24"/>
        </w:rPr>
        <w:t>Section B — FRQ Solutions</w:t>
      </w:r>
      <w:bookmarkEnd w:id="315"/>
    </w:p>
    <w:p>
      <w:pPr>
        <w:keepNext/>
        <w:spacing w:before="60" w:after="20" w:line="240" w:lineRule="auto"/>
      </w:pPr>
      <w:r>
        <w:rPr>
          <w:rFonts w:ascii="Times New Roman" w:hAnsi="Times New Roman" w:cs="Times New Roman" w:eastAsia="Times New Roman"/>
          <w:b/>
          <w:color w:val="7A1424"/>
          <w:sz w:val="21"/>
        </w:rPr>
        <w:t>QB-U4-FRQ003</w:t>
      </w:r>
    </w:p>
    <w:p>
      <w:pPr>
        <w:spacing w:before="0" w:after="80" w:line="259" w:lineRule="auto"/>
      </w:pPr>
      <w:r>
        <w:rPr>
          <w:rFonts w:ascii="Times New Roman" w:hAnsi="Times New Roman" w:cs="Times New Roman" w:eastAsia="Times New Roman"/>
          <w:b w:val="0"/>
          <w:i w:val="0"/>
          <w:sz w:val="21"/>
        </w:rPr>
        <w:t xml:space="preserve">(a) Area = 180 km² × 10⁶ m²/km² = 1.8 × 10⁸ m². Precipitation depth = 1,100 mm = 1.1 m. Precipitation volume = 1.8 × 10⁸ m² × 1.1 m = 1.98 × 10⁸ m³. Runoff = 0.40 × 1.98 × 10⁸ m³ = 7.92 × 10⁷ m³ per year (≈ 7.9 × 10⁷ m³). </w:t>
      </w:r>
      <w:r>
        <w:rPr>
          <w:rFonts w:ascii="Times New Roman" w:hAnsi="Times New Roman" w:cs="Times New Roman" w:eastAsia="Times New Roman"/>
          <w:b w:val="0"/>
          <w:i/>
          <w:sz w:val="21"/>
        </w:rPr>
        <w:t>(1 point: correct set-up with unit conversions of area and depth; 1 point: correct answer with units)</w:t>
      </w:r>
    </w:p>
    <w:p>
      <w:pPr>
        <w:spacing w:before="0" w:after="80" w:line="259" w:lineRule="auto"/>
      </w:pPr>
      <w:r>
        <w:rPr>
          <w:rFonts w:ascii="Times New Roman" w:hAnsi="Times New Roman" w:cs="Times New Roman" w:eastAsia="Times New Roman"/>
          <w:b w:val="0"/>
          <w:i w:val="0"/>
          <w:sz w:val="21"/>
        </w:rPr>
        <w:t xml:space="preserve">(b) Discharge = volume ÷ time = 7.92 × 10⁷ m³ ÷ 3.15 × 10⁷ s = 2.51 m³/s (≈ 2.5 m³/s). </w:t>
      </w:r>
      <w:r>
        <w:rPr>
          <w:rFonts w:ascii="Times New Roman" w:hAnsi="Times New Roman" w:cs="Times New Roman" w:eastAsia="Times New Roman"/>
          <w:b w:val="0"/>
          <w:i/>
          <w:sz w:val="21"/>
        </w:rPr>
        <w:t>(1 point: volume divided by seconds in a year; 1 point: correct answer with units)</w:t>
      </w:r>
    </w:p>
    <w:p>
      <w:pPr>
        <w:spacing w:before="0" w:after="80" w:line="259" w:lineRule="auto"/>
      </w:pPr>
      <w:r>
        <w:rPr>
          <w:rFonts w:ascii="Times New Roman" w:hAnsi="Times New Roman" w:cs="Times New Roman" w:eastAsia="Times New Roman"/>
          <w:b w:val="0"/>
          <w:i w:val="0"/>
          <w:sz w:val="21"/>
        </w:rPr>
        <w:t xml:space="preserve">(c) Volume in liters = 7.92 × 10⁷ m³ × 1,000 L/m³ = 7.92 × 10¹⁰ L. Mass = 7.92 × 10¹⁰ L × 150 mg/L = 1.188 × 10¹³ mg. In metric tons: 1.188 × 10¹³ mg ÷ 10⁹ mg/t = 1.19 × 10⁴ t (about 11,900 metric tons). </w:t>
      </w:r>
      <w:r>
        <w:rPr>
          <w:rFonts w:ascii="Times New Roman" w:hAnsi="Times New Roman" w:cs="Times New Roman" w:eastAsia="Times New Roman"/>
          <w:b w:val="0"/>
          <w:i/>
          <w:sz w:val="21"/>
        </w:rPr>
        <w:t>(1 point: multiplies runoff volume in liters by concentration; 1 point: correct unit conversion and answer)</w:t>
      </w:r>
    </w:p>
    <w:p>
      <w:pPr>
        <w:spacing w:before="0" w:after="80" w:line="259" w:lineRule="auto"/>
      </w:pPr>
      <w:r>
        <w:rPr>
          <w:rFonts w:ascii="Times New Roman" w:hAnsi="Times New Roman" w:cs="Times New Roman" w:eastAsia="Times New Roman"/>
          <w:b w:val="0"/>
          <w:i w:val="0"/>
          <w:sz w:val="21"/>
        </w:rPr>
        <w:t xml:space="preserve">(d) Cropland area = 0.30 × 180 km² = 54 km² = 5.4 × 10⁷ m². Soil volume lost = 1.188 × 10⁴ t ÷ 1.3 t/m³ = 9.14 × 10³ m³. Depth = 9.14 × 10³ m³ ÷ 5.4 × 10⁷ m² = 1.69 × 10⁻⁴ m = 0.17 mm per year. </w:t>
      </w:r>
      <w:r>
        <w:rPr>
          <w:rFonts w:ascii="Times New Roman" w:hAnsi="Times New Roman" w:cs="Times New Roman" w:eastAsia="Times New Roman"/>
          <w:b w:val="0"/>
          <w:i/>
          <w:sz w:val="21"/>
        </w:rPr>
        <w:t>(1 point: converts mass to volume with the bulk density and finds the cropland area; 1 point: correct depth in mm)</w:t>
      </w:r>
    </w:p>
    <w:p>
      <w:pPr>
        <w:spacing w:before="0" w:after="80" w:line="259" w:lineRule="auto"/>
      </w:pPr>
      <w:r>
        <w:rPr>
          <w:rFonts w:ascii="Times New Roman" w:hAnsi="Times New Roman" w:cs="Times New Roman" w:eastAsia="Times New Roman"/>
          <w:b w:val="0"/>
          <w:i w:val="0"/>
          <w:sz w:val="21"/>
        </w:rPr>
        <w:t xml:space="preserve">(e) Not sustainable. Soil is lost at 0.17 mm per year, about 3.4 times faster than the 0.05 mm per year at which it forms (0.169 ÷ 0.05 ≈ 3.4), so the soil is being depleted, which will reduce productivity over time. </w:t>
      </w:r>
      <w:r>
        <w:rPr>
          <w:rFonts w:ascii="Times New Roman" w:hAnsi="Times New Roman" w:cs="Times New Roman" w:eastAsia="Times New Roman"/>
          <w:b w:val="0"/>
          <w:i/>
          <w:sz w:val="21"/>
        </w:rPr>
        <w:t>(1 point: states not sustainable and compares the loss rate with the formation rate using the calculated value; accept 3.4 or 3.5 times)</w:t>
      </w:r>
    </w:p>
    <w:p>
      <w:pPr>
        <w:spacing w:before="0" w:after="80" w:line="259" w:lineRule="auto"/>
      </w:pPr>
      <w:r>
        <w:rPr>
          <w:rFonts w:ascii="Times New Roman" w:hAnsi="Times New Roman" w:cs="Times New Roman" w:eastAsia="Times New Roman"/>
          <w:b w:val="0"/>
          <w:i w:val="0"/>
          <w:sz w:val="21"/>
        </w:rPr>
        <w:t xml:space="preserve">(f) Any one with an explanation, for example: plant cover crops or leave crop residue (protects soil and slows runoff); no-till or conservation tillage (leaves the soil structure and residue in place); contour plowing or terracing (slows runoff along slopes); grass or tree buffer strips along the creek (trap sediment before it reaches the water). </w:t>
      </w:r>
      <w:r>
        <w:rPr>
          <w:rFonts w:ascii="Times New Roman" w:hAnsi="Times New Roman" w:cs="Times New Roman" w:eastAsia="Times New Roman"/>
          <w:b w:val="0"/>
          <w:i/>
          <w:sz w:val="21"/>
        </w:rPr>
        <w:t>(1 point: valid practice with an explanation of how it reduces sediment)</w:t>
      </w:r>
    </w:p>
    <w:p>
      <w:pPr>
        <w:keepNext/>
        <w:spacing w:before="60" w:after="20" w:line="240" w:lineRule="auto"/>
      </w:pPr>
      <w:r>
        <w:rPr>
          <w:rFonts w:ascii="Times New Roman" w:hAnsi="Times New Roman" w:cs="Times New Roman" w:eastAsia="Times New Roman"/>
          <w:b/>
          <w:color w:val="7A1424"/>
          <w:sz w:val="21"/>
        </w:rPr>
        <w:t>QB-C3-FRQ001</w:t>
      </w:r>
    </w:p>
    <w:p>
      <w:pPr>
        <w:spacing w:before="0" w:after="80" w:line="259" w:lineRule="auto"/>
      </w:pPr>
      <w:r>
        <w:rPr>
          <w:rFonts w:ascii="Times New Roman" w:hAnsi="Times New Roman" w:cs="Times New Roman" w:eastAsia="Times New Roman"/>
          <w:b w:val="0"/>
          <w:i w:val="0"/>
          <w:sz w:val="21"/>
        </w:rPr>
        <w:t xml:space="preserve">(a) Volume lost = area × decline × specific yield = 1.20 × 10⁸ m² × 0.80 m × 0.15 = </w:t>
      </w:r>
      <w:r>
        <w:rPr>
          <w:rFonts w:ascii="Times New Roman" w:hAnsi="Times New Roman" w:cs="Times New Roman" w:eastAsia="Times New Roman"/>
          <w:b/>
          <w:i w:val="0"/>
          <w:sz w:val="21"/>
        </w:rPr>
        <w:t>1.44 × 10⁷ m³ per year</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 correct setup using specific yield; 1 point: correct value with units)</w:t>
      </w:r>
    </w:p>
    <w:p>
      <w:pPr>
        <w:spacing w:before="0" w:after="80" w:line="259" w:lineRule="auto"/>
      </w:pPr>
      <w:r>
        <w:rPr>
          <w:rFonts w:ascii="Times New Roman" w:hAnsi="Times New Roman" w:cs="Times New Roman" w:eastAsia="Times New Roman"/>
          <w:b w:val="0"/>
          <w:i w:val="0"/>
          <w:sz w:val="21"/>
        </w:rPr>
        <w:t xml:space="preserve">(b) Pumping = recharge + loss from storage, so recharge = 3.00 × 10⁷ − 1.44 × 10⁷ = </w:t>
      </w:r>
      <w:r>
        <w:rPr>
          <w:rFonts w:ascii="Times New Roman" w:hAnsi="Times New Roman" w:cs="Times New Roman" w:eastAsia="Times New Roman"/>
          <w:b/>
          <w:i w:val="0"/>
          <w:sz w:val="21"/>
        </w:rPr>
        <w:t>1.56 × 10⁷ m³ per year</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 subtracts storage loss from pumping; 1 point: correct value with units)</w:t>
      </w:r>
    </w:p>
    <w:p>
      <w:pPr>
        <w:spacing w:before="0" w:after="80" w:line="259" w:lineRule="auto"/>
      </w:pPr>
      <w:r>
        <w:rPr>
          <w:rFonts w:ascii="Times New Roman" w:hAnsi="Times New Roman" w:cs="Times New Roman" w:eastAsia="Times New Roman"/>
          <w:b w:val="0"/>
          <w:i w:val="0"/>
          <w:sz w:val="21"/>
        </w:rPr>
        <w:t xml:space="preserve">(c) Years = 30 m ÷ 0.80 m/yr = </w:t>
      </w:r>
      <w:r>
        <w:rPr>
          <w:rFonts w:ascii="Times New Roman" w:hAnsi="Times New Roman" w:cs="Times New Roman" w:eastAsia="Times New Roman"/>
          <w:b/>
          <w:i w:val="0"/>
          <w:sz w:val="21"/>
        </w:rPr>
        <w:t>37.5 years (about 38 years)</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 correct value with units)</w:t>
      </w:r>
    </w:p>
    <w:p>
      <w:pPr>
        <w:spacing w:before="0" w:after="80" w:line="259" w:lineRule="auto"/>
      </w:pPr>
      <w:r>
        <w:rPr>
          <w:rFonts w:ascii="Times New Roman" w:hAnsi="Times New Roman" w:cs="Times New Roman" w:eastAsia="Times New Roman"/>
          <w:b w:val="0"/>
          <w:i w:val="0"/>
          <w:sz w:val="21"/>
        </w:rPr>
        <w:t xml:space="preserve">(d) Acceptable answers include: land subsidence (as water leaves pore spaces in clay and silt, the layers compact and the ground sinks); saltwater intrusion if the aquifer is near the coast (lower freshwater levels let seawater move into the aquifer); reduced baseflow to streams and loss of wetlands (a lower water table stops groundwater discharging to streams); higher pumping costs or loss of farm income. </w:t>
      </w:r>
      <w:r>
        <w:rPr>
          <w:rFonts w:ascii="Times New Roman" w:hAnsi="Times New Roman" w:cs="Times New Roman" w:eastAsia="Times New Roman"/>
          <w:b w:val="0"/>
          <w:i/>
          <w:sz w:val="21"/>
        </w:rPr>
        <w:t>(1 point: a valid consequence; 1 point: a correct explanation of the mechanism)</w:t>
      </w:r>
    </w:p>
    <w:p>
      <w:pPr>
        <w:spacing w:before="0" w:after="80" w:line="259" w:lineRule="auto"/>
      </w:pPr>
      <w:r>
        <w:rPr>
          <w:rFonts w:ascii="Times New Roman" w:hAnsi="Times New Roman" w:cs="Times New Roman" w:eastAsia="Times New Roman"/>
          <w:b w:val="0"/>
          <w:i w:val="0"/>
          <w:sz w:val="21"/>
        </w:rPr>
        <w:t xml:space="preserve">(e) New pumping = 0.75 × 3.00 × 10⁷ = 2.25 × 10⁷ m³ per year. Deficit = 2.25 × 10⁷ − 1.56 × 10⁷ = </w:t>
      </w:r>
      <w:r>
        <w:rPr>
          <w:rFonts w:ascii="Times New Roman" w:hAnsi="Times New Roman" w:cs="Times New Roman" w:eastAsia="Times New Roman"/>
          <w:b/>
          <w:i w:val="0"/>
          <w:sz w:val="21"/>
        </w:rPr>
        <w:t>6.9 × 10⁶ m³ per year</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 correct value with units)</w:t>
      </w:r>
    </w:p>
    <w:p>
      <w:pPr>
        <w:spacing w:before="0" w:after="80" w:line="259" w:lineRule="auto"/>
      </w:pPr>
      <w:r>
        <w:rPr>
          <w:rFonts w:ascii="Times New Roman" w:hAnsi="Times New Roman" w:cs="Times New Roman" w:eastAsia="Times New Roman"/>
          <w:b w:val="0"/>
          <w:i w:val="0"/>
          <w:sz w:val="21"/>
        </w:rPr>
        <w:t xml:space="preserve">(f) Claim: No, drip irrigation alone is not sufficient, because pumping (2.25 × 10⁷ m³) is still greater than recharge (1.56 × 10⁷ m³), so the aquifer still loses 6.9 × 10⁶ m³ per year. </w:t>
      </w:r>
      <w:r>
        <w:rPr>
          <w:rFonts w:ascii="Times New Roman" w:hAnsi="Times New Roman" w:cs="Times New Roman" w:eastAsia="Times New Roman"/>
          <w:b w:val="0"/>
          <w:i/>
          <w:sz w:val="21"/>
        </w:rPr>
        <w:t>(1 point: claim supported with the numbers from (e).)</w:t>
      </w:r>
      <w:r>
        <w:rPr>
          <w:rFonts w:ascii="Times New Roman" w:hAnsi="Times New Roman" w:cs="Times New Roman" w:eastAsia="Times New Roman"/>
          <w:b w:val="0"/>
          <w:i w:val="0"/>
          <w:sz w:val="21"/>
        </w:rPr>
        <w:t xml:space="preserve"> Additional action (any one with justification): further reduce water-intensive crops or shift to drought-tolerant crops, because less irrigation lowers pumping toward the 1.56 × 10⁷ m³ recharge; managed aquifer recharge with captured storm water or treated wastewater, which raises recharge; pumping limits or water pricing, which cap withdrawals at the recharge rate. </w:t>
      </w:r>
      <w:r>
        <w:rPr>
          <w:rFonts w:ascii="Times New Roman" w:hAnsi="Times New Roman" w:cs="Times New Roman" w:eastAsia="Times New Roman"/>
          <w:b w:val="0"/>
          <w:i/>
          <w:sz w:val="21"/>
        </w:rPr>
        <w:t>(1 point: a reasonable additional action with a justification linked to balancing withdrawal and recharge.)</w:t>
      </w:r>
    </w:p>
    <w:p>
      <w:pPr>
        <w:keepNext/>
        <w:spacing w:before="60" w:after="20" w:line="240" w:lineRule="auto"/>
      </w:pPr>
      <w:r>
        <w:rPr>
          <w:rFonts w:ascii="Times New Roman" w:hAnsi="Times New Roman" w:cs="Times New Roman" w:eastAsia="Times New Roman"/>
          <w:b/>
          <w:color w:val="7A1424"/>
          <w:sz w:val="21"/>
        </w:rPr>
        <w:t>QB-U5-FRQ002</w:t>
      </w:r>
    </w:p>
    <w:p>
      <w:pPr>
        <w:spacing w:before="0" w:after="80" w:line="259" w:lineRule="auto"/>
      </w:pPr>
      <w:r>
        <w:rPr>
          <w:rFonts w:ascii="Times New Roman" w:hAnsi="Times New Roman" w:cs="Times New Roman" w:eastAsia="Times New Roman"/>
          <w:b w:val="0"/>
          <w:i w:val="0"/>
          <w:sz w:val="21"/>
        </w:rPr>
        <w:t xml:space="preserve">(a) Saturated thickness decreased steadily every decade, from 62 m in 1960 to 27 m in 2020 (a drop of 35 m, about 56%), with the decline slowing after 2000. </w:t>
      </w:r>
      <w:r>
        <w:rPr>
          <w:rFonts w:ascii="Times New Roman" w:hAnsi="Times New Roman" w:cs="Times New Roman" w:eastAsia="Times New Roman"/>
          <w:b w:val="0"/>
          <w:i/>
          <w:sz w:val="21"/>
        </w:rPr>
        <w:t>(1 point: describes a decrease with some supporting values; direction alone with no data is acceptable only if the decrease is clearly stated)</w:t>
      </w:r>
    </w:p>
    <w:p>
      <w:pPr>
        <w:spacing w:before="0" w:after="80" w:line="259" w:lineRule="auto"/>
      </w:pPr>
      <w:r>
        <w:rPr>
          <w:rFonts w:ascii="Times New Roman" w:hAnsi="Times New Roman" w:cs="Times New Roman" w:eastAsia="Times New Roman"/>
          <w:b w:val="0"/>
          <w:i w:val="0"/>
          <w:sz w:val="21"/>
        </w:rPr>
        <w:t xml:space="preserve">(b) Rate = (58 m − 35 m) ÷ (2000 − 1970) = 23 m ÷ 30 yr ≈ 0.77 m/yr (0.8 m/yr). </w:t>
      </w:r>
      <w:r>
        <w:rPr>
          <w:rFonts w:ascii="Times New Roman" w:hAnsi="Times New Roman" w:cs="Times New Roman" w:eastAsia="Times New Roman"/>
          <w:b w:val="0"/>
          <w:i/>
          <w:sz w:val="21"/>
        </w:rPr>
        <w:t>(1 point: correct value with units; allow 0.77 or 0.8)</w:t>
      </w:r>
    </w:p>
    <w:p>
      <w:pPr>
        <w:spacing w:before="0" w:after="80" w:line="259" w:lineRule="auto"/>
      </w:pPr>
      <w:r>
        <w:rPr>
          <w:rFonts w:ascii="Times New Roman" w:hAnsi="Times New Roman" w:cs="Times New Roman" w:eastAsia="Times New Roman"/>
          <w:b w:val="0"/>
          <w:i w:val="0"/>
          <w:sz w:val="21"/>
        </w:rPr>
        <w:t xml:space="preserve">(c) Pumping, although lower, still removed far more water (1,300 million m³/yr in 2020) than natural recharge returned, so the aquifer continued to lose water each year. Lower pumping only reduced the rate of decline (about 0.5 m/yr during 2000–2010 and 0.3 m/yr during 2010–2020, compared with 0.7 m/yr during 1990–2000). </w:t>
      </w:r>
      <w:r>
        <w:rPr>
          <w:rFonts w:ascii="Times New Roman" w:hAnsi="Times New Roman" w:cs="Times New Roman" w:eastAsia="Times New Roman"/>
          <w:b w:val="0"/>
          <w:i/>
          <w:sz w:val="21"/>
        </w:rPr>
        <w:t>(1 point: pumping still exceeds recharge, so there is a net loss; 1 point: reduced pumping slows the rate of decline but does not stop or reverse it, with supporting data or explicit reasoning)</w:t>
      </w:r>
    </w:p>
    <w:p>
      <w:pPr>
        <w:spacing w:before="0" w:after="80" w:line="259" w:lineRule="auto"/>
      </w:pPr>
      <w:r>
        <w:rPr>
          <w:rFonts w:ascii="Times New Roman" w:hAnsi="Times New Roman" w:cs="Times New Roman" w:eastAsia="Times New Roman"/>
          <w:b w:val="0"/>
          <w:i w:val="0"/>
          <w:sz w:val="21"/>
        </w:rPr>
        <w:t xml:space="preserve">(d) Claim: not sustainable. Justification: saturated thickness fell in every period, including 2010–2020, when pumping was 1,300 million m³/yr, so water was withdrawn faster than it was replaced; pumping in 2020 was still more than four times the 1960 level (1,300 vs. 300). </w:t>
      </w:r>
      <w:r>
        <w:rPr>
          <w:rFonts w:ascii="Times New Roman" w:hAnsi="Times New Roman" w:cs="Times New Roman" w:eastAsia="Times New Roman"/>
          <w:b w:val="0"/>
          <w:i/>
          <w:sz w:val="21"/>
        </w:rPr>
        <w:t>(1 point: a claim consistent with the data; 1 point: justification using a specific value or trend from the table. Award neither point for the claim "sustainable" unless the response is supported by correct use of the data; a pumping rate equal to recharge is not shown in the data.)</w:t>
      </w:r>
    </w:p>
    <w:p>
      <w:pPr>
        <w:spacing w:before="0" w:after="80" w:line="259" w:lineRule="auto"/>
      </w:pPr>
      <w:r>
        <w:rPr>
          <w:rFonts w:ascii="Times New Roman" w:hAnsi="Times New Roman" w:cs="Times New Roman" w:eastAsia="Times New Roman"/>
          <w:b w:val="0"/>
          <w:i w:val="0"/>
          <w:sz w:val="21"/>
        </w:rPr>
        <w:t xml:space="preserve">(e) Salinization: dissolved salts in the irrigation water stay in the soil when the water evaporates, and over time the soil becomes toxic to plants (white crust, reduced yields). Or waterlogging: too much water left on the field raises the water table so that roots cannot take up oxygen. </w:t>
      </w:r>
      <w:r>
        <w:rPr>
          <w:rFonts w:ascii="Times New Roman" w:hAnsi="Times New Roman" w:cs="Times New Roman" w:eastAsia="Times New Roman"/>
          <w:b w:val="0"/>
          <w:i/>
          <w:sz w:val="21"/>
        </w:rPr>
        <w:t>(1 point: a correct problem, salinization or waterlogging; 1 point: a correct cause-and-effect explanation of how it happens. Aquifer depletion is not accepted because it is already addressed in the other parts.)</w:t>
      </w:r>
    </w:p>
    <w:p>
      <w:pPr>
        <w:spacing w:before="0" w:after="80" w:line="259" w:lineRule="auto"/>
      </w:pPr>
      <w:r>
        <w:rPr>
          <w:rFonts w:ascii="Times New Roman" w:hAnsi="Times New Roman" w:cs="Times New Roman" w:eastAsia="Times New Roman"/>
          <w:b w:val="0"/>
          <w:i w:val="0"/>
          <w:sz w:val="21"/>
        </w:rPr>
        <w:t xml:space="preserve">(f) Any one solution with one advantage and one drawback, for example: switch to drip irrigation (advantage: only about 5% of water lost, so less pumping; drawback: expensive to install); switch to spray irrigation (advantage: loses a quarter or less; drawback: costs more and needs energy); plant drought-tolerant crops (advantage: needs less water; drawback: may lower farm income); limit pumping with permits (advantage: protects remaining supply; drawback: farmers may lose income). </w:t>
      </w:r>
      <w:r>
        <w:rPr>
          <w:rFonts w:ascii="Times New Roman" w:hAnsi="Times New Roman" w:cs="Times New Roman" w:eastAsia="Times New Roman"/>
          <w:b w:val="0"/>
          <w:i/>
          <w:sz w:val="21"/>
        </w:rPr>
        <w:t>(1 point: a valid solution plus an advantage; 1 point: a valid drawback. Advantage and drawback must relate to the chosen solution.)</w:t>
      </w:r>
    </w:p>
    <w:p>
      <w:pPr>
        <w:keepNext/>
        <w:spacing w:before="240" w:after="100" w:line="240" w:lineRule="auto"/>
        <w:pBdr>
          <w:bottom w:val="single" w:sz="8" w:space="2" w:color="7A1424"/>
        </w:pBdr>
      </w:pPr>
      <w:bookmarkStart w:id="316" w:name="h25"/>
      <w:r>
        <w:rPr>
          <w:rFonts w:ascii="Times New Roman" w:hAnsi="Times New Roman" w:cs="Times New Roman" w:eastAsia="Times New Roman"/>
          <w:b/>
          <w:color w:val="4A0D14"/>
          <w:sz w:val="29"/>
        </w:rPr>
        <w:t>Chapter 4 — Ecosystems   (Unit Ii)</w:t>
      </w:r>
      <w:bookmarkEnd w:id="316"/>
    </w:p>
    <w:p>
      <w:pPr>
        <w:keepNext/>
        <w:spacing w:before="160" w:after="60" w:line="240" w:lineRule="auto"/>
      </w:pPr>
      <w:bookmarkStart w:id="317" w:name="h26"/>
      <w:r>
        <w:rPr>
          <w:rFonts w:ascii="Times New Roman" w:hAnsi="Times New Roman" w:cs="Times New Roman" w:eastAsia="Times New Roman"/>
          <w:b/>
          <w:color w:val="7A1424"/>
          <w:sz w:val="24"/>
        </w:rPr>
        <w:t>Section A — MCQ Answers and Explanations</w:t>
      </w:r>
      <w:bookmarkEnd w:id="317"/>
    </w:p>
    <w:p>
      <w:pPr>
        <w:keepNext/>
        <w:spacing w:before="60" w:after="20" w:line="240" w:lineRule="auto"/>
      </w:pPr>
      <w:r>
        <w:rPr>
          <w:rFonts w:ascii="Times New Roman" w:hAnsi="Times New Roman" w:cs="Times New Roman" w:eastAsia="Times New Roman"/>
          <w:b/>
          <w:color w:val="7A1424"/>
          <w:sz w:val="21"/>
        </w:rPr>
        <w:t>QB-U1-MCQ001</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Both partners gain (the tree gets phosphorus and water, the fungus gets sugars), which defines mutualism. Commensalism (A) requires one species to be unaffected, and parasitism (C) requires harm to one partner; neither fits a relationship in which both grow better.</w:t>
      </w:r>
    </w:p>
    <w:p>
      <w:pPr>
        <w:keepNext/>
        <w:spacing w:before="60" w:after="20" w:line="240" w:lineRule="auto"/>
      </w:pPr>
      <w:r>
        <w:rPr>
          <w:rFonts w:ascii="Times New Roman" w:hAnsi="Times New Roman" w:cs="Times New Roman" w:eastAsia="Times New Roman"/>
          <w:b/>
          <w:color w:val="7A1424"/>
          <w:sz w:val="21"/>
        </w:rPr>
        <w:t>QB-U1-MCQ011</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Species that use the same resource (insects) in different places on the tree are partitioning resources, which reduces competition and allows coexistence. B is wrong because the competition described is between species (interspecific), not within one species.</w:t>
      </w:r>
    </w:p>
    <w:p>
      <w:pPr>
        <w:keepNext/>
        <w:spacing w:before="60" w:after="20" w:line="240" w:lineRule="auto"/>
      </w:pPr>
      <w:r>
        <w:rPr>
          <w:rFonts w:ascii="Times New Roman" w:hAnsi="Times New Roman" w:cs="Times New Roman" w:eastAsia="Times New Roman"/>
          <w:b/>
          <w:color w:val="7A1424"/>
          <w:sz w:val="21"/>
        </w:rPr>
        <w:t>QB-U2-MCQ004</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Ecological tolerance is the range of conditions, here temperature, that an organism can endure before injury or death. Carrying capacity (A) is the largest population an environment can sustain, biotic potential (C) is maximum reproductive rate, and species richness (D) is a count of species.</w:t>
      </w:r>
    </w:p>
    <w:p>
      <w:pPr>
        <w:keepNext/>
        <w:spacing w:before="60" w:after="20" w:line="240" w:lineRule="auto"/>
      </w:pPr>
      <w:r>
        <w:rPr>
          <w:rFonts w:ascii="Times New Roman" w:hAnsi="Times New Roman" w:cs="Times New Roman" w:eastAsia="Times New Roman"/>
          <w:b/>
          <w:color w:val="7A1424"/>
          <w:sz w:val="21"/>
        </w:rPr>
        <w:t>QB-U2-MCQ012</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Reading the ranges: P about 16–26°C, Q about 6–34°C, R about 24–38°C. At 30°C, P is outside its range but Q and R are inside. A is false because Q, not R, has the widest range (28 degrees versus 14). B is false because Q has the widest, not narrowest, range. D is false because R cannot grow at 20°C.</w:t>
      </w:r>
    </w:p>
    <w:p>
      <w:pPr>
        <w:keepNext/>
        <w:spacing w:before="60" w:after="20" w:line="240" w:lineRule="auto"/>
      </w:pPr>
      <w:r>
        <w:rPr>
          <w:rFonts w:ascii="Times New Roman" w:hAnsi="Times New Roman" w:cs="Times New Roman" w:eastAsia="Times New Roman"/>
          <w:b/>
          <w:color w:val="7A1424"/>
          <w:sz w:val="21"/>
        </w:rPr>
        <w:t>QB-U2-MCQ019</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Tolerance is found by exposing replicate groups to a graded series of the factor while holding other variables constant and measuring survival. A tests only one level, C compares size rather than survival and confounds creek conditions, and D has no replication or controlled levels, so it cannot give a tolerance range.</w:t>
      </w:r>
    </w:p>
    <w:p>
      <w:pPr>
        <w:keepNext/>
        <w:spacing w:before="60" w:after="20" w:line="240" w:lineRule="auto"/>
      </w:pPr>
      <w:r>
        <w:rPr>
          <w:rFonts w:ascii="Times New Roman" w:hAnsi="Times New Roman" w:cs="Times New Roman" w:eastAsia="Times New Roman"/>
          <w:b/>
          <w:color w:val="7A1424"/>
          <w:sz w:val="21"/>
        </w:rPr>
        <w:t>QB-U2-MCQ026</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At 31°C survival fell from 90% after one week to 55% after four weeks, so the effect of a condition depends on exposure time as well as intensity. A is wrong because survival at 33°C after a week was only 20% and 0% by week four. B is wrong because survival at 30°C declined to 85% at four weeks. C is wrong because the tolerable temperature range shrinks with longer exposure.</w:t>
      </w:r>
    </w:p>
    <w:p>
      <w:pPr>
        <w:keepNext/>
        <w:spacing w:before="60" w:after="20" w:line="240" w:lineRule="auto"/>
      </w:pPr>
      <w:r>
        <w:rPr>
          <w:rFonts w:ascii="Times New Roman" w:hAnsi="Times New Roman" w:cs="Times New Roman" w:eastAsia="Times New Roman"/>
          <w:b/>
          <w:color w:val="7A1424"/>
          <w:sz w:val="21"/>
        </w:rPr>
        <w:t>QB-U1-MCQ007</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Counting up from the producer: grass is level 1, grasshopper (primary consumer) level 2, frog (secondary) level 3, snake (tertiary) level 4. Option B confuses the snake with the frog.</w:t>
      </w:r>
    </w:p>
    <w:p>
      <w:pPr>
        <w:keepNext/>
        <w:spacing w:before="60" w:after="20" w:line="240" w:lineRule="auto"/>
      </w:pPr>
      <w:r>
        <w:rPr>
          <w:rFonts w:ascii="Times New Roman" w:hAnsi="Times New Roman" w:cs="Times New Roman" w:eastAsia="Times New Roman"/>
          <w:b/>
          <w:color w:val="7A1424"/>
          <w:sz w:val="21"/>
        </w:rPr>
        <w:t>QB-U1-MCQ009</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Producers → primary consumers → secondary consumers is two transfers: 50,000 × 0.10 × 0.10 = 500 kcal/m²/yr. D (5,000) counts only one transfer and gives the energy for primary consumers.</w:t>
      </w:r>
    </w:p>
    <w:p>
      <w:pPr>
        <w:keepNext/>
        <w:spacing w:before="60" w:after="20" w:line="240" w:lineRule="auto"/>
      </w:pPr>
      <w:r>
        <w:rPr>
          <w:rFonts w:ascii="Times New Roman" w:hAnsi="Times New Roman" w:cs="Times New Roman" w:eastAsia="Times New Roman"/>
          <w:b/>
          <w:color w:val="7A1424"/>
          <w:sz w:val="21"/>
        </w:rPr>
        <w:t>QB-U1-MCQ010</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NPP = GPP − respiration = 6,000 − 4,500 = 1,500 kcal/m²/yr. D adds the two values instead of subtracting, and C ignores respiration.</w:t>
      </w:r>
    </w:p>
    <w:p>
      <w:pPr>
        <w:keepNext/>
        <w:spacing w:before="60" w:after="20" w:line="240" w:lineRule="auto"/>
      </w:pPr>
      <w:r>
        <w:rPr>
          <w:rFonts w:ascii="Times New Roman" w:hAnsi="Times New Roman" w:cs="Times New Roman" w:eastAsia="Times New Roman"/>
          <w:b/>
          <w:color w:val="7A1424"/>
          <w:sz w:val="21"/>
        </w:rPr>
        <w:t>QB-U1-MCQ018</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Total NPP = NPP per m² × area. Open ocean: 600 × 3.6 × 10¹⁴ m² = 2.2 × 10¹⁷ kcal/yr; rainforest: 9,000 × 1.7 × 10¹³ = 1.5 × 10¹⁷; estuary: 8,000 × 1.4 × 10¹² = 1.1 × 10¹⁶. The ocean has the lowest NPP per area yet the largest total. A is the tempting error of ignoring area.</w:t>
      </w:r>
    </w:p>
    <w:p>
      <w:pPr>
        <w:keepNext/>
        <w:spacing w:before="60" w:after="20" w:line="240" w:lineRule="auto"/>
      </w:pPr>
      <w:r>
        <w:rPr>
          <w:rFonts w:ascii="Times New Roman" w:hAnsi="Times New Roman" w:cs="Times New Roman" w:eastAsia="Times New Roman"/>
          <w:b/>
          <w:color w:val="7A1424"/>
          <w:sz w:val="21"/>
        </w:rPr>
        <w:t>QB-U1-MCQ019</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Matter is conserved and cycles between organisms and the environment through decomposers, whereas energy enters as sunlight, flows one way through trophic levels, and is lost as heat. A and C wrongly make energy cycle, and D wrongly makes matter leave the ecosystem.</w:t>
      </w:r>
    </w:p>
    <w:p>
      <w:pPr>
        <w:keepNext/>
        <w:spacing w:before="60" w:after="20" w:line="240" w:lineRule="auto"/>
      </w:pPr>
      <w:r>
        <w:rPr>
          <w:rFonts w:ascii="Times New Roman" w:hAnsi="Times New Roman" w:cs="Times New Roman" w:eastAsia="Times New Roman"/>
          <w:b/>
          <w:color w:val="7A1424"/>
          <w:sz w:val="21"/>
        </w:rPr>
        <w:t>QB-U1-MCQ020</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Pike are tertiary consumers, three transfers from the algae: 2.5 × 10⁶ ÷ 0.10 ÷ 0.10 ÷ 0.10 = 2.5 × 10⁹ kcal/yr. Option C counts only two transfers.</w:t>
      </w:r>
    </w:p>
    <w:p>
      <w:pPr>
        <w:keepNext/>
        <w:spacing w:before="60" w:after="20" w:line="240" w:lineRule="auto"/>
      </w:pPr>
      <w:r>
        <w:rPr>
          <w:rFonts w:ascii="Times New Roman" w:hAnsi="Times New Roman" w:cs="Times New Roman" w:eastAsia="Times New Roman"/>
          <w:b/>
          <w:color w:val="7A1424"/>
          <w:sz w:val="21"/>
        </w:rPr>
        <w:t>QB-U1-MCQ021</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snake eats voles (primary consumers, so the snake is a secondary consumer at level 3) and frogs (secondary consumers, so the snake is a tertiary consumer at level 4). The grasshopper and clover each feed at one level only, and the frog eats only grasshoppers.</w:t>
      </w:r>
    </w:p>
    <w:p>
      <w:pPr>
        <w:keepNext/>
        <w:spacing w:before="60" w:after="20" w:line="240" w:lineRule="auto"/>
      </w:pPr>
      <w:r>
        <w:rPr>
          <w:rFonts w:ascii="Times New Roman" w:hAnsi="Times New Roman" w:cs="Times New Roman" w:eastAsia="Times New Roman"/>
          <w:b/>
          <w:color w:val="7A1424"/>
          <w:sz w:val="21"/>
        </w:rPr>
        <w:t>QB-U1-MCQ022</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In this web the frogs are the only predator of grasshoppers, so removing the frogs releases grasshoppers from predation and their numbers rise. B and D invent relationships that are not in the web (frogs are predators of grasshoppers and prey of snakes, not competitors of grasshoppers), and C contradicts the web, which shows grasshoppers eating only grass.</w:t>
      </w:r>
    </w:p>
    <w:p>
      <w:pPr>
        <w:keepNext/>
        <w:spacing w:before="60" w:after="20" w:line="240" w:lineRule="auto"/>
      </w:pPr>
      <w:r>
        <w:rPr>
          <w:rFonts w:ascii="Times New Roman" w:hAnsi="Times New Roman" w:cs="Times New Roman" w:eastAsia="Times New Roman"/>
          <w:b/>
          <w:color w:val="7A1424"/>
          <w:sz w:val="21"/>
        </w:rPr>
        <w:t>QB-U1-MCQ026</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Blue-green light penetrates to depth while red light is absorbed near the surface, so deep-living photosynthesizers have pigments that capture the remaining wavelengths. Photosynthesis requires light (D), and red light is gone at 40 m (B).</w:t>
      </w:r>
    </w:p>
    <w:p>
      <w:pPr>
        <w:keepNext/>
        <w:spacing w:before="60" w:after="20" w:line="240" w:lineRule="auto"/>
      </w:pPr>
      <w:r>
        <w:rPr>
          <w:rFonts w:ascii="Times New Roman" w:hAnsi="Times New Roman" w:cs="Times New Roman" w:eastAsia="Times New Roman"/>
          <w:b/>
          <w:color w:val="7A1424"/>
          <w:sz w:val="21"/>
        </w:rPr>
        <w:t>QB-U1-MCQ027</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Transfer efficiencies are 1,800 ÷ 20,000 = 9.0%, 160 ÷ 1,800 = 8.9% and 12 ÷ 160 = 7.5%, all near 10%. The remainder is lost as heat in metabolism, as the second law predicts. C is wrong because energy is conserved: it changes form rather than being destroyed.</w:t>
      </w:r>
    </w:p>
    <w:p>
      <w:pPr>
        <w:keepNext/>
        <w:spacing w:before="60" w:after="20" w:line="240" w:lineRule="auto"/>
      </w:pPr>
      <w:r>
        <w:rPr>
          <w:rFonts w:ascii="Times New Roman" w:hAnsi="Times New Roman" w:cs="Times New Roman" w:eastAsia="Times New Roman"/>
          <w:b/>
          <w:color w:val="7A1424"/>
          <w:sz w:val="21"/>
        </w:rPr>
        <w:t>QB-U1-MCQ028</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Energy in harvested bass: 60 kg × 2,000 kcal/kg = 1.2 × 10⁵ kcal/yr. Bass are three transfers above the algae: 1.2 × 10⁵ ÷ 0.10³ = 1.2 × 10⁸ kcal/yr of NPP. Area = 1.2 × 10⁸ ÷ 2,400 kcal/m²/yr = 5.0 × 10⁴ m² = 5.0 ha. Option C results from counting only two transfers.</w:t>
      </w:r>
    </w:p>
    <w:p>
      <w:pPr>
        <w:keepNext/>
        <w:spacing w:before="60" w:after="20" w:line="240" w:lineRule="auto"/>
      </w:pPr>
      <w:r>
        <w:rPr>
          <w:rFonts w:ascii="Times New Roman" w:hAnsi="Times New Roman" w:cs="Times New Roman" w:eastAsia="Times New Roman"/>
          <w:b/>
          <w:color w:val="7A1424"/>
          <w:sz w:val="21"/>
        </w:rPr>
        <w:t>QB-U1-MCQ031</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Bass fell, minnows rose, zooplankton fell and chlorophyll </w:t>
      </w:r>
      <w:r>
        <w:rPr>
          <w:rFonts w:ascii="Times New Roman" w:hAnsi="Times New Roman" w:cs="Times New Roman" w:eastAsia="Times New Roman"/>
          <w:b w:val="0"/>
          <w:i/>
          <w:sz w:val="21"/>
        </w:rPr>
        <w:t>a</w:t>
      </w:r>
      <w:r>
        <w:rPr>
          <w:rFonts w:ascii="Times New Roman" w:hAnsi="Times New Roman" w:cs="Times New Roman" w:eastAsia="Times New Roman"/>
          <w:b w:val="0"/>
          <w:i w:val="0"/>
          <w:sz w:val="21"/>
        </w:rPr>
        <w:t xml:space="preserve"> rose: a trophic cascade in which fewer predators allow more minnows, which eat more zooplankton, which graze less on algae. A reverses the order shown by the data, and D fails because the stem gives no evidence that bass eat zooplankton; the zooplankton fell as minnows (their predators) rose.</w:t>
      </w:r>
    </w:p>
    <w:p>
      <w:pPr>
        <w:keepNext/>
        <w:spacing w:before="60" w:after="20" w:line="240" w:lineRule="auto"/>
      </w:pPr>
      <w:r>
        <w:rPr>
          <w:rFonts w:ascii="Times New Roman" w:hAnsi="Times New Roman" w:cs="Times New Roman" w:eastAsia="Times New Roman"/>
          <w:b/>
          <w:color w:val="7A1424"/>
          <w:sz w:val="21"/>
        </w:rPr>
        <w:t>QB-U1-MCQ002</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Permafrost, a very short growing season and mosses, lichens and low shrubs describe tundra. Taiga (A) is also cold, but it is a coniferous forest with trees and no continuous permafrost layer controlling vegetation.</w:t>
      </w:r>
    </w:p>
    <w:p>
      <w:pPr>
        <w:keepNext/>
        <w:spacing w:before="60" w:after="20" w:line="240" w:lineRule="auto"/>
      </w:pPr>
      <w:r>
        <w:rPr>
          <w:rFonts w:ascii="Times New Roman" w:hAnsi="Times New Roman" w:cs="Times New Roman" w:eastAsia="Times New Roman"/>
          <w:b/>
          <w:color w:val="7A1424"/>
          <w:sz w:val="21"/>
        </w:rPr>
        <w:t>QB-U1-MCQ008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An estuary is where river freshwater meets the sea, so its salinity varies with tides and flow. A lake (D) stays fresh, and coral reefs and the open ocean (A, C) have stable, high salinity.</w:t>
      </w:r>
    </w:p>
    <w:p>
      <w:pPr>
        <w:keepNext/>
        <w:spacing w:before="60" w:after="20" w:line="240" w:lineRule="auto"/>
      </w:pPr>
      <w:r>
        <w:rPr>
          <w:rFonts w:ascii="Times New Roman" w:hAnsi="Times New Roman" w:cs="Times New Roman" w:eastAsia="Times New Roman"/>
          <w:b/>
          <w:color w:val="7A1424"/>
          <w:sz w:val="21"/>
        </w:rPr>
        <w:t>QB-U1-MCQ012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Temperatures are warm all year (24–29 °C) with a pronounced wet season (about November to April) and a dry season (June to August), typical of a savanna. A tropical rainforest (A) would be wet in every month, and a temperate grassland (C) would have a cold winter.</w:t>
      </w:r>
    </w:p>
    <w:p>
      <w:pPr>
        <w:keepNext/>
        <w:spacing w:before="60" w:after="20" w:line="240" w:lineRule="auto"/>
      </w:pPr>
      <w:r>
        <w:rPr>
          <w:rFonts w:ascii="Times New Roman" w:hAnsi="Times New Roman" w:cs="Times New Roman" w:eastAsia="Times New Roman"/>
          <w:b/>
          <w:color w:val="7A1424"/>
          <w:sz w:val="21"/>
        </w:rPr>
        <w:t>QB-U1-MCQ013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Marine resources such as fish vary with nutrient availability, and nitrate is highest at Site X (18 µmol/L), so phytoplankton at the base of the food web should be most abundant there. Site W has little nitrate (A, D), and the very turbid water at Site Y limits light for photosynthesis, so B is wrong. Warm water does not hold more nutrients.</w:t>
      </w:r>
    </w:p>
    <w:p>
      <w:pPr>
        <w:keepNext/>
        <w:spacing w:before="60" w:after="20" w:line="240" w:lineRule="auto"/>
      </w:pPr>
      <w:r>
        <w:rPr>
          <w:rFonts w:ascii="Times New Roman" w:hAnsi="Times New Roman" w:cs="Times New Roman" w:eastAsia="Times New Roman"/>
          <w:b/>
          <w:color w:val="7A1424"/>
          <w:sz w:val="21"/>
        </w:rPr>
        <w:t>QB-U1-MCQ023</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Biome distribution is dynamic and follows climate; warming lets the taiga move poleward into tundra. A, B and C all require movement opposite to the warming.</w:t>
      </w:r>
    </w:p>
    <w:p>
      <w:pPr>
        <w:keepNext/>
        <w:spacing w:before="60" w:after="20" w:line="240" w:lineRule="auto"/>
      </w:pPr>
      <w:r>
        <w:rPr>
          <w:rFonts w:ascii="Times New Roman" w:hAnsi="Times New Roman" w:cs="Times New Roman" w:eastAsia="Times New Roman"/>
          <w:b/>
          <w:color w:val="7A1424"/>
          <w:sz w:val="21"/>
        </w:rPr>
        <w:t>QB-U1-MCQ024</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Algae in marine biomes supply a large share of Earth's oxygen and take CO₂ from the atmosphere. A, C and D describe processes that algae do not carry out; photosynthesis releases oxygen, it does not absorb it.</w:t>
      </w:r>
    </w:p>
    <w:p>
      <w:pPr>
        <w:keepNext/>
        <w:spacing w:before="60" w:after="20" w:line="240" w:lineRule="auto"/>
      </w:pPr>
      <w:r>
        <w:rPr>
          <w:rFonts w:ascii="Times New Roman" w:hAnsi="Times New Roman" w:cs="Times New Roman" w:eastAsia="Times New Roman"/>
          <w:b/>
          <w:color w:val="7A1424"/>
          <w:sz w:val="21"/>
        </w:rPr>
        <w:t>QB-U2-MCQ001</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Genetic diversity is the variety of alleles (gene versions) among the individuals of one population or species. A counts species (species diversity), B counts habitat types (habitat diversity), and C is simply population size, which says nothing about how varied the genes are.</w:t>
      </w:r>
    </w:p>
    <w:p>
      <w:pPr>
        <w:keepNext/>
        <w:spacing w:before="60" w:after="20" w:line="240" w:lineRule="auto"/>
      </w:pPr>
      <w:r>
        <w:rPr>
          <w:rFonts w:ascii="Times New Roman" w:hAnsi="Times New Roman" w:cs="Times New Roman" w:eastAsia="Times New Roman"/>
          <w:b/>
          <w:color w:val="7A1424"/>
          <w:sz w:val="21"/>
        </w:rPr>
        <w:t>QB-U2-MCQ002</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Absorbing storm surge and floodwater is a regulating service because the ecosystem moderates a natural hazard. Provisioning services supply goods such as food and timber, cultural services provide recreation and spiritual value, and supporting services (soil formation, nutrient cycling) underlie all the others.</w:t>
      </w:r>
    </w:p>
    <w:p>
      <w:pPr>
        <w:keepNext/>
        <w:spacing w:before="60" w:after="20" w:line="240" w:lineRule="auto"/>
      </w:pPr>
      <w:r>
        <w:rPr>
          <w:rFonts w:ascii="Times New Roman" w:hAnsi="Times New Roman" w:cs="Times New Roman" w:eastAsia="Times New Roman"/>
          <w:b/>
          <w:color w:val="7A1424"/>
          <w:sz w:val="21"/>
        </w:rPr>
        <w:t>QB-U2-MCQ003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Primary succession begins where there is no soil, such as newly exposed bare rock. The abandoned hay field, burned forest, and logged hillside (A, B, D) all keep their soil and seed bank, so they undergo secondary succession.</w:t>
      </w:r>
    </w:p>
    <w:p>
      <w:pPr>
        <w:keepNext/>
        <w:spacing w:before="60" w:after="20" w:line="240" w:lineRule="auto"/>
      </w:pPr>
      <w:r>
        <w:rPr>
          <w:rFonts w:ascii="Times New Roman" w:hAnsi="Times New Roman" w:cs="Times New Roman" w:eastAsia="Times New Roman"/>
          <w:b/>
          <w:color w:val="7A1424"/>
          <w:sz w:val="21"/>
        </w:rPr>
        <w:t>QB-U2-MCQ005</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Near islands receive more immigrants, and large islands have lower extinction rates because they hold bigger populations and more habitat. The combination of high immigration and low extinction gives the highest equilibrium richness. Option D is the opposite combination and would have the fewest species.</w:t>
      </w:r>
    </w:p>
    <w:p>
      <w:pPr>
        <w:keepNext/>
        <w:spacing w:before="60" w:after="20" w:line="240" w:lineRule="auto"/>
      </w:pPr>
      <w:r>
        <w:rPr>
          <w:rFonts w:ascii="Times New Roman" w:hAnsi="Times New Roman" w:cs="Times New Roman" w:eastAsia="Times New Roman"/>
          <w:b/>
          <w:color w:val="7A1424"/>
          <w:sz w:val="21"/>
        </w:rPr>
        <w:t>QB-U2-MCQ006</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 periodic process recurs at regular intervals, as a spring flood does. The meteorite impact, a single lightning-ignited fire, and an earthquake (A, B, C) are episodic or random events with no regular schedule.</w:t>
      </w:r>
    </w:p>
    <w:p>
      <w:pPr>
        <w:keepNext/>
        <w:spacing w:before="60" w:after="20" w:line="240" w:lineRule="auto"/>
      </w:pPr>
      <w:r>
        <w:rPr>
          <w:rFonts w:ascii="Times New Roman" w:hAnsi="Times New Roman" w:cs="Times New Roman" w:eastAsia="Times New Roman"/>
          <w:b/>
          <w:color w:val="7A1424"/>
          <w:sz w:val="21"/>
        </w:rPr>
        <w:t>QB-U2-MCQ007</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Natural selection acts on heritable variation: individuals whose traits improve survival and reproduction leave more offspring, so the trait becomes more common over generations. A describes inheritance of acquired traits, C wrongly claims need-driven change within one generation, and D is wrong because mutations arise randomly and are not directed by the environment.</w:t>
      </w:r>
    </w:p>
    <w:p>
      <w:pPr>
        <w:keepNext/>
        <w:spacing w:before="60" w:after="20" w:line="240" w:lineRule="auto"/>
      </w:pPr>
      <w:r>
        <w:rPr>
          <w:rFonts w:ascii="Times New Roman" w:hAnsi="Times New Roman" w:cs="Times New Roman" w:eastAsia="Times New Roman"/>
          <w:b/>
          <w:color w:val="7A1424"/>
          <w:sz w:val="21"/>
        </w:rPr>
        <w:t>QB-U2-MCQ008</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Pioneer species on bare rock are lichens and mosses, which can grow without soil and begin to break the rock down and build soil. Trees, shrubs, and grazing mammals (A, B, D) need soil or food plants that do not yet exist.</w:t>
      </w:r>
    </w:p>
    <w:p>
      <w:pPr>
        <w:keepNext/>
        <w:spacing w:before="60" w:after="20" w:line="240" w:lineRule="auto"/>
      </w:pPr>
      <w:r>
        <w:rPr>
          <w:rFonts w:ascii="Times New Roman" w:hAnsi="Times New Roman" w:cs="Times New Roman" w:eastAsia="Times New Roman"/>
          <w:b/>
          <w:color w:val="7A1424"/>
          <w:sz w:val="21"/>
        </w:rPr>
        <w:t>QB-U2-MCQ009</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The table shows alleles fell from 14 to 5 during the bottleneck and stayed at 5 after the population recovered to 380. Lost alleles cannot be regained by population growth, so the population has less genetic variation to respond to stressors. A contradicts the table (alleles did not drop further), and C and D confuse genetic diversity with species or habitat diversity.</w:t>
      </w:r>
    </w:p>
    <w:p>
      <w:pPr>
        <w:keepNext/>
        <w:spacing w:before="60" w:after="20" w:line="240" w:lineRule="auto"/>
      </w:pPr>
      <w:r>
        <w:rPr>
          <w:rFonts w:ascii="Times New Roman" w:hAnsi="Times New Roman" w:cs="Times New Roman" w:eastAsia="Times New Roman"/>
          <w:b/>
          <w:color w:val="7A1424"/>
          <w:sz w:val="21"/>
        </w:rPr>
        <w:t>QB-U2-MCQ010</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Wetlands regulate flooding by storing water and regulate water quality by filtering nitrates. More flooding and more nitrate are the loss of these regulating services. Provisioning, cultural, and supporting services (A, B, C) are not what the stem's symptoms point to.</w:t>
      </w:r>
    </w:p>
    <w:p>
      <w:pPr>
        <w:keepNext/>
        <w:spacing w:before="60" w:after="20" w:line="240" w:lineRule="auto"/>
      </w:pPr>
      <w:r>
        <w:rPr>
          <w:rFonts w:ascii="Times New Roman" w:hAnsi="Times New Roman" w:cs="Times New Roman" w:eastAsia="Times New Roman"/>
          <w:b/>
          <w:color w:val="7A1424"/>
          <w:sz w:val="21"/>
        </w:rPr>
        <w:t>QB-U2-MCQ011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Equilibrium is where the immigration and extinction curves cross. Large, near island: 24 − 0.4S = 0.2S gives S = 40. Small, far island: 12 − 0.2S = 0.6S gives S = 15. The difference is 40 − 15 = 25 species. Choice B (10) is near-large versus far-large, C (16) is near-large versus near-small, and D (15) is the small, far island's richness alone.</w:t>
      </w:r>
    </w:p>
    <w:p>
      <w:pPr>
        <w:keepNext/>
        <w:spacing w:before="60" w:after="20" w:line="240" w:lineRule="auto"/>
      </w:pPr>
      <w:r>
        <w:rPr>
          <w:rFonts w:ascii="Times New Roman" w:hAnsi="Times New Roman" w:cs="Times New Roman" w:eastAsia="Times New Roman"/>
          <w:b/>
          <w:color w:val="7A1424"/>
          <w:sz w:val="21"/>
        </w:rPr>
        <w:t>QB-U2-MCQ013</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During glacial periods much water was locked in ice, sea level fell, and shallow shelves became land bridges that let mammals spread; rising seas later isolated the island populations. Mammals that cannot cross water would not have been carried by currents (B), and independent evolution or repeated mutation of the identical species (A, C) is extremely unlikely.</w:t>
      </w:r>
    </w:p>
    <w:p>
      <w:pPr>
        <w:keepNext/>
        <w:spacing w:before="60" w:after="20" w:line="240" w:lineRule="auto"/>
      </w:pPr>
      <w:r>
        <w:rPr>
          <w:rFonts w:ascii="Times New Roman" w:hAnsi="Times New Roman" w:cs="Times New Roman" w:eastAsia="Times New Roman"/>
          <w:b/>
          <w:color w:val="7A1424"/>
          <w:sz w:val="21"/>
        </w:rPr>
        <w:t>QB-U2-MCQ014</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distribution shifted toward thicker shells because snails with thicker shells survived crab attacks better and passed the heritable trait on. B describes inheritance of acquired characteristics, C wrongly says crabs cause mutations, and D says need drives genetic change, which is not how selection works.</w:t>
      </w:r>
    </w:p>
    <w:p>
      <w:pPr>
        <w:keepNext/>
        <w:spacing w:before="60" w:after="20" w:line="240" w:lineRule="auto"/>
      </w:pPr>
      <w:r>
        <w:rPr>
          <w:rFonts w:ascii="Times New Roman" w:hAnsi="Times New Roman" w:cs="Times New Roman" w:eastAsia="Times New Roman"/>
          <w:b/>
          <w:color w:val="7A1424"/>
          <w:sz w:val="21"/>
        </w:rPr>
        <w:t>QB-U2-MCQ015</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Percent increase = (new − old) ÷ old × 100 = (35 − 22) ÷ 22 × 100 = 13 ÷ 22 × 100 ≈ 59%. Choice B (37%) divides by the new value (35) instead of the original, A (13%) is the raw difference, and D (160%) is the ratio 35 ÷ 22 expressed as a percent.</w:t>
      </w:r>
    </w:p>
    <w:p>
      <w:pPr>
        <w:keepNext/>
        <w:spacing w:before="60" w:after="20" w:line="240" w:lineRule="auto"/>
      </w:pPr>
      <w:r>
        <w:rPr>
          <w:rFonts w:ascii="Times New Roman" w:hAnsi="Times New Roman" w:cs="Times New Roman" w:eastAsia="Times New Roman"/>
          <w:b/>
          <w:color w:val="7A1424"/>
          <w:sz w:val="21"/>
        </w:rPr>
        <w:t>QB-U2-MCQ016</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Habitat loss and fragmentation remove specialists with narrow habitat needs first and also species with large territory requirements. The 25-ha patches are too small for a 40-ha territory, so the specialist bird cannot persist. The generalist rodent, the generalist deer, and the weedy plant (A, C, D) use many habitats and tolerate edges and disturbance.</w:t>
      </w:r>
    </w:p>
    <w:p>
      <w:pPr>
        <w:keepNext/>
        <w:spacing w:before="60" w:after="20" w:line="240" w:lineRule="auto"/>
      </w:pPr>
      <w:r>
        <w:rPr>
          <w:rFonts w:ascii="Times New Roman" w:hAnsi="Times New Roman" w:cs="Times New Roman" w:eastAsia="Times New Roman"/>
          <w:b/>
          <w:color w:val="7A1424"/>
          <w:sz w:val="21"/>
        </w:rPr>
        <w:t>QB-U2-MCQ017</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Nitrogen removal: 60 ha × $1,500/ha = $90,000. Oysters: 60 ha × 800 kg/ha = 48,000 kg × $6/kg = $288,000. Total = $90,000 + $288,000 = $378,000. B and C each count only one service, and D ($6,300) is the per-hectare total, not the total for 60 ha.</w:t>
      </w:r>
    </w:p>
    <w:p>
      <w:pPr>
        <w:keepNext/>
        <w:spacing w:before="60" w:after="20" w:line="240" w:lineRule="auto"/>
      </w:pPr>
      <w:r>
        <w:rPr>
          <w:rFonts w:ascii="Times New Roman" w:hAnsi="Times New Roman" w:cs="Times New Roman" w:eastAsia="Times New Roman"/>
          <w:b/>
          <w:color w:val="7A1424"/>
          <w:sz w:val="21"/>
        </w:rPr>
        <w:t>QB-U2-MCQ018</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Island resources are limited, so many island species evolved as specialists. Introduced generalists such as rats can eat many foods and outcompete or prey on specialists. A has no basis (island populations are often less genetically diverse), and B and C are unsupported generalizations.</w:t>
      </w:r>
    </w:p>
    <w:p>
      <w:pPr>
        <w:keepNext/>
        <w:spacing w:before="60" w:after="20" w:line="240" w:lineRule="auto"/>
      </w:pPr>
      <w:r>
        <w:rPr>
          <w:rFonts w:ascii="Times New Roman" w:hAnsi="Times New Roman" w:cs="Times New Roman" w:eastAsia="Times New Roman"/>
          <w:b/>
          <w:color w:val="7A1424"/>
          <w:sz w:val="21"/>
        </w:rPr>
        <w:t>QB-U2-MCQ020</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Wildlife may move short distances for a season in response to a natural disruption such as a hurricane. The birds' relocation does not create a new species (A), does not begin primary succession (B), and says nothing about a loss of genetic diversity (D).</w:t>
      </w:r>
    </w:p>
    <w:p>
      <w:pPr>
        <w:keepNext/>
        <w:spacing w:before="60" w:after="20" w:line="240" w:lineRule="auto"/>
      </w:pPr>
      <w:r>
        <w:rPr>
          <w:rFonts w:ascii="Times New Roman" w:hAnsi="Times New Roman" w:cs="Times New Roman" w:eastAsia="Times New Roman"/>
          <w:b/>
          <w:color w:val="7A1424"/>
          <w:sz w:val="21"/>
        </w:rPr>
        <w:t>QB-U2-MCQ021</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Adaptation by natural selection needs heritable variation, many generations, and gradual change. A short-lived insect with high variation meets all three. Options A, B, and C pair low variation or small populations with sudden change, so individuals are more likely to move away or die than adapt.</w:t>
      </w:r>
    </w:p>
    <w:p>
      <w:pPr>
        <w:keepNext/>
        <w:spacing w:before="60" w:after="20" w:line="240" w:lineRule="auto"/>
      </w:pPr>
      <w:r>
        <w:rPr>
          <w:rFonts w:ascii="Times New Roman" w:hAnsi="Times New Roman" w:cs="Times New Roman" w:eastAsia="Times New Roman"/>
          <w:b/>
          <w:color w:val="7A1424"/>
          <w:sz w:val="21"/>
        </w:rPr>
        <w:t>QB-U2-MCQ022</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Mayfly density falls from 80–85 per m² upstream to 6 per m² at the outfall as oxygen falls from 8.8 to 4.1 mg/L, then recovers as oxygen recovers. That pattern fits an indicator species whose abundance signals water quality. B reverses cause and effect, C contradicts the data, and D ignores the clear association between low oxygen and low density.</w:t>
      </w:r>
    </w:p>
    <w:p>
      <w:pPr>
        <w:keepNext/>
        <w:spacing w:before="60" w:after="20" w:line="240" w:lineRule="auto"/>
      </w:pPr>
      <w:r>
        <w:rPr>
          <w:rFonts w:ascii="Times New Roman" w:hAnsi="Times New Roman" w:cs="Times New Roman" w:eastAsia="Times New Roman"/>
          <w:b/>
          <w:color w:val="7A1424"/>
          <w:sz w:val="21"/>
        </w:rPr>
        <w:t>QB-U2-MCQ023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Where the sea star was removed, richness fell from 15 to 6 and mussels took over, even though the sea star was only 2% of biomass. A species with a disproportionate effect on community structure is a keystone species. B fails because the control pools changed only from 15 to 14. A confuses keystone with indicator species, and D mistakes the dominant competitor for the keystone.</w:t>
      </w:r>
    </w:p>
    <w:p>
      <w:pPr>
        <w:keepNext/>
        <w:spacing w:before="60" w:after="20" w:line="240" w:lineRule="auto"/>
      </w:pPr>
      <w:r>
        <w:rPr>
          <w:rFonts w:ascii="Times New Roman" w:hAnsi="Times New Roman" w:cs="Times New Roman" w:eastAsia="Times New Roman"/>
          <w:b/>
          <w:color w:val="7A1424"/>
          <w:sz w:val="21"/>
        </w:rPr>
        <w:t>QB-U2-MCQ024</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Plant: $24 million + 20 × $1.2 million = $48 million. Wetland: 800 × $9,000 = $7.2 million, plus 800 × $150 = $120,000 per year × 20 = $2.4 million, total $9.6 million. Difference = $48 million − $9.6 million = $38.4 million. A ignores annual costs of both ($24 − $7.2 million), C omits the wetland's maintenance ($48 − $7.2 million), and D omits the plant's operating cost ($24 − $9.6 million).</w:t>
      </w:r>
    </w:p>
    <w:p>
      <w:pPr>
        <w:keepNext/>
        <w:spacing w:before="60" w:after="20" w:line="240" w:lineRule="auto"/>
      </w:pPr>
      <w:r>
        <w:rPr>
          <w:rFonts w:ascii="Times New Roman" w:hAnsi="Times New Roman" w:cs="Times New Roman" w:eastAsia="Times New Roman"/>
          <w:b/>
          <w:color w:val="7A1424"/>
          <w:sz w:val="21"/>
        </w:rPr>
        <w:t>QB-U2-MCQ025</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Species lost = 31 − 24 = 7 (present in 2010 only); species gained = 31 − 24 = 7 (present in 2020 only). Richness is steady while the species list turns over, which matches an equilibrium of immigration and extinction. B and D deny any turnover, and C confuses the number shared with the number lost or gained.</w:t>
      </w:r>
    </w:p>
    <w:p>
      <w:pPr>
        <w:keepNext/>
        <w:spacing w:before="60" w:after="20" w:line="240" w:lineRule="auto"/>
      </w:pPr>
      <w:r>
        <w:rPr>
          <w:rFonts w:ascii="Times New Roman" w:hAnsi="Times New Roman" w:cs="Times New Roman" w:eastAsia="Times New Roman"/>
          <w:b/>
          <w:color w:val="7A1424"/>
          <w:sz w:val="21"/>
        </w:rPr>
        <w:t>QB-U2-MCQ027</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resistant fraction rose from 0.02 to 0.90 because each spray selects for resistant survivors. Untreated refuges keep susceptible individuals in the population, and when they mate with resistant survivors they dilute resistance alleles. A, B, and D all increase or maintain selection pressure, and D delays the change until resistance is already widespread.</w:t>
      </w:r>
    </w:p>
    <w:p>
      <w:pPr>
        <w:keepNext/>
        <w:spacing w:before="60" w:after="20" w:line="240" w:lineRule="auto"/>
      </w:pPr>
      <w:r>
        <w:rPr>
          <w:rFonts w:ascii="Times New Roman" w:hAnsi="Times New Roman" w:cs="Times New Roman" w:eastAsia="Times New Roman"/>
          <w:b/>
          <w:color w:val="7A1424"/>
          <w:sz w:val="21"/>
        </w:rPr>
        <w:t>QB-U2-MCQ028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NPP ÷ biomass: 0.60 ÷ 0.8 = 0.75 yr⁻¹ at 5 years, 1.20 ÷ 4.0 = 0.30 at 20 years, 1.00 ÷ 18.0 ≈ 0.056 at 80 years, and 0.90 ÷ 22.0 ≈ 0.041 at 200 years. Productivity per unit biomass falls while biomass rises. A is false because NPP peaks at 20 years (1.20) and then declines. C is false because biomass at 20 years (4.0 kg/m²) is far lower than at 80 or 200 years. D is false because NPP at 200 years is lower than at 20 years.</w:t>
      </w:r>
    </w:p>
    <w:p>
      <w:pPr>
        <w:keepNext/>
        <w:spacing w:before="160" w:after="60" w:line="240" w:lineRule="auto"/>
      </w:pPr>
      <w:bookmarkStart w:id="318" w:name="h27"/>
      <w:r>
        <w:rPr>
          <w:rFonts w:ascii="Times New Roman" w:hAnsi="Times New Roman" w:cs="Times New Roman" w:eastAsia="Times New Roman"/>
          <w:b/>
          <w:color w:val="7A1424"/>
          <w:sz w:val="24"/>
        </w:rPr>
        <w:t>Section B — FRQ Solutions</w:t>
      </w:r>
      <w:bookmarkEnd w:id="318"/>
    </w:p>
    <w:p>
      <w:pPr>
        <w:keepNext/>
        <w:spacing w:before="60" w:after="20" w:line="240" w:lineRule="auto"/>
      </w:pPr>
      <w:r>
        <w:rPr>
          <w:rFonts w:ascii="Times New Roman" w:hAnsi="Times New Roman" w:cs="Times New Roman" w:eastAsia="Times New Roman"/>
          <w:b/>
          <w:color w:val="7A1424"/>
          <w:sz w:val="21"/>
        </w:rPr>
        <w:t>QB-U2-FRQ001</w:t>
      </w:r>
    </w:p>
    <w:p>
      <w:pPr>
        <w:spacing w:before="0" w:after="80" w:line="259" w:lineRule="auto"/>
      </w:pPr>
      <w:r>
        <w:rPr>
          <w:rFonts w:ascii="Times New Roman" w:hAnsi="Times New Roman" w:cs="Times New Roman" w:eastAsia="Times New Roman"/>
          <w:b w:val="0"/>
          <w:i w:val="0"/>
          <w:sz w:val="21"/>
        </w:rPr>
        <w:t xml:space="preserve">(a) (i) Chloride concentration decreases as distance from the highway increases (about 620 mg/L at 10 m down to 40 mg/L at 400 m). (ii) The number of egg masses increases with distance (4 at 10 m up to 31 at 400 m). </w:t>
      </w:r>
      <w:r>
        <w:rPr>
          <w:rFonts w:ascii="Times New Roman" w:hAnsi="Times New Roman" w:cs="Times New Roman" w:eastAsia="Times New Roman"/>
          <w:b w:val="0"/>
          <w:i/>
          <w:sz w:val="21"/>
        </w:rPr>
        <w:t>(1 point: describes both trends correctly, including direction.)</w:t>
      </w:r>
    </w:p>
    <w:p>
      <w:pPr>
        <w:spacing w:before="0" w:after="80" w:line="259" w:lineRule="auto"/>
      </w:pPr>
      <w:r>
        <w:rPr>
          <w:rFonts w:ascii="Times New Roman" w:hAnsi="Times New Roman" w:cs="Times New Roman" w:eastAsia="Times New Roman"/>
          <w:b w:val="0"/>
          <w:i w:val="0"/>
          <w:sz w:val="21"/>
        </w:rPr>
        <w:t xml:space="preserve">(b) The data are correlational. Distance from the highway also changes other factors (canopy cover, pool depth or size, vehicle pollutants, predators, noise), and any of these could affect egg-laying. Only a controlled experiment that changes chloride alone can show cause. </w:t>
      </w:r>
      <w:r>
        <w:rPr>
          <w:rFonts w:ascii="Times New Roman" w:hAnsi="Times New Roman" w:cs="Times New Roman" w:eastAsia="Times New Roman"/>
          <w:b w:val="0"/>
          <w:i/>
          <w:sz w:val="21"/>
        </w:rPr>
        <w:t>(1 point: identifies a confounding variable or states that correlation does not show causation.)</w:t>
      </w:r>
    </w:p>
    <w:p>
      <w:pPr>
        <w:spacing w:before="0" w:after="80" w:line="259" w:lineRule="auto"/>
      </w:pPr>
      <w:r>
        <w:rPr>
          <w:rFonts w:ascii="Times New Roman" w:hAnsi="Times New Roman" w:cs="Times New Roman" w:eastAsia="Times New Roman"/>
          <w:b w:val="0"/>
          <w:i w:val="0"/>
          <w:sz w:val="21"/>
        </w:rPr>
        <w:t xml:space="preserve">(c) Hypothesis: if chloride concentration increases, then wood frog egg hatching success will decrease, because the eggs have a limited tolerance for salinity and high chloride causes osmotic stress that kills embryos above a threshold. </w:t>
      </w:r>
      <w:r>
        <w:rPr>
          <w:rFonts w:ascii="Times New Roman" w:hAnsi="Times New Roman" w:cs="Times New Roman" w:eastAsia="Times New Roman"/>
          <w:b w:val="0"/>
          <w:i/>
          <w:sz w:val="21"/>
        </w:rPr>
        <w:t>(1 point: testable prediction with direction; 1 point: justification linked to ecological tolerance.)</w:t>
      </w:r>
    </w:p>
    <w:p>
      <w:pPr>
        <w:spacing w:before="0" w:after="80" w:line="259" w:lineRule="auto"/>
      </w:pPr>
      <w:r>
        <w:rPr>
          <w:rFonts w:ascii="Times New Roman" w:hAnsi="Times New Roman" w:cs="Times New Roman" w:eastAsia="Times New Roman"/>
          <w:b w:val="0"/>
          <w:i w:val="0"/>
          <w:sz w:val="21"/>
        </w:rPr>
        <w:t xml:space="preserve">(d) Independent variable: chloride concentration of the water. Dependent variable: hatching success (percent of eggs that hatch) or embryo survival. </w:t>
      </w:r>
      <w:r>
        <w:rPr>
          <w:rFonts w:ascii="Times New Roman" w:hAnsi="Times New Roman" w:cs="Times New Roman" w:eastAsia="Times New Roman"/>
          <w:b w:val="0"/>
          <w:i/>
          <w:sz w:val="21"/>
        </w:rPr>
        <w:t>(1 point for each.)</w:t>
      </w:r>
    </w:p>
    <w:p>
      <w:pPr>
        <w:spacing w:before="0" w:after="80" w:line="259" w:lineRule="auto"/>
      </w:pPr>
      <w:r>
        <w:rPr>
          <w:rFonts w:ascii="Times New Roman" w:hAnsi="Times New Roman" w:cs="Times New Roman" w:eastAsia="Times New Roman"/>
          <w:b w:val="0"/>
          <w:i w:val="0"/>
          <w:sz w:val="21"/>
        </w:rPr>
        <w:t xml:space="preserve">(e) Set up at least five containers with chloride concentrations spanning the field range, for example 0 (control), 50, 150, 300, and 600 mg/L, with at least three replicate containers per concentration and the same number of eggs (e.g., 30) in each. Hold constant any two of: water temperature, water volume, pond-water source, light, egg-mass age or source, pH, or time. </w:t>
      </w:r>
      <w:r>
        <w:rPr>
          <w:rFonts w:ascii="Times New Roman" w:hAnsi="Times New Roman" w:cs="Times New Roman" w:eastAsia="Times New Roman"/>
          <w:b w:val="0"/>
          <w:i/>
          <w:sz w:val="21"/>
        </w:rPr>
        <w:t>(1 point: concentrations with a control and replicates; 1 point: two valid controlled variables.)</w:t>
      </w:r>
    </w:p>
    <w:p>
      <w:pPr>
        <w:spacing w:before="0" w:after="80" w:line="259" w:lineRule="auto"/>
      </w:pPr>
      <w:r>
        <w:rPr>
          <w:rFonts w:ascii="Times New Roman" w:hAnsi="Times New Roman" w:cs="Times New Roman" w:eastAsia="Times New Roman"/>
          <w:b w:val="0"/>
          <w:i w:val="0"/>
          <w:sz w:val="21"/>
        </w:rPr>
        <w:t xml:space="preserve">(f) Plot percent hatching against chloride concentration. The tolerance range is the interval over which hatching stays high; the concentration at which hatching drops sharply marks the tolerance limit. Compare this limit with the chloride values measured in the pools. </w:t>
      </w:r>
      <w:r>
        <w:rPr>
          <w:rFonts w:ascii="Times New Roman" w:hAnsi="Times New Roman" w:cs="Times New Roman" w:eastAsia="Times New Roman"/>
          <w:b w:val="0"/>
          <w:i/>
          <w:sz w:val="21"/>
        </w:rPr>
        <w:t>(1 point: uses a hatching-versus-concentration pattern to identify the limit.)</w:t>
      </w:r>
    </w:p>
    <w:p>
      <w:pPr>
        <w:spacing w:before="0" w:after="80" w:line="259" w:lineRule="auto"/>
      </w:pPr>
      <w:r>
        <w:rPr>
          <w:rFonts w:ascii="Times New Roman" w:hAnsi="Times New Roman" w:cs="Times New Roman" w:eastAsia="Times New Roman"/>
          <w:b w:val="0"/>
          <w:i w:val="0"/>
          <w:sz w:val="21"/>
        </w:rPr>
        <w:t xml:space="preserve">(g) Reduce road-salt use near vernal pools by applying less salt or using alternatives (sand, brine pre-wetting, or less harmful de-icers), or install vegetated buffers or swales that filter runoff. Tradeoff: reduced salt can mean less ice control and more accident risk, and alternatives or buffers cost more. </w:t>
      </w:r>
      <w:r>
        <w:rPr>
          <w:rFonts w:ascii="Times New Roman" w:hAnsi="Times New Roman" w:cs="Times New Roman" w:eastAsia="Times New Roman"/>
          <w:b w:val="0"/>
          <w:i/>
          <w:sz w:val="21"/>
        </w:rPr>
        <w:t>(1 point: valid solution with a stated tradeoff or cost.)</w:t>
      </w:r>
    </w:p>
    <w:p>
      <w:pPr>
        <w:keepNext/>
        <w:spacing w:before="60" w:after="20" w:line="240" w:lineRule="auto"/>
      </w:pPr>
      <w:r>
        <w:rPr>
          <w:rFonts w:ascii="Times New Roman" w:hAnsi="Times New Roman" w:cs="Times New Roman" w:eastAsia="Times New Roman"/>
          <w:b/>
          <w:color w:val="7A1424"/>
          <w:sz w:val="21"/>
        </w:rPr>
        <w:t>QB-U1-FRQ002</w:t>
      </w:r>
    </w:p>
    <w:p>
      <w:pPr>
        <w:spacing w:before="0" w:after="80" w:line="259" w:lineRule="auto"/>
      </w:pPr>
      <w:r>
        <w:rPr>
          <w:rFonts w:ascii="Times New Roman" w:hAnsi="Times New Roman" w:cs="Times New Roman" w:eastAsia="Times New Roman"/>
          <w:b w:val="0"/>
          <w:i w:val="0"/>
          <w:sz w:val="21"/>
        </w:rPr>
        <w:t xml:space="preserve">(a) GPP is lowest in winter, rises rapidly from March to a peak in June–July (about 1,500–1,550 kcal/m²/month), then falls rapidly through autumn to a low in December. </w:t>
      </w:r>
      <w:r>
        <w:rPr>
          <w:rFonts w:ascii="Times New Roman" w:hAnsi="Times New Roman" w:cs="Times New Roman" w:eastAsia="Times New Roman"/>
          <w:b w:val="0"/>
          <w:i/>
          <w:sz w:val="21"/>
        </w:rPr>
        <w:t>(1 point: describes rise to a summer peak and decline, using data.)</w:t>
      </w:r>
    </w:p>
    <w:p>
      <w:pPr>
        <w:spacing w:before="0" w:after="80" w:line="259" w:lineRule="auto"/>
      </w:pPr>
      <w:r>
        <w:rPr>
          <w:rFonts w:ascii="Times New Roman" w:hAnsi="Times New Roman" w:cs="Times New Roman" w:eastAsia="Times New Roman"/>
          <w:b w:val="0"/>
          <w:i w:val="0"/>
          <w:sz w:val="21"/>
        </w:rPr>
        <w:t xml:space="preserve">(b) Any two: longer days and higher solar radiation in July provide more light energy for photosynthesis; warmer temperatures in July speed enzyme activity and photosynthesis; the deciduous trees have full leaf area in July but no leaves in January; more liquid water is available in summer than when it is frozen in winter. </w:t>
      </w:r>
      <w:r>
        <w:rPr>
          <w:rFonts w:ascii="Times New Roman" w:hAnsi="Times New Roman" w:cs="Times New Roman" w:eastAsia="Times New Roman"/>
          <w:b w:val="0"/>
          <w:i/>
          <w:sz w:val="21"/>
        </w:rPr>
        <w:t>(1 point each, maximum 2; each must link the factor to photosynthesis.)</w:t>
      </w:r>
    </w:p>
    <w:p>
      <w:pPr>
        <w:spacing w:before="0" w:after="80" w:line="259" w:lineRule="auto"/>
      </w:pPr>
      <w:r>
        <w:rPr>
          <w:rFonts w:ascii="Times New Roman" w:hAnsi="Times New Roman" w:cs="Times New Roman" w:eastAsia="Times New Roman"/>
          <w:b w:val="0"/>
          <w:i w:val="0"/>
          <w:sz w:val="21"/>
        </w:rPr>
        <w:t xml:space="preserve">(c) November (120 &lt; 130), December (40 &lt; 90), January (40 &lt; 90) and February (80 &lt; 90). NPP = GPP − respiration, so it is negative when plants respire more (using stored energy to maintain living tissue, such as trunks, roots and evergreen needles) than they capture in photosynthesis. </w:t>
      </w:r>
      <w:r>
        <w:rPr>
          <w:rFonts w:ascii="Times New Roman" w:hAnsi="Times New Roman" w:cs="Times New Roman" w:eastAsia="Times New Roman"/>
          <w:b w:val="0"/>
          <w:i/>
          <w:sz w:val="21"/>
        </w:rPr>
        <w:t>(1 point: identifies months; 1 point: explains that respiration exceeds GPP.)</w:t>
      </w:r>
    </w:p>
    <w:p>
      <w:pPr>
        <w:spacing w:before="0" w:after="80" w:line="259" w:lineRule="auto"/>
      </w:pPr>
      <w:r>
        <w:rPr>
          <w:rFonts w:ascii="Times New Roman" w:hAnsi="Times New Roman" w:cs="Times New Roman" w:eastAsia="Times New Roman"/>
          <w:b w:val="0"/>
          <w:i w:val="0"/>
          <w:sz w:val="21"/>
        </w:rPr>
        <w:t xml:space="preserve">(d) Total GPP = 40 + 80 + 260 + 600 + 1,100 + 1,500 + 1,550 + 1,400 + 900 + 400 + 120 + 40 = 7,990 kcal/m²/yr. Total respiration = 90 + 90 + 150 + 280 + 450 + 620 + 700 + 650 + 480 + 260 + 130 + 90 = 3,990 kcal/m²/yr. Percentage = (3,990 ÷ 7,990) × 100 = 49.9% (about 50%). </w:t>
      </w:r>
      <w:r>
        <w:rPr>
          <w:rFonts w:ascii="Times New Roman" w:hAnsi="Times New Roman" w:cs="Times New Roman" w:eastAsia="Times New Roman"/>
          <w:b w:val="0"/>
          <w:i/>
          <w:sz w:val="21"/>
        </w:rPr>
        <w:t>(1 point: both totals; 1 point: correct percentage.)</w:t>
      </w:r>
    </w:p>
    <w:p>
      <w:pPr>
        <w:spacing w:before="0" w:after="80" w:line="259" w:lineRule="auto"/>
      </w:pPr>
      <w:r>
        <w:rPr>
          <w:rFonts w:ascii="Times New Roman" w:hAnsi="Times New Roman" w:cs="Times New Roman" w:eastAsia="Times New Roman"/>
          <w:b w:val="0"/>
          <w:i w:val="0"/>
          <w:sz w:val="21"/>
        </w:rPr>
        <w:t xml:space="preserve">(e) The plants gain energy: annual NPP = 7,990 − 3,990 = 4,000 kcal/m²/yr, which is positive. </w:t>
      </w:r>
      <w:r>
        <w:rPr>
          <w:rFonts w:ascii="Times New Roman" w:hAnsi="Times New Roman" w:cs="Times New Roman" w:eastAsia="Times New Roman"/>
          <w:b w:val="0"/>
          <w:i/>
          <w:sz w:val="21"/>
        </w:rPr>
        <w:t>(1 point: claim with supporting number.)</w:t>
      </w:r>
    </w:p>
    <w:p>
      <w:pPr>
        <w:spacing w:before="0" w:after="80" w:line="259" w:lineRule="auto"/>
      </w:pPr>
      <w:r>
        <w:rPr>
          <w:rFonts w:ascii="Times New Roman" w:hAnsi="Times New Roman" w:cs="Times New Roman" w:eastAsia="Times New Roman"/>
          <w:b w:val="0"/>
          <w:i w:val="0"/>
          <w:sz w:val="21"/>
        </w:rPr>
        <w:t xml:space="preserve">(f) GPP would decrease substantially in those months because less leaf area means less photosynthesis; annual NPP would decrease because plant respiration (maintenance of living tissue) does not fall in proportion to the leaf loss. </w:t>
      </w:r>
      <w:r>
        <w:rPr>
          <w:rFonts w:ascii="Times New Roman" w:hAnsi="Times New Roman" w:cs="Times New Roman" w:eastAsia="Times New Roman"/>
          <w:b w:val="0"/>
          <w:i/>
          <w:sz w:val="21"/>
        </w:rPr>
        <w:t>(1 point: predicts decrease with justification.)</w:t>
      </w:r>
    </w:p>
    <w:p>
      <w:pPr>
        <w:spacing w:before="0" w:after="80" w:line="259" w:lineRule="auto"/>
      </w:pPr>
      <w:r>
        <w:rPr>
          <w:rFonts w:ascii="Times New Roman" w:hAnsi="Times New Roman" w:cs="Times New Roman" w:eastAsia="Times New Roman"/>
          <w:b w:val="0"/>
          <w:i w:val="0"/>
          <w:sz w:val="21"/>
        </w:rPr>
        <w:t xml:space="preserve">(g) For example: manage insect pests, protect forest from clearing, or thin and replant with diverse species so that leaves capture light every growing season; justified by the link between leaf area and GPP. </w:t>
      </w:r>
      <w:r>
        <w:rPr>
          <w:rFonts w:ascii="Times New Roman" w:hAnsi="Times New Roman" w:cs="Times New Roman" w:eastAsia="Times New Roman"/>
          <w:b w:val="0"/>
          <w:i/>
          <w:sz w:val="21"/>
        </w:rPr>
        <w:t>(1 point: reasonable action with justification.)</w:t>
      </w:r>
    </w:p>
    <w:p>
      <w:pPr>
        <w:keepNext/>
        <w:spacing w:before="60" w:after="20" w:line="240" w:lineRule="auto"/>
      </w:pPr>
      <w:r>
        <w:rPr>
          <w:rFonts w:ascii="Times New Roman" w:hAnsi="Times New Roman" w:cs="Times New Roman" w:eastAsia="Times New Roman"/>
          <w:b/>
          <w:color w:val="7A1424"/>
          <w:sz w:val="21"/>
        </w:rPr>
        <w:t>QB-U1-FRQ003</w:t>
      </w:r>
    </w:p>
    <w:p>
      <w:pPr>
        <w:spacing w:before="0" w:after="80" w:line="259" w:lineRule="auto"/>
      </w:pPr>
      <w:r>
        <w:rPr>
          <w:rFonts w:ascii="Times New Roman" w:hAnsi="Times New Roman" w:cs="Times New Roman" w:eastAsia="Times New Roman"/>
          <w:b w:val="0"/>
          <w:i w:val="0"/>
          <w:sz w:val="21"/>
        </w:rPr>
        <w:t xml:space="preserve">(a) Area = 400 ha × 10⁴ m²/ha = 4.0 × 10⁶ m². Total NPP = 4.0 × 10⁶ m² × 4,500 kcal/m²/yr = 1.8 × 10¹⁰ kcal/yr.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(b) Cattle (primary consumers): 1.8 × 10¹⁰ × 0.10 = 1.8 × 10⁹ kcal/yr. People (secondary consumers): 1.8 × 10⁹ × 0.10 = 1.8 × 10⁸ kcal/yr. </w:t>
      </w:r>
      <w:r>
        <w:rPr>
          <w:rFonts w:ascii="Times New Roman" w:hAnsi="Times New Roman" w:cs="Times New Roman" w:eastAsia="Times New Roman"/>
          <w:b w:val="0"/>
          <w:i/>
          <w:sz w:val="21"/>
        </w:rPr>
        <w:t>(1 point: cattle energy; 1 point: energy available to people.)</w:t>
      </w:r>
    </w:p>
    <w:p>
      <w:pPr>
        <w:spacing w:before="0" w:after="80" w:line="259" w:lineRule="auto"/>
      </w:pPr>
      <w:r>
        <w:rPr>
          <w:rFonts w:ascii="Times New Roman" w:hAnsi="Times New Roman" w:cs="Times New Roman" w:eastAsia="Times New Roman"/>
          <w:b w:val="0"/>
          <w:i w:val="0"/>
          <w:sz w:val="21"/>
        </w:rPr>
        <w:t xml:space="preserve">(c) Annual need per person = 2,500 kcal/day × 365 days = 912,500 kcal/yr (9.1 × 10⁵). People = 1.8 × 10⁸ ÷ 9.125 × 10⁵ = 197 people, about 2.0 × 10² people. </w:t>
      </w:r>
      <w:r>
        <w:rPr>
          <w:rFonts w:ascii="Times New Roman" w:hAnsi="Times New Roman" w:cs="Times New Roman" w:eastAsia="Times New Roman"/>
          <w:b w:val="0"/>
          <w:i/>
          <w:sz w:val="21"/>
        </w:rPr>
        <w:t>(1 point: annual need per person; 1 point: number of people.)</w:t>
      </w:r>
    </w:p>
    <w:p>
      <w:pPr>
        <w:spacing w:before="0" w:after="80" w:line="259" w:lineRule="auto"/>
      </w:pPr>
      <w:r>
        <w:rPr>
          <w:rFonts w:ascii="Times New Roman" w:hAnsi="Times New Roman" w:cs="Times New Roman" w:eastAsia="Times New Roman"/>
          <w:b w:val="0"/>
          <w:i w:val="0"/>
          <w:sz w:val="21"/>
        </w:rPr>
        <w:t xml:space="preserve">(d) People = 1.8 × 10¹⁰ ÷ 9.125 × 10⁵ = 19,700, about 2.0 × 10⁴ people, which is 100 times the number in part (c).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(e) According to the second law of thermodynamics, energy transfers are never 100% efficient; at each trophic level much of the energy is lost as heat in metabolism. Eating beef is two transfers beyond the plants, so only about 1% of the original energy reaches people, rather than all of it. </w:t>
      </w:r>
      <w:r>
        <w:rPr>
          <w:rFonts w:ascii="Times New Roman" w:hAnsi="Times New Roman" w:cs="Times New Roman" w:eastAsia="Times New Roman"/>
          <w:b w:val="0"/>
          <w:i/>
          <w:sz w:val="21"/>
        </w:rPr>
        <w:t>(1 point: heat loss at each transfer linked to fewer people.)</w:t>
      </w:r>
    </w:p>
    <w:p>
      <w:pPr>
        <w:spacing w:before="0" w:after="80" w:line="259" w:lineRule="auto"/>
      </w:pPr>
      <w:r>
        <w:rPr>
          <w:rFonts w:ascii="Times New Roman" w:hAnsi="Times New Roman" w:cs="Times New Roman" w:eastAsia="Times New Roman"/>
          <w:b w:val="0"/>
          <w:i w:val="0"/>
          <w:sz w:val="21"/>
        </w:rPr>
        <w:t xml:space="preserve">(f) Much of plant NPP cannot be eaten or digested by people, for example roots, stems, leaves and cellulose; some energy is also needed to run the farm and is lost in processing. </w:t>
      </w:r>
      <w:r>
        <w:rPr>
          <w:rFonts w:ascii="Times New Roman" w:hAnsi="Times New Roman" w:cs="Times New Roman" w:eastAsia="Times New Roman"/>
          <w:b w:val="0"/>
          <w:i/>
          <w:sz w:val="21"/>
        </w:rPr>
        <w:t>(1 point: gives a valid reason.)</w:t>
      </w:r>
    </w:p>
    <w:p>
      <w:pPr>
        <w:spacing w:before="0" w:after="80" w:line="259" w:lineRule="auto"/>
      </w:pPr>
      <w:r>
        <w:rPr>
          <w:rFonts w:ascii="Times New Roman" w:hAnsi="Times New Roman" w:cs="Times New Roman" w:eastAsia="Times New Roman"/>
          <w:b w:val="0"/>
          <w:i w:val="0"/>
          <w:sz w:val="21"/>
        </w:rPr>
        <w:t xml:space="preserve">(g) For example: shift part of the land from cattle to crops people can eat directly, or reduce meat in the diet; or use aquaculture or poultry, which convert feed energy more efficiently. Justification: feeding people at a lower trophic level avoids energy losses at the intermediate steps, so more people can be supported per hectare. </w:t>
      </w:r>
      <w:r>
        <w:rPr>
          <w:rFonts w:ascii="Times New Roman" w:hAnsi="Times New Roman" w:cs="Times New Roman" w:eastAsia="Times New Roman"/>
          <w:b w:val="0"/>
          <w:i/>
          <w:sz w:val="21"/>
        </w:rPr>
        <w:t>(1 point: proposal; 1 point: justification with trophic levels.)</w:t>
      </w:r>
    </w:p>
    <w:p>
      <w:pPr>
        <w:keepNext/>
        <w:spacing w:before="60" w:after="20" w:line="240" w:lineRule="auto"/>
      </w:pPr>
      <w:r>
        <w:rPr>
          <w:rFonts w:ascii="Times New Roman" w:hAnsi="Times New Roman" w:cs="Times New Roman" w:eastAsia="Times New Roman"/>
          <w:b/>
          <w:color w:val="7A1424"/>
          <w:sz w:val="21"/>
        </w:rPr>
        <w:t>QB-U1-FRQ004</w:t>
      </w:r>
    </w:p>
    <w:p>
      <w:pPr>
        <w:spacing w:before="0" w:after="80" w:line="259" w:lineRule="auto"/>
      </w:pPr>
      <w:r>
        <w:rPr>
          <w:rFonts w:ascii="Times New Roman" w:hAnsi="Times New Roman" w:cs="Times New Roman" w:eastAsia="Times New Roman"/>
          <w:b w:val="0"/>
          <w:i w:val="0"/>
          <w:sz w:val="21"/>
        </w:rPr>
        <w:t xml:space="preserve">(a) Sea urchin density is higher in the fished area (22 per m², about 7 times the 3 per m² in the reserve), whereas kelp cover is much lower in the fished area (9% compared with 82%). </w:t>
      </w:r>
      <w:r>
        <w:rPr>
          <w:rFonts w:ascii="Times New Roman" w:hAnsi="Times New Roman" w:cs="Times New Roman" w:eastAsia="Times New Roman"/>
          <w:b w:val="0"/>
          <w:i/>
          <w:sz w:val="21"/>
        </w:rPr>
        <w:t>(1 point: describes both with direction.)</w:t>
      </w:r>
    </w:p>
    <w:p>
      <w:pPr>
        <w:spacing w:before="0" w:after="80" w:line="259" w:lineRule="auto"/>
      </w:pPr>
      <w:r>
        <w:rPr>
          <w:rFonts w:ascii="Times New Roman" w:hAnsi="Times New Roman" w:cs="Times New Roman" w:eastAsia="Times New Roman"/>
          <w:b w:val="0"/>
          <w:i w:val="0"/>
          <w:sz w:val="21"/>
        </w:rPr>
        <w:t xml:space="preserve">(b) Sea urchins are primary consumers (second trophic level); large predatory fish that eat urchins are secondary consumers (third trophic level). </w:t>
      </w:r>
      <w:r>
        <w:rPr>
          <w:rFonts w:ascii="Times New Roman" w:hAnsi="Times New Roman" w:cs="Times New Roman" w:eastAsia="Times New Roman"/>
          <w:b w:val="0"/>
          <w:i/>
          <w:sz w:val="21"/>
        </w:rPr>
        <w:t>(1 point: both levels correct.)</w:t>
      </w:r>
    </w:p>
    <w:p>
      <w:pPr>
        <w:spacing w:before="0" w:after="80" w:line="259" w:lineRule="auto"/>
      </w:pPr>
      <w:r>
        <w:rPr>
          <w:rFonts w:ascii="Times New Roman" w:hAnsi="Times New Roman" w:cs="Times New Roman" w:eastAsia="Times New Roman"/>
          <w:b w:val="0"/>
          <w:i w:val="0"/>
          <w:sz w:val="21"/>
        </w:rPr>
        <w:t xml:space="preserve">(c) Fishing removes the large predatory fish, so fewer urchins are eaten and urchin numbers increase. A larger number of urchins graze more kelp, so kelp cover declines. </w:t>
      </w:r>
      <w:r>
        <w:rPr>
          <w:rFonts w:ascii="Times New Roman" w:hAnsi="Times New Roman" w:cs="Times New Roman" w:eastAsia="Times New Roman"/>
          <w:b w:val="0"/>
          <w:i/>
          <w:sz w:val="21"/>
        </w:rPr>
        <w:t>(1 point: fewer predators lead to more urchins; 1 point: more urchins lead to less kelp.)</w:t>
      </w:r>
    </w:p>
    <w:p>
      <w:pPr>
        <w:spacing w:before="0" w:after="80" w:line="259" w:lineRule="auto"/>
      </w:pPr>
      <w:r>
        <w:rPr>
          <w:rFonts w:ascii="Times New Roman" w:hAnsi="Times New Roman" w:cs="Times New Roman" w:eastAsia="Times New Roman"/>
          <w:b w:val="0"/>
          <w:i w:val="0"/>
          <w:sz w:val="21"/>
        </w:rPr>
        <w:t xml:space="preserve">(d) Decrease = (82 − 9) ÷ 82 × 100 = 89% (89.0%).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(e) The data come from two sites compared once and are only correlational; other differences between the sites (wave exposure, depth, water temperature, nutrients, disease) could explain the difference, and the sites may have differed before the reserve was created. Strengthening: survey the same reefs before and after protection, or use many reserve and fished sites, or run an experiment that excludes urchins or predators from plots. </w:t>
      </w:r>
      <w:r>
        <w:rPr>
          <w:rFonts w:ascii="Times New Roman" w:hAnsi="Times New Roman" w:cs="Times New Roman" w:eastAsia="Times New Roman"/>
          <w:b w:val="0"/>
          <w:i/>
          <w:sz w:val="21"/>
        </w:rPr>
        <w:t>(1 point: identifies a confounding variable or lack of replication; 1 point: describes one improved design.)</w:t>
      </w:r>
    </w:p>
    <w:p>
      <w:pPr>
        <w:spacing w:before="0" w:after="80" w:line="259" w:lineRule="auto"/>
      </w:pPr>
      <w:r>
        <w:rPr>
          <w:rFonts w:ascii="Times New Roman" w:hAnsi="Times New Roman" w:cs="Times New Roman" w:eastAsia="Times New Roman"/>
          <w:b w:val="0"/>
          <w:i w:val="0"/>
          <w:sz w:val="21"/>
        </w:rPr>
        <w:t xml:space="preserve">(f) Kelp cover will increase, because fewer urchins means less grazing, allowing kelp to recover (growth is rapid under favorable light and nutrients). </w:t>
      </w:r>
      <w:r>
        <w:rPr>
          <w:rFonts w:ascii="Times New Roman" w:hAnsi="Times New Roman" w:cs="Times New Roman" w:eastAsia="Times New Roman"/>
          <w:b w:val="0"/>
          <w:i/>
          <w:sz w:val="21"/>
        </w:rPr>
        <w:t>(1 point: predicts increase with explanation.)</w:t>
      </w:r>
    </w:p>
    <w:p>
      <w:pPr>
        <w:spacing w:before="0" w:after="80" w:line="259" w:lineRule="auto"/>
      </w:pPr>
      <w:r>
        <w:rPr>
          <w:rFonts w:ascii="Times New Roman" w:hAnsi="Times New Roman" w:cs="Times New Roman" w:eastAsia="Times New Roman"/>
          <w:b w:val="0"/>
          <w:i w:val="0"/>
          <w:sz w:val="21"/>
        </w:rPr>
        <w:t xml:space="preserve">(g) For example: establish a no-fishing zone or catch limits for the predatory fish so their numbers rebuild and control urchins; or remove urchins manually while the fish recover. Justification: restoring the predator reduces grazing pressure and allows kelp to recover. </w:t>
      </w:r>
      <w:r>
        <w:rPr>
          <w:rFonts w:ascii="Times New Roman" w:hAnsi="Times New Roman" w:cs="Times New Roman" w:eastAsia="Times New Roman"/>
          <w:b w:val="0"/>
          <w:i/>
          <w:sz w:val="21"/>
        </w:rPr>
        <w:t>(1 point: reasonable action; 1 point: justification via the food web.)</w:t>
      </w:r>
    </w:p>
    <w:p>
      <w:pPr>
        <w:keepNext/>
        <w:spacing w:before="60" w:after="20" w:line="240" w:lineRule="auto"/>
      </w:pPr>
      <w:r>
        <w:rPr>
          <w:rFonts w:ascii="Times New Roman" w:hAnsi="Times New Roman" w:cs="Times New Roman" w:eastAsia="Times New Roman"/>
          <w:b/>
          <w:color w:val="7A1424"/>
          <w:sz w:val="21"/>
        </w:rPr>
        <w:t>QB-U2-FRQ002</w:t>
      </w:r>
    </w:p>
    <w:p>
      <w:pPr>
        <w:spacing w:before="0" w:after="80" w:line="259" w:lineRule="auto"/>
      </w:pPr>
      <w:r>
        <w:rPr>
          <w:rFonts w:ascii="Times New Roman" w:hAnsi="Times New Roman" w:cs="Times New Roman" w:eastAsia="Times New Roman"/>
          <w:b w:val="0"/>
          <w:i w:val="0"/>
          <w:sz w:val="21"/>
        </w:rPr>
        <w:t xml:space="preserve">(a) Primary succession. The lava flows cooled to bare rock with no soil, and the earliest vegetation was lichens and mosses. </w:t>
      </w:r>
      <w:r>
        <w:rPr>
          <w:rFonts w:ascii="Times New Roman" w:hAnsi="Times New Roman" w:cs="Times New Roman" w:eastAsia="Times New Roman"/>
          <w:b w:val="0"/>
          <w:i/>
          <w:sz w:val="21"/>
        </w:rPr>
        <w:t>(1 point: primary; 1 point: evidence such as no soil or pioneer lichens and mosses.)</w:t>
      </w:r>
    </w:p>
    <w:p>
      <w:pPr>
        <w:spacing w:before="0" w:after="80" w:line="259" w:lineRule="auto"/>
      </w:pPr>
      <w:r>
        <w:rPr>
          <w:rFonts w:ascii="Times New Roman" w:hAnsi="Times New Roman" w:cs="Times New Roman" w:eastAsia="Times New Roman"/>
          <w:b w:val="0"/>
          <w:i w:val="0"/>
          <w:sz w:val="21"/>
        </w:rPr>
        <w:t xml:space="preserve">(b) Richness rises rapidly from 3 to a peak of 26 at year 60, then declines slightly to 24 at year 120 and 22 at year 250. </w:t>
      </w:r>
      <w:r>
        <w:rPr>
          <w:rFonts w:ascii="Times New Roman" w:hAnsi="Times New Roman" w:cs="Times New Roman" w:eastAsia="Times New Roman"/>
          <w:b w:val="0"/>
          <w:i/>
          <w:sz w:val="21"/>
        </w:rPr>
        <w:t>(1 point: increase then slight decrease, with a peak near year 60.)</w:t>
      </w:r>
    </w:p>
    <w:p>
      <w:pPr>
        <w:spacing w:before="0" w:after="80" w:line="259" w:lineRule="auto"/>
      </w:pPr>
      <w:r>
        <w:rPr>
          <w:rFonts w:ascii="Times New Roman" w:hAnsi="Times New Roman" w:cs="Times New Roman" w:eastAsia="Times New Roman"/>
          <w:b w:val="0"/>
          <w:i w:val="0"/>
          <w:sz w:val="21"/>
        </w:rPr>
        <w:t xml:space="preserve">(c) Percent increase = (9.5 − 2.1) ÷ 2.1 × 100 = 7.4 ÷ 2.1 × 100 ≈ 352%. </w:t>
      </w:r>
      <w:r>
        <w:rPr>
          <w:rFonts w:ascii="Times New Roman" w:hAnsi="Times New Roman" w:cs="Times New Roman" w:eastAsia="Times New Roman"/>
          <w:b w:val="0"/>
          <w:i/>
          <w:sz w:val="21"/>
        </w:rPr>
        <w:t>(1 point: correct value of about 352%.)</w:t>
      </w:r>
    </w:p>
    <w:p>
      <w:pPr>
        <w:spacing w:before="0" w:after="80" w:line="259" w:lineRule="auto"/>
      </w:pPr>
      <w:r>
        <w:rPr>
          <w:rFonts w:ascii="Times New Roman" w:hAnsi="Times New Roman" w:cs="Times New Roman" w:eastAsia="Times New Roman"/>
          <w:b w:val="0"/>
          <w:i w:val="0"/>
          <w:sz w:val="21"/>
        </w:rPr>
        <w:t xml:space="preserve">(d) 15 years: 0.25 ÷ 0.4 = 0.625 yr⁻¹ (about 0.63). 250 years: 1.00 ÷ 21.0 ≈ 0.048 yr⁻¹. </w:t>
      </w:r>
      <w:r>
        <w:rPr>
          <w:rFonts w:ascii="Times New Roman" w:hAnsi="Times New Roman" w:cs="Times New Roman" w:eastAsia="Times New Roman"/>
          <w:b w:val="0"/>
          <w:i/>
          <w:sz w:val="21"/>
        </w:rPr>
        <w:t>(1 point for each ratio.)</w:t>
      </w:r>
    </w:p>
    <w:p>
      <w:pPr>
        <w:spacing w:before="0" w:after="80" w:line="259" w:lineRule="auto"/>
      </w:pPr>
      <w:r>
        <w:rPr>
          <w:rFonts w:ascii="Times New Roman" w:hAnsi="Times New Roman" w:cs="Times New Roman" w:eastAsia="Times New Roman"/>
          <w:b w:val="0"/>
          <w:i w:val="0"/>
          <w:sz w:val="21"/>
        </w:rPr>
        <w:t xml:space="preserve">(e) As trees form a closed canopy, light at ground level declines and light-demanding early species are shaded out; competition and the dominance of a few late-successional species also reduce the number of niches. Either reason is acceptable. </w:t>
      </w:r>
      <w:r>
        <w:rPr>
          <w:rFonts w:ascii="Times New Roman" w:hAnsi="Times New Roman" w:cs="Times New Roman" w:eastAsia="Times New Roman"/>
          <w:b w:val="0"/>
          <w:i/>
          <w:sz w:val="21"/>
        </w:rPr>
        <w:t>(1 point: reason; 1 point: links the reason to a loss of species.)</w:t>
      </w:r>
    </w:p>
    <w:p>
      <w:pPr>
        <w:spacing w:before="0" w:after="80" w:line="259" w:lineRule="auto"/>
      </w:pPr>
      <w:r>
        <w:rPr>
          <w:rFonts w:ascii="Times New Roman" w:hAnsi="Times New Roman" w:cs="Times New Roman" w:eastAsia="Times New Roman"/>
          <w:b w:val="0"/>
          <w:i w:val="0"/>
          <w:sz w:val="21"/>
        </w:rPr>
        <w:t xml:space="preserve">(f) Recovery will be faster because the soil, nutrients, seed bank, and roots remain, so the community starts from an advanced stage as in secondary succession. Primary succession on bare rock must first build soil. </w:t>
      </w:r>
      <w:r>
        <w:rPr>
          <w:rFonts w:ascii="Times New Roman" w:hAnsi="Times New Roman" w:cs="Times New Roman" w:eastAsia="Times New Roman"/>
          <w:b w:val="0"/>
          <w:i/>
          <w:sz w:val="21"/>
        </w:rPr>
        <w:t>(1 point: faster; 1 point: justification based on soil already present.)</w:t>
      </w:r>
    </w:p>
    <w:p>
      <w:pPr>
        <w:keepNext/>
        <w:spacing w:before="60" w:after="20" w:line="240" w:lineRule="auto"/>
      </w:pPr>
      <w:r>
        <w:rPr>
          <w:rFonts w:ascii="Times New Roman" w:hAnsi="Times New Roman" w:cs="Times New Roman" w:eastAsia="Times New Roman"/>
          <w:b/>
          <w:color w:val="7A1424"/>
          <w:sz w:val="21"/>
        </w:rPr>
        <w:t>QB-U2-FRQ003</w:t>
      </w:r>
    </w:p>
    <w:p>
      <w:pPr>
        <w:spacing w:before="0" w:after="80" w:line="259" w:lineRule="auto"/>
      </w:pPr>
      <w:r>
        <w:rPr>
          <w:rFonts w:ascii="Times New Roman" w:hAnsi="Times New Roman" w:cs="Times New Roman" w:eastAsia="Times New Roman"/>
          <w:b w:val="0"/>
          <w:i w:val="0"/>
          <w:sz w:val="21"/>
        </w:rPr>
        <w:t xml:space="preserve">(a) Area converted = 1,500 ha × 0.20 = 300 ha. Fish and crab value = 380 kg/ha/yr × $4.50/kg = $1,710/ha/yr. Carbon value = 6.0 t CO₂/ha/yr × $50/t = $300/ha/yr. All three services per hectare = $7,200 + $1,710 + $300 = $9,210/ha/yr. Total lost = $9,210/ha/yr × 300 ha = $2,763,000 per year. </w:t>
      </w:r>
      <w:r>
        <w:rPr>
          <w:rFonts w:ascii="Times New Roman" w:hAnsi="Times New Roman" w:cs="Times New Roman" w:eastAsia="Times New Roman"/>
          <w:b w:val="0"/>
          <w:i/>
          <w:sz w:val="21"/>
        </w:rPr>
        <w:t>(1 point each: 300 ha; $1,710/ha; $9,210/ha; $2,763,000/yr. Units are required.)</w:t>
      </w:r>
    </w:p>
    <w:p>
      <w:pPr>
        <w:spacing w:before="0" w:after="80" w:line="259" w:lineRule="auto"/>
      </w:pPr>
      <w:r>
        <w:rPr>
          <w:rFonts w:ascii="Times New Roman" w:hAnsi="Times New Roman" w:cs="Times New Roman" w:eastAsia="Times New Roman"/>
          <w:b w:val="0"/>
          <w:i w:val="0"/>
          <w:sz w:val="21"/>
        </w:rPr>
        <w:t xml:space="preserve">(b) Developer's profit = $3,800/ha/yr × 300 ha = $1,140,000 per year. Net difference = $2,763,000 − $1,140,000 = $1,623,000 per year, with the loss exceeding the gain. </w:t>
      </w:r>
      <w:r>
        <w:rPr>
          <w:rFonts w:ascii="Times New Roman" w:hAnsi="Times New Roman" w:cs="Times New Roman" w:eastAsia="Times New Roman"/>
          <w:b w:val="0"/>
          <w:i/>
          <w:sz w:val="21"/>
        </w:rPr>
        <w:t>(1 point: $1,140,000; 1 point: $1,623,000 with units.)</w:t>
      </w:r>
    </w:p>
    <w:p>
      <w:pPr>
        <w:spacing w:before="0" w:after="80" w:line="259" w:lineRule="auto"/>
      </w:pPr>
      <w:r>
        <w:rPr>
          <w:rFonts w:ascii="Times New Roman" w:hAnsi="Times New Roman" w:cs="Times New Roman" w:eastAsia="Times New Roman"/>
          <w:b w:val="0"/>
          <w:i w:val="0"/>
          <w:sz w:val="21"/>
        </w:rPr>
        <w:t xml:space="preserve">(c) CO₂ no longer sequestered = 6.0 t/ha/yr × 300 ha = 1,800 metric tons of CO₂ per year.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(d) (i) Fish and crab harvest: provisioning. (ii) Storm protection: regulating. </w:t>
      </w:r>
      <w:r>
        <w:rPr>
          <w:rFonts w:ascii="Times New Roman" w:hAnsi="Times New Roman" w:cs="Times New Roman" w:eastAsia="Times New Roman"/>
          <w:b w:val="0"/>
          <w:i/>
          <w:sz w:val="21"/>
        </w:rPr>
        <w:t>(1 point: both correct.)</w:t>
      </w:r>
    </w:p>
    <w:p>
      <w:pPr>
        <w:spacing w:before="0" w:after="80" w:line="259" w:lineRule="auto"/>
      </w:pPr>
      <w:r>
        <w:rPr>
          <w:rFonts w:ascii="Times New Roman" w:hAnsi="Times New Roman" w:cs="Times New Roman" w:eastAsia="Times New Roman"/>
          <w:b w:val="0"/>
          <w:i w:val="0"/>
          <w:sz w:val="21"/>
        </w:rPr>
        <w:t xml:space="preserve">(e) Claim: the conversion does not benefit society as a whole. The services lost ($2,763,000/yr) exceed the developer's profit ($1,140,000/yr) by $1,623,000/yr, and those costs fall on the public, not on the developer. </w:t>
      </w:r>
      <w:r>
        <w:rPr>
          <w:rFonts w:ascii="Times New Roman" w:hAnsi="Times New Roman" w:cs="Times New Roman" w:eastAsia="Times New Roman"/>
          <w:b w:val="0"/>
          <w:i/>
          <w:sz w:val="21"/>
        </w:rPr>
        <w:t>(1 point: claim consistent with the calculation, supported with figures. A claim that it benefits the developer privately but not society is also acceptable.)</w:t>
      </w:r>
    </w:p>
    <w:p>
      <w:pPr>
        <w:spacing w:before="0" w:after="80" w:line="259" w:lineRule="auto"/>
      </w:pPr>
      <w:r>
        <w:rPr>
          <w:rFonts w:ascii="Times New Roman" w:hAnsi="Times New Roman" w:cs="Times New Roman" w:eastAsia="Times New Roman"/>
          <w:b w:val="0"/>
          <w:i w:val="0"/>
          <w:sz w:val="21"/>
        </w:rPr>
        <w:t xml:space="preserve">(f) Acceptable: build ponds on land that is already degraded rather than mangrove; require protection or restoration of mangroves elsewhere; make the developer pay for lost services; or use payments for ecosystem services to conserve the forest. </w:t>
      </w:r>
      <w:r>
        <w:rPr>
          <w:rFonts w:ascii="Times New Roman" w:hAnsi="Times New Roman" w:cs="Times New Roman" w:eastAsia="Times New Roman"/>
          <w:b w:val="0"/>
          <w:i/>
          <w:sz w:val="21"/>
        </w:rPr>
        <w:t>(1 point: valid solution.)</w:t>
      </w:r>
    </w:p>
    <w:p>
      <w:pPr>
        <w:keepNext/>
        <w:spacing w:before="60" w:after="20" w:line="240" w:lineRule="auto"/>
      </w:pPr>
      <w:r>
        <w:rPr>
          <w:rFonts w:ascii="Times New Roman" w:hAnsi="Times New Roman" w:cs="Times New Roman" w:eastAsia="Times New Roman"/>
          <w:b/>
          <w:color w:val="7A1424"/>
          <w:sz w:val="21"/>
        </w:rPr>
        <w:t>QB-U2-FRQ004</w:t>
      </w:r>
    </w:p>
    <w:p>
      <w:pPr>
        <w:spacing w:before="0" w:after="80" w:line="259" w:lineRule="auto"/>
      </w:pPr>
      <w:r>
        <w:rPr>
          <w:rFonts w:ascii="Times New Roman" w:hAnsi="Times New Roman" w:cs="Times New Roman" w:eastAsia="Times New Roman"/>
          <w:b w:val="0"/>
          <w:i w:val="0"/>
          <w:sz w:val="21"/>
        </w:rPr>
        <w:t xml:space="preserve">(a) Among near islands, species richness increases as area increases (12 species on 2 km² to 41 species on 200 km²). </w:t>
      </w:r>
      <w:r>
        <w:rPr>
          <w:rFonts w:ascii="Times New Roman" w:hAnsi="Times New Roman" w:cs="Times New Roman" w:eastAsia="Times New Roman"/>
          <w:b w:val="0"/>
          <w:i/>
          <w:sz w:val="21"/>
        </w:rPr>
        <w:t>(1 point: positive relationship, with direction.)</w:t>
      </w:r>
    </w:p>
    <w:p>
      <w:pPr>
        <w:spacing w:before="0" w:after="80" w:line="259" w:lineRule="auto"/>
      </w:pPr>
      <w:r>
        <w:rPr>
          <w:rFonts w:ascii="Times New Roman" w:hAnsi="Times New Roman" w:cs="Times New Roman" w:eastAsia="Times New Roman"/>
          <w:b w:val="0"/>
          <w:i w:val="0"/>
          <w:sz w:val="21"/>
        </w:rPr>
        <w:t xml:space="preserve">(b) Percent difference = (30 − 15) ÷ 30 × 100 = 50%. Island G has 50% fewer species than Island C. </w:t>
      </w:r>
      <w:r>
        <w:rPr>
          <w:rFonts w:ascii="Times New Roman" w:hAnsi="Times New Roman" w:cs="Times New Roman" w:eastAsia="Times New Roman"/>
          <w:b w:val="0"/>
          <w:i/>
          <w:sz w:val="21"/>
        </w:rPr>
        <w:t>(1 point: 50%.)</w:t>
      </w:r>
    </w:p>
    <w:p>
      <w:pPr>
        <w:spacing w:before="0" w:after="80" w:line="259" w:lineRule="auto"/>
      </w:pPr>
      <w:r>
        <w:rPr>
          <w:rFonts w:ascii="Times New Roman" w:hAnsi="Times New Roman" w:cs="Times New Roman" w:eastAsia="Times New Roman"/>
          <w:b w:val="0"/>
          <w:i w:val="0"/>
          <w:sz w:val="21"/>
        </w:rPr>
        <w:t xml:space="preserve">(c) (i) Larger islands have larger populations and more habitat types, so extinction rates are lower, and they present a bigger target for colonists, so more species persist. (ii) Islands far from the mainland receive fewer colonists, so the immigration rate is lower, giving a lower equilibrium number of species. </w:t>
      </w:r>
      <w:r>
        <w:rPr>
          <w:rFonts w:ascii="Times New Roman" w:hAnsi="Times New Roman" w:cs="Times New Roman" w:eastAsia="Times New Roman"/>
          <w:b w:val="0"/>
          <w:i/>
          <w:sz w:val="21"/>
        </w:rPr>
        <w:t>(1 point for each of (i) and (ii).)</w:t>
      </w:r>
    </w:p>
    <w:p>
      <w:pPr>
        <w:spacing w:before="0" w:after="80" w:line="259" w:lineRule="auto"/>
      </w:pPr>
      <w:r>
        <w:rPr>
          <w:rFonts w:ascii="Times New Roman" w:hAnsi="Times New Roman" w:cs="Times New Roman" w:eastAsia="Times New Roman"/>
          <w:b w:val="0"/>
          <w:i w:val="0"/>
          <w:sz w:val="21"/>
        </w:rPr>
        <w:t xml:space="preserve">(d) Percent change = (9 − 18) ÷ 18 × 100 = −50%, a 50% decrease. </w:t>
      </w:r>
      <w:r>
        <w:rPr>
          <w:rFonts w:ascii="Times New Roman" w:hAnsi="Times New Roman" w:cs="Times New Roman" w:eastAsia="Times New Roman"/>
          <w:b w:val="0"/>
          <w:i/>
          <w:sz w:val="21"/>
        </w:rPr>
        <w:t>(1 point: −50% or a 50% decrease.)</w:t>
      </w:r>
    </w:p>
    <w:p>
      <w:pPr>
        <w:spacing w:before="0" w:after="80" w:line="259" w:lineRule="auto"/>
      </w:pPr>
      <w:r>
        <w:rPr>
          <w:rFonts w:ascii="Times New Roman" w:hAnsi="Times New Roman" w:cs="Times New Roman" w:eastAsia="Times New Roman"/>
          <w:b w:val="0"/>
          <w:i w:val="0"/>
          <w:sz w:val="21"/>
        </w:rPr>
        <w:t xml:space="preserve">(e) Island specialists evolved with limited resources and have narrow diets and nest sites, so they cannot switch when rats eat their eggs or compete for the food. Generalists can use many foods and habitats, so rats affect them less. </w:t>
      </w:r>
      <w:r>
        <w:rPr>
          <w:rFonts w:ascii="Times New Roman" w:hAnsi="Times New Roman" w:cs="Times New Roman" w:eastAsia="Times New Roman"/>
          <w:b w:val="0"/>
          <w:i/>
          <w:sz w:val="21"/>
        </w:rPr>
        <w:t>(1 point: specialists have narrow niches; 1 point: invasive generalists outcompete or prey on them while generalists can switch.)</w:t>
      </w:r>
    </w:p>
    <w:p>
      <w:pPr>
        <w:spacing w:before="0" w:after="80" w:line="259" w:lineRule="auto"/>
      </w:pPr>
      <w:r>
        <w:rPr>
          <w:rFonts w:ascii="Times New Roman" w:hAnsi="Times New Roman" w:cs="Times New Roman" w:eastAsia="Times New Roman"/>
          <w:b w:val="0"/>
          <w:i w:val="0"/>
          <w:sz w:val="21"/>
        </w:rPr>
        <w:t xml:space="preserve">(f) Acceptable: eradicate the rats; control them near nesting areas; improve biosecurity at ports and boats; or move specialist birds to a rat-free island or captive-breeding program. </w:t>
      </w:r>
      <w:r>
        <w:rPr>
          <w:rFonts w:ascii="Times New Roman" w:hAnsi="Times New Roman" w:cs="Times New Roman" w:eastAsia="Times New Roman"/>
          <w:b w:val="0"/>
          <w:i/>
          <w:sz w:val="21"/>
        </w:rPr>
        <w:t>(1 point: valid solution.)</w:t>
      </w:r>
    </w:p>
    <w:p>
      <w:pPr>
        <w:spacing w:before="0" w:after="80" w:line="259" w:lineRule="auto"/>
      </w:pPr>
      <w:r>
        <w:rPr>
          <w:rFonts w:ascii="Times New Roman" w:hAnsi="Times New Roman" w:cs="Times New Roman" w:eastAsia="Times New Roman"/>
          <w:b w:val="0"/>
          <w:i w:val="0"/>
          <w:sz w:val="21"/>
        </w:rPr>
        <w:t xml:space="preserve">(g) More than 30 species. The island is near the mainland and larger than Island C (50 km², 30 species) but smaller than Island D (200 km², 41 species), so its richness should fall between 30 and 41. </w:t>
      </w:r>
      <w:r>
        <w:rPr>
          <w:rFonts w:ascii="Times New Roman" w:hAnsi="Times New Roman" w:cs="Times New Roman" w:eastAsia="Times New Roman"/>
          <w:b w:val="0"/>
          <w:i/>
          <w:sz w:val="21"/>
        </w:rPr>
        <w:t>(1 point: more than 30; 1 point: justification using Islands C and D or the area and distance patterns.)</w:t>
      </w:r>
    </w:p>
    <w:p>
      <w:pPr>
        <w:keepNext/>
        <w:spacing w:before="240" w:after="100" w:line="240" w:lineRule="auto"/>
        <w:pBdr>
          <w:bottom w:val="single" w:sz="8" w:space="2" w:color="7A1424"/>
        </w:pBdr>
      </w:pPr>
      <w:bookmarkStart w:id="319" w:name="h28"/>
      <w:r>
        <w:rPr>
          <w:rFonts w:ascii="Times New Roman" w:hAnsi="Times New Roman" w:cs="Times New Roman" w:eastAsia="Times New Roman"/>
          <w:b/>
          <w:color w:val="4A0D14"/>
          <w:sz w:val="29"/>
        </w:rPr>
        <w:t>Chapter 5 — Natural Biogeochemical Cycles   (Unit Ii)</w:t>
      </w:r>
      <w:bookmarkEnd w:id="319"/>
    </w:p>
    <w:p>
      <w:pPr>
        <w:keepNext/>
        <w:spacing w:before="160" w:after="60" w:line="240" w:lineRule="auto"/>
      </w:pPr>
      <w:bookmarkStart w:id="320" w:name="h29"/>
      <w:r>
        <w:rPr>
          <w:rFonts w:ascii="Times New Roman" w:hAnsi="Times New Roman" w:cs="Times New Roman" w:eastAsia="Times New Roman"/>
          <w:b/>
          <w:color w:val="7A1424"/>
          <w:sz w:val="24"/>
        </w:rPr>
        <w:t>Section A — MCQ Answers and Explanations</w:t>
      </w:r>
      <w:bookmarkEnd w:id="320"/>
    </w:p>
    <w:p>
      <w:pPr>
        <w:keepNext/>
        <w:spacing w:before="60" w:after="20" w:line="240" w:lineRule="auto"/>
      </w:pPr>
      <w:r>
        <w:rPr>
          <w:rFonts w:ascii="Times New Roman" w:hAnsi="Times New Roman" w:cs="Times New Roman" w:eastAsia="Times New Roman"/>
          <w:b/>
          <w:color w:val="7A1424"/>
          <w:sz w:val="21"/>
        </w:rPr>
        <w:t>QB-U1-MCQ004</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Photosynthesis takes CO₂ from the air and builds it into sugars. Cellular respiration (A) and combustion (D) release carbon to the atmosphere, and decomposition (B) returns carbon from dead matter.</w:t>
      </w:r>
    </w:p>
    <w:p>
      <w:pPr>
        <w:keepNext/>
        <w:spacing w:before="60" w:after="20" w:line="240" w:lineRule="auto"/>
      </w:pPr>
      <w:r>
        <w:rPr>
          <w:rFonts w:ascii="Times New Roman" w:hAnsi="Times New Roman" w:cs="Times New Roman" w:eastAsia="Times New Roman"/>
          <w:b/>
          <w:color w:val="7A1424"/>
          <w:sz w:val="21"/>
        </w:rPr>
        <w:t>QB-U1-MCQ014</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Inputs to the atmosphere: B + D + E = 118 + 90 + 10 = 218 Gt C/yr. Outputs: A + C = 120 + 92 = 212 Gt C/yr. Net change = 218 − 212 = +6 Gt C/yr. Option C (+10) counts only the fossil fuel flux, ignoring that the land and ocean fluxes nearly balance, and B (+8) is not the difference between total inputs and outputs.</w:t>
      </w:r>
    </w:p>
    <w:p>
      <w:pPr>
        <w:keepNext/>
        <w:spacing w:before="60" w:after="20" w:line="240" w:lineRule="auto"/>
      </w:pPr>
      <w:r>
        <w:rPr>
          <w:rFonts w:ascii="Times New Roman" w:hAnsi="Times New Roman" w:cs="Times New Roman" w:eastAsia="Times New Roman"/>
          <w:b/>
          <w:color w:val="7A1424"/>
          <w:sz w:val="21"/>
        </w:rPr>
        <w:t>QB-U1-MCQ029</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During the Northern Hemisphere growing season, photosynthesis by land plants exceeds respiration, lowering CO₂; the steady rise (about 2.4 ppm per year) reflects fossil fuel burning. A is wrong because summer fossil fuel use does not drop, and D reverses the logic since net uptake exceeds decomposition in summer.</w:t>
      </w:r>
    </w:p>
    <w:p>
      <w:pPr>
        <w:keepNext/>
        <w:spacing w:before="60" w:after="20" w:line="240" w:lineRule="auto"/>
      </w:pPr>
      <w:r>
        <w:rPr>
          <w:rFonts w:ascii="Times New Roman" w:hAnsi="Times New Roman" w:cs="Times New Roman" w:eastAsia="Times New Roman"/>
          <w:b/>
          <w:color w:val="7A1424"/>
          <w:sz w:val="21"/>
        </w:rPr>
        <w:t>QB-U1-MCQ005</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In nitrogen fixation, certain bacteria convert atmospheric N₂ into ammonia (which becomes ammonium in soil). B describes denitrification, C describes assimilation, and D describes ammonification.</w:t>
      </w:r>
    </w:p>
    <w:p>
      <w:pPr>
        <w:keepNext/>
        <w:spacing w:before="60" w:after="20" w:line="240" w:lineRule="auto"/>
      </w:pPr>
      <w:r>
        <w:rPr>
          <w:rFonts w:ascii="Times New Roman" w:hAnsi="Times New Roman" w:cs="Times New Roman" w:eastAsia="Times New Roman"/>
          <w:b/>
          <w:color w:val="7A1424"/>
          <w:sz w:val="21"/>
        </w:rPr>
        <w:t>QB-U1-MCQ015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Step T moves nitrate to N₂ gas in the atmosphere, which is denitrification; it is carried out by bacteria in oxygen-poor, waterlogged soil. Step Q (nitrification) needs oxygen and would slow down, and P (fixation) and S (ammonification) add nitrogen to the soil rather than remove it.</w:t>
      </w:r>
    </w:p>
    <w:p>
      <w:pPr>
        <w:keepNext/>
        <w:spacing w:before="60" w:after="20" w:line="240" w:lineRule="auto"/>
      </w:pPr>
      <w:r>
        <w:rPr>
          <w:rFonts w:ascii="Times New Roman" w:hAnsi="Times New Roman" w:cs="Times New Roman" w:eastAsia="Times New Roman"/>
          <w:b/>
          <w:color w:val="7A1424"/>
          <w:sz w:val="21"/>
        </w:rPr>
        <w:t>QB-U1-MCQ030</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 valid test has replicated treatment and control plots that differ only in nitrogen. B has no replication and confounds nitrogen with location, C changes three factors at once, and D has no control group to separate nitrogen from year-to-year weather.</w:t>
      </w:r>
    </w:p>
    <w:p>
      <w:pPr>
        <w:keepNext/>
        <w:spacing w:before="60" w:after="20" w:line="240" w:lineRule="auto"/>
      </w:pPr>
      <w:r>
        <w:rPr>
          <w:rFonts w:ascii="Times New Roman" w:hAnsi="Times New Roman" w:cs="Times New Roman" w:eastAsia="Times New Roman"/>
          <w:b/>
          <w:color w:val="7A1424"/>
          <w:sz w:val="21"/>
        </w:rPr>
        <w:t>QB-U1-MCQ006</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phosphorus cycle lacks a significant atmospheric component; its major reservoirs are rocks and ocean sediments. A is wrong because the nitrogen reservoir is atmospheric but phosphorus has none; D is wrong because phosphorus is scarce, since rocks weather slowly.</w:t>
      </w:r>
    </w:p>
    <w:p>
      <w:pPr>
        <w:keepNext/>
        <w:spacing w:before="60" w:after="20" w:line="240" w:lineRule="auto"/>
      </w:pPr>
      <w:r>
        <w:rPr>
          <w:rFonts w:ascii="Times New Roman" w:hAnsi="Times New Roman" w:cs="Times New Roman" w:eastAsia="Times New Roman"/>
          <w:b/>
          <w:color w:val="7A1424"/>
          <w:sz w:val="21"/>
        </w:rPr>
        <w:t>QB-U1-MCQ016</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Adding phosphorus alone raised chlorophyll </w:t>
      </w:r>
      <w:r>
        <w:rPr>
          <w:rFonts w:ascii="Times New Roman" w:hAnsi="Times New Roman" w:cs="Times New Roman" w:eastAsia="Times New Roman"/>
          <w:b w:val="0"/>
          <w:i/>
          <w:sz w:val="21"/>
        </w:rPr>
        <w:t>a</w:t>
      </w:r>
      <w:r>
        <w:rPr>
          <w:rFonts w:ascii="Times New Roman" w:hAnsi="Times New Roman" w:cs="Times New Roman" w:eastAsia="Times New Roman"/>
          <w:b w:val="0"/>
          <w:i w:val="0"/>
          <w:sz w:val="21"/>
        </w:rPr>
        <w:t xml:space="preserve"> from 4.1 to 17.8 µg/L, while nitrogen alone changed almost nothing (4.5), so phosphorus is the main limiting nutrient; once phosphorus was supplied, nitrogen became limiting and the combination gave the highest value (41.3). A fails because the 0.4 µg/L increase is negligible, and D fails because phosphorus alone caused a large increase.</w:t>
      </w:r>
    </w:p>
    <w:p>
      <w:pPr>
        <w:keepNext/>
        <w:spacing w:before="60" w:after="20" w:line="240" w:lineRule="auto"/>
      </w:pPr>
      <w:r>
        <w:rPr>
          <w:rFonts w:ascii="Times New Roman" w:hAnsi="Times New Roman" w:cs="Times New Roman" w:eastAsia="Times New Roman"/>
          <w:b/>
          <w:color w:val="7A1424"/>
          <w:sz w:val="21"/>
        </w:rPr>
        <w:t>QB-C5-MCQ001</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Most of Earth's sulfur is locked in sedimentary rocks and ocean sediments as gypsum, pyrite and other minerals. The atmosphere (A), biomass (C) and soil organic matter (D) hold only tiny amounts by comparison.</w:t>
      </w:r>
    </w:p>
    <w:p>
      <w:pPr>
        <w:keepNext/>
        <w:spacing w:before="60" w:after="20" w:line="240" w:lineRule="auto"/>
      </w:pPr>
      <w:r>
        <w:rPr>
          <w:rFonts w:ascii="Times New Roman" w:hAnsi="Times New Roman" w:cs="Times New Roman" w:eastAsia="Times New Roman"/>
          <w:b/>
          <w:color w:val="7A1424"/>
          <w:sz w:val="21"/>
        </w:rPr>
        <w:t>QB-C5-MCQ002</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Total = 60 + 20 + 10 + 8 + 2 = 100 Tg S per year. Human sources = 60 (fossil fuel combustion) + 10 (metal ore smelting) = 70 Tg, so 70 ÷ 100 = 70%. Option C counts only fossil fuels, and option A is the natural share.</w:t>
      </w:r>
    </w:p>
    <w:p>
      <w:pPr>
        <w:keepNext/>
        <w:spacing w:before="60" w:after="20" w:line="240" w:lineRule="auto"/>
      </w:pPr>
      <w:r>
        <w:rPr>
          <w:rFonts w:ascii="Times New Roman" w:hAnsi="Times New Roman" w:cs="Times New Roman" w:eastAsia="Times New Roman"/>
          <w:b/>
          <w:color w:val="7A1424"/>
          <w:sz w:val="21"/>
        </w:rPr>
        <w:t>QB-C5-MCQ003</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In the stratosphere SO₂ is oxidized to sulfate aerosols, which scatter and reflect sunlight and cool the surface for a year or two. SO₂ is not an important greenhouse gas (B), and sulfate does not produce ozone (C).</w:t>
      </w:r>
    </w:p>
    <w:p>
      <w:pPr>
        <w:keepNext/>
        <w:spacing w:before="60" w:after="20" w:line="240" w:lineRule="auto"/>
      </w:pPr>
      <w:r>
        <w:rPr>
          <w:rFonts w:ascii="Times New Roman" w:hAnsi="Times New Roman" w:cs="Times New Roman" w:eastAsia="Times New Roman"/>
          <w:b/>
          <w:color w:val="7A1424"/>
          <w:sz w:val="21"/>
        </w:rPr>
        <w:t>QB-U1-MCQ003</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oceans are the primary reservoir of water at Earth's surface. Ice caps (B) and groundwater (C) are much smaller reservoirs, even though ice holds most of the fresh water.</w:t>
      </w:r>
    </w:p>
    <w:p>
      <w:pPr>
        <w:keepNext/>
        <w:spacing w:before="60" w:after="20" w:line="240" w:lineRule="auto"/>
      </w:pPr>
      <w:r>
        <w:rPr>
          <w:rFonts w:ascii="Times New Roman" w:hAnsi="Times New Roman" w:cs="Times New Roman" w:eastAsia="Times New Roman"/>
          <w:b/>
          <w:color w:val="7A1424"/>
          <w:sz w:val="21"/>
        </w:rPr>
        <w:t>QB-U1-MCQ017</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Pavement and roofs prevent infiltration, so more precipitation becomes surface runoff and drains quickly to streams. B and D state the opposite, and C is wrong because replacing plants removes transpiration.</w:t>
      </w:r>
    </w:p>
    <w:p>
      <w:pPr>
        <w:keepNext/>
        <w:spacing w:before="60" w:after="20" w:line="240" w:lineRule="auto"/>
      </w:pPr>
      <w:r>
        <w:rPr>
          <w:rFonts w:ascii="Times New Roman" w:hAnsi="Times New Roman" w:cs="Times New Roman" w:eastAsia="Times New Roman"/>
          <w:b/>
          <w:color w:val="7A1424"/>
          <w:sz w:val="21"/>
        </w:rPr>
        <w:t>QB-U1-MCQ025</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Residence time = reservoir volume ÷ flow rate = 8.0 × 10³ km³ ÷ 16 km³/yr = 500 years. A inverts the ratio, and D multiplies the two numbers.</w:t>
      </w:r>
    </w:p>
    <w:p>
      <w:pPr>
        <w:keepNext/>
        <w:spacing w:before="60" w:after="20" w:line="240" w:lineRule="auto"/>
      </w:pPr>
      <w:r>
        <w:rPr>
          <w:rFonts w:ascii="Times New Roman" w:hAnsi="Times New Roman" w:cs="Times New Roman" w:eastAsia="Times New Roman"/>
          <w:b/>
          <w:color w:val="7A1424"/>
          <w:sz w:val="21"/>
        </w:rPr>
        <w:t>QB-U1-MCQ032</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Precipitation is the same, evapotranspiration fell by 250 mm (700 → 450), and runoff rose by 600 − 380 = 220 mm; with less water returned to the atmosphere, more leaves as streamflow (the rest, +30 mm, goes to storage). A is wrong because precipitation is equal; B is the tempting error, since clearing reduces infiltration, not increases it.</w:t>
      </w:r>
    </w:p>
    <w:p>
      <w:pPr>
        <w:keepNext/>
        <w:spacing w:before="60" w:after="20" w:line="240" w:lineRule="auto"/>
      </w:pPr>
      <w:r>
        <w:rPr>
          <w:rFonts w:ascii="Times New Roman" w:hAnsi="Times New Roman" w:cs="Times New Roman" w:eastAsia="Times New Roman"/>
          <w:b/>
          <w:color w:val="7A1424"/>
          <w:sz w:val="21"/>
        </w:rPr>
        <w:t>QB-C5-MCQ004</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Cysteine and methionine contain sulfur, and disulfide bridges between cysteine units stabilize protein structure. Bone mineral is calcium phosphate, not nitrogen (A); peptide bonds link carbon and nitrogen atoms (B); DNA phosphate groups contain phosphorus, not carbon (D).</w:t>
      </w:r>
    </w:p>
    <w:p>
      <w:pPr>
        <w:keepNext/>
        <w:spacing w:before="60" w:after="20" w:line="240" w:lineRule="auto"/>
      </w:pPr>
      <w:r>
        <w:rPr>
          <w:rFonts w:ascii="Times New Roman" w:hAnsi="Times New Roman" w:cs="Times New Roman" w:eastAsia="Times New Roman"/>
          <w:b/>
          <w:color w:val="7A1424"/>
          <w:sz w:val="21"/>
        </w:rPr>
        <w:t>QB-C5-MCQ005</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Protein mass = 0.17 × 70 kg = 11.9 kg. Nitrogen = 0.16 × 11.9 kg = 1.9 kg. Option C is the protein mass itself, which skips the nitrogen fraction.</w:t>
      </w:r>
    </w:p>
    <w:p>
      <w:pPr>
        <w:keepNext/>
        <w:spacing w:before="60" w:after="20" w:line="240" w:lineRule="auto"/>
      </w:pPr>
      <w:r>
        <w:rPr>
          <w:rFonts w:ascii="Times New Roman" w:hAnsi="Times New Roman" w:cs="Times New Roman" w:eastAsia="Times New Roman"/>
          <w:b/>
          <w:color w:val="7A1424"/>
          <w:sz w:val="21"/>
        </w:rPr>
        <w:t>QB-C5-MCQ006</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N≡N triple bond is extremely strong, and only nitrogen-fixing bacteria (and lightning or industrial processes) can convert N₂ to usable forms; animals rely on the amino acids in the food they eat. Option A is wrong because the N₂ concentration in air is high, but the body cannot use it.</w:t>
      </w:r>
    </w:p>
    <w:p>
      <w:pPr>
        <w:keepNext/>
        <w:spacing w:before="160" w:after="60" w:line="240" w:lineRule="auto"/>
      </w:pPr>
      <w:bookmarkStart w:id="321" w:name="h30"/>
      <w:r>
        <w:rPr>
          <w:rFonts w:ascii="Times New Roman" w:hAnsi="Times New Roman" w:cs="Times New Roman" w:eastAsia="Times New Roman"/>
          <w:b/>
          <w:color w:val="7A1424"/>
          <w:sz w:val="24"/>
        </w:rPr>
        <w:t>Section B — FRQ Solutions</w:t>
      </w:r>
      <w:bookmarkEnd w:id="321"/>
    </w:p>
    <w:p>
      <w:pPr>
        <w:keepNext/>
        <w:spacing w:before="60" w:after="20" w:line="240" w:lineRule="auto"/>
      </w:pPr>
      <w:r>
        <w:rPr>
          <w:rFonts w:ascii="Times New Roman" w:hAnsi="Times New Roman" w:cs="Times New Roman" w:eastAsia="Times New Roman"/>
          <w:b/>
          <w:color w:val="7A1424"/>
          <w:sz w:val="21"/>
        </w:rPr>
        <w:t>QB-U1-FRQ001</w:t>
      </w:r>
    </w:p>
    <w:p>
      <w:pPr>
        <w:spacing w:before="0" w:after="80" w:line="259" w:lineRule="auto"/>
      </w:pPr>
      <w:r>
        <w:rPr>
          <w:rFonts w:ascii="Times New Roman" w:hAnsi="Times New Roman" w:cs="Times New Roman" w:eastAsia="Times New Roman"/>
          <w:b w:val="0"/>
          <w:i w:val="0"/>
          <w:sz w:val="21"/>
        </w:rPr>
        <w:t xml:space="preserve">(a) Eutrophication or excess nutrient pollution of the lake, producing summer algal blooms (algal scum, odor). </w:t>
      </w:r>
      <w:r>
        <w:rPr>
          <w:rFonts w:ascii="Times New Roman" w:hAnsi="Times New Roman" w:cs="Times New Roman" w:eastAsia="Times New Roman"/>
          <w:b w:val="0"/>
          <w:i/>
          <w:sz w:val="21"/>
        </w:rPr>
        <w:t>(1 point: identifies nutrient-driven algal growth as the problem.)</w:t>
      </w:r>
    </w:p>
    <w:p>
      <w:pPr>
        <w:spacing w:before="0" w:after="80" w:line="259" w:lineRule="auto"/>
      </w:pPr>
      <w:r>
        <w:rPr>
          <w:rFonts w:ascii="Times New Roman" w:hAnsi="Times New Roman" w:cs="Times New Roman" w:eastAsia="Times New Roman"/>
          <w:b w:val="0"/>
          <w:i w:val="0"/>
          <w:sz w:val="21"/>
        </w:rPr>
        <w:t xml:space="preserve">(b) For example: "If phosphorus is the limiting nutrient, then bottles with added phosphorus will have more algal growth than bottles with only nitrogen added." Reasoning: phosphorus is scarce because rocks weather slowly and it has no atmospheric source, and the July water has a very high nitrogen to phosphorus ratio (0.90 mg/L N compared with 0.008 mg/L P). A nitrogen-limitation hypothesis with reasoning about fertilizer input and the nitrogen cycle is also acceptable if it is testable and justified. </w:t>
      </w:r>
      <w:r>
        <w:rPr>
          <w:rFonts w:ascii="Times New Roman" w:hAnsi="Times New Roman" w:cs="Times New Roman" w:eastAsia="Times New Roman"/>
          <w:b w:val="0"/>
          <w:i/>
          <w:sz w:val="21"/>
        </w:rPr>
        <w:t>(1 point: testable if-then or directional prediction with reasoning.)</w:t>
      </w:r>
    </w:p>
    <w:p>
      <w:pPr>
        <w:spacing w:before="0" w:after="80" w:line="259" w:lineRule="auto"/>
      </w:pPr>
      <w:r>
        <w:rPr>
          <w:rFonts w:ascii="Times New Roman" w:hAnsi="Times New Roman" w:cs="Times New Roman" w:eastAsia="Times New Roman"/>
          <w:b w:val="0"/>
          <w:i w:val="0"/>
          <w:sz w:val="21"/>
        </w:rPr>
        <w:t xml:space="preserve">(c) (i) The nutrient treatment (nitrogen added, phosphorus added, both added, none).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(ii) Algal growth, measured as chlorophyll </w:t>
      </w:r>
      <w:r>
        <w:rPr>
          <w:rFonts w:ascii="Times New Roman" w:hAnsi="Times New Roman" w:cs="Times New Roman" w:eastAsia="Times New Roman"/>
          <w:b w:val="0"/>
          <w:i/>
          <w:sz w:val="21"/>
        </w:rPr>
        <w:t>a</w:t>
      </w:r>
      <w:r>
        <w:rPr>
          <w:rFonts w:ascii="Times New Roman" w:hAnsi="Times New Roman" w:cs="Times New Roman" w:eastAsia="Times New Roman"/>
          <w:b w:val="0"/>
          <w:i w:val="0"/>
          <w:sz w:val="21"/>
        </w:rPr>
        <w:t xml:space="preserve"> concentration (or algal cell count or biomass).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(d) Collect lake water and fill many identical clear bottles. Make four treatments: no nutrients (control), nitrogen only, phosphorus only, nitrogen and phosphorus. Use several replicate bottles (at least three) per treatment, and incubate them together in the lake or under the same lights. Measure algal growth at the start and after one to three weeks. </w:t>
      </w:r>
      <w:r>
        <w:rPr>
          <w:rFonts w:ascii="Times New Roman" w:hAnsi="Times New Roman" w:cs="Times New Roman" w:eastAsia="Times New Roman"/>
          <w:b w:val="0"/>
          <w:i/>
          <w:sz w:val="21"/>
        </w:rPr>
        <w:t>(1 point: treatments with a control; 1 point: replication/same conditions for reliable results.)</w:t>
      </w:r>
    </w:p>
    <w:p>
      <w:pPr>
        <w:spacing w:before="0" w:after="80" w:line="259" w:lineRule="auto"/>
      </w:pPr>
      <w:r>
        <w:rPr>
          <w:rFonts w:ascii="Times New Roman" w:hAnsi="Times New Roman" w:cs="Times New Roman" w:eastAsia="Times New Roman"/>
          <w:b w:val="0"/>
          <w:i w:val="0"/>
          <w:sz w:val="21"/>
        </w:rPr>
        <w:t xml:space="preserve">(e) Light (or temperature, bottle size, volume of water, incubation time, water source). Different light or temperature would change algal growth independently of the nutrient, so the effect of nutrients could not be isolated. </w:t>
      </w:r>
      <w:r>
        <w:rPr>
          <w:rFonts w:ascii="Times New Roman" w:hAnsi="Times New Roman" w:cs="Times New Roman" w:eastAsia="Times New Roman"/>
          <w:b w:val="0"/>
          <w:i/>
          <w:sz w:val="21"/>
        </w:rPr>
        <w:t>(1 point: names variable with a reason linked to isolating the nutrient effect.)</w:t>
      </w:r>
    </w:p>
    <w:p>
      <w:pPr>
        <w:spacing w:before="0" w:after="80" w:line="259" w:lineRule="auto"/>
      </w:pPr>
      <w:r>
        <w:rPr>
          <w:rFonts w:ascii="Times New Roman" w:hAnsi="Times New Roman" w:cs="Times New Roman" w:eastAsia="Times New Roman"/>
          <w:b w:val="0"/>
          <w:i w:val="0"/>
          <w:sz w:val="21"/>
        </w:rPr>
        <w:t xml:space="preserve">(f) The phosphorus-only bottles (and the nitrogen-and-phosphorus bottles) would show significantly higher algal growth than the control and nitrogen-only bottles. (If the hypothesis was nitrogen limitation, the corresponding result for nitrogen.)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(g) Any one with justification, for example: establish vegetated buffer strips along the inlet stream so that phosphorus-rich soil and manure are trapped before reaching the lake; or reduce fertilizer and manure application and match it to crop needs. Justification: because phosphorus has no atmospheric source, the lake's supply depends on runoff and sediment, so cutting phosphorus inputs lowers the nutrient that limits algae. </w:t>
      </w:r>
      <w:r>
        <w:rPr>
          <w:rFonts w:ascii="Times New Roman" w:hAnsi="Times New Roman" w:cs="Times New Roman" w:eastAsia="Times New Roman"/>
          <w:b w:val="0"/>
          <w:i/>
          <w:sz w:val="21"/>
        </w:rPr>
        <w:t>(1 point: reasonable action; 1 point: justification tied to the phosphorus (or nitrogen) cycle.)</w:t>
      </w:r>
    </w:p>
    <w:p>
      <w:pPr>
        <w:keepNext/>
        <w:spacing w:before="240" w:after="100" w:line="240" w:lineRule="auto"/>
        <w:pBdr>
          <w:bottom w:val="single" w:sz="8" w:space="2" w:color="7A1424"/>
        </w:pBdr>
      </w:pPr>
      <w:bookmarkStart w:id="322" w:name="h31"/>
      <w:r>
        <w:rPr>
          <w:rFonts w:ascii="Times New Roman" w:hAnsi="Times New Roman" w:cs="Times New Roman" w:eastAsia="Times New Roman"/>
          <w:b/>
          <w:color w:val="4A0D14"/>
          <w:sz w:val="29"/>
        </w:rPr>
        <w:t>Chapter 6 — Populations   (Unit Iii)</w:t>
      </w:r>
      <w:bookmarkEnd w:id="322"/>
    </w:p>
    <w:p>
      <w:pPr>
        <w:keepNext/>
        <w:spacing w:before="160" w:after="60" w:line="240" w:lineRule="auto"/>
      </w:pPr>
      <w:bookmarkStart w:id="323" w:name="h32"/>
      <w:r>
        <w:rPr>
          <w:rFonts w:ascii="Times New Roman" w:hAnsi="Times New Roman" w:cs="Times New Roman" w:eastAsia="Times New Roman"/>
          <w:b/>
          <w:color w:val="7A1424"/>
          <w:sz w:val="24"/>
        </w:rPr>
        <w:t>Section A — MCQ Answers and Explanations</w:t>
      </w:r>
      <w:bookmarkEnd w:id="323"/>
    </w:p>
    <w:p>
      <w:pPr>
        <w:keepNext/>
        <w:spacing w:before="60" w:after="20" w:line="240" w:lineRule="auto"/>
      </w:pPr>
      <w:r>
        <w:rPr>
          <w:rFonts w:ascii="Times New Roman" w:hAnsi="Times New Roman" w:cs="Times New Roman" w:eastAsia="Times New Roman"/>
          <w:b/>
          <w:color w:val="7A1424"/>
          <w:sz w:val="21"/>
        </w:rPr>
        <w:t>QB-U3-MCQ001</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 specialist depends on a narrow set of resources or conditions, so it does best in stable habitats and suffers when those conditions change. The option describing wide tolerance and success in changing habitats is the definition of a generalist, and the other two attribute generalist or r-selected traits to specialists.</w:t>
      </w:r>
    </w:p>
    <w:p>
      <w:pPr>
        <w:keepNext/>
        <w:spacing w:before="60" w:after="20" w:line="240" w:lineRule="auto"/>
      </w:pPr>
      <w:r>
        <w:rPr>
          <w:rFonts w:ascii="Times New Roman" w:hAnsi="Times New Roman" w:cs="Times New Roman" w:eastAsia="Times New Roman"/>
          <w:b/>
          <w:color w:val="7A1424"/>
          <w:sz w:val="21"/>
        </w:rPr>
        <w:t>QB-U3-MCQ002</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K-selected species invest heavily in a few offspring, mature late, live long, and breed repeatedly. The first distractor lists the r-selected package, while the other two each mix one K-selected trait with traits that do not belong together (few offspring with no care; very many offspring with extensive care).</w:t>
      </w:r>
    </w:p>
    <w:p>
      <w:pPr>
        <w:keepNext/>
        <w:spacing w:before="60" w:after="20" w:line="240" w:lineRule="auto"/>
      </w:pPr>
      <w:r>
        <w:rPr>
          <w:rFonts w:ascii="Times New Roman" w:hAnsi="Times New Roman" w:cs="Times New Roman" w:eastAsia="Times New Roman"/>
          <w:b/>
          <w:color w:val="7A1424"/>
          <w:sz w:val="21"/>
        </w:rPr>
        <w:t>QB-U3-MCQ004</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Carrying capacity (K) is set by resources and space and is the largest population the habitat can support over the long term. The first distractor describes biotic potential, and the second confuses K with the point of fastest absolute growth, which occurs near K/2.</w:t>
      </w:r>
    </w:p>
    <w:p>
      <w:pPr>
        <w:keepNext/>
        <w:spacing w:before="60" w:after="20" w:line="240" w:lineRule="auto"/>
      </w:pPr>
      <w:r>
        <w:rPr>
          <w:rFonts w:ascii="Times New Roman" w:hAnsi="Times New Roman" w:cs="Times New Roman" w:eastAsia="Times New Roman"/>
          <w:b/>
          <w:color w:val="7A1424"/>
          <w:sz w:val="21"/>
        </w:rPr>
        <w:t>QB-U3-MCQ010</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Overshoot means the population is using resources faster than they are replaced; depletion leads to famine, disease, or conflict and a dieback. Carrying capacity does not increase because the population is large (it often falls after depletion), and competition rises, not falls, during overshoot.</w:t>
      </w:r>
    </w:p>
    <w:p>
      <w:pPr>
        <w:keepNext/>
        <w:spacing w:before="60" w:after="20" w:line="240" w:lineRule="auto"/>
      </w:pPr>
      <w:r>
        <w:rPr>
          <w:rFonts w:ascii="Times New Roman" w:hAnsi="Times New Roman" w:cs="Times New Roman" w:eastAsia="Times New Roman"/>
          <w:b/>
          <w:color w:val="7A1424"/>
          <w:sz w:val="21"/>
        </w:rPr>
        <w:t>QB-U3-MCQ013</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Biotic potential is the highest possible rate of reproduction when resources are unlimited and conditions are ideal. The first distractor is carrying capacity, and the second describes realized (not maximum) reproductive success after environmental resistance has acted.</w:t>
      </w:r>
    </w:p>
    <w:p>
      <w:pPr>
        <w:keepNext/>
        <w:spacing w:before="60" w:after="20" w:line="240" w:lineRule="auto"/>
      </w:pPr>
      <w:r>
        <w:rPr>
          <w:rFonts w:ascii="Times New Roman" w:hAnsi="Times New Roman" w:cs="Times New Roman" w:eastAsia="Times New Roman"/>
          <w:b/>
          <w:color w:val="7A1424"/>
          <w:sz w:val="21"/>
        </w:rPr>
        <w:t>QB-U3-MCQ014</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Species 1 is a specialist and Species 2 is a generalist. When habitat changes, generalists are advantaged because they can use alternative resources, whereas specialists lose the single resource they depend on. The prediction that both decline equally ignores the difference in dietary breadth.</w:t>
      </w:r>
    </w:p>
    <w:p>
      <w:pPr>
        <w:keepNext/>
        <w:spacing w:before="60" w:after="20" w:line="240" w:lineRule="auto"/>
      </w:pPr>
      <w:r>
        <w:rPr>
          <w:rFonts w:ascii="Times New Roman" w:hAnsi="Times New Roman" w:cs="Times New Roman" w:eastAsia="Times New Roman"/>
          <w:b/>
          <w:color w:val="7A1424"/>
          <w:sz w:val="21"/>
        </w:rPr>
        <w:t>QB-U3-MCQ015</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Biotic potential rises with the number of offspring per event and falls as age at first reproduction increases. Species P combines 400 eggs with maturity at 0.4 years, giving by far the highest maximum reproductive rate. Species S is the most tempting alternative, but its litter is 50 times smaller and it matures 2.5 times later than P.</w:t>
      </w:r>
    </w:p>
    <w:p>
      <w:pPr>
        <w:keepNext/>
        <w:spacing w:before="60" w:after="20" w:line="240" w:lineRule="auto"/>
      </w:pPr>
      <w:r>
        <w:rPr>
          <w:rFonts w:ascii="Times New Roman" w:hAnsi="Times New Roman" w:cs="Times New Roman" w:eastAsia="Times New Roman"/>
          <w:b/>
          <w:color w:val="7A1424"/>
          <w:sz w:val="21"/>
        </w:rPr>
        <w:t>QB-U3-MCQ016</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K-selected species have few offspring, mature late, and have low reproductive rates, so losses from an invader are replaced slowly. Many r-selected species rebound quickly, and most invasive species are themselves r-selected. The distractors attribute r-selected traits (fast reproduction, short life span) to the K-selected native.</w:t>
      </w:r>
    </w:p>
    <w:p>
      <w:pPr>
        <w:keepNext/>
        <w:spacing w:before="60" w:after="20" w:line="240" w:lineRule="auto"/>
      </w:pPr>
      <w:r>
        <w:rPr>
          <w:rFonts w:ascii="Times New Roman" w:hAnsi="Times New Roman" w:cs="Times New Roman" w:eastAsia="Times New Roman"/>
          <w:b/>
          <w:color w:val="7A1424"/>
          <w:sz w:val="21"/>
        </w:rPr>
        <w:t>QB-U3-MCQ019</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In logistic growth the number of individuals added per year, rN(1 − N/K), is greatest when the population is about half the carrying capacity. Here K = 600, so the steepest part of the curve is at about 300 sheep, which is point S. Point P has more sheep, but resource limits have already slowed its growth, and point R is essentially at K, where growth is near zero.</w:t>
      </w:r>
    </w:p>
    <w:p>
      <w:pPr>
        <w:keepNext/>
        <w:spacing w:before="60" w:after="20" w:line="240" w:lineRule="auto"/>
      </w:pPr>
      <w:r>
        <w:rPr>
          <w:rFonts w:ascii="Times New Roman" w:hAnsi="Times New Roman" w:cs="Times New Roman" w:eastAsia="Times New Roman"/>
          <w:b/>
          <w:color w:val="7A1424"/>
          <w:sz w:val="21"/>
        </w:rPr>
        <w:t>QB-U3-MCQ020</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Deer numbers climbed while browse fell, and the herd peaked when browse was nearly gone; the resulting starvation caused dieback that let browse recover slowly. Lower browse means a lower carrying capacity, not a higher one, and the weather records rule out a density-independent cause.</w:t>
      </w:r>
    </w:p>
    <w:p>
      <w:pPr>
        <w:keepNext/>
        <w:spacing w:before="60" w:after="20" w:line="240" w:lineRule="auto"/>
      </w:pPr>
      <w:r>
        <w:rPr>
          <w:rFonts w:ascii="Times New Roman" w:hAnsi="Times New Roman" w:cs="Times New Roman" w:eastAsia="Times New Roman"/>
          <w:b/>
          <w:color w:val="7A1424"/>
          <w:sz w:val="21"/>
        </w:rPr>
        <w:t>QB-U3-MCQ033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r-selected and K-selected describe the ends of a continuum; many species have traits of both or change reproductive strategy depending on conditions. R-selected species generally have the higher biotic potential and are usually smaller than K-selected species, so the last two statements are reversed or overstated.</w:t>
      </w:r>
    </w:p>
    <w:p>
      <w:pPr>
        <w:keepNext/>
        <w:spacing w:before="60" w:after="20" w:line="240" w:lineRule="auto"/>
      </w:pPr>
      <w:r>
        <w:rPr>
          <w:rFonts w:ascii="Times New Roman" w:hAnsi="Times New Roman" w:cs="Times New Roman" w:eastAsia="Times New Roman"/>
          <w:b/>
          <w:color w:val="7A1424"/>
          <w:sz w:val="21"/>
        </w:rPr>
        <w:t>QB-U3-MCQ034</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Carrying capacity is set by the availability of resources, so a sustained increase in forage raises it. Drought lowers it, cattle compete for the same forage and lower it, and adding bison changes the population, not the capacity of the habitat.</w:t>
      </w:r>
    </w:p>
    <w:p>
      <w:pPr>
        <w:keepNext/>
        <w:spacing w:before="60" w:after="20" w:line="240" w:lineRule="auto"/>
      </w:pPr>
      <w:r>
        <w:rPr>
          <w:rFonts w:ascii="Times New Roman" w:hAnsi="Times New Roman" w:cs="Times New Roman" w:eastAsia="Times New Roman"/>
          <w:b/>
          <w:color w:val="7A1424"/>
          <w:sz w:val="21"/>
        </w:rPr>
        <w:t>QB-U3-MCQ043</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Comparing both a generalist and a specialist across replicated cut and uncut plots that differ only in treatment, with equal effort, isolates the effect of cutting on each type. Counting only one species cannot show a difference between types, and comparing sites at different elevations or against another forest and decade confounds the result.</w:t>
      </w:r>
    </w:p>
    <w:p>
      <w:pPr>
        <w:keepNext/>
        <w:spacing w:before="60" w:after="20" w:line="240" w:lineRule="auto"/>
      </w:pPr>
      <w:r>
        <w:rPr>
          <w:rFonts w:ascii="Times New Roman" w:hAnsi="Times New Roman" w:cs="Times New Roman" w:eastAsia="Times New Roman"/>
          <w:b/>
          <w:color w:val="7A1424"/>
          <w:sz w:val="21"/>
        </w:rPr>
        <w:t>QB-U3-MCQ003</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Very heavy mortality among the youngest individuals followed by relatively good survival of the few that persist is a Type III curve, which is typical of r-selected species that produce huge numbers of offspring. Pairing Type III with K-selected is the most tempting error, but K-selected species produce few offspring and follow Type I or II.</w:t>
      </w:r>
    </w:p>
    <w:p>
      <w:pPr>
        <w:keepNext/>
        <w:spacing w:before="60" w:after="20" w:line="240" w:lineRule="auto"/>
      </w:pPr>
      <w:r>
        <w:rPr>
          <w:rFonts w:ascii="Times New Roman" w:hAnsi="Times New Roman" w:cs="Times New Roman" w:eastAsia="Times New Roman"/>
          <w:b/>
          <w:color w:val="7A1424"/>
          <w:sz w:val="21"/>
        </w:rPr>
        <w:t>QB-U3-MCQ011</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 Type I curve stays high through most of the life span and then drops steeply in old age, as in humans in countries with good healthcare. Constant mortality describes Type II, and very high early mortality describes Type III.</w:t>
      </w:r>
    </w:p>
    <w:p>
      <w:pPr>
        <w:keepNext/>
        <w:spacing w:before="60" w:after="20" w:line="240" w:lineRule="auto"/>
      </w:pPr>
      <w:r>
        <w:rPr>
          <w:rFonts w:ascii="Times New Roman" w:hAnsi="Times New Roman" w:cs="Times New Roman" w:eastAsia="Times New Roman"/>
          <w:b/>
          <w:color w:val="7A1424"/>
          <w:sz w:val="21"/>
        </w:rPr>
        <w:t>QB-U3-MCQ017</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 K-selected mammal with few young and heavy parental investment has high survival through most of its life span, which gives the Type I shape shown by Curve 2. Curve 1 is the Type III pattern of heavy early mortality, produced by species with huge numbers of unprotected young, and Curve 3 is the straight line on a log axis that represents constant mortality (Type II).</w:t>
      </w:r>
    </w:p>
    <w:p>
      <w:pPr>
        <w:keepNext/>
        <w:spacing w:before="60" w:after="20" w:line="240" w:lineRule="auto"/>
      </w:pPr>
      <w:r>
        <w:rPr>
          <w:rFonts w:ascii="Times New Roman" w:hAnsi="Times New Roman" w:cs="Times New Roman" w:eastAsia="Times New Roman"/>
          <w:b/>
          <w:color w:val="7A1424"/>
          <w:sz w:val="21"/>
        </w:rPr>
        <w:t>QB-U3-MCQ018</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 constant probability of death means a constant fraction of the remaining survivors dies each interval, which plots as a straight diagonal line on a log scale (Type II, Curve 3). Curve 2 shows very low early mortality and a collapse late in life, and Curve 1 shows extremely high early mortality followed by slower losses.</w:t>
      </w:r>
    </w:p>
    <w:p>
      <w:pPr>
        <w:keepNext/>
        <w:spacing w:before="60" w:after="20" w:line="240" w:lineRule="auto"/>
      </w:pPr>
      <w:r>
        <w:rPr>
          <w:rFonts w:ascii="Times New Roman" w:hAnsi="Times New Roman" w:cs="Times New Roman" w:eastAsia="Times New Roman"/>
          <w:b/>
          <w:color w:val="7A1424"/>
          <w:sz w:val="21"/>
        </w:rPr>
        <w:t>QB-U3-MCQ042</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Deaths before age 1 = 5,000 − 400 = 4,600, and 4,600 ÷ 5,000 × 100 = 92%. Extremely high early mortality followed by much lower losses is a Type III curve. Choosing 8% reports the percent that survived, not the percent that died, and Type I would require high survival of the young.</w:t>
      </w:r>
    </w:p>
    <w:p>
      <w:pPr>
        <w:keepNext/>
        <w:spacing w:before="60" w:after="20" w:line="240" w:lineRule="auto"/>
      </w:pPr>
      <w:r>
        <w:rPr>
          <w:rFonts w:ascii="Times New Roman" w:hAnsi="Times New Roman" w:cs="Times New Roman" w:eastAsia="Times New Roman"/>
          <w:b/>
          <w:color w:val="7A1424"/>
          <w:sz w:val="21"/>
        </w:rPr>
        <w:t>QB-U3-MCQ007</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 TFR of about 2.1 is the replacement level, meaning each generation just replaces itself, so the population is relatively stable. A TFR near 2 is not high enough to cause rapid growth or doubling in 35 years, and it is not low enough to cause a sharp decline.</w:t>
      </w:r>
    </w:p>
    <w:p>
      <w:pPr>
        <w:keepNext/>
        <w:spacing w:before="60" w:after="20" w:line="240" w:lineRule="auto"/>
      </w:pPr>
      <w:r>
        <w:rPr>
          <w:rFonts w:ascii="Times New Roman" w:hAnsi="Times New Roman" w:cs="Times New Roman" w:eastAsia="Times New Roman"/>
          <w:b/>
          <w:color w:val="7A1424"/>
          <w:sz w:val="21"/>
        </w:rPr>
        <w:t>QB-U3-MCQ008</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Population size changes through births and immigration (gains) and deaths and emigration (losses). Each distractor pairs one gain with a loss.</w:t>
      </w:r>
    </w:p>
    <w:p>
      <w:pPr>
        <w:keepNext/>
        <w:spacing w:before="60" w:after="20" w:line="240" w:lineRule="auto"/>
      </w:pPr>
      <w:r>
        <w:rPr>
          <w:rFonts w:ascii="Times New Roman" w:hAnsi="Times New Roman" w:cs="Times New Roman" w:eastAsia="Times New Roman"/>
          <w:b/>
          <w:color w:val="7A1424"/>
          <w:sz w:val="21"/>
        </w:rPr>
        <w:t>QB-U3-MCQ012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Density-independent factors such as fires, storms, heat waves, and droughts affect the same proportion of a population regardless of its density. Competition for nest sites, disease transmission, and food depletion all become more severe as density rises, so they are density-dependent.</w:t>
      </w:r>
    </w:p>
    <w:p>
      <w:pPr>
        <w:keepNext/>
        <w:spacing w:before="60" w:after="20" w:line="240" w:lineRule="auto"/>
      </w:pPr>
      <w:r>
        <w:rPr>
          <w:rFonts w:ascii="Times New Roman" w:hAnsi="Times New Roman" w:cs="Times New Roman" w:eastAsia="Times New Roman"/>
          <w:b/>
          <w:color w:val="7A1424"/>
          <w:sz w:val="21"/>
        </w:rPr>
        <w:t>QB-U3-MCQ025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Education for girls and access to family planning are two of the main factors that lower TFR: they delay the age at first birth and give women more control over the number of children. Fertility is strongly influenced by social and policy factors, and the decrease does not require higher infant mortality; infant mortality typically falls as these changes occur.</w:t>
      </w:r>
    </w:p>
    <w:p>
      <w:pPr>
        <w:keepNext/>
        <w:spacing w:before="60" w:after="20" w:line="240" w:lineRule="auto"/>
      </w:pPr>
      <w:r>
        <w:rPr>
          <w:rFonts w:ascii="Times New Roman" w:hAnsi="Times New Roman" w:cs="Times New Roman" w:eastAsia="Times New Roman"/>
          <w:b/>
          <w:color w:val="7A1424"/>
          <w:sz w:val="21"/>
        </w:rPr>
        <w:t>QB-U3-MCQ026</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Infant mortality is strongly affected by whether mothers have access to good healthcare and adequate nutrition. A higher TFR and more child labor are characteristics of regions with higher, not lower, infant mortality, and total population size does not determine a death rate per 1,000 births.</w:t>
      </w:r>
    </w:p>
    <w:p>
      <w:pPr>
        <w:keepNext/>
        <w:spacing w:before="60" w:after="20" w:line="240" w:lineRule="auto"/>
      </w:pPr>
      <w:r>
        <w:rPr>
          <w:rFonts w:ascii="Times New Roman" w:hAnsi="Times New Roman" w:cs="Times New Roman" w:eastAsia="Times New Roman"/>
          <w:b/>
          <w:color w:val="7A1424"/>
          <w:sz w:val="21"/>
        </w:rPr>
        <w:t>QB-U3-MCQ027</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Doubling time ≈ 70 ÷ growth rate (%) = 70 ÷ 0.7 = 100 years. Multiplying instead of dividing gives 49, using 70 as the answer ignores the rate, and moving the decimal the wrong way gives 10.</w:t>
      </w:r>
    </w:p>
    <w:p>
      <w:pPr>
        <w:keepNext/>
        <w:spacing w:before="60" w:after="20" w:line="240" w:lineRule="auto"/>
      </w:pPr>
      <w:r>
        <w:rPr>
          <w:rFonts w:ascii="Times New Roman" w:hAnsi="Times New Roman" w:cs="Times New Roman" w:eastAsia="Times New Roman"/>
          <w:b/>
          <w:color w:val="7A1424"/>
          <w:sz w:val="21"/>
        </w:rPr>
        <w:t>QB-U3-MCQ028</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RNI = CBR − CDR = 17 − 11 = 6 per 1,000 per year. Converting to a percentage: 6 ÷ 1,000 × 100 = 0.6% per year. Choosing 6% forgets that 6 per 1,000 is 0.6%, and 28 results from adding the two rates.</w:t>
      </w:r>
    </w:p>
    <w:p>
      <w:pPr>
        <w:keepNext/>
        <w:spacing w:before="60" w:after="20" w:line="240" w:lineRule="auto"/>
      </w:pPr>
      <w:r>
        <w:rPr>
          <w:rFonts w:ascii="Times New Roman" w:hAnsi="Times New Roman" w:cs="Times New Roman" w:eastAsia="Times New Roman"/>
          <w:b/>
          <w:color w:val="7A1424"/>
          <w:sz w:val="21"/>
        </w:rPr>
        <w:t>QB-U3-MCQ029</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percentage infected rose steadily with density (2% to 31%), which is the signature of a density-dependent factor; crowding increases transmission. A density-independent factor would affect the same proportion at every density. The data say nothing about carrying capacity, and the percentages are clearly not equal.</w:t>
      </w:r>
    </w:p>
    <w:p>
      <w:pPr>
        <w:keepNext/>
        <w:spacing w:before="60" w:after="20" w:line="240" w:lineRule="auto"/>
      </w:pPr>
      <w:r>
        <w:rPr>
          <w:rFonts w:ascii="Times New Roman" w:hAnsi="Times New Roman" w:cs="Times New Roman" w:eastAsia="Times New Roman"/>
          <w:b/>
          <w:color w:val="7A1424"/>
          <w:sz w:val="21"/>
        </w:rPr>
        <w:t>QB-U3-MCQ032</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Malthusian theory holds that population grows geometrically while food production grows arithmetically, so growth is eventually limited by famine, disease, and conflict. The statement about families choosing smaller sizes describes the demographic transition, and the last two reject the central Malthusian premise.</w:t>
      </w:r>
    </w:p>
    <w:p>
      <w:pPr>
        <w:keepNext/>
        <w:spacing w:before="60" w:after="20" w:line="240" w:lineRule="auto"/>
      </w:pPr>
      <w:r>
        <w:rPr>
          <w:rFonts w:ascii="Times New Roman" w:hAnsi="Times New Roman" w:cs="Times New Roman" w:eastAsia="Times New Roman"/>
          <w:b/>
          <w:color w:val="7A1424"/>
          <w:sz w:val="21"/>
        </w:rPr>
        <w:t>QB-U3-MCQ035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two points at 90% and 96% enrollment have TFRs of 1.8 and 1.5, both below 2.1. The data show an association across ten countries, so they cannot guarantee a specific effect in any one country. The country with a TFR of 4.6 has only 41% enrollment, and the overall trend is clearly downward, not flat.</w:t>
      </w:r>
    </w:p>
    <w:p>
      <w:pPr>
        <w:keepNext/>
        <w:spacing w:before="60" w:after="20" w:line="240" w:lineRule="auto"/>
      </w:pPr>
      <w:r>
        <w:rPr>
          <w:rFonts w:ascii="Times New Roman" w:hAnsi="Times New Roman" w:cs="Times New Roman" w:eastAsia="Times New Roman"/>
          <w:b/>
          <w:color w:val="7A1424"/>
          <w:sz w:val="21"/>
        </w:rPr>
        <w:t>QB-U3-MCQ038</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Doubling time = 70 ÷ 2.5 = 28 years, so 56 years is two doublings: 18 million × 2 × 2 = 72 million. Only one doubling gives 36 million, adding 18 million per doubling gives 54 million (linear thinking), and three doublings would give 144 million.</w:t>
      </w:r>
    </w:p>
    <w:p>
      <w:pPr>
        <w:keepNext/>
        <w:spacing w:before="60" w:after="20" w:line="240" w:lineRule="auto"/>
      </w:pPr>
      <w:r>
        <w:rPr>
          <w:rFonts w:ascii="Times New Roman" w:hAnsi="Times New Roman" w:cs="Times New Roman" w:eastAsia="Times New Roman"/>
          <w:b/>
          <w:color w:val="7A1424"/>
          <w:sz w:val="21"/>
        </w:rPr>
        <w:t>QB-U3-MCQ039</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Total growth = (14 − 9 + 4) per 1,000 = 9 per 1,000 = 0.9% per year, so doubling time = 70 ÷ 0.9 ≈ 78 years. Using only RNI (0.5%) gives 140 years, using 1.8% (adding births and migrants) gives about 39 years, and 8 years results from forgetting to convert per 1,000 to percent.</w:t>
      </w:r>
    </w:p>
    <w:p>
      <w:pPr>
        <w:keepNext/>
        <w:spacing w:before="60" w:after="20" w:line="240" w:lineRule="auto"/>
      </w:pPr>
      <w:r>
        <w:rPr>
          <w:rFonts w:ascii="Times New Roman" w:hAnsi="Times New Roman" w:cs="Times New Roman" w:eastAsia="Times New Roman"/>
          <w:b/>
          <w:color w:val="7A1424"/>
          <w:sz w:val="21"/>
        </w:rPr>
        <w:t>QB-U3-MCQ044</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 density-dependent factor affects each individual more strongly as density rises, so eggs per female should fall with crowding as food and space become limited. Identical or random results indicate no density effect, and a steady increase with density would suggest the opposite trend.</w:t>
      </w:r>
    </w:p>
    <w:p>
      <w:pPr>
        <w:keepNext/>
        <w:spacing w:before="60" w:after="20" w:line="240" w:lineRule="auto"/>
      </w:pPr>
      <w:r>
        <w:rPr>
          <w:rFonts w:ascii="Times New Roman" w:hAnsi="Times New Roman" w:cs="Times New Roman" w:eastAsia="Times New Roman"/>
          <w:b/>
          <w:color w:val="7A1424"/>
          <w:sz w:val="21"/>
        </w:rPr>
        <w:t>QB-U3-MCQ009</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Stage 1 is the pre-industrial stage: birth rates are high, but disease, famine, and poor sanitation keep death rates high as well, so the population grows very slowly. In Stage 2 death rates fall while birth rates stay high, which produces rapid growth.</w:t>
      </w:r>
    </w:p>
    <w:p>
      <w:pPr>
        <w:keepNext/>
        <w:spacing w:before="60" w:after="20" w:line="240" w:lineRule="auto"/>
      </w:pPr>
      <w:r>
        <w:rPr>
          <w:rFonts w:ascii="Times New Roman" w:hAnsi="Times New Roman" w:cs="Times New Roman" w:eastAsia="Times New Roman"/>
          <w:b/>
          <w:color w:val="7A1424"/>
          <w:sz w:val="21"/>
        </w:rPr>
        <w:t>QB-U3-MCQ030</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This pattern of falling deaths and still-high births is Stage 2 of the demographic transition model, shown here as Stage X, and it produces rapid growth. In Stage W both rates are high and balanced, in Stage Y the birth rate is falling toward the death rate, and in Stage Z both rates are low.</w:t>
      </w:r>
    </w:p>
    <w:p>
      <w:pPr>
        <w:keepNext/>
        <w:spacing w:before="60" w:after="20" w:line="240" w:lineRule="auto"/>
      </w:pPr>
      <w:r>
        <w:rPr>
          <w:rFonts w:ascii="Times New Roman" w:hAnsi="Times New Roman" w:cs="Times New Roman" w:eastAsia="Times New Roman"/>
          <w:b/>
          <w:color w:val="7A1424"/>
          <w:sz w:val="21"/>
        </w:rPr>
        <w:t>QB-U3-MCQ031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Developing countries typically have higher infant mortality and more children working, which are linked with higher birth rates. Each distractor pairs one correct characteristic with its opposite.</w:t>
      </w:r>
    </w:p>
    <w:p>
      <w:pPr>
        <w:keepNext/>
        <w:spacing w:before="60" w:after="20" w:line="240" w:lineRule="auto"/>
      </w:pPr>
      <w:r>
        <w:rPr>
          <w:rFonts w:ascii="Times New Roman" w:hAnsi="Times New Roman" w:cs="Times New Roman" w:eastAsia="Times New Roman"/>
          <w:b/>
          <w:color w:val="7A1424"/>
          <w:sz w:val="21"/>
        </w:rPr>
        <w:t>QB-U3-MCQ041</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RNI = (41 − 11) ÷ 10 = 3.0% per year, so doubling time ≈ 70 ÷ 3.0 ≈ 23 years. A very high birth rate with a death rate that has already fallen is Stage 2. In Stage 4 both rates are low, and 230 years results from using 0.3% instead of 3.0%.</w:t>
      </w:r>
    </w:p>
    <w:p>
      <w:pPr>
        <w:keepNext/>
        <w:spacing w:before="60" w:after="20" w:line="240" w:lineRule="auto"/>
      </w:pPr>
      <w:r>
        <w:rPr>
          <w:rFonts w:ascii="Times New Roman" w:hAnsi="Times New Roman" w:cs="Times New Roman" w:eastAsia="Times New Roman"/>
          <w:b/>
          <w:color w:val="7A1424"/>
          <w:sz w:val="21"/>
        </w:rPr>
        <w:t>QB-U3-MCQ006</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 broad base means many children who will enter their reproductive years, which signals rapid growth. Small older groups do not signal decline here; they reflect high mortality and a young, fast-growing population. A stable population would give a more column-like shape.</w:t>
      </w:r>
    </w:p>
    <w:p>
      <w:pPr>
        <w:keepNext/>
        <w:spacing w:before="60" w:after="20" w:line="240" w:lineRule="auto"/>
      </w:pPr>
      <w:r>
        <w:rPr>
          <w:rFonts w:ascii="Times New Roman" w:hAnsi="Times New Roman" w:cs="Times New Roman" w:eastAsia="Times New Roman"/>
          <w:b/>
          <w:color w:val="7A1424"/>
          <w:sz w:val="21"/>
        </w:rPr>
        <w:t>QB-U3-MCQ023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Country C has by far the largest share of its population in the youngest age groups, so a large cohort will soon enter its reproductive years and births will greatly exceed deaths. Country D has a flat base (its youngest age groups are all about the same size), so births are no longer rising from one cohort to the next and its growth will be slower. Countries A and B have nearly constant or inverted shapes, indicating stable or declining populations.</w:t>
      </w:r>
    </w:p>
    <w:p>
      <w:pPr>
        <w:keepNext/>
        <w:spacing w:before="60" w:after="20" w:line="240" w:lineRule="auto"/>
      </w:pPr>
      <w:r>
        <w:rPr>
          <w:rFonts w:ascii="Times New Roman" w:hAnsi="Times New Roman" w:cs="Times New Roman" w:eastAsia="Times New Roman"/>
          <w:b/>
          <w:color w:val="7A1424"/>
          <w:sz w:val="21"/>
        </w:rPr>
        <w:t>QB-U3-MCQ024</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Country B has a narrow base and its largest groups are middle-aged adults who will move into retirement while fewer young people enter the workforce, so its ratio of retirees to workers will rise the most. Country A is also fairly column-shaped, but it has a larger share of children and a smaller bulge in the middle-aged groups. Country C is very young, so its retiree ratio will stay low.</w:t>
      </w:r>
    </w:p>
    <w:p>
      <w:pPr>
        <w:keepNext/>
        <w:spacing w:before="60" w:after="20" w:line="240" w:lineRule="auto"/>
      </w:pPr>
      <w:r>
        <w:rPr>
          <w:rFonts w:ascii="Times New Roman" w:hAnsi="Times New Roman" w:cs="Times New Roman" w:eastAsia="Times New Roman"/>
          <w:b/>
          <w:color w:val="7A1424"/>
          <w:sz w:val="21"/>
        </w:rPr>
        <w:t>QB-U3-MCQ036</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Past high fertility created a large cohort of young people who are now having children. Even though each woman now averages only enough children to replace herself and her partner, the number of births stays high because there are so many women of childbearing age, so growth continues for decades (population momentum). A TFR of 2.1 is the replacement level, and TFR is a measure of births per woman, not a measure that omits any group.</w:t>
      </w:r>
    </w:p>
    <w:p>
      <w:pPr>
        <w:keepNext/>
        <w:spacing w:before="60" w:after="20" w:line="240" w:lineRule="auto"/>
      </w:pPr>
      <w:r>
        <w:rPr>
          <w:rFonts w:ascii="Times New Roman" w:hAnsi="Times New Roman" w:cs="Times New Roman" w:eastAsia="Times New Roman"/>
          <w:b/>
          <w:color w:val="7A1424"/>
          <w:sz w:val="21"/>
        </w:rPr>
        <w:t>QB-U3-MCQ005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When resources are abundant, per-capita reproduction stays high and a larger breeding base adds more rabbits each year, so growth accelerates (the early part of a J-shaped curve). Resources are finite, but they are not yet limiting, so growth does not slow until the population nears K.</w:t>
      </w:r>
    </w:p>
    <w:p>
      <w:pPr>
        <w:keepNext/>
        <w:spacing w:before="60" w:after="20" w:line="240" w:lineRule="auto"/>
      </w:pPr>
      <w:r>
        <w:rPr>
          <w:rFonts w:ascii="Times New Roman" w:hAnsi="Times New Roman" w:cs="Times New Roman" w:eastAsia="Times New Roman"/>
          <w:b/>
          <w:color w:val="7A1424"/>
          <w:sz w:val="21"/>
        </w:rPr>
        <w:t>QB-U3-MCQ021</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 valid test changes only the independent variable (surface area), keeps starting numbers, nutrients, and light the same, replicates treatments, and tracks the dependent variable (plant count) over time. The other designs vary starting numbers, light, or nutrients along with, or instead of, surface area, so any difference could not be attributed to surface area.</w:t>
      </w:r>
    </w:p>
    <w:p>
      <w:pPr>
        <w:keepNext/>
        <w:spacing w:before="60" w:after="20" w:line="240" w:lineRule="auto"/>
      </w:pPr>
      <w:r>
        <w:rPr>
          <w:rFonts w:ascii="Times New Roman" w:hAnsi="Times New Roman" w:cs="Times New Roman" w:eastAsia="Times New Roman"/>
          <w:b/>
          <w:color w:val="7A1424"/>
          <w:sz w:val="21"/>
        </w:rPr>
        <w:t>QB-U3-MCQ022</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All three cultures grew at nearly the same rate early on, but each leveled off at a different population size that matched its glucose supply, showing that the limiting resource sets carrying capacity. The cultures did not reach the same plateau, and constant temperature rules out temperature, not a density-dependent resource limit.</w:t>
      </w:r>
    </w:p>
    <w:p>
      <w:pPr>
        <w:keepNext/>
        <w:spacing w:before="60" w:after="20" w:line="240" w:lineRule="auto"/>
      </w:pPr>
      <w:r>
        <w:rPr>
          <w:rFonts w:ascii="Times New Roman" w:hAnsi="Times New Roman" w:cs="Times New Roman" w:eastAsia="Times New Roman"/>
          <w:b/>
          <w:color w:val="7A1424"/>
          <w:sz w:val="21"/>
        </w:rPr>
        <w:t>QB-U3-MCQ037</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Carrying capacity = 150,000 kg ÷ 1,500 kg per elk = 100 elk. Excess = 130 − 100 = 30 elk, and 30 ÷ 100 × 100 = 30% above K. Dividing by the current herd (30 ÷ 130) gives 23%, the herd being 130% of K is not the percent by which it exceeds K, and 77% is K as a percent of the herd.</w:t>
      </w:r>
    </w:p>
    <w:p>
      <w:pPr>
        <w:keepNext/>
        <w:spacing w:before="60" w:after="20" w:line="240" w:lineRule="auto"/>
      </w:pPr>
      <w:r>
        <w:rPr>
          <w:rFonts w:ascii="Times New Roman" w:hAnsi="Times New Roman" w:cs="Times New Roman" w:eastAsia="Times New Roman"/>
          <w:b/>
          <w:color w:val="7A1424"/>
          <w:sz w:val="21"/>
        </w:rPr>
        <w:t>QB-U3-MCQ040</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yearly increases are 70, 150, 210, 170, 90, 40, 10, 2, and −2, so the largest gain (210) occurs from year 2 to year 3, when the population is about half of K. The population levels off near 790, so K ≈ 790. An estimate of 480 pairs the right interval with the population at the end of that interval, not the plateau.</w:t>
      </w:r>
    </w:p>
    <w:p>
      <w:pPr>
        <w:keepNext/>
        <w:spacing w:before="60" w:after="20" w:line="240" w:lineRule="auto"/>
      </w:pPr>
      <w:r>
        <w:rPr>
          <w:rFonts w:ascii="Times New Roman" w:hAnsi="Times New Roman" w:cs="Times New Roman" w:eastAsia="Times New Roman"/>
          <w:b/>
          <w:color w:val="7A1424"/>
          <w:sz w:val="21"/>
        </w:rPr>
        <w:t>QB-U5-MCQ010</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Ecological footprints compare resource demands and waste production of a person or society, usually expressed as the area of productive land and water needed. Population size, renewable energy, and species loss may be related indicators, but none is the footprint itself.</w:t>
      </w:r>
    </w:p>
    <w:p>
      <w:pPr>
        <w:keepNext/>
        <w:spacing w:before="60" w:after="20" w:line="240" w:lineRule="auto"/>
      </w:pPr>
      <w:r>
        <w:rPr>
          <w:rFonts w:ascii="Times New Roman" w:hAnsi="Times New Roman" w:cs="Times New Roman" w:eastAsia="Times New Roman"/>
          <w:b/>
          <w:color w:val="7A1424"/>
          <w:sz w:val="21"/>
        </w:rPr>
        <w:t>QB-U5-MCQ028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Country R's footprint (1.4) exceeds its biocapacity (0.9), so it runs a deficit even though its footprint is small. Country Q's footprint (4.2) is less than its biocapacity (4.9), so it has no deficit, and Country S has a large biocapacity but a modest footprint (2.9). Country P's footprint is 8.1 against a biocapacity of 3.2, so it is far above, not below, its biocapacity.</w:t>
      </w:r>
    </w:p>
    <w:p>
      <w:pPr>
        <w:keepNext/>
        <w:spacing w:before="60" w:after="20" w:line="240" w:lineRule="auto"/>
      </w:pPr>
      <w:r>
        <w:rPr>
          <w:rFonts w:ascii="Times New Roman" w:hAnsi="Times New Roman" w:cs="Times New Roman" w:eastAsia="Times New Roman"/>
          <w:b/>
          <w:color w:val="7A1424"/>
          <w:sz w:val="21"/>
        </w:rPr>
        <w:t>QB-U5-MCQ029</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Earths needed = footprint ÷ biocapacity = 5.6 ÷ 1.6 = 3.5. Inverting the ratio gives 0.29, subtracting gives 4.0 (a difference in hectares, not a number of planets), and multiplying gives 9.0, which has no meaning here.</w:t>
      </w:r>
    </w:p>
    <w:p>
      <w:pPr>
        <w:keepNext/>
        <w:spacing w:before="160" w:after="60" w:line="240" w:lineRule="auto"/>
      </w:pPr>
      <w:bookmarkStart w:id="324" w:name="h33"/>
      <w:r>
        <w:rPr>
          <w:rFonts w:ascii="Times New Roman" w:hAnsi="Times New Roman" w:cs="Times New Roman" w:eastAsia="Times New Roman"/>
          <w:b/>
          <w:color w:val="7A1424"/>
          <w:sz w:val="24"/>
        </w:rPr>
        <w:t>Section B — FRQ Solutions</w:t>
      </w:r>
      <w:bookmarkEnd w:id="324"/>
    </w:p>
    <w:p>
      <w:pPr>
        <w:keepNext/>
        <w:spacing w:before="60" w:after="20" w:line="240" w:lineRule="auto"/>
      </w:pPr>
      <w:r>
        <w:rPr>
          <w:rFonts w:ascii="Times New Roman" w:hAnsi="Times New Roman" w:cs="Times New Roman" w:eastAsia="Times New Roman"/>
          <w:b/>
          <w:color w:val="7A1424"/>
          <w:sz w:val="21"/>
        </w:rPr>
        <w:t>QB-U3-FRQ004</w:t>
      </w:r>
    </w:p>
    <w:p>
      <w:pPr>
        <w:spacing w:before="0" w:after="80" w:line="259" w:lineRule="auto"/>
      </w:pPr>
      <w:r>
        <w:rPr>
          <w:rFonts w:ascii="Times New Roman" w:hAnsi="Times New Roman" w:cs="Times New Roman" w:eastAsia="Times New Roman"/>
          <w:b w:val="0"/>
          <w:i w:val="0"/>
          <w:sz w:val="21"/>
        </w:rPr>
        <w:t xml:space="preserve">(a) Any two </w:t>
      </w:r>
      <w:r>
        <w:rPr>
          <w:rFonts w:ascii="Times New Roman" w:hAnsi="Times New Roman" w:cs="Times New Roman" w:eastAsia="Times New Roman"/>
          <w:b w:val="0"/>
          <w:i/>
          <w:sz w:val="21"/>
        </w:rPr>
        <w:t>(1 point each)</w:t>
      </w:r>
      <w:r>
        <w:rPr>
          <w:rFonts w:ascii="Times New Roman" w:hAnsi="Times New Roman" w:cs="Times New Roman" w:eastAsia="Times New Roman"/>
          <w:b w:val="0"/>
          <w:i w:val="0"/>
          <w:sz w:val="21"/>
        </w:rPr>
        <w:t>: Species X loses few individuals early (950 of 1,000 survive to age 1) and most deaths occur late in life (after age 8), whereas Species Y loses most individuals before age 1 (60 of 1,000 survive); Species X still has survivors at age 14 while no Species Y individual is alive at age 10; at age 8, 700 of 1,000 X survive but only 5 of 1,000 Y survive; Species X's curve is nearly flat until about age 8 whereas Species Y's curve plunges in the first year. Each statement must cite or compare the data.</w:t>
      </w:r>
    </w:p>
    <w:p>
      <w:pPr>
        <w:spacing w:before="0" w:after="80" w:line="259" w:lineRule="auto"/>
      </w:pPr>
      <w:r>
        <w:rPr>
          <w:rFonts w:ascii="Times New Roman" w:hAnsi="Times New Roman" w:cs="Times New Roman" w:eastAsia="Times New Roman"/>
          <w:b w:val="0"/>
          <w:i w:val="0"/>
          <w:sz w:val="21"/>
        </w:rPr>
        <w:t xml:space="preserve">(b) Species Y: (1,000 − 60) ÷ 1,000 × 100 = </w:t>
      </w:r>
      <w:r>
        <w:rPr>
          <w:rFonts w:ascii="Times New Roman" w:hAnsi="Times New Roman" w:cs="Times New Roman" w:eastAsia="Times New Roman"/>
          <w:b/>
          <w:i w:val="0"/>
          <w:sz w:val="21"/>
        </w:rPr>
        <w:t>94%</w:t>
      </w:r>
      <w:r>
        <w:rPr>
          <w:rFonts w:ascii="Times New Roman" w:hAnsi="Times New Roman" w:cs="Times New Roman" w:eastAsia="Times New Roman"/>
          <w:b w:val="0"/>
          <w:i w:val="0"/>
          <w:sz w:val="21"/>
        </w:rPr>
        <w:t xml:space="preserve"> died before age 1. Species X: 520 ÷ 1,000 × 100 = </w:t>
      </w:r>
      <w:r>
        <w:rPr>
          <w:rFonts w:ascii="Times New Roman" w:hAnsi="Times New Roman" w:cs="Times New Roman" w:eastAsia="Times New Roman"/>
          <w:b/>
          <w:i w:val="0"/>
          <w:sz w:val="21"/>
        </w:rPr>
        <w:t>52%</w:t>
      </w:r>
      <w:r>
        <w:rPr>
          <w:rFonts w:ascii="Times New Roman" w:hAnsi="Times New Roman" w:cs="Times New Roman" w:eastAsia="Times New Roman"/>
          <w:b w:val="0"/>
          <w:i w:val="0"/>
          <w:sz w:val="21"/>
        </w:rPr>
        <w:t xml:space="preserve"> survived to age 10. </w:t>
      </w:r>
      <w:r>
        <w:rPr>
          <w:rFonts w:ascii="Times New Roman" w:hAnsi="Times New Roman" w:cs="Times New Roman" w:eastAsia="Times New Roman"/>
          <w:b w:val="0"/>
          <w:i/>
          <w:sz w:val="21"/>
        </w:rPr>
        <w:t>(1 point each)</w:t>
      </w:r>
    </w:p>
    <w:p>
      <w:pPr>
        <w:spacing w:before="0" w:after="80" w:line="259" w:lineRule="auto"/>
      </w:pPr>
      <w:r>
        <w:rPr>
          <w:rFonts w:ascii="Times New Roman" w:hAnsi="Times New Roman" w:cs="Times New Roman" w:eastAsia="Times New Roman"/>
          <w:b w:val="0"/>
          <w:i w:val="0"/>
          <w:sz w:val="21"/>
        </w:rPr>
        <w:t xml:space="preserve">(c) Species X: Type I (high survival through most of life, deaths concentrated in old age) and K-selected. Species Y: Type III (very high early mortality) and r-selected. </w:t>
      </w:r>
      <w:r>
        <w:rPr>
          <w:rFonts w:ascii="Times New Roman" w:hAnsi="Times New Roman" w:cs="Times New Roman" w:eastAsia="Times New Roman"/>
          <w:b w:val="0"/>
          <w:i/>
          <w:sz w:val="21"/>
        </w:rPr>
        <w:t>(1 point for both curve types; 1 point for both strategies)</w:t>
      </w:r>
    </w:p>
    <w:p>
      <w:pPr>
        <w:spacing w:before="0" w:after="80" w:line="259" w:lineRule="auto"/>
      </w:pPr>
      <w:r>
        <w:rPr>
          <w:rFonts w:ascii="Times New Roman" w:hAnsi="Times New Roman" w:cs="Times New Roman" w:eastAsia="Times New Roman"/>
          <w:b w:val="0"/>
          <w:i w:val="0"/>
          <w:sz w:val="21"/>
        </w:rPr>
        <w:t xml:space="preserve">(d) Because about 94% of Y's young die before age 1, the species must produce huge numbers of eggs so that enough individuals survive to reproduce and replace the parents; large numbers offset the very high juvenile mortality.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(e) Claim: Species Y will recover faster. Justification, any one for Y and a contrast for X </w:t>
      </w:r>
      <w:r>
        <w:rPr>
          <w:rFonts w:ascii="Times New Roman" w:hAnsi="Times New Roman" w:cs="Times New Roman" w:eastAsia="Times New Roman"/>
          <w:b w:val="0"/>
          <w:i/>
          <w:sz w:val="21"/>
        </w:rPr>
        <w:t>(1 point for the claim with a Y characteristic; 1 point for the contrast with X)</w:t>
      </w:r>
      <w:r>
        <w:rPr>
          <w:rFonts w:ascii="Times New Roman" w:hAnsi="Times New Roman" w:cs="Times New Roman" w:eastAsia="Times New Roman"/>
          <w:b w:val="0"/>
          <w:i w:val="0"/>
          <w:sz w:val="21"/>
        </w:rPr>
        <w:t xml:space="preserve">: Y matures early, produces tens of thousands of eggs, and has a high biotic potential, so the population can rebuild within one or two generations; X produces one young at a time, matures late, and has a low biotic potential, so recovery takes many years. </w:t>
      </w:r>
      <w:r>
        <w:rPr>
          <w:rFonts w:ascii="Times New Roman" w:hAnsi="Times New Roman" w:cs="Times New Roman" w:eastAsia="Times New Roman"/>
          <w:b w:val="0"/>
          <w:i/>
          <w:sz w:val="21"/>
        </w:rPr>
        <w:t>(Accept a claim that X will recover faster only if the response is scientifically justified and consistent with the data; this is unlikely.)</w:t>
      </w:r>
    </w:p>
    <w:p>
      <w:pPr>
        <w:spacing w:before="0" w:after="80" w:line="259" w:lineRule="auto"/>
      </w:pPr>
      <w:r>
        <w:rPr>
          <w:rFonts w:ascii="Times New Roman" w:hAnsi="Times New Roman" w:cs="Times New Roman" w:eastAsia="Times New Roman"/>
          <w:b w:val="0"/>
          <w:i w:val="0"/>
          <w:sz w:val="21"/>
        </w:rPr>
        <w:t xml:space="preserve">(f) Any one with justification </w:t>
      </w:r>
      <w:r>
        <w:rPr>
          <w:rFonts w:ascii="Times New Roman" w:hAnsi="Times New Roman" w:cs="Times New Roman" w:eastAsia="Times New Roman"/>
          <w:b w:val="0"/>
          <w:i/>
          <w:sz w:val="21"/>
        </w:rPr>
        <w:t>(1 point for a measure with a connected justification)</w:t>
      </w:r>
      <w:r>
        <w:rPr>
          <w:rFonts w:ascii="Times New Roman" w:hAnsi="Times New Roman" w:cs="Times New Roman" w:eastAsia="Times New Roman"/>
          <w:b w:val="0"/>
          <w:i w:val="0"/>
          <w:sz w:val="21"/>
        </w:rPr>
        <w:t>: set quotas or hunting seasons that protect breeding-age adults and limit total harvest; protect habitat and migration routes; monitor population size and adjust harvest rates. Justification: Species X is K-selected and its adults have the highest survival and produce the offspring, so removing them reduces the population faster than the slowly reproducing population can replace them.</w:t>
      </w:r>
    </w:p>
    <w:p>
      <w:pPr>
        <w:keepNext/>
        <w:spacing w:before="60" w:after="20" w:line="240" w:lineRule="auto"/>
      </w:pPr>
      <w:r>
        <w:rPr>
          <w:rFonts w:ascii="Times New Roman" w:hAnsi="Times New Roman" w:cs="Times New Roman" w:eastAsia="Times New Roman"/>
          <w:b/>
          <w:color w:val="7A1424"/>
          <w:sz w:val="21"/>
        </w:rPr>
        <w:t>QB-U3-FRQ003</w:t>
      </w:r>
    </w:p>
    <w:p>
      <w:pPr>
        <w:spacing w:before="0" w:after="80" w:line="259" w:lineRule="auto"/>
      </w:pPr>
      <w:r>
        <w:rPr>
          <w:rFonts w:ascii="Times New Roman" w:hAnsi="Times New Roman" w:cs="Times New Roman" w:eastAsia="Times New Roman"/>
          <w:b w:val="0"/>
          <w:i w:val="0"/>
          <w:sz w:val="21"/>
        </w:rPr>
        <w:t xml:space="preserve">(a) Net change = births + immigrants − deaths − emigrants = 125,000 + 20,000 − 45,000 − 5,000 = 95,000 people per year. Growth rate = 95,000 ÷ 5,000,000 × 100 = </w:t>
      </w:r>
      <w:r>
        <w:rPr>
          <w:rFonts w:ascii="Times New Roman" w:hAnsi="Times New Roman" w:cs="Times New Roman" w:eastAsia="Times New Roman"/>
          <w:b/>
          <w:i w:val="0"/>
          <w:sz w:val="21"/>
        </w:rPr>
        <w:t>1.9% per year</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 for the net change including all four terms; 1 point for the correct percentage)</w:t>
      </w:r>
    </w:p>
    <w:p>
      <w:pPr>
        <w:spacing w:before="0" w:after="80" w:line="259" w:lineRule="auto"/>
      </w:pPr>
      <w:r>
        <w:rPr>
          <w:rFonts w:ascii="Times New Roman" w:hAnsi="Times New Roman" w:cs="Times New Roman" w:eastAsia="Times New Roman"/>
          <w:b w:val="0"/>
          <w:i w:val="0"/>
          <w:sz w:val="21"/>
        </w:rPr>
        <w:t xml:space="preserve">(b) RNI = (births − deaths) ÷ population × 100 = (125,000 − 45,000) ÷ 5,000,000 × 100 = 80,000 ÷ 5,000,000 × 100 = </w:t>
      </w:r>
      <w:r>
        <w:rPr>
          <w:rFonts w:ascii="Times New Roman" w:hAnsi="Times New Roman" w:cs="Times New Roman" w:eastAsia="Times New Roman"/>
          <w:b/>
          <w:i w:val="0"/>
          <w:sz w:val="21"/>
        </w:rPr>
        <w:t>1.6% per year</w:t>
      </w:r>
      <w:r>
        <w:rPr>
          <w:rFonts w:ascii="Times New Roman" w:hAnsi="Times New Roman" w:cs="Times New Roman" w:eastAsia="Times New Roman"/>
          <w:b w:val="0"/>
          <w:i w:val="0"/>
          <w:sz w:val="21"/>
        </w:rPr>
        <w:t xml:space="preserve">. (Equivalent: CBR 25 − CDR 9 = 16 per 1,000.) </w:t>
      </w:r>
      <w:r>
        <w:rPr>
          <w:rFonts w:ascii="Times New Roman" w:hAnsi="Times New Roman" w:cs="Times New Roman" w:eastAsia="Times New Roman"/>
          <w:b w:val="0"/>
          <w:i/>
          <w:sz w:val="21"/>
        </w:rPr>
        <w:t>(1 point; do not credit if migration is included)</w:t>
      </w:r>
    </w:p>
    <w:p>
      <w:pPr>
        <w:spacing w:before="0" w:after="80" w:line="259" w:lineRule="auto"/>
      </w:pPr>
      <w:r>
        <w:rPr>
          <w:rFonts w:ascii="Times New Roman" w:hAnsi="Times New Roman" w:cs="Times New Roman" w:eastAsia="Times New Roman"/>
          <w:b w:val="0"/>
          <w:i w:val="0"/>
          <w:sz w:val="21"/>
        </w:rPr>
        <w:t xml:space="preserve">(c) Doubling time ≈ 70 ÷ 1.9 = </w:t>
      </w:r>
      <w:r>
        <w:rPr>
          <w:rFonts w:ascii="Times New Roman" w:hAnsi="Times New Roman" w:cs="Times New Roman" w:eastAsia="Times New Roman"/>
          <w:b/>
          <w:i w:val="0"/>
          <w:sz w:val="21"/>
        </w:rPr>
        <w:t>37 years</w:t>
      </w:r>
      <w:r>
        <w:rPr>
          <w:rFonts w:ascii="Times New Roman" w:hAnsi="Times New Roman" w:cs="Times New Roman" w:eastAsia="Times New Roman"/>
          <w:b w:val="0"/>
          <w:i w:val="0"/>
          <w:sz w:val="21"/>
        </w:rPr>
        <w:t xml:space="preserve"> (36.8). Population after one doubling time ≈ 2 × 5.0 million = </w:t>
      </w:r>
      <w:r>
        <w:rPr>
          <w:rFonts w:ascii="Times New Roman" w:hAnsi="Times New Roman" w:cs="Times New Roman" w:eastAsia="Times New Roman"/>
          <w:b/>
          <w:i w:val="0"/>
          <w:sz w:val="21"/>
        </w:rPr>
        <w:t>10 million</w:t>
      </w:r>
      <w:r>
        <w:rPr>
          <w:rFonts w:ascii="Times New Roman" w:hAnsi="Times New Roman" w:cs="Times New Roman" w:eastAsia="Times New Roman"/>
          <w:b w:val="0"/>
          <w:i w:val="0"/>
          <w:sz w:val="21"/>
        </w:rPr>
        <w:t xml:space="preserve"> people. </w:t>
      </w:r>
      <w:r>
        <w:rPr>
          <w:rFonts w:ascii="Times New Roman" w:hAnsi="Times New Roman" w:cs="Times New Roman" w:eastAsia="Times New Roman"/>
          <w:b w:val="0"/>
          <w:i/>
          <w:sz w:val="21"/>
        </w:rPr>
        <w:t>(1 point for the doubling time; 1 point for the population)</w:t>
      </w:r>
    </w:p>
    <w:p>
      <w:pPr>
        <w:spacing w:before="0" w:after="80" w:line="259" w:lineRule="auto"/>
      </w:pPr>
      <w:r>
        <w:rPr>
          <w:rFonts w:ascii="Times New Roman" w:hAnsi="Times New Roman" w:cs="Times New Roman" w:eastAsia="Times New Roman"/>
          <w:b w:val="0"/>
          <w:i w:val="0"/>
          <w:sz w:val="21"/>
        </w:rPr>
        <w:t xml:space="preserve">(d) Demand = 5,000,000 people × 0.55 kg/person/day × 365 days/year ÷ 1,000 kg/metric ton ≈ 1,003,750 t ≈ </w:t>
      </w:r>
      <w:r>
        <w:rPr>
          <w:rFonts w:ascii="Times New Roman" w:hAnsi="Times New Roman" w:cs="Times New Roman" w:eastAsia="Times New Roman"/>
          <w:b/>
          <w:i w:val="0"/>
          <w:sz w:val="21"/>
        </w:rPr>
        <w:t>1.0 × 10⁶ metric tons per year</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 units must be shown. Accept 1,003,750 or 1.0 million.)</w:t>
      </w:r>
    </w:p>
    <w:p>
      <w:pPr>
        <w:spacing w:before="0" w:after="80" w:line="259" w:lineRule="auto"/>
      </w:pPr>
      <w:r>
        <w:rPr>
          <w:rFonts w:ascii="Times New Roman" w:hAnsi="Times New Roman" w:cs="Times New Roman" w:eastAsia="Times New Roman"/>
          <w:b w:val="0"/>
          <w:i w:val="0"/>
          <w:sz w:val="21"/>
        </w:rPr>
        <w:t xml:space="preserve">(e) Shortfall = demand − production ≈ 1,003,750 − 850,000 ≈ 153,750 t, or about </w:t>
      </w:r>
      <w:r>
        <w:rPr>
          <w:rFonts w:ascii="Times New Roman" w:hAnsi="Times New Roman" w:cs="Times New Roman" w:eastAsia="Times New Roman"/>
          <w:b/>
          <w:i w:val="0"/>
          <w:sz w:val="21"/>
        </w:rPr>
        <w:t>1.5 × 10⁵ metric tons per year</w:t>
      </w:r>
      <w:r>
        <w:rPr>
          <w:rFonts w:ascii="Times New Roman" w:hAnsi="Times New Roman" w:cs="Times New Roman" w:eastAsia="Times New Roman"/>
          <w:b w:val="0"/>
          <w:i w:val="0"/>
          <w:sz w:val="21"/>
        </w:rPr>
        <w:t xml:space="preserve"> (about 15% of demand). </w:t>
      </w:r>
      <w:r>
        <w:rPr>
          <w:rFonts w:ascii="Times New Roman" w:hAnsi="Times New Roman" w:cs="Times New Roman" w:eastAsia="Times New Roman"/>
          <w:b w:val="0"/>
          <w:i/>
          <w:sz w:val="21"/>
        </w:rPr>
        <w:t>(1 point; accept 150,000 to 154,000 t, or a value consistent with part (d))</w:t>
      </w:r>
    </w:p>
    <w:p>
      <w:pPr>
        <w:spacing w:before="0" w:after="80" w:line="259" w:lineRule="auto"/>
      </w:pPr>
      <w:r>
        <w:rPr>
          <w:rFonts w:ascii="Times New Roman" w:hAnsi="Times New Roman" w:cs="Times New Roman" w:eastAsia="Times New Roman"/>
          <w:b w:val="0"/>
          <w:i w:val="0"/>
          <w:sz w:val="21"/>
        </w:rPr>
        <w:t xml:space="preserve">(f) Any one </w:t>
      </w:r>
      <w:r>
        <w:rPr>
          <w:rFonts w:ascii="Times New Roman" w:hAnsi="Times New Roman" w:cs="Times New Roman" w:eastAsia="Times New Roman"/>
          <w:b w:val="0"/>
          <w:i/>
          <w:sz w:val="21"/>
        </w:rPr>
        <w:t>(1 point)</w:t>
      </w:r>
      <w:r>
        <w:rPr>
          <w:rFonts w:ascii="Times New Roman" w:hAnsi="Times New Roman" w:cs="Times New Roman" w:eastAsia="Times New Roman"/>
          <w:b w:val="0"/>
          <w:i w:val="0"/>
          <w:sz w:val="21"/>
        </w:rPr>
        <w:t>: as incomes rise and girls' education and access to family planning expand, women marry and have children later and have fewer children, lowering birth rates; falling infant mortality lowers the number of births parents need; urbanization raises the cost of raising children; or the country moves from Stage 2 to Stage 3 of the demographic transition.</w:t>
      </w:r>
    </w:p>
    <w:p>
      <w:pPr>
        <w:spacing w:before="0" w:after="80" w:line="259" w:lineRule="auto"/>
      </w:pPr>
      <w:r>
        <w:rPr>
          <w:rFonts w:ascii="Times New Roman" w:hAnsi="Times New Roman" w:cs="Times New Roman" w:eastAsia="Times New Roman"/>
          <w:b w:val="0"/>
          <w:i w:val="0"/>
          <w:sz w:val="21"/>
        </w:rPr>
        <w:t xml:space="preserve">(g) </w:t>
      </w:r>
      <w:r>
        <w:rPr>
          <w:rFonts w:ascii="Times New Roman" w:hAnsi="Times New Roman" w:cs="Times New Roman" w:eastAsia="Times New Roman"/>
          <w:b w:val="0"/>
          <w:i/>
          <w:sz w:val="21"/>
        </w:rPr>
        <w:t>(1 point for a reasonable solution; 1 point for a justification that uses the quantitative results)</w:t>
      </w:r>
      <w:r>
        <w:rPr>
          <w:rFonts w:ascii="Times New Roman" w:hAnsi="Times New Roman" w:cs="Times New Roman" w:eastAsia="Times New Roman"/>
          <w:b w:val="0"/>
          <w:i w:val="0"/>
          <w:sz w:val="21"/>
        </w:rPr>
        <w:t xml:space="preserve"> Examples: raise yields per hectare with improved seed, irrigation, and efficient fertilizer use and reduce post-harvest losses; slow population growth through education for girls and family planning; import grain or diversify the diet. Justification: the shortfall is already about 1.5 × 10⁵ t per year, and if per-capita consumption stays the same, demand will double to about 2.0 × 10⁶ t in about 37 years, which is about 2.4 times current production, so a one-time fix would not be enough; reducing growth lowers future demand while yield improvements raise supply.</w:t>
      </w:r>
    </w:p>
    <w:p>
      <w:pPr>
        <w:keepNext/>
        <w:spacing w:before="60" w:after="20" w:line="240" w:lineRule="auto"/>
      </w:pPr>
      <w:r>
        <w:rPr>
          <w:rFonts w:ascii="Times New Roman" w:hAnsi="Times New Roman" w:cs="Times New Roman" w:eastAsia="Times New Roman"/>
          <w:b/>
          <w:color w:val="7A1424"/>
          <w:sz w:val="21"/>
        </w:rPr>
        <w:t>QB-U3-FRQ002</w:t>
      </w:r>
    </w:p>
    <w:p>
      <w:pPr>
        <w:spacing w:before="0" w:after="80" w:line="259" w:lineRule="auto"/>
      </w:pPr>
      <w:r>
        <w:rPr>
          <w:rFonts w:ascii="Times New Roman" w:hAnsi="Times New Roman" w:cs="Times New Roman" w:eastAsia="Times New Roman"/>
          <w:b w:val="0"/>
          <w:i w:val="0"/>
          <w:sz w:val="21"/>
        </w:rPr>
        <w:t xml:space="preserve">(a) The crude birth rate fell from 44 to 19 per 1,000 (a decrease of 25 per 1,000), with most of the decline after 1980. The crude death rate fell from 24 to 7 per 1,000, with most of the decline before 1980 and a nearly flat trend after 2000. </w:t>
      </w:r>
      <w:r>
        <w:rPr>
          <w:rFonts w:ascii="Times New Roman" w:hAnsi="Times New Roman" w:cs="Times New Roman" w:eastAsia="Times New Roman"/>
          <w:b w:val="0"/>
          <w:i/>
          <w:sz w:val="21"/>
        </w:rPr>
        <w:t>(1 point for each rate, with direction and a quantitative comparison or timing)</w:t>
      </w:r>
    </w:p>
    <w:p>
      <w:pPr>
        <w:spacing w:before="0" w:after="80" w:line="259" w:lineRule="auto"/>
      </w:pPr>
      <w:r>
        <w:rPr>
          <w:rFonts w:ascii="Times New Roman" w:hAnsi="Times New Roman" w:cs="Times New Roman" w:eastAsia="Times New Roman"/>
          <w:b w:val="0"/>
          <w:i w:val="0"/>
          <w:sz w:val="21"/>
        </w:rPr>
        <w:t xml:space="preserve">(b) RNI = (CBR − CDR) ÷ 10 = (42 − 13) per 1,000 = 29 per 1,000 = 29 ÷ 10 = </w:t>
      </w:r>
      <w:r>
        <w:rPr>
          <w:rFonts w:ascii="Times New Roman" w:hAnsi="Times New Roman" w:cs="Times New Roman" w:eastAsia="Times New Roman"/>
          <w:b/>
          <w:i w:val="0"/>
          <w:sz w:val="21"/>
        </w:rPr>
        <w:t>2.9%</w:t>
      </w:r>
      <w:r>
        <w:rPr>
          <w:rFonts w:ascii="Times New Roman" w:hAnsi="Times New Roman" w:cs="Times New Roman" w:eastAsia="Times New Roman"/>
          <w:b w:val="0"/>
          <w:i w:val="0"/>
          <w:sz w:val="21"/>
        </w:rPr>
        <w:t xml:space="preserve"> per year. </w:t>
      </w:r>
      <w:r>
        <w:rPr>
          <w:rFonts w:ascii="Times New Roman" w:hAnsi="Times New Roman" w:cs="Times New Roman" w:eastAsia="Times New Roman"/>
          <w:b w:val="0"/>
          <w:i/>
          <w:sz w:val="21"/>
        </w:rPr>
        <w:t>(1 point; units or the percent and correct subtraction)</w:t>
      </w:r>
    </w:p>
    <w:p>
      <w:pPr>
        <w:spacing w:before="0" w:after="80" w:line="259" w:lineRule="auto"/>
      </w:pPr>
      <w:r>
        <w:rPr>
          <w:rFonts w:ascii="Times New Roman" w:hAnsi="Times New Roman" w:cs="Times New Roman" w:eastAsia="Times New Roman"/>
          <w:b w:val="0"/>
          <w:i w:val="0"/>
          <w:sz w:val="21"/>
        </w:rPr>
        <w:t xml:space="preserve">(c) Doubling time ≈ 70 ÷ 2.9 ≈ </w:t>
      </w:r>
      <w:r>
        <w:rPr>
          <w:rFonts w:ascii="Times New Roman" w:hAnsi="Times New Roman" w:cs="Times New Roman" w:eastAsia="Times New Roman"/>
          <w:b/>
          <w:i w:val="0"/>
          <w:sz w:val="21"/>
        </w:rPr>
        <w:t>24 years</w:t>
      </w:r>
      <w:r>
        <w:rPr>
          <w:rFonts w:ascii="Times New Roman" w:hAnsi="Times New Roman" w:cs="Times New Roman" w:eastAsia="Times New Roman"/>
          <w:b w:val="0"/>
          <w:i w:val="0"/>
          <w:sz w:val="21"/>
        </w:rPr>
        <w:t xml:space="preserve"> (24.1).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(d) Any two, </w:t>
      </w:r>
      <w:r>
        <w:rPr>
          <w:rFonts w:ascii="Times New Roman" w:hAnsi="Times New Roman" w:cs="Times New Roman" w:eastAsia="Times New Roman"/>
          <w:b w:val="0"/>
          <w:i/>
          <w:sz w:val="21"/>
        </w:rPr>
        <w:t>(1 point each)</w:t>
      </w:r>
      <w:r>
        <w:rPr>
          <w:rFonts w:ascii="Times New Roman" w:hAnsi="Times New Roman" w:cs="Times New Roman" w:eastAsia="Times New Roman"/>
          <w:b w:val="0"/>
          <w:i w:val="0"/>
          <w:sz w:val="21"/>
        </w:rPr>
        <w:t>: Rising girls' secondary school enrollment (9% to 84%) is associated with later age at first birth and greater opportunities for women, so women have fewer children. Falling IMR (140 to 17) means parents no longer need to have many births to ensure that some children survive, so desired family size falls. Other factors in the CED (access to family planning, government policy) may be mentioned only if tied to the data, but the explanation must link one of the listed table columns to lower TFR.</w:t>
      </w:r>
    </w:p>
    <w:p>
      <w:pPr>
        <w:spacing w:before="0" w:after="80" w:line="259" w:lineRule="auto"/>
      </w:pPr>
      <w:r>
        <w:rPr>
          <w:rFonts w:ascii="Times New Roman" w:hAnsi="Times New Roman" w:cs="Times New Roman" w:eastAsia="Times New Roman"/>
          <w:b w:val="0"/>
          <w:i w:val="0"/>
          <w:sz w:val="21"/>
        </w:rPr>
        <w:t xml:space="preserve">(e) Stage 2 </w:t>
      </w:r>
      <w:r>
        <w:rPr>
          <w:rFonts w:ascii="Times New Roman" w:hAnsi="Times New Roman" w:cs="Times New Roman" w:eastAsia="Times New Roman"/>
          <w:b w:val="0"/>
          <w:i/>
          <w:sz w:val="21"/>
        </w:rPr>
        <w:t>(1 point)</w:t>
      </w:r>
      <w:r>
        <w:rPr>
          <w:rFonts w:ascii="Times New Roman" w:hAnsi="Times New Roman" w:cs="Times New Roman" w:eastAsia="Times New Roman"/>
          <w:b w:val="0"/>
          <w:i w:val="0"/>
          <w:sz w:val="21"/>
        </w:rPr>
        <w:t xml:space="preserve">. Justification, any one </w:t>
      </w:r>
      <w:r>
        <w:rPr>
          <w:rFonts w:ascii="Times New Roman" w:hAnsi="Times New Roman" w:cs="Times New Roman" w:eastAsia="Times New Roman"/>
          <w:b w:val="0"/>
          <w:i/>
          <w:sz w:val="21"/>
        </w:rPr>
        <w:t>(1 point)</w:t>
      </w:r>
      <w:r>
        <w:rPr>
          <w:rFonts w:ascii="Times New Roman" w:hAnsi="Times New Roman" w:cs="Times New Roman" w:eastAsia="Times New Roman"/>
          <w:b w:val="0"/>
          <w:i w:val="0"/>
          <w:sz w:val="21"/>
        </w:rPr>
        <w:t xml:space="preserve">: between 1960 and 1980 the death rate had dropped sharply (24 to 13) while the birth rate stayed high (44 to 42), so the gap and the growth rate were large (RNI 2.9%). </w:t>
      </w:r>
      <w:r>
        <w:rPr>
          <w:rFonts w:ascii="Times New Roman" w:hAnsi="Times New Roman" w:cs="Times New Roman" w:eastAsia="Times New Roman"/>
          <w:b w:val="0"/>
          <w:i/>
          <w:sz w:val="21"/>
        </w:rPr>
        <w:t>(Also accept Stage 2 transitioning toward Stage 3 if the justification is data-based; Stage 1 or Stage 4 earns no credit.)</w:t>
      </w:r>
    </w:p>
    <w:p>
      <w:pPr>
        <w:spacing w:before="0" w:after="80" w:line="259" w:lineRule="auto"/>
      </w:pPr>
      <w:r>
        <w:rPr>
          <w:rFonts w:ascii="Times New Roman" w:hAnsi="Times New Roman" w:cs="Times New Roman" w:eastAsia="Times New Roman"/>
          <w:b w:val="0"/>
          <w:i w:val="0"/>
          <w:sz w:val="21"/>
        </w:rPr>
        <w:t xml:space="preserve">(f) The 2040 diagram will have a narrower base (smaller share of children) and a larger share of older adults (a more column-shaped or top-heavy structure), because fertility has fallen to replacement level while the large cohorts born earlier age.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(g) Any one with justification </w:t>
      </w:r>
      <w:r>
        <w:rPr>
          <w:rFonts w:ascii="Times New Roman" w:hAnsi="Times New Roman" w:cs="Times New Roman" w:eastAsia="Times New Roman"/>
          <w:b w:val="0"/>
          <w:i/>
          <w:sz w:val="21"/>
        </w:rPr>
        <w:t>(1 point for a reasonable action that addresses an aging population and a connected justification)</w:t>
      </w:r>
      <w:r>
        <w:rPr>
          <w:rFonts w:ascii="Times New Roman" w:hAnsi="Times New Roman" w:cs="Times New Roman" w:eastAsia="Times New Roman"/>
          <w:b w:val="0"/>
          <w:i w:val="0"/>
          <w:sz w:val="21"/>
        </w:rPr>
        <w:t>: strengthen pension and healthcare systems for the growing number of older adults; raise the retirement age or encourage later retirement to keep the worker-to-retiree ratio balanced; train more elder-care workers; encourage skilled immigration to supplement the workforce.</w:t>
      </w:r>
    </w:p>
    <w:p>
      <w:pPr>
        <w:keepNext/>
        <w:spacing w:before="60" w:after="20" w:line="240" w:lineRule="auto"/>
      </w:pPr>
      <w:r>
        <w:rPr>
          <w:rFonts w:ascii="Times New Roman" w:hAnsi="Times New Roman" w:cs="Times New Roman" w:eastAsia="Times New Roman"/>
          <w:b/>
          <w:color w:val="7A1424"/>
          <w:sz w:val="21"/>
        </w:rPr>
        <w:t>QB-U3-FRQ001</w:t>
      </w:r>
    </w:p>
    <w:p>
      <w:pPr>
        <w:spacing w:before="0" w:after="80" w:line="259" w:lineRule="auto"/>
      </w:pPr>
      <w:r>
        <w:rPr>
          <w:rFonts w:ascii="Times New Roman" w:hAnsi="Times New Roman" w:cs="Times New Roman" w:eastAsia="Times New Roman"/>
          <w:b w:val="0"/>
          <w:i w:val="0"/>
          <w:sz w:val="21"/>
        </w:rPr>
        <w:t xml:space="preserve">(a) Goat numbers rose from about 110 (2005) to a peak of about 430 (2015), then declined and leveled off at about 310 by 2024; forage fell from about 900 kg/ha to about 375 kg/ha, with the steepest forage loss occurring while the goat population was growing fastest. </w:t>
      </w:r>
      <w:r>
        <w:rPr>
          <w:rFonts w:ascii="Times New Roman" w:hAnsi="Times New Roman" w:cs="Times New Roman" w:eastAsia="Times New Roman"/>
          <w:b w:val="0"/>
          <w:i/>
          <w:sz w:val="21"/>
        </w:rPr>
        <w:t>(1 point: describes both trends with direction and approximate values)</w:t>
      </w:r>
    </w:p>
    <w:p>
      <w:pPr>
        <w:spacing w:before="0" w:after="80" w:line="259" w:lineRule="auto"/>
      </w:pPr>
      <w:r>
        <w:rPr>
          <w:rFonts w:ascii="Times New Roman" w:hAnsi="Times New Roman" w:cs="Times New Roman" w:eastAsia="Times New Roman"/>
          <w:b w:val="0"/>
          <w:i w:val="0"/>
          <w:sz w:val="21"/>
        </w:rPr>
        <w:t xml:space="preserve">(b) If supplemental forage is provided to some winter ranges, then the goat populations in those ranges will be larger (or will have higher survival and more kids per female) than in ranges without supplemental forage, because winter forage limits the population. </w:t>
      </w:r>
      <w:r>
        <w:rPr>
          <w:rFonts w:ascii="Times New Roman" w:hAnsi="Times New Roman" w:cs="Times New Roman" w:eastAsia="Times New Roman"/>
          <w:b w:val="0"/>
          <w:i/>
          <w:sz w:val="21"/>
        </w:rPr>
        <w:t>(1 point: a prediction that links the independent and dependent variables and is testable)</w:t>
      </w:r>
    </w:p>
    <w:p>
      <w:pPr>
        <w:spacing w:before="0" w:after="80" w:line="259" w:lineRule="auto"/>
      </w:pPr>
      <w:r>
        <w:rPr>
          <w:rFonts w:ascii="Times New Roman" w:hAnsi="Times New Roman" w:cs="Times New Roman" w:eastAsia="Times New Roman"/>
          <w:b w:val="0"/>
          <w:i w:val="0"/>
          <w:sz w:val="21"/>
        </w:rPr>
        <w:t xml:space="preserve">(c) </w:t>
      </w:r>
      <w:r>
        <w:rPr>
          <w:rFonts w:ascii="Times New Roman" w:hAnsi="Times New Roman" w:cs="Times New Roman" w:eastAsia="Times New Roman"/>
          <w:b w:val="0"/>
          <w:i/>
          <w:sz w:val="21"/>
        </w:rPr>
        <w:t>(1 point each)</w:t>
      </w:r>
    </w:p>
    <w:p>
      <w:pPr>
        <w:spacing w:before="0" w:after="80" w:line="259" w:lineRule="auto"/>
      </w:pPr>
      <w:r>
        <w:rPr>
          <w:rFonts w:ascii="Times New Roman" w:hAnsi="Times New Roman" w:cs="Times New Roman" w:eastAsia="Times New Roman"/>
          <w:b w:val="0"/>
          <w:i w:val="0"/>
          <w:sz w:val="21"/>
        </w:rPr>
        <w:t>(i) Independent variable: whether or not a winter range receives supplemental forage pellets (or the amount of pellets).</w:t>
      </w:r>
    </w:p>
    <w:p>
      <w:pPr>
        <w:spacing w:before="0" w:after="80" w:line="259" w:lineRule="auto"/>
      </w:pPr>
      <w:r>
        <w:rPr>
          <w:rFonts w:ascii="Times New Roman" w:hAnsi="Times New Roman" w:cs="Times New Roman" w:eastAsia="Times New Roman"/>
          <w:b w:val="0"/>
          <w:i w:val="0"/>
          <w:sz w:val="21"/>
        </w:rPr>
        <w:t>(ii) Dependent variable, any one: number of goats per range; kid-to-adult ratio; winter survival of adults; body mass or condition of goats.</w:t>
      </w:r>
    </w:p>
    <w:p>
      <w:pPr>
        <w:spacing w:before="0" w:after="80" w:line="259" w:lineRule="auto"/>
      </w:pPr>
      <w:r>
        <w:rPr>
          <w:rFonts w:ascii="Times New Roman" w:hAnsi="Times New Roman" w:cs="Times New Roman" w:eastAsia="Times New Roman"/>
          <w:b w:val="0"/>
          <w:i w:val="0"/>
          <w:sz w:val="21"/>
        </w:rPr>
        <w:t>(iii) Controlled variable, any one: size and elevation of the winter ranges; amount of natural forage per hectare at the start; absence of hunting; method and timing of the goat counts; predator density; human disturbance.</w:t>
      </w:r>
    </w:p>
    <w:p>
      <w:pPr>
        <w:spacing w:before="0" w:after="80" w:line="259" w:lineRule="auto"/>
      </w:pPr>
      <w:r>
        <w:rPr>
          <w:rFonts w:ascii="Times New Roman" w:hAnsi="Times New Roman" w:cs="Times New Roman" w:eastAsia="Times New Roman"/>
          <w:b w:val="0"/>
          <w:i w:val="0"/>
          <w:sz w:val="21"/>
        </w:rPr>
        <w:t xml:space="preserve">(d) Any two, </w:t>
      </w:r>
      <w:r>
        <w:rPr>
          <w:rFonts w:ascii="Times New Roman" w:hAnsi="Times New Roman" w:cs="Times New Roman" w:eastAsia="Times New Roman"/>
          <w:b w:val="0"/>
          <w:i/>
          <w:sz w:val="21"/>
        </w:rPr>
        <w:t>(1 point each)</w:t>
      </w:r>
      <w:r>
        <w:rPr>
          <w:rFonts w:ascii="Times New Roman" w:hAnsi="Times New Roman" w:cs="Times New Roman" w:eastAsia="Times New Roman"/>
          <w:b w:val="0"/>
          <w:i w:val="0"/>
          <w:sz w:val="21"/>
        </w:rPr>
        <w:t>: replicate (three ranges per treatment, as proposed, or more) so that chance differences average out; assign treatments to ranges that are similar in size, elevation, and starting forage (or assign at random) to avoid bias; run for several winters so that one unusual winter does not decide the outcome; use the same counting method, observers, and time of year in all ranges; include the no-supplement ranges as a control group.</w:t>
      </w:r>
    </w:p>
    <w:p>
      <w:pPr>
        <w:spacing w:before="0" w:after="80" w:line="259" w:lineRule="auto"/>
      </w:pPr>
      <w:r>
        <w:rPr>
          <w:rFonts w:ascii="Times New Roman" w:hAnsi="Times New Roman" w:cs="Times New Roman" w:eastAsia="Times New Roman"/>
          <w:b w:val="0"/>
          <w:i w:val="0"/>
          <w:sz w:val="21"/>
        </w:rPr>
        <w:t xml:space="preserve">(e) The fed ranges show higher goat numbers, higher winter survival, or more kids per female than the unfed ranges, with a difference larger than the variation among replicates.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(f) Acceptable solutions, any one with justification </w:t>
      </w:r>
      <w:r>
        <w:rPr>
          <w:rFonts w:ascii="Times New Roman" w:hAnsi="Times New Roman" w:cs="Times New Roman" w:eastAsia="Times New Roman"/>
          <w:b w:val="0"/>
          <w:i/>
          <w:sz w:val="21"/>
        </w:rPr>
        <w:t>(1 point for a solution, 1 point for the justification)</w:t>
      </w:r>
      <w:r>
        <w:rPr>
          <w:rFonts w:ascii="Times New Roman" w:hAnsi="Times New Roman" w:cs="Times New Roman" w:eastAsia="Times New Roman"/>
          <w:b w:val="0"/>
          <w:i w:val="0"/>
          <w:sz w:val="21"/>
        </w:rPr>
        <w:t xml:space="preserve">: regulate the herd size through a limited harvest, relocation, or contraception program until the numbers are at or below the carrying capacity set by forage (about 300 goats in the long term, based on the data); restore or protect alpine meadows by limiting trampling and by reducing other grazing and human disturbance so forage biomass rises; monitor forage each spring and adjust herd targets. Justification: the data show that when the herd was near 430 forage fell steeply and the herd then declined, so keeping the herd at carrying capacity prevents overshoot, forage depletion, and dieback. </w:t>
      </w:r>
      <w:r>
        <w:rPr>
          <w:rFonts w:ascii="Times New Roman" w:hAnsi="Times New Roman" w:cs="Times New Roman" w:eastAsia="Times New Roman"/>
          <w:b w:val="0"/>
          <w:i/>
          <w:sz w:val="21"/>
        </w:rPr>
        <w:t>(Do not credit permanent supplemental feeding alone; it raises the herd above the natural carrying capacity and does not remove overshoot.)</w:t>
      </w:r>
    </w:p>
    <w:p>
      <w:pPr>
        <w:keepNext/>
        <w:spacing w:before="240" w:after="100" w:line="240" w:lineRule="auto"/>
        <w:pBdr>
          <w:bottom w:val="single" w:sz="8" w:space="2" w:color="7A1424"/>
        </w:pBdr>
      </w:pPr>
      <w:bookmarkStart w:id="325" w:name="h34"/>
      <w:r>
        <w:rPr>
          <w:rFonts w:ascii="Times New Roman" w:hAnsi="Times New Roman" w:cs="Times New Roman" w:eastAsia="Times New Roman"/>
          <w:b/>
          <w:color w:val="4A0D14"/>
          <w:sz w:val="29"/>
        </w:rPr>
        <w:t>Chapter 7 — Land and Water Use   (Unit Iv)</w:t>
      </w:r>
      <w:bookmarkEnd w:id="325"/>
    </w:p>
    <w:p>
      <w:pPr>
        <w:keepNext/>
        <w:spacing w:before="160" w:after="60" w:line="240" w:lineRule="auto"/>
      </w:pPr>
      <w:bookmarkStart w:id="326" w:name="h35"/>
      <w:r>
        <w:rPr>
          <w:rFonts w:ascii="Times New Roman" w:hAnsi="Times New Roman" w:cs="Times New Roman" w:eastAsia="Times New Roman"/>
          <w:b/>
          <w:color w:val="7A1424"/>
          <w:sz w:val="24"/>
        </w:rPr>
        <w:t>Section A — MCQ Answers and Explanations</w:t>
      </w:r>
      <w:bookmarkEnd w:id="326"/>
    </w:p>
    <w:p>
      <w:pPr>
        <w:keepNext/>
        <w:spacing w:before="60" w:after="20" w:line="240" w:lineRule="auto"/>
      </w:pPr>
      <w:r>
        <w:rPr>
          <w:rFonts w:ascii="Times New Roman" w:hAnsi="Times New Roman" w:cs="Times New Roman" w:eastAsia="Times New Roman"/>
          <w:b/>
          <w:color w:val="7A1424"/>
          <w:sz w:val="21"/>
        </w:rPr>
        <w:t>QB-U5-MCQ003</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Tilling breaks up soil structure and removes the plant cover that holds soil in place, so wind and rain can carry it away. Perennial strips, surface residue, and tree rows all protect the soil and are used as conservation practices.</w:t>
      </w:r>
    </w:p>
    <w:p>
      <w:pPr>
        <w:keepNext/>
        <w:spacing w:before="60" w:after="20" w:line="240" w:lineRule="auto"/>
      </w:pPr>
      <w:r>
        <w:rPr>
          <w:rFonts w:ascii="Times New Roman" w:hAnsi="Times New Roman" w:cs="Times New Roman" w:eastAsia="Times New Roman"/>
          <w:b/>
          <w:color w:val="7A1424"/>
          <w:sz w:val="21"/>
        </w:rPr>
        <w:t>QB-U5-MCQ006</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description is a concentrated animal feeding operation (CAFO). CAFOs are economically efficient and cheap for consumers, but concentrated manure can reach waterways if poorly managed, and routine antibiotic use can promote antibiotic resistance. The other statements describe pasture-based systems or are false.</w:t>
      </w:r>
    </w:p>
    <w:p>
      <w:pPr>
        <w:keepNext/>
        <w:spacing w:before="60" w:after="20" w:line="240" w:lineRule="auto"/>
      </w:pPr>
      <w:r>
        <w:rPr>
          <w:rFonts w:ascii="Times New Roman" w:hAnsi="Times New Roman" w:cs="Times New Roman" w:eastAsia="Times New Roman"/>
          <w:b/>
          <w:color w:val="7A1424"/>
          <w:sz w:val="21"/>
        </w:rPr>
        <w:t>QB-U5-MCQ018</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Slash-and-burn farming oxidizes stored plant carbon to CO₂, and the ash gives only a temporary supply of nutrients that heavy tropical rain leaches away and crops quickly deplete. That is why farmers move on. A forest canopy and litter protect soil better than young crops, so erosion usually increases.</w:t>
      </w:r>
    </w:p>
    <w:p>
      <w:pPr>
        <w:keepNext/>
        <w:spacing w:before="60" w:after="20" w:line="240" w:lineRule="auto"/>
      </w:pPr>
      <w:r>
        <w:rPr>
          <w:rFonts w:ascii="Times New Roman" w:hAnsi="Times New Roman" w:cs="Times New Roman" w:eastAsia="Times New Roman"/>
          <w:b/>
          <w:color w:val="7A1424"/>
          <w:sz w:val="21"/>
        </w:rPr>
        <w:t>QB-U5-MCQ024</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Overgrazing removes plant cover, compacts soil, and drives erosion; matching livestock numbers to what the land can regenerate and rotating herds lets vegetation recover. More animals worsen the damage, and heavy irrigation in an arid area risks salinization and aquifer depletion. Removing fences concentrates animals unpredictably, defeating rotation.</w:t>
      </w:r>
    </w:p>
    <w:p>
      <w:pPr>
        <w:keepNext/>
        <w:spacing w:before="60" w:after="20" w:line="240" w:lineRule="auto"/>
      </w:pPr>
      <w:r>
        <w:rPr>
          <w:rFonts w:ascii="Times New Roman" w:hAnsi="Times New Roman" w:cs="Times New Roman" w:eastAsia="Times New Roman"/>
          <w:b/>
          <w:color w:val="7A1424"/>
          <w:sz w:val="21"/>
        </w:rPr>
        <w:t>QB-U5-MCQ036</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Only the fertilizer rate differs among the plots, and the replicated levels (including a zero control) let her attribute differences in runoff nitrate to fertilizer. The other designs vary rainfall, fertilizer type, slope, or soil at the same time, or lack a fertilizer comparison, so the effect of fertilizer cannot be isolated.</w:t>
      </w:r>
    </w:p>
    <w:p>
      <w:pPr>
        <w:keepNext/>
        <w:spacing w:before="60" w:after="20" w:line="240" w:lineRule="auto"/>
      </w:pPr>
      <w:r>
        <w:rPr>
          <w:rFonts w:ascii="Times New Roman" w:hAnsi="Times New Roman" w:cs="Times New Roman" w:eastAsia="Times New Roman"/>
          <w:b/>
          <w:color w:val="7A1424"/>
          <w:sz w:val="21"/>
        </w:rPr>
        <w:t>QB-U5-MCQ038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Beef: 20 g × (50 kg ÷ 100 g) = 10 kg per serving; chicken: 20 g × (6 kg ÷ 100 g) = 1.2 kg per serving. Savings = 8.8 kg × 800 = 7,040 kg ≈ 7.0 t. The value 8.0 t ignores the emissions from the chicken, and 35 t forgets to scale from 100 g of protein to 20 g.</w:t>
      </w:r>
    </w:p>
    <w:p>
      <w:pPr>
        <w:keepNext/>
        <w:spacing w:before="60" w:after="20" w:line="240" w:lineRule="auto"/>
      </w:pPr>
      <w:r>
        <w:rPr>
          <w:rFonts w:ascii="Times New Roman" w:hAnsi="Times New Roman" w:cs="Times New Roman" w:eastAsia="Times New Roman"/>
          <w:b/>
          <w:color w:val="7A1424"/>
          <w:sz w:val="21"/>
        </w:rPr>
        <w:t>QB-U5-MCQ039</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Pasture systems avoid concentrated manure and grain feeding and can improve soil with rotational grazing, but the CED notes they need more land (raising costs), carry runoff and erosion risks if animals are crowded, and may still use antibiotics. Cattle are ruminants and produce methane in any system, and neither extreme claim holds.</w:t>
      </w:r>
    </w:p>
    <w:p>
      <w:pPr>
        <w:keepNext/>
        <w:spacing w:before="60" w:after="20" w:line="240" w:lineRule="auto"/>
      </w:pPr>
      <w:r>
        <w:rPr>
          <w:rFonts w:ascii="Times New Roman" w:hAnsi="Times New Roman" w:cs="Times New Roman" w:eastAsia="Times New Roman"/>
          <w:b/>
          <w:color w:val="7A1424"/>
          <w:sz w:val="21"/>
        </w:rPr>
        <w:t>QB-U5-MCQ016</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Green Revolution aimed to raise food production using new crop varieties along with fertilization, irrigation, pesticides, and mechanization. These inputs depend on fossil fuels for machinery, fertilizer manufacture, and pumping, so energy use rose. The other statements describe lower-input farming, the opposite of the Green Revolution strategy.</w:t>
      </w:r>
    </w:p>
    <w:p>
      <w:pPr>
        <w:keepNext/>
        <w:spacing w:before="60" w:after="20" w:line="240" w:lineRule="auto"/>
      </w:pPr>
      <w:r>
        <w:rPr>
          <w:rFonts w:ascii="Times New Roman" w:hAnsi="Times New Roman" w:cs="Times New Roman" w:eastAsia="Times New Roman"/>
          <w:b/>
          <w:color w:val="7A1424"/>
          <w:sz w:val="21"/>
        </w:rPr>
        <w:t>QB-U5-MCQ017</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Yield rose about 2.6 times (3.1 ÷ 1.2), while fertilizer rose 12 times, irrigated share more than quadrupled, and tractor density rose seven times. The data show a yield gain tied to large increases in inputs. The statement that yield rose faster than fertilizer is false, and the irrigation and tractor statements contradict the table.</w:t>
      </w:r>
    </w:p>
    <w:p>
      <w:pPr>
        <w:keepNext/>
        <w:spacing w:before="60" w:after="20" w:line="240" w:lineRule="auto"/>
      </w:pPr>
      <w:r>
        <w:rPr>
          <w:rFonts w:ascii="Times New Roman" w:hAnsi="Times New Roman" w:cs="Times New Roman" w:eastAsia="Times New Roman"/>
          <w:b/>
          <w:color w:val="7A1424"/>
          <w:sz w:val="21"/>
        </w:rPr>
        <w:t>QB-U5-MCQ013</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Terraces and contour plowing slow runoff and keep soil on the slope. Rows running downhill act as channels for water, bare soil is easily eroded, and perennial plants help hold soil in place.</w:t>
      </w:r>
    </w:p>
    <w:p>
      <w:pPr>
        <w:keepNext/>
        <w:spacing w:before="60" w:after="20" w:line="240" w:lineRule="auto"/>
      </w:pPr>
      <w:r>
        <w:rPr>
          <w:rFonts w:ascii="Times New Roman" w:hAnsi="Times New Roman" w:cs="Times New Roman" w:eastAsia="Times New Roman"/>
          <w:b/>
          <w:color w:val="7A1424"/>
          <w:sz w:val="21"/>
        </w:rPr>
        <w:t>QB-U5-MCQ031</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No-till had the lowest soil loss (4.5 t/ha/yr). Reduction = (18.0 − 4.5) ÷ 18.0 = 0.75, or 75%. Strip cropping reduced loss by (18.0 − 9.0) ÷ 18.0 = 50% and contour plowing by about 35%, both less than no-till. The value 25% is the no-till loss as a fraction of the conventional loss, not the reduction.</w:t>
      </w:r>
    </w:p>
    <w:p>
      <w:pPr>
        <w:keepNext/>
        <w:spacing w:before="60" w:after="20" w:line="240" w:lineRule="auto"/>
      </w:pPr>
      <w:r>
        <w:rPr>
          <w:rFonts w:ascii="Times New Roman" w:hAnsi="Times New Roman" w:cs="Times New Roman" w:eastAsia="Times New Roman"/>
          <w:b/>
          <w:color w:val="7A1424"/>
          <w:sz w:val="21"/>
        </w:rPr>
        <w:t>QB-U5-MCQ044</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Limestone is basic and raises pH, and green manure from nitrogen-fixing legumes adds nitrogen and organic matter. Sulfur would lower pH further, repeated corn drains nitrogen without replacing it, and terracing and contouring conserve soil but do not change fertility.</w:t>
      </w:r>
    </w:p>
    <w:p>
      <w:pPr>
        <w:keepNext/>
        <w:spacing w:before="60" w:after="20" w:line="240" w:lineRule="auto"/>
      </w:pPr>
      <w:r>
        <w:rPr>
          <w:rFonts w:ascii="Times New Roman" w:hAnsi="Times New Roman" w:cs="Times New Roman" w:eastAsia="Times New Roman"/>
          <w:b/>
          <w:color w:val="7A1424"/>
          <w:sz w:val="21"/>
        </w:rPr>
        <w:t>QB-U5-MCQ005</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Pesticide use acts as artificial selection: individuals that already carry resistance alleles survive, reproduce, and raise the frequency of resistance. Acquired tolerance is not inherited, and the insecticide does not direct which mutations occur.</w:t>
      </w:r>
    </w:p>
    <w:p>
      <w:pPr>
        <w:keepNext/>
        <w:spacing w:before="60" w:after="20" w:line="240" w:lineRule="auto"/>
      </w:pPr>
      <w:r>
        <w:rPr>
          <w:rFonts w:ascii="Times New Roman" w:hAnsi="Times New Roman" w:cs="Times New Roman" w:eastAsia="Times New Roman"/>
          <w:b/>
          <w:color w:val="7A1424"/>
          <w:sz w:val="21"/>
        </w:rPr>
        <w:t>QB-U5-MCQ012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IPM combines methods such as biocontrol, intercropping, crop rotation, natural predators, and limited chemical use to control pests while reducing risks to wildlife, water, and people. Scheduled broad-spectrum spraying, chemical-only control, and monoculture are conventional approaches that IPM seeks to reduce.</w:t>
      </w:r>
    </w:p>
    <w:p>
      <w:pPr>
        <w:keepNext/>
        <w:spacing w:before="60" w:after="20" w:line="240" w:lineRule="auto"/>
      </w:pPr>
      <w:r>
        <w:rPr>
          <w:rFonts w:ascii="Times New Roman" w:hAnsi="Times New Roman" w:cs="Times New Roman" w:eastAsia="Times New Roman"/>
          <w:b/>
          <w:color w:val="7A1424"/>
          <w:sz w:val="21"/>
        </w:rPr>
        <w:t>QB-U5-MCQ022</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Field A, sprayed 6 times per season, reached about 92% resistance by season 5, while Field B, sprayed twice, was still at 24%. This is stronger selection pressure acting on existing variation. Field B's resistant share is also rising (to 70%), so evolution is occurring there too, and the insecticide does not create the mutations.</w:t>
      </w:r>
    </w:p>
    <w:p>
      <w:pPr>
        <w:keepNext/>
        <w:spacing w:before="60" w:after="20" w:line="240" w:lineRule="auto"/>
      </w:pPr>
      <w:r>
        <w:rPr>
          <w:rFonts w:ascii="Times New Roman" w:hAnsi="Times New Roman" w:cs="Times New Roman" w:eastAsia="Times New Roman"/>
          <w:b/>
          <w:color w:val="7A1424"/>
          <w:sz w:val="21"/>
        </w:rPr>
        <w:t>QB-U5-MCQ023</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Genetically engineered pest and disease resistance can raise yields, but widespread use of one variety lowers genetic diversity in the crop, so a disease or pest that overcomes the variety can damage most of the region's crop. Pests can still evolve resistance to engineered traits, and nothing about the trait requires extra fertilizer.</w:t>
      </w:r>
    </w:p>
    <w:p>
      <w:pPr>
        <w:keepNext/>
        <w:spacing w:before="60" w:after="20" w:line="240" w:lineRule="auto"/>
      </w:pPr>
      <w:r>
        <w:rPr>
          <w:rFonts w:ascii="Times New Roman" w:hAnsi="Times New Roman" w:cs="Times New Roman" w:eastAsia="Times New Roman"/>
          <w:b/>
          <w:color w:val="7A1424"/>
          <w:sz w:val="21"/>
        </w:rPr>
        <w:t>QB-U5-MCQ043</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Random assignment of ladybug and no-ladybug treatments to similar benches, with all else held constant and repeated counts, isolates the effect of the predator. The other plans start with unequal aphid numbers, compare different years, or add a second treatment (insecticide) that confounds the result.</w:t>
      </w:r>
    </w:p>
    <w:p>
      <w:pPr>
        <w:keepNext/>
        <w:spacing w:before="60" w:after="20" w:line="240" w:lineRule="auto"/>
      </w:pPr>
      <w:r>
        <w:rPr>
          <w:rFonts w:ascii="Times New Roman" w:hAnsi="Times New Roman" w:cs="Times New Roman" w:eastAsia="Times New Roman"/>
          <w:b/>
          <w:color w:val="7A1424"/>
          <w:sz w:val="21"/>
        </w:rPr>
        <w:t>QB-U5-MCQ034</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Prescribed burns reduce the fuel that accumulates on the forest floor, lowering the chance that a natural fire becomes large and severe. They do not remove wildfire risk entirely, and they are not used to clear land or increase stored carbon.</w:t>
      </w:r>
    </w:p>
    <w:p>
      <w:pPr>
        <w:keepNext/>
        <w:spacing w:before="60" w:after="20" w:line="240" w:lineRule="auto"/>
      </w:pPr>
      <w:r>
        <w:rPr>
          <w:rFonts w:ascii="Times New Roman" w:hAnsi="Times New Roman" w:cs="Times New Roman" w:eastAsia="Times New Roman"/>
          <w:b/>
          <w:color w:val="7A1424"/>
          <w:sz w:val="21"/>
        </w:rPr>
        <w:t>QB-U5-MCQ035</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Reforestation, sustainable harvesting, reuse of wood, and IPM with removal of affected trees reduce deforestation and protect against insects and pathogens. The alternatives increase forest loss, depend on heavy chemical use, or allow the outbreak to spread.</w:t>
      </w:r>
    </w:p>
    <w:p>
      <w:pPr>
        <w:keepNext/>
        <w:spacing w:before="60" w:after="20" w:line="240" w:lineRule="auto"/>
      </w:pPr>
      <w:r>
        <w:rPr>
          <w:rFonts w:ascii="Times New Roman" w:hAnsi="Times New Roman" w:cs="Times New Roman" w:eastAsia="Times New Roman"/>
          <w:b/>
          <w:color w:val="7A1424"/>
          <w:sz w:val="21"/>
        </w:rPr>
        <w:t>QB-C7-MCQ001</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Frequent surface fires recycle nutrients from litter into ash and soil and burn off small fuels, so later fires stay low in intensity. Fire does not permanently remove woody plants (A), it thins rather than thickens the organic layer (C), and many fire-adapted species germinate better after fire (D).</w:t>
      </w:r>
    </w:p>
    <w:p>
      <w:pPr>
        <w:keepNext/>
        <w:spacing w:before="60" w:after="20" w:line="240" w:lineRule="auto"/>
      </w:pPr>
      <w:r>
        <w:rPr>
          <w:rFonts w:ascii="Times New Roman" w:hAnsi="Times New Roman" w:cs="Times New Roman" w:eastAsia="Times New Roman"/>
          <w:b/>
          <w:color w:val="7A1424"/>
          <w:sz w:val="21"/>
        </w:rPr>
        <w:t>QB-C7-MCQ002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The intervals are 17, 12, 19, 12, 17, and 12 years, which sum to 89 years across 6 intervals: 89 ÷ 6 = 14.8 ≈ 15 years. Dividing by 7 fires (12.7) or giving the total span (89) misuses the data; 17 is only one of the intervals.</w:t>
      </w:r>
    </w:p>
    <w:p>
      <w:pPr>
        <w:keepNext/>
        <w:spacing w:before="60" w:after="20" w:line="240" w:lineRule="auto"/>
      </w:pPr>
      <w:r>
        <w:rPr>
          <w:rFonts w:ascii="Times New Roman" w:hAnsi="Times New Roman" w:cs="Times New Roman" w:eastAsia="Times New Roman"/>
          <w:b/>
          <w:color w:val="7A1424"/>
          <w:sz w:val="21"/>
        </w:rPr>
        <w:t>QB-C7-MCQ003</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After about 90 years without fire, young trees and shrubs form ladder fuels that let a surface fire climb into the crowns and kill mature trees. Thinning plus prescribed burning (Stand 1) removed those fuels, so B is the opposite of what happens. Pines do not need fire for respiration (C), and a prescribed burn does not raise soil moisture enough to stop a wildfire (D).</w:t>
      </w:r>
    </w:p>
    <w:p>
      <w:pPr>
        <w:keepNext/>
        <w:spacing w:before="60" w:after="20" w:line="240" w:lineRule="auto"/>
      </w:pPr>
      <w:r>
        <w:rPr>
          <w:rFonts w:ascii="Times New Roman" w:hAnsi="Times New Roman" w:cs="Times New Roman" w:eastAsia="Times New Roman"/>
          <w:b/>
          <w:color w:val="7A1424"/>
          <w:sz w:val="21"/>
        </w:rPr>
        <w:t>QB-C7-MCQ004</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Without fire, dead wood, litter, and dense small trees accumulate and create the fuel and ladder fuels for severe crown fires. Decomposition-driven nutrient cycling is not faster (A), the understory becomes denser (B), and fire-dependent species decline (C).</w:t>
      </w:r>
    </w:p>
    <w:p>
      <w:pPr>
        <w:keepNext/>
        <w:spacing w:before="60" w:after="20" w:line="240" w:lineRule="auto"/>
      </w:pPr>
      <w:r>
        <w:rPr>
          <w:rFonts w:ascii="Times New Roman" w:hAnsi="Times New Roman" w:cs="Times New Roman" w:eastAsia="Times New Roman"/>
          <w:b/>
          <w:color w:val="7A1424"/>
          <w:sz w:val="21"/>
        </w:rPr>
        <w:t>QB-C7-MCQ005</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Embers and flames ignite homes through combustible roofs and nearby fuels, so noncombustible roofing and a cleared defensible space are the most effective steps. Shrubs and firewood next to walls (B, C) supply fuel at the structure, and watering distant forest (D) does not protect the house.</w:t>
      </w:r>
    </w:p>
    <w:p>
      <w:pPr>
        <w:keepNext/>
        <w:spacing w:before="60" w:after="20" w:line="240" w:lineRule="auto"/>
      </w:pPr>
      <w:r>
        <w:rPr>
          <w:rFonts w:ascii="Times New Roman" w:hAnsi="Times New Roman" w:cs="Times New Roman" w:eastAsia="Times New Roman"/>
          <w:b/>
          <w:color w:val="7A1424"/>
          <w:sz w:val="21"/>
        </w:rPr>
        <w:t>QB-C7-MCQ006</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Area burned fell from the 1930s to the 1970s after suppression began, yet fuel load rose every decade; the later increase in burned area is consistent with large fires on heavily loaded fuels. A is wrong because area fell sharply after the 1930s, B ignores that fuel rose steadily while area later rose too, and D invokes a cause the graph does not show.</w:t>
      </w:r>
    </w:p>
    <w:p>
      <w:pPr>
        <w:keepNext/>
        <w:spacing w:before="60" w:after="20" w:line="240" w:lineRule="auto"/>
      </w:pPr>
      <w:r>
        <w:rPr>
          <w:rFonts w:ascii="Times New Roman" w:hAnsi="Times New Roman" w:cs="Times New Roman" w:eastAsia="Times New Roman"/>
          <w:b/>
          <w:color w:val="7A1424"/>
          <w:sz w:val="21"/>
        </w:rPr>
        <w:t>QB-U5-MCQ002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Removing the canopy raises stream temperature through direct sunlight, and removing roots and litter exposes soil to rain, increasing erosion, sediment, and runoff that can cause flooding. Forest floors infiltrate water better than bare soil, so the claim of increased infiltration is reversed.</w:t>
      </w:r>
    </w:p>
    <w:p>
      <w:pPr>
        <w:keepNext/>
        <w:spacing w:before="60" w:after="20" w:line="240" w:lineRule="auto"/>
      </w:pPr>
      <w:r>
        <w:rPr>
          <w:rFonts w:ascii="Times New Roman" w:hAnsi="Times New Roman" w:cs="Times New Roman" w:eastAsia="Times New Roman"/>
          <w:b/>
          <w:color w:val="7A1424"/>
          <w:sz w:val="21"/>
        </w:rPr>
        <w:t>QB-U5-MCQ015</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Carbon stored = 150 t C/ha × 50 ha = 7,500 t C. Carbon released = 0.60 × 7,500 = 4,500 t C. Converting to CO₂ multiplies by 44/12: 4,500 × 44/12 = 16,500 t ≈ 1.65 × 10⁴ t CO₂. The value 4.5 × 10³ stops before converting carbon to CO₂, and 2.75 × 10⁴ assumes that all 7,500 t of carbon is released.</w:t>
      </w:r>
    </w:p>
    <w:p>
      <w:pPr>
        <w:keepNext/>
        <w:spacing w:before="60" w:after="20" w:line="240" w:lineRule="auto"/>
      </w:pPr>
      <w:r>
        <w:rPr>
          <w:rFonts w:ascii="Times New Roman" w:hAnsi="Times New Roman" w:cs="Times New Roman" w:eastAsia="Times New Roman"/>
          <w:b/>
          <w:color w:val="7A1424"/>
          <w:sz w:val="21"/>
        </w:rPr>
        <w:t>QB-C7-MCQ007</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Heavy grazing removes palatable perennial grasses, exposing soil to erosion and allowing unpalatable shrubs to spread (a path toward desertification). Overgrazing compacts soil and reduces infiltration (not B), lowers organic matter inputs from roots (not A), and reduces native bunchgrasses (not C).</w:t>
      </w:r>
    </w:p>
    <w:p>
      <w:pPr>
        <w:keepNext/>
        <w:spacing w:before="60" w:after="20" w:line="240" w:lineRule="auto"/>
      </w:pPr>
      <w:r>
        <w:rPr>
          <w:rFonts w:ascii="Times New Roman" w:hAnsi="Times New Roman" w:cs="Times New Roman" w:eastAsia="Times New Roman"/>
          <w:b/>
          <w:color w:val="7A1424"/>
          <w:sz w:val="21"/>
        </w:rPr>
        <w:t>QB-C7-MCQ008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Forage = 500 ha × 1,600 kg/ha = 800,000 kg/yr; usable = 0.50 × 800,000 = 400,000 kg. One pair eats 12 × 365 = 4,380 kg/yr, so 400,000 ÷ 4,380 = 91.3 ≈ 91 pairs. Ignoring the 50% limit gives 183 (C); applying it twice gives 46 (A); forgetting to multiply by 365 gives 33,333 (D).</w:t>
      </w:r>
    </w:p>
    <w:p>
      <w:pPr>
        <w:keepNext/>
        <w:spacing w:before="60" w:after="20" w:line="240" w:lineRule="auto"/>
      </w:pPr>
      <w:r>
        <w:rPr>
          <w:rFonts w:ascii="Times New Roman" w:hAnsi="Times New Roman" w:cs="Times New Roman" w:eastAsia="Times New Roman"/>
          <w:b/>
          <w:color w:val="7A1424"/>
          <w:sz w:val="21"/>
        </w:rPr>
        <w:t>QB-C7-MCQ009</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Soils, rain, and stocking rate were identical, so the difference in grass cover is due to grazing management, namely rest periods that let grasses recover. B contradicts the stated equal stocking rate, C misreads a steady decline as stability, and D ignores the large difference between pastures.</w:t>
      </w:r>
    </w:p>
    <w:p>
      <w:pPr>
        <w:keepNext/>
        <w:spacing w:before="60" w:after="20" w:line="240" w:lineRule="auto"/>
      </w:pPr>
      <w:r>
        <w:rPr>
          <w:rFonts w:ascii="Times New Roman" w:hAnsi="Times New Roman" w:cs="Times New Roman" w:eastAsia="Times New Roman"/>
          <w:b/>
          <w:color w:val="7A1424"/>
          <w:sz w:val="21"/>
        </w:rPr>
        <w:t>QB-U5-MCQ009</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Pavement is an impervious surface: it prevents water from reaching the soil, so infiltration drops and runoff rises, increasing flooding. The same rainfall does not mean the same runoff, because the ground surface determines where the water goes.</w:t>
      </w:r>
    </w:p>
    <w:p>
      <w:pPr>
        <w:keepNext/>
        <w:spacing w:before="60" w:after="20" w:line="240" w:lineRule="auto"/>
      </w:pPr>
      <w:r>
        <w:rPr>
          <w:rFonts w:ascii="Times New Roman" w:hAnsi="Times New Roman" w:cs="Times New Roman" w:eastAsia="Times New Roman"/>
          <w:b/>
          <w:color w:val="7A1424"/>
          <w:sz w:val="21"/>
        </w:rPr>
        <w:t>QB-U5-MCQ011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Permeable pavement and trees allow water to soak into the ground, increasing infiltration and reducing runoff. Faster drains and concrete channels move water off the site more quickly, and paving grass removes infiltration area.</w:t>
      </w:r>
    </w:p>
    <w:p>
      <w:pPr>
        <w:keepNext/>
        <w:spacing w:before="60" w:after="20" w:line="240" w:lineRule="auto"/>
      </w:pPr>
      <w:r>
        <w:rPr>
          <w:rFonts w:ascii="Times New Roman" w:hAnsi="Times New Roman" w:cs="Times New Roman" w:eastAsia="Times New Roman"/>
          <w:b/>
          <w:color w:val="7A1424"/>
          <w:sz w:val="21"/>
        </w:rPr>
        <w:t>QB-U5-MCQ027</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Impervious surfaces and storm drains deliver water to streams quickly, giving a short lag time and a high, sharp peak, as in Y. The more gradual response of X reflects infiltration and slower subsurface flow. The stem states that both watersheds received the same storm, so rainfall amount cannot explain the difference.</w:t>
      </w:r>
    </w:p>
    <w:p>
      <w:pPr>
        <w:keepNext/>
        <w:spacing w:before="60" w:after="20" w:line="240" w:lineRule="auto"/>
      </w:pPr>
      <w:r>
        <w:rPr>
          <w:rFonts w:ascii="Times New Roman" w:hAnsi="Times New Roman" w:cs="Times New Roman" w:eastAsia="Times New Roman"/>
          <w:b/>
          <w:color w:val="7A1424"/>
          <w:sz w:val="21"/>
        </w:rPr>
        <w:t>QB-U5-MCQ030</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 valid comparison changes only one variable (surface type) and keeps area, slope, and rainfall the same, with runoff volume as the measured response. The other designs confound surface with storm, site, or slope, or lack a comparison group.</w:t>
      </w:r>
    </w:p>
    <w:p>
      <w:pPr>
        <w:keepNext/>
        <w:spacing w:before="60" w:after="20" w:line="240" w:lineRule="auto"/>
      </w:pPr>
      <w:r>
        <w:rPr>
          <w:rFonts w:ascii="Times New Roman" w:hAnsi="Times New Roman" w:cs="Times New Roman" w:eastAsia="Times New Roman"/>
          <w:b/>
          <w:color w:val="7A1424"/>
          <w:sz w:val="21"/>
        </w:rPr>
        <w:t>QB-U5-MCQ041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Urban depletion of coastal groundwater lowers the freshwater head so the saltwater boundary moves inland (saltwater intrusion). Impervious surfaces reduce, not increase, recharge, and the other two mechanisms are not supported by the described pumping increase.</w:t>
      </w:r>
    </w:p>
    <w:p>
      <w:pPr>
        <w:keepNext/>
        <w:spacing w:before="60" w:after="20" w:line="240" w:lineRule="auto"/>
      </w:pPr>
      <w:r>
        <w:rPr>
          <w:rFonts w:ascii="Times New Roman" w:hAnsi="Times New Roman" w:cs="Times New Roman" w:eastAsia="Times New Roman"/>
          <w:b/>
          <w:color w:val="7A1424"/>
          <w:sz w:val="21"/>
        </w:rPr>
        <w:t>QB-C7-MCQ010</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Highways split habitat into isolated patches, restrict movement and gene flow, and cause road mortality. Roads are barriers rather than usable corridors (A), they increase edge habitat (B), and compaction reduces infiltration (D).</w:t>
      </w:r>
    </w:p>
    <w:p>
      <w:pPr>
        <w:keepNext/>
        <w:spacing w:before="60" w:after="20" w:line="240" w:lineRule="auto"/>
      </w:pPr>
      <w:r>
        <w:rPr>
          <w:rFonts w:ascii="Times New Roman" w:hAnsi="Times New Roman" w:cs="Times New Roman" w:eastAsia="Times New Roman"/>
          <w:b/>
          <w:color w:val="7A1424"/>
          <w:sz w:val="21"/>
        </w:rPr>
        <w:t>QB-C7-MCQ011</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Percent decrease = (48 − 9) ÷ 48 × 100 = 39 ÷ 48 × 100 = 81.25% ≈ 81%. Choosing 19% reports the remaining percentage, 39% is the raw decrease in collisions per year, and 433% divides by the wrong value.</w:t>
      </w:r>
    </w:p>
    <w:p>
      <w:pPr>
        <w:keepNext/>
        <w:spacing w:before="60" w:after="20" w:line="240" w:lineRule="auto"/>
      </w:pPr>
      <w:r>
        <w:rPr>
          <w:rFonts w:ascii="Times New Roman" w:hAnsi="Times New Roman" w:cs="Times New Roman" w:eastAsia="Times New Roman"/>
          <w:b/>
          <w:color w:val="7A1424"/>
          <w:sz w:val="21"/>
        </w:rPr>
        <w:t>QB-C7-MCQ012</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Impervious surfaces cut infiltration, so more water runs off quickly (shorter lag time, higher peak) and less recharges groundwater, which sustains dry-season flow (0.9 to 0.4 m³/s). A and C contradict the data or mechanism, and B is wrong because the time to peak became shorter, not slower.</w:t>
      </w:r>
    </w:p>
    <w:p>
      <w:pPr>
        <w:keepNext/>
        <w:spacing w:before="60" w:after="20" w:line="240" w:lineRule="auto"/>
      </w:pPr>
      <w:r>
        <w:rPr>
          <w:rFonts w:ascii="Times New Roman" w:hAnsi="Times New Roman" w:cs="Times New Roman" w:eastAsia="Times New Roman"/>
          <w:b/>
          <w:color w:val="7A1424"/>
          <w:sz w:val="21"/>
        </w:rPr>
        <w:t>QB-C7-MCQ013</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U.S. Forest Service manages National Forests for multiple uses and sustained yield. The National Park Service (B) emphasizes preservation, wildlife refuges (D) put wildlife conservation first, and the EPA (C) does not manage public land.</w:t>
      </w:r>
    </w:p>
    <w:p>
      <w:pPr>
        <w:keepNext/>
        <w:spacing w:before="60" w:after="20" w:line="240" w:lineRule="auto"/>
      </w:pPr>
      <w:r>
        <w:rPr>
          <w:rFonts w:ascii="Times New Roman" w:hAnsi="Times New Roman" w:cs="Times New Roman" w:eastAsia="Times New Roman"/>
          <w:b/>
          <w:color w:val="7A1424"/>
          <w:sz w:val="21"/>
        </w:rPr>
        <w:t>QB-C7-MCQ014</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The Wilderness Act prohibits permanent roads, commercial enterprises such as timber harvest, and motorized equipment, while hiking, primitive camping, and fishing remain allowed (A, C, D).</w:t>
      </w:r>
    </w:p>
    <w:p>
      <w:pPr>
        <w:keepNext/>
        <w:spacing w:before="60" w:after="20" w:line="240" w:lineRule="auto"/>
      </w:pPr>
      <w:r>
        <w:rPr>
          <w:rFonts w:ascii="Times New Roman" w:hAnsi="Times New Roman" w:cs="Times New Roman" w:eastAsia="Times New Roman"/>
          <w:b/>
          <w:color w:val="7A1424"/>
          <w:sz w:val="21"/>
        </w:rPr>
        <w:t>QB-C7-MCQ015</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BLM + USFS = 7.0 + 3.5 = 10.5 million ha; 10.5 ÷ 25.0 × 100 = 42%. Using only the 7.0 BLM area gives 28%, and dividing by federal land (12.5) gives 84%, which is a share of federal land, not of the state; 50% has no basis in the table.</w:t>
      </w:r>
    </w:p>
    <w:p>
      <w:pPr>
        <w:keepNext/>
        <w:spacing w:before="60" w:after="20" w:line="240" w:lineRule="auto"/>
      </w:pPr>
      <w:r>
        <w:rPr>
          <w:rFonts w:ascii="Times New Roman" w:hAnsi="Times New Roman" w:cs="Times New Roman" w:eastAsia="Times New Roman"/>
          <w:b/>
          <w:color w:val="7A1424"/>
          <w:sz w:val="21"/>
        </w:rPr>
        <w:t>QB-U5-MCQ008</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Overburden is the layer of soil and rock stripped away to expose ore. The material left after minerals are removed from the ore is called tailings, and slag is the by-product of smelting.</w:t>
      </w:r>
    </w:p>
    <w:p>
      <w:pPr>
        <w:keepNext/>
        <w:spacing w:before="60" w:after="20" w:line="240" w:lineRule="auto"/>
      </w:pPr>
      <w:r>
        <w:rPr>
          <w:rFonts w:ascii="Times New Roman" w:hAnsi="Times New Roman" w:cs="Times New Roman" w:eastAsia="Times New Roman"/>
          <w:b/>
          <w:color w:val="7A1424"/>
          <w:sz w:val="21"/>
        </w:rPr>
        <w:t>QB-U5-MCQ026</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When easily accessible coal runs low, remaining coal must be reached through subsurface mining, which is very expensive. Subsurface mining does not eliminate methane release, and the shift reflects scarcer, costlier reserves, not a larger low-cost supply.</w:t>
      </w:r>
    </w:p>
    <w:p>
      <w:pPr>
        <w:keepNext/>
        <w:spacing w:before="60" w:after="20" w:line="240" w:lineRule="auto"/>
      </w:pPr>
      <w:r>
        <w:rPr>
          <w:rFonts w:ascii="Times New Roman" w:hAnsi="Times New Roman" w:cs="Times New Roman" w:eastAsia="Times New Roman"/>
          <w:b/>
          <w:color w:val="7A1424"/>
          <w:sz w:val="21"/>
        </w:rPr>
        <w:t>QB-U5-MCQ040</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Ore needed = copper produced ÷ grade = 500 t ÷ 0.0025 = 200,000 t = 2.0 × 10⁵ t (it was 500 ÷ 0.005 = 1.0 × 10⁵ t at the higher grade). Halving the grade doubles the ore processed, and nearly all of it becomes tailings, which is why lower-grade ores increase resource use, waste, and pollution.</w:t>
      </w:r>
    </w:p>
    <w:p>
      <w:pPr>
        <w:keepNext/>
        <w:spacing w:before="60" w:after="20" w:line="240" w:lineRule="auto"/>
      </w:pPr>
      <w:r>
        <w:rPr>
          <w:rFonts w:ascii="Times New Roman" w:hAnsi="Times New Roman" w:cs="Times New Roman" w:eastAsia="Times New Roman"/>
          <w:b/>
          <w:color w:val="7A1424"/>
          <w:sz w:val="21"/>
        </w:rPr>
        <w:t>QB-C7-MCQ016</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Reserves are the part of the resource that can be extracted profitably with current technology, so higher prices make lower-grade deposits economic and reserves rise. The crust's total copper (B) is a different quantity (the resource), and higher prices encourage rather than stop exploration (C).</w:t>
      </w:r>
    </w:p>
    <w:p>
      <w:pPr>
        <w:keepNext/>
        <w:spacing w:before="60" w:after="20" w:line="240" w:lineRule="auto"/>
      </w:pPr>
      <w:r>
        <w:rPr>
          <w:rFonts w:ascii="Times New Roman" w:hAnsi="Times New Roman" w:cs="Times New Roman" w:eastAsia="Times New Roman"/>
          <w:b/>
          <w:color w:val="7A1424"/>
          <w:sz w:val="21"/>
        </w:rPr>
        <w:t>QB-C7-MCQ017</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Copper in ore = 40,000 t × 0.0050 = 200 t; recovered = 200 × 0.90 = 180 t/day. Misplacing the percent gives 18; 20 t is the copper lost to tailings; 162 applies the 90% twice.</w:t>
      </w:r>
    </w:p>
    <w:p>
      <w:pPr>
        <w:keepNext/>
        <w:spacing w:before="60" w:after="20" w:line="240" w:lineRule="auto"/>
      </w:pPr>
      <w:r>
        <w:rPr>
          <w:rFonts w:ascii="Times New Roman" w:hAnsi="Times New Roman" w:cs="Times New Roman" w:eastAsia="Times New Roman"/>
          <w:b/>
          <w:color w:val="7A1424"/>
          <w:sz w:val="21"/>
        </w:rPr>
        <w:t>QB-C7-MCQ018</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graph gives 1.6% in 1950 and 0.4% in 2020. Ore per tonne of copper is proportional to 1 ÷ grade, so the ratio is 1.6 ÷ 0.4 = 4. 0.25 inverts the ratio, 1.2 is the difference in grade, and 16 squares the ratio.</w:t>
      </w:r>
    </w:p>
    <w:p>
      <w:pPr>
        <w:keepNext/>
        <w:spacing w:before="60" w:after="20" w:line="240" w:lineRule="auto"/>
      </w:pPr>
      <w:r>
        <w:rPr>
          <w:rFonts w:ascii="Times New Roman" w:hAnsi="Times New Roman" w:cs="Times New Roman" w:eastAsia="Times New Roman"/>
          <w:b/>
          <w:color w:val="7A1424"/>
          <w:sz w:val="21"/>
        </w:rPr>
        <w:t>QB-U5-MCQ007</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Overfishing can make a species extremely scarce, which can reduce biodiversity in the aquatic system and harm people who depend on fishing for food and income. As stocks shrink, catch per unit of effort falls, and genetic diversity generally declines rather than rises.</w:t>
      </w:r>
    </w:p>
    <w:p>
      <w:pPr>
        <w:keepNext/>
        <w:spacing w:before="60" w:after="20" w:line="240" w:lineRule="auto"/>
      </w:pPr>
      <w:r>
        <w:rPr>
          <w:rFonts w:ascii="Times New Roman" w:hAnsi="Times New Roman" w:cs="Times New Roman" w:eastAsia="Times New Roman"/>
          <w:b/>
          <w:color w:val="7A1424"/>
          <w:sz w:val="21"/>
        </w:rPr>
        <w:t>QB-U5-MCQ025</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Spawning stock biomass fell steadily from 900 to 330 thousand t between 1960 and 1985 even as landings rose, which can happen only if catching effort and efficiency rise. After 1985 the stock was too small to support large catches, and biomass kept falling, so no rebuilding occurred.</w:t>
      </w:r>
    </w:p>
    <w:p>
      <w:pPr>
        <w:keepNext/>
        <w:spacing w:before="60" w:after="20" w:line="240" w:lineRule="auto"/>
      </w:pPr>
      <w:r>
        <w:rPr>
          <w:rFonts w:ascii="Times New Roman" w:hAnsi="Times New Roman" w:cs="Times New Roman" w:eastAsia="Times New Roman"/>
          <w:b/>
          <w:color w:val="7A1424"/>
          <w:sz w:val="21"/>
        </w:rPr>
        <w:t>QB-U5-MCQ032</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Aquaculture is efficient: it needs only small areas of water and little fuel compared with fishing fleets. High density actually increases disease, and farmed fish are commonly fed and release waste into the surrounding water.</w:t>
      </w:r>
    </w:p>
    <w:p>
      <w:pPr>
        <w:keepNext/>
        <w:spacing w:before="60" w:after="20" w:line="240" w:lineRule="auto"/>
      </w:pPr>
      <w:r>
        <w:rPr>
          <w:rFonts w:ascii="Times New Roman" w:hAnsi="Times New Roman" w:cs="Times New Roman" w:eastAsia="Times New Roman"/>
          <w:b/>
          <w:color w:val="7A1424"/>
          <w:sz w:val="21"/>
        </w:rPr>
        <w:t>QB-U5-MCQ033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Aquaculture can contaminate wastewater, and dense populations can develop diseases that are transmitted to wild fish; escaped fish may also compete or breed with wild fish. Each other option pairs at least one false statement with a possibly true one (for example, crowding raises, not lowers, disease risk).</w:t>
      </w:r>
    </w:p>
    <w:p>
      <w:pPr>
        <w:keepNext/>
        <w:spacing w:before="60" w:after="20" w:line="240" w:lineRule="auto"/>
      </w:pPr>
      <w:r>
        <w:rPr>
          <w:rFonts w:ascii="Times New Roman" w:hAnsi="Times New Roman" w:cs="Times New Roman" w:eastAsia="Times New Roman"/>
          <w:b/>
          <w:color w:val="7A1424"/>
          <w:sz w:val="21"/>
        </w:rPr>
        <w:t>QB-C7-MCQ019</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GDP per capita is the value of goods and services produced within a country in a year divided by population. B and C describe other quantities, and D is the trade balance.</w:t>
      </w:r>
    </w:p>
    <w:p>
      <w:pPr>
        <w:keepNext/>
        <w:spacing w:before="60" w:after="20" w:line="240" w:lineRule="auto"/>
      </w:pPr>
      <w:r>
        <w:rPr>
          <w:rFonts w:ascii="Times New Roman" w:hAnsi="Times New Roman" w:cs="Times New Roman" w:eastAsia="Times New Roman"/>
          <w:b/>
          <w:color w:val="7A1424"/>
          <w:sz w:val="21"/>
        </w:rPr>
        <w:t>QB-C7-MCQ020</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Reserve = biocapacity − footprint: Q has 4.5 − 2.9 = 1.6 gha reserve. P has a deficit of 8.1 − 3.6 = 4.5 gha (A reverses this), and R has a deficit of 1.0 − 0.8 = 0.2 gha (C reverses it). B has the wrong sign for Q.</w:t>
      </w:r>
    </w:p>
    <w:p>
      <w:pPr>
        <w:keepNext/>
        <w:spacing w:before="60" w:after="20" w:line="240" w:lineRule="auto"/>
      </w:pPr>
      <w:r>
        <w:rPr>
          <w:rFonts w:ascii="Times New Roman" w:hAnsi="Times New Roman" w:cs="Times New Roman" w:eastAsia="Times New Roman"/>
          <w:b/>
          <w:color w:val="7A1424"/>
          <w:sz w:val="21"/>
        </w:rPr>
        <w:t>QB-C7-MCQ021</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Trade can displace land clearing and its impacts to exporting countries, so domestic forest gain can be paired with a large footprint abroad. Forest cover at home does not offset foreign clearing (A), palm oil and beef need land (B), and consumption generally rises with income (D).</w:t>
      </w:r>
    </w:p>
    <w:p>
      <w:pPr>
        <w:keepNext/>
        <w:spacing w:before="60" w:after="20" w:line="240" w:lineRule="auto"/>
      </w:pPr>
      <w:r>
        <w:rPr>
          <w:rFonts w:ascii="Times New Roman" w:hAnsi="Times New Roman" w:cs="Times New Roman" w:eastAsia="Times New Roman"/>
          <w:b/>
          <w:color w:val="7A1424"/>
          <w:sz w:val="21"/>
        </w:rPr>
        <w:t>QB-U5-MCQ001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Because each family captures the whole benefit of an extra goat but bears only a fraction of the cost, adding goats is rational for each family and ruinous for the group. The prediction of spontaneous restraint is the opposite of the concept: the tragedy arises exactly when no rules or ownership limit use of the shared resource.</w:t>
      </w:r>
    </w:p>
    <w:p>
      <w:pPr>
        <w:keepNext/>
        <w:spacing w:before="60" w:after="20" w:line="240" w:lineRule="auto"/>
      </w:pPr>
      <w:r>
        <w:rPr>
          <w:rFonts w:ascii="Times New Roman" w:hAnsi="Times New Roman" w:cs="Times New Roman" w:eastAsia="Times New Roman"/>
          <w:b/>
          <w:color w:val="7A1424"/>
          <w:sz w:val="21"/>
        </w:rPr>
        <w:t>QB-U5-MCQ014</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concept applies to a shared, open-access resource that individuals use for their own gain with no effective limits. The woodlot is privately owned, so the owner bears the full cost of her choice. The quota systems are management responses that prevent the tragedy rather than examples of it.</w:t>
      </w:r>
    </w:p>
    <w:p>
      <w:pPr>
        <w:keepNext/>
        <w:spacing w:before="160" w:after="60" w:line="240" w:lineRule="auto"/>
      </w:pPr>
      <w:bookmarkStart w:id="327" w:name="h36"/>
      <w:r>
        <w:rPr>
          <w:rFonts w:ascii="Times New Roman" w:hAnsi="Times New Roman" w:cs="Times New Roman" w:eastAsia="Times New Roman"/>
          <w:b/>
          <w:color w:val="7A1424"/>
          <w:sz w:val="24"/>
        </w:rPr>
        <w:t>Section B — FRQ Solutions</w:t>
      </w:r>
      <w:bookmarkEnd w:id="327"/>
    </w:p>
    <w:p>
      <w:pPr>
        <w:keepNext/>
        <w:spacing w:before="60" w:after="20" w:line="240" w:lineRule="auto"/>
      </w:pPr>
      <w:r>
        <w:rPr>
          <w:rFonts w:ascii="Times New Roman" w:hAnsi="Times New Roman" w:cs="Times New Roman" w:eastAsia="Times New Roman"/>
          <w:b/>
          <w:color w:val="7A1424"/>
          <w:sz w:val="21"/>
        </w:rPr>
        <w:t>QB-U5-FRQ001</w:t>
      </w:r>
    </w:p>
    <w:p>
      <w:pPr>
        <w:spacing w:before="0" w:after="80" w:line="259" w:lineRule="auto"/>
      </w:pPr>
      <w:r>
        <w:rPr>
          <w:rFonts w:ascii="Times New Roman" w:hAnsi="Times New Roman" w:cs="Times New Roman" w:eastAsia="Times New Roman"/>
          <w:b w:val="0"/>
          <w:i w:val="0"/>
          <w:sz w:val="21"/>
        </w:rPr>
        <w:t xml:space="preserve">(a) Overgrazing (stocking beyond the land's ability to regenerate vegetation) leading to reduced plant cover, soil erosion, compaction, and risk of desertification. </w:t>
      </w:r>
      <w:r>
        <w:rPr>
          <w:rFonts w:ascii="Times New Roman" w:hAnsi="Times New Roman" w:cs="Times New Roman" w:eastAsia="Times New Roman"/>
          <w:b w:val="0"/>
          <w:i/>
          <w:sz w:val="21"/>
        </w:rPr>
        <w:t>(1 point: overgrazing, or erosion/desertification caused by it)</w:t>
      </w:r>
    </w:p>
    <w:p>
      <w:pPr>
        <w:spacing w:before="0" w:after="80" w:line="259" w:lineRule="auto"/>
      </w:pPr>
      <w:r>
        <w:rPr>
          <w:rFonts w:ascii="Times New Roman" w:hAnsi="Times New Roman" w:cs="Times New Roman" w:eastAsia="Times New Roman"/>
          <w:b w:val="0"/>
          <w:i w:val="0"/>
          <w:sz w:val="21"/>
        </w:rPr>
        <w:t xml:space="preserve">(b) Example: "If cattle are grazed in rotation among paddocks, then plant cover (percent) at the end of the season will be higher than in continuously grazed paddocks." Equivalent acceptable: soil loss or bare ground will be lower under rotation. </w:t>
      </w:r>
      <w:r>
        <w:rPr>
          <w:rFonts w:ascii="Times New Roman" w:hAnsi="Times New Roman" w:cs="Times New Roman" w:eastAsia="Times New Roman"/>
          <w:b w:val="0"/>
          <w:i/>
          <w:sz w:val="21"/>
        </w:rPr>
        <w:t>(1 point: testable, compares the two systems, and states a direction)</w:t>
      </w:r>
    </w:p>
    <w:p>
      <w:pPr>
        <w:spacing w:before="0" w:after="80" w:line="259" w:lineRule="auto"/>
      </w:pPr>
      <w:r>
        <w:rPr>
          <w:rFonts w:ascii="Times New Roman" w:hAnsi="Times New Roman" w:cs="Times New Roman" w:eastAsia="Times New Roman"/>
          <w:b w:val="0"/>
          <w:i w:val="0"/>
          <w:sz w:val="21"/>
        </w:rPr>
        <w:t xml:space="preserve">(c) </w:t>
      </w:r>
      <w:r>
        <w:rPr>
          <w:rFonts w:ascii="Times New Roman" w:hAnsi="Times New Roman" w:cs="Times New Roman" w:eastAsia="Times New Roman"/>
          <w:b w:val="0"/>
          <w:i/>
          <w:sz w:val="21"/>
        </w:rPr>
        <w:t>(1 point each)</w:t>
      </w:r>
      <w:r>
        <w:rPr>
          <w:rFonts w:ascii="Times New Roman" w:hAnsi="Times New Roman" w:cs="Times New Roman" w:eastAsia="Times New Roman"/>
          <w:b w:val="0"/>
          <w:i w:val="0"/>
          <w:sz w:val="21"/>
        </w:rPr>
        <w:t xml:space="preserve"> (i) Independent variable: grazing system (continuous vs. rotational). (ii) Dependent variable, any one: percent plant cover, plant biomass (g/m²), amount of bare ground, soil compaction, sediment in the creek, species richness. (iii) Two controlled variables (both required for the point), any two: total cattle-days per hectare (the same overall grazing pressure, averaging 2 cattle/ha), paddock size, soil type, slope, starting vegetation, rainfall, cattle breed. </w:t>
      </w:r>
      <w:r>
        <w:rPr>
          <w:rFonts w:ascii="Times New Roman" w:hAnsi="Times New Roman" w:cs="Times New Roman" w:eastAsia="Times New Roman"/>
          <w:b w:val="0"/>
          <w:i/>
          <w:sz w:val="21"/>
        </w:rPr>
        <w:t>(Point for (iii) only if both are correct. Grazing schedule is the independent variable and is not an acceptable control.)</w:t>
      </w:r>
    </w:p>
    <w:p>
      <w:pPr>
        <w:spacing w:before="0" w:after="80" w:line="259" w:lineRule="auto"/>
      </w:pPr>
      <w:r>
        <w:rPr>
          <w:rFonts w:ascii="Times New Roman" w:hAnsi="Times New Roman" w:cs="Times New Roman" w:eastAsia="Times New Roman"/>
          <w:b w:val="0"/>
          <w:i w:val="0"/>
          <w:sz w:val="21"/>
        </w:rPr>
        <w:t xml:space="preserve">(d) Place randomly located quadrats (for example, 1 m² frames) in each paddock, estimate or count percent cover in each (or clip and weigh biomass), and average the results per paddock. Repeat at the start and at set intervals (for example, monthly through the grazing season and again in the following year). </w:t>
      </w:r>
      <w:r>
        <w:rPr>
          <w:rFonts w:ascii="Times New Roman" w:hAnsi="Times New Roman" w:cs="Times New Roman" w:eastAsia="Times New Roman"/>
          <w:b w:val="0"/>
          <w:i/>
          <w:sz w:val="21"/>
        </w:rPr>
        <w:t>(1 point: a specific sampling method with replicated or random sampling; 1 point: repeated measurement over time, with a stated frequency)</w:t>
      </w:r>
    </w:p>
    <w:p>
      <w:pPr>
        <w:spacing w:before="0" w:after="80" w:line="259" w:lineRule="auto"/>
      </w:pPr>
      <w:r>
        <w:rPr>
          <w:rFonts w:ascii="Times New Roman" w:hAnsi="Times New Roman" w:cs="Times New Roman" w:eastAsia="Times New Roman"/>
          <w:b w:val="0"/>
          <w:i w:val="0"/>
          <w:sz w:val="21"/>
        </w:rPr>
        <w:t xml:space="preserve">(e) The three rotational paddocks have higher average plant cover (or lower bare ground) than the three continuous paddocks, and the difference is larger than the variation among paddocks within each group. </w:t>
      </w:r>
      <w:r>
        <w:rPr>
          <w:rFonts w:ascii="Times New Roman" w:hAnsi="Times New Roman" w:cs="Times New Roman" w:eastAsia="Times New Roman"/>
          <w:b w:val="0"/>
          <w:i/>
          <w:sz w:val="21"/>
        </w:rPr>
        <w:t>(1 point: higher cover or lower bare ground/erosion under rotation, consistent with the hypothesis)</w:t>
      </w:r>
    </w:p>
    <w:p>
      <w:pPr>
        <w:spacing w:before="0" w:after="80" w:line="259" w:lineRule="auto"/>
      </w:pPr>
      <w:r>
        <w:rPr>
          <w:rFonts w:ascii="Times New Roman" w:hAnsi="Times New Roman" w:cs="Times New Roman" w:eastAsia="Times New Roman"/>
          <w:b w:val="0"/>
          <w:i w:val="0"/>
          <w:sz w:val="21"/>
        </w:rPr>
        <w:t xml:space="preserve">(f) Measure turbidity or total suspended solids (or sediment trapped in a collector at the lower edge of each paddock) in runoff entering the creek after storms; expect lower turbidity or sediment from the rotationally grazed paddocks. </w:t>
      </w:r>
      <w:r>
        <w:rPr>
          <w:rFonts w:ascii="Times New Roman" w:hAnsi="Times New Roman" w:cs="Times New Roman" w:eastAsia="Times New Roman"/>
          <w:b w:val="0"/>
          <w:i/>
          <w:sz w:val="21"/>
        </w:rPr>
        <w:t>(1 point: names a creek measurement and the expected lower value for rotation)</w:t>
      </w:r>
    </w:p>
    <w:p>
      <w:pPr>
        <w:spacing w:before="0" w:after="80" w:line="259" w:lineRule="auto"/>
      </w:pPr>
      <w:r>
        <w:rPr>
          <w:rFonts w:ascii="Times New Roman" w:hAnsi="Times New Roman" w:cs="Times New Roman" w:eastAsia="Times New Roman"/>
          <w:b w:val="0"/>
          <w:i w:val="0"/>
          <w:sz w:val="21"/>
        </w:rPr>
        <w:t xml:space="preserve">(g) Any one solution with an advantage: reseed with native grasses (rapid cover, holds soil); build contour trenches or small check dams in gullies (slow runoff and trap sediment); fence the creek bank with a vegetated buffer strip (filters runoff, reduces sediment); reduce herd size (fewer animals matches the land's carrying capacity). </w:t>
      </w:r>
      <w:r>
        <w:rPr>
          <w:rFonts w:ascii="Times New Roman" w:hAnsi="Times New Roman" w:cs="Times New Roman" w:eastAsia="Times New Roman"/>
          <w:b w:val="0"/>
          <w:i/>
          <w:sz w:val="21"/>
        </w:rPr>
        <w:t>(1 point: a suitable solution with a matching advantage)</w:t>
      </w:r>
    </w:p>
    <w:p>
      <w:pPr>
        <w:keepNext/>
        <w:spacing w:before="60" w:after="20" w:line="240" w:lineRule="auto"/>
      </w:pPr>
      <w:r>
        <w:rPr>
          <w:rFonts w:ascii="Times New Roman" w:hAnsi="Times New Roman" w:cs="Times New Roman" w:eastAsia="Times New Roman"/>
          <w:b/>
          <w:color w:val="7A1424"/>
          <w:sz w:val="21"/>
        </w:rPr>
        <w:t>QB-U5-FRQ003</w:t>
      </w:r>
    </w:p>
    <w:p>
      <w:pPr>
        <w:spacing w:before="0" w:after="80" w:line="259" w:lineRule="auto"/>
      </w:pPr>
      <w:r>
        <w:rPr>
          <w:rFonts w:ascii="Times New Roman" w:hAnsi="Times New Roman" w:cs="Times New Roman" w:eastAsia="Times New Roman"/>
          <w:b w:val="0"/>
          <w:i w:val="0"/>
          <w:sz w:val="21"/>
        </w:rPr>
        <w:t xml:space="preserve">(a) Area = 40 ha × 10,000 m²/ha = 4.0 × 10⁵ m². Rain volume = 4.0 × 10⁵ m² × 0.050 m = 2.0 × 10⁴ m³ (20,000 m³). </w:t>
      </w:r>
      <w:r>
        <w:rPr>
          <w:rFonts w:ascii="Times New Roman" w:hAnsi="Times New Roman" w:cs="Times New Roman" w:eastAsia="Times New Roman"/>
          <w:b w:val="0"/>
          <w:i/>
          <w:sz w:val="21"/>
        </w:rPr>
        <w:t>(1 point: correct value with unit; conversion of cm to m must be shown or evident)</w:t>
      </w:r>
    </w:p>
    <w:p>
      <w:pPr>
        <w:spacing w:before="0" w:after="80" w:line="259" w:lineRule="auto"/>
      </w:pPr>
      <w:r>
        <w:rPr>
          <w:rFonts w:ascii="Times New Roman" w:hAnsi="Times New Roman" w:cs="Times New Roman" w:eastAsia="Times New Roman"/>
          <w:b w:val="0"/>
          <w:i w:val="0"/>
          <w:sz w:val="21"/>
        </w:rPr>
        <w:t xml:space="preserve">(b) Forest runoff = 0.10 × 20,000 m³ = 2,000 m³ (2.0 × 10³ m³).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(c) (i) 0.90 × 20,000 m³ = 18,000 m³ (1.8 × 10⁴ m³). </w:t>
      </w:r>
      <w:r>
        <w:rPr>
          <w:rFonts w:ascii="Times New Roman" w:hAnsi="Times New Roman" w:cs="Times New Roman" w:eastAsia="Times New Roman"/>
          <w:b w:val="0"/>
          <w:i/>
          <w:sz w:val="21"/>
        </w:rPr>
        <w:t>(1 point)</w:t>
      </w:r>
      <w:r>
        <w:rPr>
          <w:rFonts w:ascii="Times New Roman" w:hAnsi="Times New Roman" w:cs="Times New Roman" w:eastAsia="Times New Roman"/>
          <w:b w:val="0"/>
          <w:i w:val="0"/>
          <w:sz w:val="21"/>
        </w:rPr>
        <w:t xml:space="preserve"> (ii) Percent increase = (18,000 − 2,000) ÷ 2,000 × 100 = 800%. </w:t>
      </w:r>
      <w:r>
        <w:rPr>
          <w:rFonts w:ascii="Times New Roman" w:hAnsi="Times New Roman" w:cs="Times New Roman" w:eastAsia="Times New Roman"/>
          <w:b w:val="0"/>
          <w:i/>
          <w:sz w:val="21"/>
        </w:rPr>
        <w:t>(1 point: 800%; allow follow-through from an incorrect part (b) value used correctly)</w:t>
      </w:r>
    </w:p>
    <w:p>
      <w:pPr>
        <w:spacing w:before="0" w:after="80" w:line="259" w:lineRule="auto"/>
      </w:pPr>
      <w:r>
        <w:rPr>
          <w:rFonts w:ascii="Times New Roman" w:hAnsi="Times New Roman" w:cs="Times New Roman" w:eastAsia="Times New Roman"/>
          <w:b w:val="0"/>
          <w:i w:val="0"/>
          <w:sz w:val="21"/>
        </w:rPr>
        <w:t xml:space="preserve">(d) Roofs and asphalt are impervious surfaces that do not allow water to soak into the soil, and removing trees reduces interception and the uptake of water, so far more of the rain runs over the surface. Effects on the stream (any one): increased flooding or a higher, sharper flow peak; more erosion of stream banks and sediment; warmer water or pollutants (oil, salt, metals) washed into the stream; less groundwater recharge and lower base flow. </w:t>
      </w:r>
      <w:r>
        <w:rPr>
          <w:rFonts w:ascii="Times New Roman" w:hAnsi="Times New Roman" w:cs="Times New Roman" w:eastAsia="Times New Roman"/>
          <w:b w:val="0"/>
          <w:i/>
          <w:sz w:val="21"/>
        </w:rPr>
        <w:t>(1 point: impervious surfaces reduce infiltration; 1 point: a valid effect on the stream)</w:t>
      </w:r>
    </w:p>
    <w:p>
      <w:pPr>
        <w:spacing w:before="0" w:after="80" w:line="259" w:lineRule="auto"/>
      </w:pPr>
      <w:r>
        <w:rPr>
          <w:rFonts w:ascii="Times New Roman" w:hAnsi="Times New Roman" w:cs="Times New Roman" w:eastAsia="Times New Roman"/>
          <w:b w:val="0"/>
          <w:i w:val="0"/>
          <w:sz w:val="21"/>
        </w:rPr>
        <w:t xml:space="preserve">(e) Runoff = 20 ha: 0.90 × 10,000 m³ = 9,000 m³ plus 20 ha: 0.30 × 10,000 m³ = 3,000 m³, so total = 12,000 m³ (1.2 × 10⁴ m³). Percent reduction = (18,000 − 12,000) ÷ 18,000 × 100 ≈ 33%. </w:t>
      </w:r>
      <w:r>
        <w:rPr>
          <w:rFonts w:ascii="Times New Roman" w:hAnsi="Times New Roman" w:cs="Times New Roman" w:eastAsia="Times New Roman"/>
          <w:b w:val="0"/>
          <w:i/>
          <w:sz w:val="21"/>
        </w:rPr>
        <w:t>(1 point: 12,000 m³; 1 point: 33% reduction, allow follow-through)</w:t>
      </w:r>
    </w:p>
    <w:p>
      <w:pPr>
        <w:spacing w:before="0" w:after="80" w:line="259" w:lineRule="auto"/>
      </w:pPr>
      <w:r>
        <w:rPr>
          <w:rFonts w:ascii="Times New Roman" w:hAnsi="Times New Roman" w:cs="Times New Roman" w:eastAsia="Times New Roman"/>
          <w:b w:val="0"/>
          <w:i w:val="0"/>
          <w:sz w:val="21"/>
        </w:rPr>
        <w:t xml:space="preserve">(f) Carbon stored = 40 ha × 120 t C/ha = 4,800 t C. Carbon released = 0.75 × 4,800 = 3,600 t C. CO₂ = 3,600 t C × (44 ÷ 12) = 13,200 t CO₂ (1.3 × 10⁴ t). </w:t>
      </w:r>
      <w:r>
        <w:rPr>
          <w:rFonts w:ascii="Times New Roman" w:hAnsi="Times New Roman" w:cs="Times New Roman" w:eastAsia="Times New Roman"/>
          <w:b w:val="0"/>
          <w:i/>
          <w:sz w:val="21"/>
        </w:rPr>
        <w:t>(1 point: correct value, with the 44/12 conversion shown; 3,600 t C alone earns no point)</w:t>
      </w:r>
    </w:p>
    <w:p>
      <w:pPr>
        <w:spacing w:before="0" w:after="80" w:line="259" w:lineRule="auto"/>
      </w:pPr>
      <w:r>
        <w:rPr>
          <w:rFonts w:ascii="Times New Roman" w:hAnsi="Times New Roman" w:cs="Times New Roman" w:eastAsia="Times New Roman"/>
          <w:b w:val="0"/>
          <w:i w:val="0"/>
          <w:sz w:val="21"/>
        </w:rPr>
        <w:t xml:space="preserve">(g) Any one action with an advantage, for example: preserve part of the forest or plant trees on the site (trees intercept rainfall, increase infiltration, and keep storing carbon); install green roofs or rain gardens (absorb runoff and plants take up CO₂); build a retention pond or bioswale (holds stormwater so peak flow is reduced); reduce parking area by building multi-story parking, or build up rather than out (less impervious area and less forest cleared). </w:t>
      </w:r>
      <w:r>
        <w:rPr>
          <w:rFonts w:ascii="Times New Roman" w:hAnsi="Times New Roman" w:cs="Times New Roman" w:eastAsia="Times New Roman"/>
          <w:b w:val="0"/>
          <w:i/>
          <w:sz w:val="21"/>
        </w:rPr>
        <w:t>(1 point: a valid action that addresses runoff or carbon, with an advantage; credit is given for linking it to both only if stated, but a single valid advantage earns the point)</w:t>
      </w:r>
    </w:p>
    <w:p>
      <w:pPr>
        <w:keepNext/>
        <w:spacing w:before="60" w:after="20" w:line="240" w:lineRule="auto"/>
      </w:pPr>
      <w:r>
        <w:rPr>
          <w:rFonts w:ascii="Times New Roman" w:hAnsi="Times New Roman" w:cs="Times New Roman" w:eastAsia="Times New Roman"/>
          <w:b/>
          <w:color w:val="7A1424"/>
          <w:sz w:val="21"/>
        </w:rPr>
        <w:t>QB-C7-FRQ001</w:t>
      </w:r>
    </w:p>
    <w:p>
      <w:pPr>
        <w:spacing w:before="0" w:after="80" w:line="259" w:lineRule="auto"/>
      </w:pPr>
      <w:r>
        <w:rPr>
          <w:rFonts w:ascii="Times New Roman" w:hAnsi="Times New Roman" w:cs="Times New Roman" w:eastAsia="Times New Roman"/>
          <w:b w:val="0"/>
          <w:i w:val="0"/>
          <w:sz w:val="21"/>
        </w:rPr>
        <w:t xml:space="preserve">(a) Copper contained = 600,000,000 t × 0.0060 = 3,600,000 t (3.6 × 10⁶ t). </w:t>
      </w:r>
      <w:r>
        <w:rPr>
          <w:rFonts w:ascii="Times New Roman" w:hAnsi="Times New Roman" w:cs="Times New Roman" w:eastAsia="Times New Roman"/>
          <w:b w:val="0"/>
          <w:i/>
          <w:sz w:val="21"/>
        </w:rPr>
        <w:t>(1 point: correct value with work)</w:t>
      </w:r>
    </w:p>
    <w:p>
      <w:pPr>
        <w:spacing w:before="0" w:after="80" w:line="259" w:lineRule="auto"/>
      </w:pPr>
      <w:r>
        <w:rPr>
          <w:rFonts w:ascii="Times New Roman" w:hAnsi="Times New Roman" w:cs="Times New Roman" w:eastAsia="Times New Roman"/>
          <w:b w:val="0"/>
          <w:i w:val="0"/>
          <w:sz w:val="21"/>
        </w:rPr>
        <w:t xml:space="preserve">(b) Copper in 30,000,000 t ore = 30,000,000 × 0.0060 = 180,000 t; recovered = 180,000 × 0.88 = 158,400 t per year (≈ 1.6 × 10⁵ t). </w:t>
      </w:r>
      <w:r>
        <w:rPr>
          <w:rFonts w:ascii="Times New Roman" w:hAnsi="Times New Roman" w:cs="Times New Roman" w:eastAsia="Times New Roman"/>
          <w:b w:val="0"/>
          <w:i/>
          <w:sz w:val="21"/>
        </w:rPr>
        <w:t>(1 point: contained copper per year; 1 point: applies 88% recovery)</w:t>
      </w:r>
    </w:p>
    <w:p>
      <w:pPr>
        <w:spacing w:before="0" w:after="80" w:line="259" w:lineRule="auto"/>
      </w:pPr>
      <w:r>
        <w:rPr>
          <w:rFonts w:ascii="Times New Roman" w:hAnsi="Times New Roman" w:cs="Times New Roman" w:eastAsia="Times New Roman"/>
          <w:b w:val="0"/>
          <w:i w:val="0"/>
          <w:sz w:val="21"/>
        </w:rPr>
        <w:t xml:space="preserve">(c) Lifespan = 600,000,000 t ÷ 30,000,000 t/yr = 20 years.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(d) Tailings = ore processed − copper recovered = 30,000,000 − 158,400 = 29,841,600 t ≈ 2.98 × 10⁷ t per year. </w:t>
      </w:r>
      <w:r>
        <w:rPr>
          <w:rFonts w:ascii="Times New Roman" w:hAnsi="Times New Roman" w:cs="Times New Roman" w:eastAsia="Times New Roman"/>
          <w:b w:val="0"/>
          <w:i/>
          <w:sz w:val="21"/>
        </w:rPr>
        <w:t>(1 point; accept 3.0 × 10⁷ t)</w:t>
      </w:r>
    </w:p>
    <w:p>
      <w:pPr>
        <w:spacing w:before="0" w:after="80" w:line="259" w:lineRule="auto"/>
      </w:pPr>
      <w:r>
        <w:rPr>
          <w:rFonts w:ascii="Times New Roman" w:hAnsi="Times New Roman" w:cs="Times New Roman" w:eastAsia="Times New Roman"/>
          <w:b w:val="0"/>
          <w:i w:val="0"/>
          <w:sz w:val="21"/>
        </w:rPr>
        <w:t xml:space="preserve">(e) Ore per tonne Cu = 1 ÷ (0.0035 × 0.88) = 1 ÷ 0.00308 ≈ 325 t of ore (for comparison, 1 ÷ 0.00528 ≈ 189 t at the current mine). </w:t>
      </w:r>
      <w:r>
        <w:rPr>
          <w:rFonts w:ascii="Times New Roman" w:hAnsi="Times New Roman" w:cs="Times New Roman" w:eastAsia="Times New Roman"/>
          <w:b w:val="0"/>
          <w:i/>
          <w:sz w:val="21"/>
        </w:rPr>
        <w:t>(1 point: uses grade × recovery; 1 point: correct value, about 325 t)</w:t>
      </w:r>
    </w:p>
    <w:p>
      <w:pPr>
        <w:spacing w:before="0" w:after="80" w:line="259" w:lineRule="auto"/>
      </w:pPr>
      <w:r>
        <w:rPr>
          <w:rFonts w:ascii="Times New Roman" w:hAnsi="Times New Roman" w:cs="Times New Roman" w:eastAsia="Times New Roman"/>
          <w:b w:val="0"/>
          <w:i w:val="0"/>
          <w:sz w:val="21"/>
        </w:rPr>
        <w:t xml:space="preserve">(f) Reserves are the part of the resource that can be recovered profitably with current technology; a higher price makes lower-grade or more costly deposits profitable, so they are added to reserves (the crustal resource itself is unchanged).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(g) Acceptable: increase recycling of copper (scrap supplies copper with no new ore or tailings); improve mill recovery so less copper is lost; backfill tailings into mined areas; reduce demand through efficient design. Justification: e.g., recycling replaces primary mining, so each tonne supplied from scrap avoids roughly 190 t of ore and its tailings, and saves energy. </w:t>
      </w:r>
      <w:r>
        <w:rPr>
          <w:rFonts w:ascii="Times New Roman" w:hAnsi="Times New Roman" w:cs="Times New Roman" w:eastAsia="Times New Roman"/>
          <w:b w:val="0"/>
          <w:i/>
          <w:sz w:val="21"/>
        </w:rPr>
        <w:t>(1 point: valid solution; 1 point: justification linked to less ore, tailings, or energy)</w:t>
      </w:r>
    </w:p>
    <w:p>
      <w:pPr>
        <w:keepNext/>
        <w:spacing w:before="60" w:after="20" w:line="240" w:lineRule="auto"/>
      </w:pPr>
      <w:r>
        <w:rPr>
          <w:rFonts w:ascii="Times New Roman" w:hAnsi="Times New Roman" w:cs="Times New Roman" w:eastAsia="Times New Roman"/>
          <w:b/>
          <w:color w:val="7A1424"/>
          <w:sz w:val="21"/>
        </w:rPr>
        <w:t>QB-U5-FRQ004</w:t>
      </w:r>
    </w:p>
    <w:p>
      <w:pPr>
        <w:spacing w:before="0" w:after="80" w:line="259" w:lineRule="auto"/>
      </w:pPr>
      <w:r>
        <w:rPr>
          <w:rFonts w:ascii="Times New Roman" w:hAnsi="Times New Roman" w:cs="Times New Roman" w:eastAsia="Times New Roman"/>
          <w:b w:val="0"/>
          <w:i w:val="0"/>
          <w:sz w:val="21"/>
        </w:rPr>
        <w:t xml:space="preserve">(a) Wild capture rose from 80 to 90 million t between 1990 and 2000 and then stayed constant at 90 million t. Aquaculture increased every period, from 15 to 90 million t (a six-fold increase), with its production rising by about 25 million t or more in each decade after 2000. </w:t>
      </w:r>
      <w:r>
        <w:rPr>
          <w:rFonts w:ascii="Times New Roman" w:hAnsi="Times New Roman" w:cs="Times New Roman" w:eastAsia="Times New Roman"/>
          <w:b w:val="0"/>
          <w:i/>
          <w:sz w:val="21"/>
        </w:rPr>
        <w:t>(1 point: wild capture rose then leveled off, with values; 1 point: aquaculture increased steadily and substantially, with values)</w:t>
      </w:r>
    </w:p>
    <w:p>
      <w:pPr>
        <w:spacing w:before="0" w:after="80" w:line="259" w:lineRule="auto"/>
      </w:pPr>
      <w:r>
        <w:rPr>
          <w:rFonts w:ascii="Times New Roman" w:hAnsi="Times New Roman" w:cs="Times New Roman" w:eastAsia="Times New Roman"/>
          <w:b w:val="0"/>
          <w:i w:val="0"/>
          <w:sz w:val="21"/>
        </w:rPr>
        <w:t xml:space="preserve">(b) Total 2020 = 90 + 90 = 180 million t. Aquaculture share = 90 ÷ 180 × 100 = 50%. </w:t>
      </w:r>
      <w:r>
        <w:rPr>
          <w:rFonts w:ascii="Times New Roman" w:hAnsi="Times New Roman" w:cs="Times New Roman" w:eastAsia="Times New Roman"/>
          <w:b w:val="0"/>
          <w:i/>
          <w:sz w:val="21"/>
        </w:rPr>
        <w:t>(1 point: 50% with work shown)</w:t>
      </w:r>
    </w:p>
    <w:p>
      <w:pPr>
        <w:spacing w:before="0" w:after="80" w:line="259" w:lineRule="auto"/>
      </w:pPr>
      <w:r>
        <w:rPr>
          <w:rFonts w:ascii="Times New Roman" w:hAnsi="Times New Roman" w:cs="Times New Roman" w:eastAsia="Times New Roman"/>
          <w:b w:val="0"/>
          <w:i w:val="0"/>
          <w:sz w:val="21"/>
        </w:rPr>
        <w:t xml:space="preserve">(c) A growing percentage of stocks was overfished (10% to 35%), meaning those stocks had been fished faster than they could reproduce, so their populations were too small to support larger catches regardless of fishing effort or technology. Added effort and technology only offset the declining catch per unit of effort, so total capture did not rise; the plateau also reflects regulation in some fisheries and fishing shifting to other species. </w:t>
      </w:r>
      <w:r>
        <w:rPr>
          <w:rFonts w:ascii="Times New Roman" w:hAnsi="Times New Roman" w:cs="Times New Roman" w:eastAsia="Times New Roman"/>
          <w:b w:val="0"/>
          <w:i/>
          <w:sz w:val="21"/>
        </w:rPr>
        <w:t>(1 point: overfished stocks are depleted/lower population so catches cannot increase; 1 point: more effort or technology only maintains catch or yields diminishing returns, or equivalent reasoning that links effort to a plateau)</w:t>
      </w:r>
    </w:p>
    <w:p>
      <w:pPr>
        <w:spacing w:before="0" w:after="80" w:line="259" w:lineRule="auto"/>
      </w:pPr>
      <w:r>
        <w:rPr>
          <w:rFonts w:ascii="Times New Roman" w:hAnsi="Times New Roman" w:cs="Times New Roman" w:eastAsia="Times New Roman"/>
          <w:b w:val="0"/>
          <w:i w:val="0"/>
          <w:sz w:val="21"/>
        </w:rPr>
        <w:t xml:space="preserve">(d) Any one: it is highly efficient; it needs only small areas of water; it requires little fuel compared with fishing fleets; it supplies fish when wild stocks are depleted; it provides a reliable supply.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(e) Any two: wastewater with nutrients, uneaten feed, or wastes contaminates surrounding water; escaped fish may compete or breed with wild fish; high density increases disease and parasites that can transmit to wild fish; use of antibiotics or chemicals; feed made from wild fish adds fishing pressure. </w:t>
      </w:r>
      <w:r>
        <w:rPr>
          <w:rFonts w:ascii="Times New Roman" w:hAnsi="Times New Roman" w:cs="Times New Roman" w:eastAsia="Times New Roman"/>
          <w:b w:val="0"/>
          <w:i/>
          <w:sz w:val="21"/>
        </w:rPr>
        <w:t>(1 point each for two different drawbacks)</w:t>
      </w:r>
    </w:p>
    <w:p>
      <w:pPr>
        <w:spacing w:before="0" w:after="80" w:line="259" w:lineRule="auto"/>
      </w:pPr>
      <w:r>
        <w:rPr>
          <w:rFonts w:ascii="Times New Roman" w:hAnsi="Times New Roman" w:cs="Times New Roman" w:eastAsia="Times New Roman"/>
          <w:b w:val="0"/>
          <w:i w:val="0"/>
          <w:sz w:val="21"/>
        </w:rPr>
        <w:t xml:space="preserve">(f) Any one solution with justification, for example: set and enforce catch quotas based on sustainable yield (data: 35% of stocks overfished, so catches in those stocks must fall until the populations recover); create marine protected areas or seasonal closures (allow breeding and recovery); regulate gear to reduce bycatch and juvenile catch; expand sustainable aquaculture to reduce pressure on wild stocks (data: aquaculture supplied 50% of production in 2020 with wild capture constant); reduce demand through consumer education or sustainability labeling. </w:t>
      </w:r>
      <w:r>
        <w:rPr>
          <w:rFonts w:ascii="Times New Roman" w:hAnsi="Times New Roman" w:cs="Times New Roman" w:eastAsia="Times New Roman"/>
          <w:b w:val="0"/>
          <w:i/>
          <w:sz w:val="21"/>
        </w:rPr>
        <w:t>(1 point: a valid solution; 1 point: justification using data from the table or a correct advantage, such as allowing stocks to recover and protecting biodiversity and livelihoods)</w:t>
      </w:r>
    </w:p>
    <w:p>
      <w:pPr>
        <w:keepNext/>
        <w:spacing w:before="240" w:after="100" w:line="240" w:lineRule="auto"/>
        <w:pBdr>
          <w:bottom w:val="single" w:sz="8" w:space="2" w:color="7A1424"/>
        </w:pBdr>
      </w:pPr>
      <w:bookmarkStart w:id="328" w:name="h37"/>
      <w:r>
        <w:rPr>
          <w:rFonts w:ascii="Times New Roman" w:hAnsi="Times New Roman" w:cs="Times New Roman" w:eastAsia="Times New Roman"/>
          <w:b/>
          <w:color w:val="4A0D14"/>
          <w:sz w:val="29"/>
        </w:rPr>
        <w:t>Chapter 8 — Energy   (Unit V)</w:t>
      </w:r>
      <w:bookmarkEnd w:id="328"/>
    </w:p>
    <w:p>
      <w:pPr>
        <w:keepNext/>
        <w:spacing w:before="160" w:after="60" w:line="240" w:lineRule="auto"/>
      </w:pPr>
      <w:bookmarkStart w:id="329" w:name="h38"/>
      <w:r>
        <w:rPr>
          <w:rFonts w:ascii="Times New Roman" w:hAnsi="Times New Roman" w:cs="Times New Roman" w:eastAsia="Times New Roman"/>
          <w:b/>
          <w:color w:val="7A1424"/>
          <w:sz w:val="24"/>
        </w:rPr>
        <w:t>Section A — MCQ Answers and Explanations</w:t>
      </w:r>
      <w:bookmarkEnd w:id="329"/>
    </w:p>
    <w:p>
      <w:pPr>
        <w:keepNext/>
        <w:spacing w:before="60" w:after="20" w:line="240" w:lineRule="auto"/>
      </w:pPr>
      <w:r>
        <w:rPr>
          <w:rFonts w:ascii="Times New Roman" w:hAnsi="Times New Roman" w:cs="Times New Roman" w:eastAsia="Times New Roman"/>
          <w:b/>
          <w:color w:val="7A1424"/>
          <w:sz w:val="21"/>
        </w:rPr>
        <w:t>QB-C8-MCQ001</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second law says that energy conversions degrade some energy into dispersed, low-quality heat, so heat engines cannot reach 100% efficiency. Energy is conserved, not destroyed (A, C), and B contradicts the second law.</w:t>
      </w:r>
    </w:p>
    <w:p>
      <w:pPr>
        <w:keepNext/>
        <w:spacing w:before="60" w:after="20" w:line="240" w:lineRule="auto"/>
      </w:pPr>
      <w:r>
        <w:rPr>
          <w:rFonts w:ascii="Times New Roman" w:hAnsi="Times New Roman" w:cs="Times New Roman" w:eastAsia="Times New Roman"/>
          <w:b/>
          <w:color w:val="7A1424"/>
          <w:sz w:val="21"/>
        </w:rPr>
        <w:t>QB-U6-MCQ001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Renewable sources are replenished naturally at or near the rate of consumption, which describes wind. Uranium and natural gas exist in fixed amounts that cannot be easily replaced, so discovering new deposits does not make gas renewable. The carbon dioxide released by burning biomass does not decide whether it is renewable; replenishment rate does.</w:t>
      </w:r>
    </w:p>
    <w:p>
      <w:pPr>
        <w:keepNext/>
        <w:spacing w:before="60" w:after="20" w:line="240" w:lineRule="auto"/>
      </w:pPr>
      <w:r>
        <w:rPr>
          <w:rFonts w:ascii="Times New Roman" w:hAnsi="Times New Roman" w:cs="Times New Roman" w:eastAsia="Times New Roman"/>
          <w:b/>
          <w:color w:val="7A1424"/>
          <w:sz w:val="21"/>
        </w:rPr>
        <w:t>QB-C8-MCQ002</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By conservation of energy, waste heat = input − electricity = 2,400 − 840 = 1,560 MW (plant efficiency 35%). 840 MW is the useful output, and 2,400 MW is the input.</w:t>
      </w:r>
    </w:p>
    <w:p>
      <w:pPr>
        <w:keepNext/>
        <w:spacing w:before="60" w:after="20" w:line="240" w:lineRule="auto"/>
      </w:pPr>
      <w:r>
        <w:rPr>
          <w:rFonts w:ascii="Times New Roman" w:hAnsi="Times New Roman" w:cs="Times New Roman" w:eastAsia="Times New Roman"/>
          <w:b/>
          <w:color w:val="7A1424"/>
          <w:sz w:val="21"/>
        </w:rPr>
        <w:t>QB-U6-MCQ014</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 renewable resource is replenished at or near the rate it is consumed. When use exceeds regrowth, the forest shrinks and deforestation results, so the fuel behaves as nonrenewable. Wood is not millions of years old like fossil fuels, and burning it does release CO₂.</w:t>
      </w:r>
    </w:p>
    <w:p>
      <w:pPr>
        <w:keepNext/>
        <w:spacing w:before="60" w:after="20" w:line="240" w:lineRule="auto"/>
      </w:pPr>
      <w:r>
        <w:rPr>
          <w:rFonts w:ascii="Times New Roman" w:hAnsi="Times New Roman" w:cs="Times New Roman" w:eastAsia="Times New Roman"/>
          <w:b/>
          <w:color w:val="7A1424"/>
          <w:sz w:val="21"/>
        </w:rPr>
        <w:t>QB-C8-MCQ003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Electric heater: 100 ÷ (0.35 × 0.92) = 310.6 kWh of fuel energy. Furnace: 100 ÷ 0.90 = 111.1 kWh. Ratio = 310.6 ÷ 111.1 = 2.8. Ignoring transmission gives 2.6 (B), and ignoring the furnace's efficiency gives 3.1 (D).</w:t>
      </w:r>
    </w:p>
    <w:p>
      <w:pPr>
        <w:keepNext/>
        <w:spacing w:before="60" w:after="20" w:line="240" w:lineRule="auto"/>
      </w:pPr>
      <w:r>
        <w:rPr>
          <w:rFonts w:ascii="Times New Roman" w:hAnsi="Times New Roman" w:cs="Times New Roman" w:eastAsia="Times New Roman"/>
          <w:b/>
          <w:color w:val="7A1424"/>
          <w:sz w:val="21"/>
        </w:rPr>
        <w:t>QB-U6-MCQ002</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Coal, oil, and natural gas together are the most widely used energy sources globally. Hydroelectric, nuclear, wind, and solar are all growing in some places but each supplies a much smaller share of global energy than fossil fuels.</w:t>
      </w:r>
    </w:p>
    <w:p>
      <w:pPr>
        <w:keepNext/>
        <w:spacing w:before="60" w:after="20" w:line="240" w:lineRule="auto"/>
      </w:pPr>
      <w:r>
        <w:rPr>
          <w:rFonts w:ascii="Times New Roman" w:hAnsi="Times New Roman" w:cs="Times New Roman" w:eastAsia="Times New Roman"/>
          <w:b/>
          <w:color w:val="7A1424"/>
          <w:sz w:val="21"/>
        </w:rPr>
        <w:t>QB-U6-MCQ015</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Adding coal, oil, and natural gas gives about 26% for the low-income group, 74% for the middle-income group, and 75% for the high-income group. The jump occurs between low and middle income while biomass falls from 60% to 15%, which matches the trend that reliance on fossil fuels increases as countries develop. The middle-to-high change is only about one percentage point, hydroelectric exceeds wind and solar in the low- and middle-income groups, and biomass is largest in the low-income group.</w:t>
      </w:r>
    </w:p>
    <w:p>
      <w:pPr>
        <w:keepNext/>
        <w:spacing w:before="60" w:after="20" w:line="240" w:lineRule="auto"/>
      </w:pPr>
      <w:r>
        <w:rPr>
          <w:rFonts w:ascii="Times New Roman" w:hAnsi="Times New Roman" w:cs="Times New Roman" w:eastAsia="Times New Roman"/>
          <w:b/>
          <w:color w:val="7A1424"/>
          <w:sz w:val="21"/>
        </w:rPr>
        <w:t>QB-U6-MCQ016</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The doubling time is 70 ÷ 3.5 = 20 years. Ten years results from dividing 35 by 3.5, 35 years comes from dividing by 2, and 245 years comes from multiplying 70 by 3.5.</w:t>
      </w:r>
    </w:p>
    <w:p>
      <w:pPr>
        <w:keepNext/>
        <w:spacing w:before="60" w:after="20" w:line="240" w:lineRule="auto"/>
      </w:pPr>
      <w:r>
        <w:rPr>
          <w:rFonts w:ascii="Times New Roman" w:hAnsi="Times New Roman" w:cs="Times New Roman" w:eastAsia="Times New Roman"/>
          <w:b/>
          <w:color w:val="7A1424"/>
          <w:sz w:val="21"/>
        </w:rPr>
        <w:t>QB-U6-MCQ042</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Availability, price, and government regulations influence which energy sources are used. The table shows cheaper gas and an emissions limit, and both gas and wind and solar grew as coal fell. Nothing in the table shows coal depletion, falling total demand, or hydroelectric expansion.</w:t>
      </w:r>
    </w:p>
    <w:p>
      <w:pPr>
        <w:keepNext/>
        <w:spacing w:before="60" w:after="20" w:line="240" w:lineRule="auto"/>
      </w:pPr>
      <w:r>
        <w:rPr>
          <w:rFonts w:ascii="Times New Roman" w:hAnsi="Times New Roman" w:cs="Times New Roman" w:eastAsia="Times New Roman"/>
          <w:b/>
          <w:color w:val="7A1424"/>
          <w:sz w:val="21"/>
        </w:rPr>
        <w:t>QB-U6-MCQ003</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Accessibility and low cost explain the heavy use of wood in developing countries. Wood has a lower energy content per kilogram than coal or oil, burning it indoors produces particulates and carbon monoxide, and overharvesting can cause deforestation, so it is not always replenished.</w:t>
      </w:r>
    </w:p>
    <w:p>
      <w:pPr>
        <w:keepNext/>
        <w:spacing w:before="60" w:after="20" w:line="240" w:lineRule="auto"/>
      </w:pPr>
      <w:r>
        <w:rPr>
          <w:rFonts w:ascii="Times New Roman" w:hAnsi="Times New Roman" w:cs="Times New Roman" w:eastAsia="Times New Roman"/>
          <w:b/>
          <w:color w:val="7A1424"/>
          <w:sz w:val="21"/>
        </w:rPr>
        <w:t>QB-U6-MCQ004</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Natural gas is mostly methane (CH₄). Bitumen is the thick, tar-like component of tar sands, ethanol is a biofuel made by fermentation, and carbon dioxide is a product of combustion rather than a fuel.</w:t>
      </w:r>
    </w:p>
    <w:p>
      <w:pPr>
        <w:keepNext/>
        <w:spacing w:before="60" w:after="20" w:line="240" w:lineRule="auto"/>
      </w:pPr>
      <w:r>
        <w:rPr>
          <w:rFonts w:ascii="Times New Roman" w:hAnsi="Times New Roman" w:cs="Times New Roman" w:eastAsia="Times New Roman"/>
          <w:b/>
          <w:color w:val="7A1424"/>
          <w:sz w:val="21"/>
        </w:rPr>
        <w:t>QB-U6-MCQ005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Greater heat, pressure, and depth of burial produce higher-quality coal. Lignite is the lowest grade, bituminous is intermediate, and anthracite is the highest grade with the most carbon and energy per kilogram.</w:t>
      </w:r>
    </w:p>
    <w:p>
      <w:pPr>
        <w:keepNext/>
        <w:spacing w:before="60" w:after="20" w:line="240" w:lineRule="auto"/>
      </w:pPr>
      <w:r>
        <w:rPr>
          <w:rFonts w:ascii="Times New Roman" w:hAnsi="Times New Roman" w:cs="Times New Roman" w:eastAsia="Times New Roman"/>
          <w:b/>
          <w:color w:val="7A1424"/>
          <w:sz w:val="21"/>
        </w:rPr>
        <w:t>QB-U6-MCQ006</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Fossil-fuel plants burn fuel to make steam; the steam turns a turbine, which spins a generator. Splitting nuclei describes fission in a nuclear plant, and combining hydrogen with oxygen to make electricity describes a fuel cell. A generator cannot be spun directly by heat.</w:t>
      </w:r>
    </w:p>
    <w:p>
      <w:pPr>
        <w:keepNext/>
        <w:spacing w:before="60" w:after="20" w:line="240" w:lineRule="auto"/>
      </w:pPr>
      <w:r>
        <w:rPr>
          <w:rFonts w:ascii="Times New Roman" w:hAnsi="Times New Roman" w:cs="Times New Roman" w:eastAsia="Times New Roman"/>
          <w:b/>
          <w:color w:val="7A1424"/>
          <w:sz w:val="21"/>
        </w:rPr>
        <w:t>QB-U6-MCQ007</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Commercial reactors use fission: a neutron splits a U-235 nucleus, releasing a large amount of heat. Burning or chemically oxidizing uranium is not the source of the energy, and fusion of hydrogen nuclei is not used in commercial power plants.</w:t>
      </w:r>
    </w:p>
    <w:p>
      <w:pPr>
        <w:keepNext/>
        <w:spacing w:before="60" w:after="20" w:line="240" w:lineRule="auto"/>
      </w:pPr>
      <w:r>
        <w:rPr>
          <w:rFonts w:ascii="Times New Roman" w:hAnsi="Times New Roman" w:cs="Times New Roman" w:eastAsia="Times New Roman"/>
          <w:b/>
          <w:color w:val="7A1424"/>
          <w:sz w:val="21"/>
        </w:rPr>
        <w:t>QB-U6-MCQ017</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Cogeneration generates both useful heat and electricity. Useful output is 35 units of electricity + 30 units of heat = 65 units per 100 units of fuel, so 65%. The 35% value counts electricity alone, 87% wrongly adds all 52 waste-heat units, and 30% counts only the recovered heat.</w:t>
      </w:r>
    </w:p>
    <w:p>
      <w:pPr>
        <w:keepNext/>
        <w:spacing w:before="60" w:after="20" w:line="240" w:lineRule="auto"/>
      </w:pPr>
      <w:r>
        <w:rPr>
          <w:rFonts w:ascii="Times New Roman" w:hAnsi="Times New Roman" w:cs="Times New Roman" w:eastAsia="Times New Roman"/>
          <w:b/>
          <w:color w:val="7A1424"/>
          <w:sz w:val="21"/>
        </w:rPr>
        <w:t>QB-U6-MCQ018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Tar sands contain bitumen mixed with clay, sand, and water, and crude oil can be recovered from them. The second description is coal, the first is peat, and the last describes gas-bearing shale.</w:t>
      </w:r>
    </w:p>
    <w:p>
      <w:pPr>
        <w:keepNext/>
        <w:spacing w:before="60" w:after="20" w:line="240" w:lineRule="auto"/>
      </w:pPr>
      <w:r>
        <w:rPr>
          <w:rFonts w:ascii="Times New Roman" w:hAnsi="Times New Roman" w:cs="Times New Roman" w:eastAsia="Times New Roman"/>
          <w:b/>
          <w:color w:val="7A1424"/>
          <w:sz w:val="21"/>
        </w:rPr>
        <w:t>QB-U6-MCQ019</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Region A has 48% of reserves but 9% of consumption, about 5.3 times as much, so reserves and use are unevenly distributed. Region C uses 31% but holds only 8% of reserves, the regional shares differ widely, and Region E has 11% of reserves versus 21% of consumption.</w:t>
      </w:r>
    </w:p>
    <w:p>
      <w:pPr>
        <w:keepNext/>
        <w:spacing w:before="60" w:after="20" w:line="240" w:lineRule="auto"/>
      </w:pPr>
      <w:r>
        <w:rPr>
          <w:rFonts w:ascii="Times New Roman" w:hAnsi="Times New Roman" w:cs="Times New Roman" w:eastAsia="Times New Roman"/>
          <w:b/>
          <w:color w:val="7A1424"/>
          <w:sz w:val="21"/>
        </w:rPr>
        <w:t>QB-U6-MCQ020</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global distribution of coal, oil, and gas is not uniform and depends on regions’ geologic history; coal comes from buried ancient vegetation that was changed by heat and pressure. Modern population, current rainfall, and government choices do not control where coal formed.</w:t>
      </w:r>
    </w:p>
    <w:p>
      <w:pPr>
        <w:keepNext/>
        <w:spacing w:before="60" w:after="20" w:line="240" w:lineRule="auto"/>
      </w:pPr>
      <w:r>
        <w:rPr>
          <w:rFonts w:ascii="Times New Roman" w:hAnsi="Times New Roman" w:cs="Times New Roman" w:eastAsia="Times New Roman"/>
          <w:b/>
          <w:color w:val="7A1424"/>
          <w:sz w:val="21"/>
        </w:rPr>
        <w:t>QB-U6-MCQ021</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Fracking can contaminate groundwater and release volatile organic compounds. Hydrogen sulfide and flooding are tied to geothermal and hydroelectric projects, radioactive waste and thermal pollution to nuclear plants, and bird and bat deaths to wind turbines.</w:t>
      </w:r>
    </w:p>
    <w:p>
      <w:pPr>
        <w:keepNext/>
        <w:spacing w:before="60" w:after="20" w:line="240" w:lineRule="auto"/>
      </w:pPr>
      <w:r>
        <w:rPr>
          <w:rFonts w:ascii="Times New Roman" w:hAnsi="Times New Roman" w:cs="Times New Roman" w:eastAsia="Times New Roman"/>
          <w:b/>
          <w:color w:val="7A1424"/>
          <w:sz w:val="21"/>
        </w:rPr>
        <w:t>QB-U6-MCQ022</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Coal close to the surface is removed by strip or surface mining. Crude oil is recovered by drilling wells, natural gas in tight shale is released by drilling and hydraulic fracturing, and tar sands are mined or heated in place to recover bitumen rather than fractured.</w:t>
      </w:r>
    </w:p>
    <w:p>
      <w:pPr>
        <w:keepNext/>
        <w:spacing w:before="60" w:after="20" w:line="240" w:lineRule="auto"/>
      </w:pPr>
      <w:r>
        <w:rPr>
          <w:rFonts w:ascii="Times New Roman" w:hAnsi="Times New Roman" w:cs="Times New Roman" w:eastAsia="Times New Roman"/>
          <w:b/>
          <w:color w:val="7A1424"/>
          <w:sz w:val="21"/>
        </w:rPr>
        <w:t>QB-U6-MCQ023</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Thermal pollution happens when warmed cooling water is discharged into the river, which is location 4. Locations 1, 2, and 3 carry reactor water, steam, and condensed water inside closed loops that never mix with the river, so they do not directly warm it even though some are very hot.</w:t>
      </w:r>
    </w:p>
    <w:p>
      <w:pPr>
        <w:keepNext/>
        <w:spacing w:before="60" w:after="20" w:line="240" w:lineRule="auto"/>
      </w:pPr>
      <w:r>
        <w:rPr>
          <w:rFonts w:ascii="Times New Roman" w:hAnsi="Times New Roman" w:cs="Times New Roman" w:eastAsia="Times New Roman"/>
          <w:b/>
          <w:color w:val="7A1424"/>
          <w:sz w:val="21"/>
        </w:rPr>
        <w:t>QB-U6-MCQ024</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curve reaches 50% at 30 years, so the half-life is 30 years. Reaching 12.5% takes three half-lives (100% → 50% → 25% → 12.5%), or 3 × 30 = 90 years. Sixty years gives 25%, 120 years gives 6.25%, and 53 years comes from wrongly assuming the decline is linear.</w:t>
      </w:r>
    </w:p>
    <w:p>
      <w:pPr>
        <w:keepNext/>
        <w:spacing w:before="60" w:after="20" w:line="240" w:lineRule="auto"/>
      </w:pPr>
      <w:r>
        <w:rPr>
          <w:rFonts w:ascii="Times New Roman" w:hAnsi="Times New Roman" w:cs="Times New Roman" w:eastAsia="Times New Roman"/>
          <w:b/>
          <w:color w:val="7A1424"/>
          <w:sz w:val="21"/>
        </w:rPr>
        <w:t>QB-U6-MCQ025</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Nuclear power does not produce air pollutants during fission and is considered cleaner for that reason, but it releases thermal pollution and radioactive solid waste. It does not burn fuel, and uranium exists in a fixed amount, so it is nonrenewable.</w:t>
      </w:r>
    </w:p>
    <w:p>
      <w:pPr>
        <w:keepNext/>
        <w:spacing w:before="60" w:after="20" w:line="240" w:lineRule="auto"/>
      </w:pPr>
      <w:r>
        <w:rPr>
          <w:rFonts w:ascii="Times New Roman" w:hAnsi="Times New Roman" w:cs="Times New Roman" w:eastAsia="Times New Roman"/>
          <w:b/>
          <w:color w:val="7A1424"/>
          <w:sz w:val="21"/>
        </w:rPr>
        <w:t>QB-U6-MCQ036</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Fuel power needed = 500 MW ÷ 0.38 = 1,316 MW = 1,316 MJ/s. Per hour: 1,316 MJ/s × 3,600 s = 4.74 × 10⁶ MJ. Coal mass = 4.74 × 10⁶ MJ ÷ 24 MJ/kg ≈ 1.97 × 10⁵ kg ≈ 197 metric tons. The value 75 ignores efficiency, 28.5 multiplies by efficiency instead of dividing, and 54.8 leaves out the conversion from seconds to hours.</w:t>
      </w:r>
    </w:p>
    <w:p>
      <w:pPr>
        <w:keepNext/>
        <w:spacing w:before="60" w:after="20" w:line="240" w:lineRule="auto"/>
      </w:pPr>
      <w:r>
        <w:rPr>
          <w:rFonts w:ascii="Times New Roman" w:hAnsi="Times New Roman" w:cs="Times New Roman" w:eastAsia="Times New Roman"/>
          <w:b/>
          <w:color w:val="7A1424"/>
          <w:sz w:val="21"/>
        </w:rPr>
        <w:t>QB-U6-MCQ037</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Maximum possible output = 900 MW × 8,760 h = 7.884 × 10⁶ MWh. Capacity factor = 6.30 × 10⁶ ÷ 7.884 × 10⁶ ≈ 0.80, or 80%. The 70% value divides by a rounded 9.0 × 10⁶, 125% inverts the ratio, and a capacity factor over 100% would be impossible.</w:t>
      </w:r>
    </w:p>
    <w:p>
      <w:pPr>
        <w:keepNext/>
        <w:spacing w:before="60" w:after="20" w:line="240" w:lineRule="auto"/>
      </w:pPr>
      <w:r>
        <w:rPr>
          <w:rFonts w:ascii="Times New Roman" w:hAnsi="Times New Roman" w:cs="Times New Roman" w:eastAsia="Times New Roman"/>
          <w:b/>
          <w:color w:val="7A1424"/>
          <w:sz w:val="21"/>
        </w:rPr>
        <w:t>QB-U6-MCQ038</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 before-and-after comparison at multiple distances gives baseline data and a control, so changes can be linked to the activity and its distance. A single post-fracturing sample has no baseline, comparing different sites adds geology as an uncontrolled variable, and a survey is subjective and does not measure specific contaminants.</w:t>
      </w:r>
    </w:p>
    <w:p>
      <w:pPr>
        <w:keepNext/>
        <w:spacing w:before="60" w:after="20" w:line="240" w:lineRule="auto"/>
      </w:pPr>
      <w:r>
        <w:rPr>
          <w:rFonts w:ascii="Times New Roman" w:hAnsi="Times New Roman" w:cs="Times New Roman" w:eastAsia="Times New Roman"/>
          <w:b/>
          <w:color w:val="7A1424"/>
          <w:sz w:val="21"/>
        </w:rPr>
        <w:t>QB-U6-MCQ008</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Passive systems absorb heat directly from the sun without mechanical or electrical equipment. Active systems use pumps or fans to move a heated liquid or air, and photovoltaic cells convert light directly to electricity. Geothermal systems use heat from Earth’s interior, not sunlight.</w:t>
      </w:r>
    </w:p>
    <w:p>
      <w:pPr>
        <w:keepNext/>
        <w:spacing w:before="60" w:after="20" w:line="240" w:lineRule="auto"/>
      </w:pPr>
      <w:r>
        <w:rPr>
          <w:rFonts w:ascii="Times New Roman" w:hAnsi="Times New Roman" w:cs="Times New Roman" w:eastAsia="Times New Roman"/>
          <w:b/>
          <w:color w:val="7A1424"/>
          <w:sz w:val="21"/>
        </w:rPr>
        <w:t>QB-U6-MCQ009</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Dams flood land upstream and change river flow, temperature, and sediment downstream, so habitats are lost or changed. Hydroelectric plants do not burn fuel, so they do not produce air pollution or waste; sulfur dioxide, radioactive waste, and hydrogen sulfide are associated with coal, nuclear, and geothermal plants respectively.</w:t>
      </w:r>
    </w:p>
    <w:p>
      <w:pPr>
        <w:keepNext/>
        <w:spacing w:before="60" w:after="20" w:line="240" w:lineRule="auto"/>
      </w:pPr>
      <w:r>
        <w:rPr>
          <w:rFonts w:ascii="Times New Roman" w:hAnsi="Times New Roman" w:cs="Times New Roman" w:eastAsia="Times New Roman"/>
          <w:b/>
          <w:color w:val="7A1424"/>
          <w:sz w:val="21"/>
        </w:rPr>
        <w:t>QB-U6-MCQ010</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Wind turbines capture the kinetic energy of moving air, which spins the blades and the generator to produce electricity. The other sequences either invent chemical or thermal energy conversions that do not occur or run the process in reverse.</w:t>
      </w:r>
    </w:p>
    <w:p>
      <w:pPr>
        <w:keepNext/>
        <w:spacing w:before="60" w:after="20" w:line="240" w:lineRule="auto"/>
      </w:pPr>
      <w:r>
        <w:rPr>
          <w:rFonts w:ascii="Times New Roman" w:hAnsi="Times New Roman" w:cs="Times New Roman" w:eastAsia="Times New Roman"/>
          <w:b/>
          <w:color w:val="7A1424"/>
          <w:sz w:val="21"/>
        </w:rPr>
        <w:t>QB-U6-MCQ012</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In a fuel cell, hydrogen combines with oxygen from the air to form water and release electrical energy, so water is the emission. Carbon dioxide, nitrogen oxides, and carbon monoxide are produced when carbon-containing fuels are burned.</w:t>
      </w:r>
    </w:p>
    <w:p>
      <w:pPr>
        <w:keepNext/>
        <w:spacing w:before="60" w:after="20" w:line="240" w:lineRule="auto"/>
      </w:pPr>
      <w:r>
        <w:rPr>
          <w:rFonts w:ascii="Times New Roman" w:hAnsi="Times New Roman" w:cs="Times New Roman" w:eastAsia="Times New Roman"/>
          <w:b/>
          <w:color w:val="7A1424"/>
          <w:sz w:val="21"/>
        </w:rPr>
        <w:t>QB-U6-MCQ013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Steam and fluids from geothermal reservoirs can carry hydrogen sulfide, which smells like rotten eggs. Carbon monoxide has no odor, ozone is formed in the atmosphere from other pollutants, and radon is an odorless radioactive gas from rock.</w:t>
      </w:r>
    </w:p>
    <w:p>
      <w:pPr>
        <w:keepNext/>
        <w:spacing w:before="60" w:after="20" w:line="240" w:lineRule="auto"/>
      </w:pPr>
      <w:r>
        <w:rPr>
          <w:rFonts w:ascii="Times New Roman" w:hAnsi="Times New Roman" w:cs="Times New Roman" w:eastAsia="Times New Roman"/>
          <w:b/>
          <w:color w:val="7A1424"/>
          <w:sz w:val="21"/>
        </w:rPr>
        <w:t>QB-U6-MCQ026</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Carbon in ethanol came from the atmosphere through photosynthesis, so burning it does not add additional carbon the way fossil fuels do. However, growing, harvesting, fermenting, and distilling the crop takes a lot of energy, giving a low EROI. Ethanol is made from plants, not from carbon buried for millions of years.</w:t>
      </w:r>
    </w:p>
    <w:p>
      <w:pPr>
        <w:keepNext/>
        <w:spacing w:before="60" w:after="20" w:line="240" w:lineRule="auto"/>
      </w:pPr>
      <w:r>
        <w:rPr>
          <w:rFonts w:ascii="Times New Roman" w:hAnsi="Times New Roman" w:cs="Times New Roman" w:eastAsia="Times New Roman"/>
          <w:b/>
          <w:color w:val="7A1424"/>
          <w:sz w:val="21"/>
        </w:rPr>
        <w:t>QB-U6-MCQ027</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Electricity = area × sunlight energy × efficiency = 20 m² × 5 kWh/m²/day × 0.18 = 18 kWh/day. The value 100 kWh ignores efficiency, 3.6 kWh leaves out the sunlight energy, and 0.9 kWh leaves out the area.</w:t>
      </w:r>
    </w:p>
    <w:p>
      <w:pPr>
        <w:keepNext/>
        <w:spacing w:before="60" w:after="20" w:line="240" w:lineRule="auto"/>
      </w:pPr>
      <w:r>
        <w:rPr>
          <w:rFonts w:ascii="Times New Roman" w:hAnsi="Times New Roman" w:cs="Times New Roman" w:eastAsia="Times New Roman"/>
          <w:b/>
          <w:color w:val="7A1424"/>
          <w:sz w:val="21"/>
        </w:rPr>
        <w:t>QB-U6-MCQ028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Demand peaks near 19:00–20:00 at about 3.2 kW while PV output is close to zero, which shows that PV use is limited by the availability of sunlight. PV peaks around noon when demand is low, it supplies nothing at night, and photovoltaic cells convert light directly to electricity rather than storing it.</w:t>
      </w:r>
    </w:p>
    <w:p>
      <w:pPr>
        <w:keepNext/>
        <w:spacing w:before="60" w:after="20" w:line="240" w:lineRule="auto"/>
      </w:pPr>
      <w:r>
        <w:rPr>
          <w:rFonts w:ascii="Times New Roman" w:hAnsi="Times New Roman" w:cs="Times New Roman" w:eastAsia="Times New Roman"/>
          <w:b/>
          <w:color w:val="7A1424"/>
          <w:sz w:val="21"/>
        </w:rPr>
        <w:t>QB-U6-MCQ029</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Turbines can be placed in small rivers where the flowing water spins them, avoiding the flooding and habitat loss of a reservoir. The trade-off is lower and less controllable output. Tidal energy is a different method that uses tidal flows.</w:t>
      </w:r>
    </w:p>
    <w:p>
      <w:pPr>
        <w:keepNext/>
        <w:spacing w:before="60" w:after="20" w:line="240" w:lineRule="auto"/>
      </w:pPr>
      <w:r>
        <w:rPr>
          <w:rFonts w:ascii="Times New Roman" w:hAnsi="Times New Roman" w:cs="Times New Roman" w:eastAsia="Times New Roman"/>
          <w:b/>
          <w:color w:val="7A1424"/>
          <w:sz w:val="21"/>
        </w:rPr>
        <w:t>QB-U6-MCQ030</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Geothermal energy uses heat stored in Earth’s interior, and the cost of accessing it is high where it is not easily accessible. It does not depend on sunlight, it is not used up like a fuel in the way described, and its main air emission concern is hydrogen sulfide rather than large amounts of CO₂.</w:t>
      </w:r>
    </w:p>
    <w:p>
      <w:pPr>
        <w:keepNext/>
        <w:spacing w:before="60" w:after="20" w:line="240" w:lineRule="auto"/>
      </w:pPr>
      <w:r>
        <w:rPr>
          <w:rFonts w:ascii="Times New Roman" w:hAnsi="Times New Roman" w:cs="Times New Roman" w:eastAsia="Times New Roman"/>
          <w:b/>
          <w:color w:val="7A1424"/>
          <w:sz w:val="21"/>
        </w:rPr>
        <w:t>QB-U6-MCQ031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 fuel cell combines hydrogen fuel with oxygen to form water and release electricity, with water as the only emission. It does not burn hydrogen to run a turbine and does not use nuclear splitting or nitrogen reactions.</w:t>
      </w:r>
    </w:p>
    <w:p>
      <w:pPr>
        <w:keepNext/>
        <w:spacing w:before="60" w:after="20" w:line="240" w:lineRule="auto"/>
      </w:pPr>
      <w:r>
        <w:rPr>
          <w:rFonts w:ascii="Times New Roman" w:hAnsi="Times New Roman" w:cs="Times New Roman" w:eastAsia="Times New Roman"/>
          <w:b/>
          <w:color w:val="7A1424"/>
          <w:sz w:val="21"/>
        </w:rPr>
        <w:t>QB-U6-MCQ032</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Reading the graph, output is about 0.25 MW at 5 m/s and about 2.0 MW at 10 m/s, and 2.0 ÷ 0.25 = 8. Power rises roughly with the cube of wind speed (2³ = 8) below the rated speed. A factor of 2 would assume output is proportional to wind speed, and 4 or 16 would assume squared or fourth-power relationships.</w:t>
      </w:r>
    </w:p>
    <w:p>
      <w:pPr>
        <w:keepNext/>
        <w:spacing w:before="60" w:after="20" w:line="240" w:lineRule="auto"/>
      </w:pPr>
      <w:r>
        <w:rPr>
          <w:rFonts w:ascii="Times New Roman" w:hAnsi="Times New Roman" w:cs="Times New Roman" w:eastAsia="Times New Roman"/>
          <w:b/>
          <w:color w:val="7A1424"/>
          <w:sz w:val="21"/>
        </w:rPr>
        <w:t>QB-U6-MCQ035</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An EROI of 1.8 means 100 MJ invested delivers 180 MJ, so the net gain is 180 − 100 = 80 MJ. The 180 MJ value is the total energy delivered rather than the net gain, 56 MJ is 100 ÷ 1.8, and 44 MJ is 100 − 56.</w:t>
      </w:r>
    </w:p>
    <w:p>
      <w:pPr>
        <w:keepNext/>
        <w:spacing w:before="60" w:after="20" w:line="240" w:lineRule="auto"/>
      </w:pPr>
      <w:r>
        <w:rPr>
          <w:rFonts w:ascii="Times New Roman" w:hAnsi="Times New Roman" w:cs="Times New Roman" w:eastAsia="Times New Roman"/>
          <w:b/>
          <w:color w:val="7A1424"/>
          <w:sz w:val="21"/>
        </w:rPr>
        <w:t>QB-U6-MCQ039</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Fuel cell buses have no tailpipe CO₂, but energy is still needed to make hydrogen; using coal electricity moves the emissions upstream. Fuel cells do not burn hydrogen or emit CO₂, and the energy needed to split water is a real cost.</w:t>
      </w:r>
    </w:p>
    <w:p>
      <w:pPr>
        <w:keepNext/>
        <w:spacing w:before="60" w:after="20" w:line="240" w:lineRule="auto"/>
      </w:pPr>
      <w:r>
        <w:rPr>
          <w:rFonts w:ascii="Times New Roman" w:hAnsi="Times New Roman" w:cs="Times New Roman" w:eastAsia="Times New Roman"/>
          <w:b/>
          <w:color w:val="7A1424"/>
          <w:sz w:val="21"/>
        </w:rPr>
        <w:t>QB-U6-MCQ040</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Most deaths occur at low wind speeds, when turbines produce very little power because output rises steeply with wind speed, so curtailing operation below 6 m/s protects bats at little cost. Shutting down every night wastes the most energy, stopping at high winds would remove the most productive hours while protecting bats little, and taller turbines do not address the pattern shown in the data.</w:t>
      </w:r>
    </w:p>
    <w:p>
      <w:pPr>
        <w:keepNext/>
        <w:spacing w:before="60" w:after="20" w:line="240" w:lineRule="auto"/>
      </w:pPr>
      <w:r>
        <w:rPr>
          <w:rFonts w:ascii="Times New Roman" w:hAnsi="Times New Roman" w:cs="Times New Roman" w:eastAsia="Times New Roman"/>
          <w:b/>
          <w:color w:val="7A1424"/>
          <w:sz w:val="21"/>
        </w:rPr>
        <w:t>QB-U6-MCQ041</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Flooding created a new 38 km² reservoir, sediment fell by about 85%, and downstream summer water was 5 °C cooler, all consistent with loss of or change in habitat. The data show lower, not higher, sediment and temperature, and a reservoir does not eliminate all habitat. The data show an association over time, not proof of cause, so the correct choice limits itself to what was measured.</w:t>
      </w:r>
    </w:p>
    <w:p>
      <w:pPr>
        <w:keepNext/>
        <w:spacing w:before="60" w:after="20" w:line="240" w:lineRule="auto"/>
      </w:pPr>
      <w:r>
        <w:rPr>
          <w:rFonts w:ascii="Times New Roman" w:hAnsi="Times New Roman" w:cs="Times New Roman" w:eastAsia="Times New Roman"/>
          <w:b/>
          <w:color w:val="7A1424"/>
          <w:sz w:val="21"/>
        </w:rPr>
        <w:t>QB-U6-MCQ044</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Pellet fossil CO₂ drops from 200 to 25 kg/MWh, while particulates rise from 0.01 to 0.30 and NOₓ from 0.18 to 0.40 kg/MWh. Burning biomass produces CO₂, CO, NOₓ, particulates, and VOCs, so renewable does not mean pollution-free.</w:t>
      </w:r>
    </w:p>
    <w:p>
      <w:pPr>
        <w:keepNext/>
        <w:spacing w:before="60" w:after="20" w:line="240" w:lineRule="auto"/>
      </w:pPr>
      <w:r>
        <w:rPr>
          <w:rFonts w:ascii="Times New Roman" w:hAnsi="Times New Roman" w:cs="Times New Roman" w:eastAsia="Times New Roman"/>
          <w:b/>
          <w:color w:val="7A1424"/>
          <w:sz w:val="21"/>
        </w:rPr>
        <w:t>QB-U6-MCQ011</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Lowering the thermostat reduces the energy used for heating. Raising the water-heater temperature, leaving lights on, and running partly filled dishwashers all increase energy use.</w:t>
      </w:r>
    </w:p>
    <w:p>
      <w:pPr>
        <w:keepNext/>
        <w:spacing w:before="60" w:after="20" w:line="240" w:lineRule="auto"/>
      </w:pPr>
      <w:r>
        <w:rPr>
          <w:rFonts w:ascii="Times New Roman" w:hAnsi="Times New Roman" w:cs="Times New Roman" w:eastAsia="Times New Roman"/>
          <w:b/>
          <w:color w:val="7A1424"/>
          <w:sz w:val="21"/>
        </w:rPr>
        <w:t>QB-U6-MCQ033</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Power saved = 60 W − 10 W = 50 W. Energy saved = 50 W × 3 h/day × 365 days = 54,750 Wh ≈ 55 kWh. The 66 kWh value is the incandescent bulb’s use alone, 11 kWh is the LED’s use alone, and 548 kWh puts the decimal in the wrong place.</w:t>
      </w:r>
    </w:p>
    <w:p>
      <w:pPr>
        <w:keepNext/>
        <w:spacing w:before="60" w:after="20" w:line="240" w:lineRule="auto"/>
      </w:pPr>
      <w:r>
        <w:rPr>
          <w:rFonts w:ascii="Times New Roman" w:hAnsi="Times New Roman" w:cs="Times New Roman" w:eastAsia="Times New Roman"/>
          <w:b/>
          <w:color w:val="7A1424"/>
          <w:sz w:val="21"/>
        </w:rPr>
        <w:t>QB-U6-MCQ034</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Old car: 12,000 ÷ 25 = 480 gallons. New car: 12,000 ÷ 40 = 300 gallons. Savings = 480 − 300 = 180 gallons. The 480 and 300 values are each car’s use rather than the difference, and 15 simply subtracts the fuel economy values.</w:t>
      </w:r>
    </w:p>
    <w:p>
      <w:pPr>
        <w:keepNext/>
        <w:spacing w:before="60" w:after="20" w:line="240" w:lineRule="auto"/>
      </w:pPr>
      <w:r>
        <w:rPr>
          <w:rFonts w:ascii="Times New Roman" w:hAnsi="Times New Roman" w:cs="Times New Roman" w:eastAsia="Times New Roman"/>
          <w:b/>
          <w:color w:val="7A1424"/>
          <w:sz w:val="21"/>
        </w:rPr>
        <w:t>QB-U6-MCQ043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Net cost = $2,400 − $400 = $2,000. Payback = $2,000 ÷ $250 per year = 8.0 years. The 9.6 years figure ignores the rebate, 1.6 years divides the rebate by the savings, and 11.2 years adds the rebate to the cost.</w:t>
      </w:r>
    </w:p>
    <w:p>
      <w:pPr>
        <w:keepNext/>
        <w:spacing w:before="60" w:after="20" w:line="240" w:lineRule="auto"/>
      </w:pPr>
      <w:r>
        <w:rPr>
          <w:rFonts w:ascii="Times New Roman" w:hAnsi="Times New Roman" w:cs="Times New Roman" w:eastAsia="Times New Roman"/>
          <w:b/>
          <w:color w:val="7A1424"/>
          <w:sz w:val="21"/>
        </w:rPr>
        <w:t>QB-C8-MCQ004</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Regenerative braking recovers kinetic energy that a conventional car wastes as heat in the brakes, and the engine can stop at idle. A battery stores energy but does not create it (B), extra weight does not help (C), and both vehicles burn gasoline (D).</w:t>
      </w:r>
    </w:p>
    <w:p>
      <w:pPr>
        <w:keepNext/>
        <w:spacing w:before="60" w:after="20" w:line="240" w:lineRule="auto"/>
      </w:pPr>
      <w:r>
        <w:rPr>
          <w:rFonts w:ascii="Times New Roman" w:hAnsi="Times New Roman" w:cs="Times New Roman" w:eastAsia="Times New Roman"/>
          <w:b/>
          <w:color w:val="7A1424"/>
          <w:sz w:val="21"/>
        </w:rPr>
        <w:t>QB-C8-MCQ005</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Fuel saved = (8.0 − 5.0) ÷ 100 × 15,000 km = 450 L; CO₂ avoided = 450 L × 2.3 kg/L = 1,035 kg. 450 kg forgets the emission factor, and 1,725 and 2,760 kg are the emissions of the 5.0 L and 8.0 L cars alone (750 L and 1,200 L × 2.3).</w:t>
      </w:r>
    </w:p>
    <w:p>
      <w:pPr>
        <w:keepNext/>
        <w:spacing w:before="60" w:after="20" w:line="240" w:lineRule="auto"/>
      </w:pPr>
      <w:r>
        <w:rPr>
          <w:rFonts w:ascii="Times New Roman" w:hAnsi="Times New Roman" w:cs="Times New Roman" w:eastAsia="Times New Roman"/>
          <w:b/>
          <w:color w:val="7A1424"/>
          <w:sz w:val="21"/>
        </w:rPr>
        <w:t>QB-C8-MCQ006</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Electric car emissions per km = 0.18 × grid factor: A = 0.198, B = 0.072, C = 0.009 kg CO₂/km. These are above 0.170 only in region A, so the climate benefit depends on how the electricity is produced; A, B, and C fail for that reason.</w:t>
      </w:r>
    </w:p>
    <w:p>
      <w:pPr>
        <w:keepNext/>
        <w:spacing w:before="60" w:after="20" w:line="240" w:lineRule="auto"/>
      </w:pPr>
      <w:r>
        <w:rPr>
          <w:rFonts w:ascii="Times New Roman" w:hAnsi="Times New Roman" w:cs="Times New Roman" w:eastAsia="Times New Roman"/>
          <w:b/>
          <w:color w:val="7A1424"/>
          <w:sz w:val="21"/>
        </w:rPr>
        <w:t>QB-C8-MCQ007</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Emissions per passenger-km fall as the same vehicle's fuel use is spread over more riders. Many buses and trains burn fossil fuels or use grid electricity (A), a bus uses more fuel per km than a car (B), and transit still requires infrastructure (D).</w:t>
      </w:r>
    </w:p>
    <w:p>
      <w:pPr>
        <w:keepNext/>
        <w:spacing w:before="60" w:after="20" w:line="240" w:lineRule="auto"/>
      </w:pPr>
      <w:r>
        <w:rPr>
          <w:rFonts w:ascii="Times New Roman" w:hAnsi="Times New Roman" w:cs="Times New Roman" w:eastAsia="Times New Roman"/>
          <w:b/>
          <w:color w:val="7A1424"/>
          <w:sz w:val="21"/>
        </w:rPr>
        <w:t>QB-C8-MCQ008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Savings per km = 190 − 70 = 120 g; distance = 40 km/day × 250 days = 10,000 km; 120 g × 10,000 = 1,200,000 g = 1,200 kg. 1,400 kg uses the light-rail value, 700 kg is the bus's own emissions, and 1,900 kg is the car's emissions.</w:t>
      </w:r>
    </w:p>
    <w:p>
      <w:pPr>
        <w:keepNext/>
        <w:spacing w:before="60" w:after="20" w:line="240" w:lineRule="auto"/>
      </w:pPr>
      <w:r>
        <w:rPr>
          <w:rFonts w:ascii="Times New Roman" w:hAnsi="Times New Roman" w:cs="Times New Roman" w:eastAsia="Times New Roman"/>
          <w:b/>
          <w:color w:val="7A1424"/>
          <w:sz w:val="21"/>
        </w:rPr>
        <w:t>QB-C8-MCQ009</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Break-even occupancy = 1.2 ÷ 0.16 = 7.5 passengers. At 7 passengers the bus emits 1.2 ÷ 7 = 0.171 kg per passenger-km, which is more than 0.16; at 8 it emits 0.150, which is less. So 8 is the smallest whole number that works.</w:t>
      </w:r>
    </w:p>
    <w:p>
      <w:pPr>
        <w:keepNext/>
        <w:spacing w:before="160" w:after="60" w:line="240" w:lineRule="auto"/>
      </w:pPr>
      <w:bookmarkStart w:id="330" w:name="h39"/>
      <w:r>
        <w:rPr>
          <w:rFonts w:ascii="Times New Roman" w:hAnsi="Times New Roman" w:cs="Times New Roman" w:eastAsia="Times New Roman"/>
          <w:b/>
          <w:color w:val="7A1424"/>
          <w:sz w:val="24"/>
        </w:rPr>
        <w:t>Section B — FRQ Solutions</w:t>
      </w:r>
      <w:bookmarkEnd w:id="330"/>
    </w:p>
    <w:p>
      <w:pPr>
        <w:keepNext/>
        <w:spacing w:before="60" w:after="20" w:line="240" w:lineRule="auto"/>
      </w:pPr>
      <w:r>
        <w:rPr>
          <w:rFonts w:ascii="Times New Roman" w:hAnsi="Times New Roman" w:cs="Times New Roman" w:eastAsia="Times New Roman"/>
          <w:b/>
          <w:color w:val="7A1424"/>
          <w:sz w:val="21"/>
        </w:rPr>
        <w:t>QB-U6-FRQ001</w:t>
      </w:r>
    </w:p>
    <w:p>
      <w:pPr>
        <w:spacing w:before="0" w:after="80" w:line="259" w:lineRule="auto"/>
      </w:pPr>
      <w:r>
        <w:rPr>
          <w:rFonts w:ascii="Times New Roman" w:hAnsi="Times New Roman" w:cs="Times New Roman" w:eastAsia="Times New Roman"/>
          <w:b w:val="0"/>
          <w:i w:val="0"/>
          <w:sz w:val="21"/>
        </w:rPr>
        <w:t xml:space="preserve">(a) Contamination of groundwater (the aquifer) by methane, fracking fluid chemicals, or brine from the gas well. Release of volatile organic compounds to air is a related fracking concern but does not address drinking-water wells. </w:t>
      </w:r>
      <w:r>
        <w:rPr>
          <w:rFonts w:ascii="Times New Roman" w:hAnsi="Times New Roman" w:cs="Times New Roman" w:eastAsia="Times New Roman"/>
          <w:b w:val="0"/>
          <w:i/>
          <w:sz w:val="21"/>
        </w:rPr>
        <w:t>(1 point: groundwater/drinking-water contamination)</w:t>
      </w:r>
    </w:p>
    <w:p>
      <w:pPr>
        <w:spacing w:before="0" w:after="80" w:line="259" w:lineRule="auto"/>
      </w:pPr>
      <w:r>
        <w:rPr>
          <w:rFonts w:ascii="Times New Roman" w:hAnsi="Times New Roman" w:cs="Times New Roman" w:eastAsia="Times New Roman"/>
          <w:b w:val="0"/>
          <w:i w:val="0"/>
          <w:sz w:val="21"/>
        </w:rPr>
        <w:t xml:space="preserve">(b) Example: </w:t>
      </w:r>
      <w:r>
        <w:rPr>
          <w:rFonts w:ascii="Times New Roman" w:hAnsi="Times New Roman" w:cs="Times New Roman" w:eastAsia="Times New Roman"/>
          <w:b w:val="0"/>
          <w:i/>
          <w:sz w:val="21"/>
        </w:rPr>
        <w:t>If</w:t>
      </w:r>
      <w:r>
        <w:rPr>
          <w:rFonts w:ascii="Times New Roman" w:hAnsi="Times New Roman" w:cs="Times New Roman" w:eastAsia="Times New Roman"/>
          <w:b w:val="0"/>
          <w:i w:val="0"/>
          <w:sz w:val="21"/>
        </w:rPr>
        <w:t xml:space="preserve"> the gas well is fractured, </w:t>
      </w:r>
      <w:r>
        <w:rPr>
          <w:rFonts w:ascii="Times New Roman" w:hAnsi="Times New Roman" w:cs="Times New Roman" w:eastAsia="Times New Roman"/>
          <w:b w:val="0"/>
          <w:i/>
          <w:sz w:val="21"/>
        </w:rPr>
        <w:t>then</w:t>
      </w:r>
      <w:r>
        <w:rPr>
          <w:rFonts w:ascii="Times New Roman" w:hAnsi="Times New Roman" w:cs="Times New Roman" w:eastAsia="Times New Roman"/>
          <w:b w:val="0"/>
          <w:i w:val="0"/>
          <w:sz w:val="21"/>
        </w:rPr>
        <w:t xml:space="preserve"> dissolved methane concentration will increase most in the monitoring well nearest the pad (M1) and by progressively smaller amounts in M2 and M3, compared with their baseline values. </w:t>
      </w:r>
      <w:r>
        <w:rPr>
          <w:rFonts w:ascii="Times New Roman" w:hAnsi="Times New Roman" w:cs="Times New Roman" w:eastAsia="Times New Roman"/>
          <w:b w:val="0"/>
          <w:i/>
          <w:sz w:val="21"/>
        </w:rPr>
        <w:t>(1 point: directional prediction that links distance from the pad, or before/after fracking, to methane concentration)</w:t>
      </w:r>
    </w:p>
    <w:p>
      <w:pPr>
        <w:spacing w:before="0" w:after="80" w:line="259" w:lineRule="auto"/>
      </w:pPr>
      <w:r>
        <w:rPr>
          <w:rFonts w:ascii="Times New Roman" w:hAnsi="Times New Roman" w:cs="Times New Roman" w:eastAsia="Times New Roman"/>
          <w:b w:val="0"/>
          <w:i w:val="0"/>
          <w:sz w:val="21"/>
        </w:rPr>
        <w:t xml:space="preserve">(c) Collect water samples from M1, M2, and M3 several times (for example monthly for six months) </w:t>
      </w:r>
      <w:r>
        <w:rPr>
          <w:rFonts w:ascii="Times New Roman" w:hAnsi="Times New Roman" w:cs="Times New Roman" w:eastAsia="Times New Roman"/>
          <w:b/>
          <w:i w:val="0"/>
          <w:sz w:val="21"/>
        </w:rPr>
        <w:t>before</w:t>
      </w:r>
      <w:r>
        <w:rPr>
          <w:rFonts w:ascii="Times New Roman" w:hAnsi="Times New Roman" w:cs="Times New Roman" w:eastAsia="Times New Roman"/>
          <w:b w:val="0"/>
          <w:i w:val="0"/>
          <w:sz w:val="21"/>
        </w:rPr>
        <w:t xml:space="preserve"> drilling to establish a baseline, then at the same schedule during and after fracking. Collect at least 3 replicate samples from each well each time, use the same sampling method and a certified laboratory, and analyze for dissolved methane (mg/L). </w:t>
      </w:r>
      <w:r>
        <w:rPr>
          <w:rFonts w:ascii="Times New Roman" w:hAnsi="Times New Roman" w:cs="Times New Roman" w:eastAsia="Times New Roman"/>
          <w:b w:val="0"/>
          <w:i/>
          <w:sz w:val="21"/>
        </w:rPr>
        <w:t>(1 point: sampling at all three wells before and after fracking at stated intervals; 1 point: replication/repeated measurements or equivalent reliability measure)</w:t>
      </w:r>
    </w:p>
    <w:p>
      <w:pPr>
        <w:spacing w:before="0" w:after="80" w:line="259" w:lineRule="auto"/>
      </w:pPr>
      <w:r>
        <w:rPr>
          <w:rFonts w:ascii="Times New Roman" w:hAnsi="Times New Roman" w:cs="Times New Roman" w:eastAsia="Times New Roman"/>
          <w:b w:val="0"/>
          <w:i w:val="0"/>
          <w:sz w:val="21"/>
        </w:rPr>
        <w:t xml:space="preserve">(d) Independent variable: distance of the monitoring well from the pad (M1, M2, M3), or alternatively time relative to fracking (before vs. after). Dependent variable: concentration of dissolved methane in the water (mg/L). </w:t>
      </w:r>
      <w:r>
        <w:rPr>
          <w:rFonts w:ascii="Times New Roman" w:hAnsi="Times New Roman" w:cs="Times New Roman" w:eastAsia="Times New Roman"/>
          <w:b w:val="0"/>
          <w:i/>
          <w:sz w:val="21"/>
        </w:rPr>
        <w:t>(1 point each; the independent variable must match the hypothesis written in (b))</w:t>
      </w:r>
    </w:p>
    <w:p>
      <w:pPr>
        <w:spacing w:before="0" w:after="80" w:line="259" w:lineRule="auto"/>
      </w:pPr>
      <w:r>
        <w:rPr>
          <w:rFonts w:ascii="Times New Roman" w:hAnsi="Times New Roman" w:cs="Times New Roman" w:eastAsia="Times New Roman"/>
          <w:b w:val="0"/>
          <w:i w:val="0"/>
          <w:sz w:val="21"/>
        </w:rPr>
        <w:t xml:space="preserve">(e) Any one: sampling depth within the aquifer; same laboratory method or detection limit; same season or time of day; same type of well and purge procedure. Keeping it constant means differences in methane can be attributed to distance or fracking rather than to the sampling method. </w:t>
      </w:r>
      <w:r>
        <w:rPr>
          <w:rFonts w:ascii="Times New Roman" w:hAnsi="Times New Roman" w:cs="Times New Roman" w:eastAsia="Times New Roman"/>
          <w:b w:val="0"/>
          <w:i/>
          <w:sz w:val="21"/>
        </w:rPr>
        <w:t>(1 point: valid controlled variable with a reason)</w:t>
      </w:r>
    </w:p>
    <w:p>
      <w:pPr>
        <w:spacing w:before="0" w:after="80" w:line="259" w:lineRule="auto"/>
      </w:pPr>
      <w:r>
        <w:rPr>
          <w:rFonts w:ascii="Times New Roman" w:hAnsi="Times New Roman" w:cs="Times New Roman" w:eastAsia="Times New Roman"/>
          <w:b w:val="0"/>
          <w:i w:val="0"/>
          <w:sz w:val="21"/>
        </w:rPr>
        <w:t xml:space="preserve">(f) Support: methane in M1 rises after fracking compared with its baseline, the rise in M2 is smaller, and M3 shows little or no change. To decide whether the increase is real, compare the post-fracking values with the range of the baseline samples (for example, outside the baseline mean ± 2 standard deviations) or apply a statistical test; consider that natural methane can occur in aquifers, so the baseline matters. </w:t>
      </w:r>
      <w:r>
        <w:rPr>
          <w:rFonts w:ascii="Times New Roman" w:hAnsi="Times New Roman" w:cs="Times New Roman" w:eastAsia="Times New Roman"/>
          <w:b w:val="0"/>
          <w:i/>
          <w:sz w:val="21"/>
        </w:rPr>
        <w:t>(1 point: pattern with distance/time; 1 point: comparison with baseline variability or statistical test)</w:t>
      </w:r>
    </w:p>
    <w:p>
      <w:pPr>
        <w:spacing w:before="0" w:after="80" w:line="259" w:lineRule="auto"/>
      </w:pPr>
      <w:r>
        <w:rPr>
          <w:rFonts w:ascii="Times New Roman" w:hAnsi="Times New Roman" w:cs="Times New Roman" w:eastAsia="Times New Roman"/>
          <w:b w:val="0"/>
          <w:i w:val="0"/>
          <w:sz w:val="21"/>
        </w:rPr>
        <w:t xml:space="preserve">(g) Any one with justification: install and pressure-test steel casing cemented through the aquifer so fluids and gas cannot leak into it (isolates the aquifer from the well); recycle or safely treat wastewater instead of using unlined pits (prevents spills); set minimum distances between wells and drinking-water supplies (adds a safety margin); continue monitoring wells (detects problems early). </w:t>
      </w:r>
      <w:r>
        <w:rPr>
          <w:rFonts w:ascii="Times New Roman" w:hAnsi="Times New Roman" w:cs="Times New Roman" w:eastAsia="Times New Roman"/>
          <w:b w:val="0"/>
          <w:i/>
          <w:sz w:val="21"/>
        </w:rPr>
        <w:t>(1 point: reasonable action that addresses groundwater contamination, with a justification)</w:t>
      </w:r>
    </w:p>
    <w:p>
      <w:pPr>
        <w:keepNext/>
        <w:spacing w:before="60" w:after="20" w:line="240" w:lineRule="auto"/>
      </w:pPr>
      <w:r>
        <w:rPr>
          <w:rFonts w:ascii="Times New Roman" w:hAnsi="Times New Roman" w:cs="Times New Roman" w:eastAsia="Times New Roman"/>
          <w:b/>
          <w:color w:val="7A1424"/>
          <w:sz w:val="21"/>
        </w:rPr>
        <w:t>QB-U6-FRQ004</w:t>
      </w:r>
    </w:p>
    <w:p>
      <w:pPr>
        <w:spacing w:before="0" w:after="80" w:line="259" w:lineRule="auto"/>
      </w:pPr>
      <w:r>
        <w:rPr>
          <w:rFonts w:ascii="Times New Roman" w:hAnsi="Times New Roman" w:cs="Times New Roman" w:eastAsia="Times New Roman"/>
          <w:b w:val="0"/>
          <w:i w:val="0"/>
          <w:sz w:val="21"/>
        </w:rPr>
        <w:t xml:space="preserve">(a) Energy = 1,000 MW × 0.90 × 8,760 h = </w:t>
      </w:r>
      <w:r>
        <w:rPr>
          <w:rFonts w:ascii="Times New Roman" w:hAnsi="Times New Roman" w:cs="Times New Roman" w:eastAsia="Times New Roman"/>
          <w:b/>
          <w:i w:val="0"/>
          <w:sz w:val="21"/>
        </w:rPr>
        <w:t>7.884 × 10⁶ MWh</w:t>
      </w:r>
      <w:r>
        <w:rPr>
          <w:rFonts w:ascii="Times New Roman" w:hAnsi="Times New Roman" w:cs="Times New Roman" w:eastAsia="Times New Roman"/>
          <w:b w:val="0"/>
          <w:i w:val="0"/>
          <w:sz w:val="21"/>
        </w:rPr>
        <w:t xml:space="preserve"> (7,884,000 MWh) per year. </w:t>
      </w:r>
      <w:r>
        <w:rPr>
          <w:rFonts w:ascii="Times New Roman" w:hAnsi="Times New Roman" w:cs="Times New Roman" w:eastAsia="Times New Roman"/>
          <w:b w:val="0"/>
          <w:i/>
          <w:sz w:val="21"/>
        </w:rPr>
        <w:t>(1 point: includes 0.90 capacity factor and 8,760 h; 1 point: correct value with units)</w:t>
      </w:r>
    </w:p>
    <w:p>
      <w:pPr>
        <w:spacing w:before="0" w:after="80" w:line="259" w:lineRule="auto"/>
      </w:pPr>
      <w:r>
        <w:rPr>
          <w:rFonts w:ascii="Times New Roman" w:hAnsi="Times New Roman" w:cs="Times New Roman" w:eastAsia="Times New Roman"/>
          <w:b w:val="0"/>
          <w:i w:val="0"/>
          <w:sz w:val="21"/>
        </w:rPr>
        <w:t xml:space="preserve">(b) Thermal power = 1,000 MW ÷ 0.33 = 3,030 MW. Waste heat = 3,030 − 1,000 = </w:t>
      </w:r>
      <w:r>
        <w:rPr>
          <w:rFonts w:ascii="Times New Roman" w:hAnsi="Times New Roman" w:cs="Times New Roman" w:eastAsia="Times New Roman"/>
          <w:b/>
          <w:i w:val="0"/>
          <w:sz w:val="21"/>
        </w:rPr>
        <w:t>≈ 2,030 MW</w:t>
      </w:r>
      <w:r>
        <w:rPr>
          <w:rFonts w:ascii="Times New Roman" w:hAnsi="Times New Roman" w:cs="Times New Roman" w:eastAsia="Times New Roman"/>
          <w:b w:val="0"/>
          <w:i w:val="0"/>
          <w:sz w:val="21"/>
        </w:rPr>
        <w:t xml:space="preserve"> (2.03 × 10³ MW). </w:t>
      </w:r>
      <w:r>
        <w:rPr>
          <w:rFonts w:ascii="Times New Roman" w:hAnsi="Times New Roman" w:cs="Times New Roman" w:eastAsia="Times New Roman"/>
          <w:b w:val="0"/>
          <w:i/>
          <w:sz w:val="21"/>
        </w:rPr>
        <w:t>(1 point: thermal input; 1 point: subtraction giving waste heat.)</w:t>
      </w:r>
    </w:p>
    <w:p>
      <w:pPr>
        <w:spacing w:before="0" w:after="80" w:line="259" w:lineRule="auto"/>
      </w:pPr>
      <w:r>
        <w:rPr>
          <w:rFonts w:ascii="Times New Roman" w:hAnsi="Times New Roman" w:cs="Times New Roman" w:eastAsia="Times New Roman"/>
          <w:b w:val="0"/>
          <w:i w:val="0"/>
          <w:sz w:val="21"/>
        </w:rPr>
        <w:t xml:space="preserve">(c) Mass flow = 150 m³/s × 1,000 kg/m³ = 1.5 × 10⁵ kg/s. Waste heat = 2.03 × 10⁶ kJ/s. ΔT = 2.03 × 10⁶ kJ/s ÷ (1.5 × 10⁵ kg/s × 4.18 kJ/kg·°C) = 2.03 × 10⁶ ÷ 6.27 × 10⁵ = </w:t>
      </w:r>
      <w:r>
        <w:rPr>
          <w:rFonts w:ascii="Times New Roman" w:hAnsi="Times New Roman" w:cs="Times New Roman" w:eastAsia="Times New Roman"/>
          <w:b/>
          <w:i w:val="0"/>
          <w:sz w:val="21"/>
        </w:rPr>
        <w:t>3.2 °C</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 mass flow and unit conversion of MW to kJ/s; 1 point: correct ΔT with units)</w:t>
      </w:r>
    </w:p>
    <w:p>
      <w:pPr>
        <w:spacing w:before="0" w:after="80" w:line="259" w:lineRule="auto"/>
      </w:pPr>
      <w:r>
        <w:rPr>
          <w:rFonts w:ascii="Times New Roman" w:hAnsi="Times New Roman" w:cs="Times New Roman" w:eastAsia="Times New Roman"/>
          <w:b w:val="0"/>
          <w:i w:val="0"/>
          <w:sz w:val="21"/>
        </w:rPr>
        <w:t xml:space="preserve">(d) Any one: warmer water holds less dissolved oxygen, which can stress or kill fish and other aquatic organisms; temperature changes can alter species composition, spawning, or metabolic rates; warmer water can promote algal growth.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(e) Any one: use cooling towers or cooling ponds so waste heat is released to the air rather than the river; recirculate cooling water; use cogeneration to put waste heat to a beneficial use such as heating buildings; reduce discharge by running at lower power when the river is warm or low. </w:t>
      </w:r>
      <w:r>
        <w:rPr>
          <w:rFonts w:ascii="Times New Roman" w:hAnsi="Times New Roman" w:cs="Times New Roman" w:eastAsia="Times New Roman"/>
          <w:b w:val="0"/>
          <w:i/>
          <w:sz w:val="21"/>
        </w:rPr>
        <w:t>(1 point: valid method that reduces heat discharged to the river)</w:t>
      </w:r>
    </w:p>
    <w:p>
      <w:pPr>
        <w:spacing w:before="0" w:after="80" w:line="259" w:lineRule="auto"/>
      </w:pPr>
      <w:r>
        <w:rPr>
          <w:rFonts w:ascii="Times New Roman" w:hAnsi="Times New Roman" w:cs="Times New Roman" w:eastAsia="Times New Roman"/>
          <w:b w:val="0"/>
          <w:i w:val="0"/>
          <w:sz w:val="21"/>
        </w:rPr>
        <w:t xml:space="preserve">(f) CO₂ avoided = 7,884,000 MWh × 0.95 t/MWh = </w:t>
      </w:r>
      <w:r>
        <w:rPr>
          <w:rFonts w:ascii="Times New Roman" w:hAnsi="Times New Roman" w:cs="Times New Roman" w:eastAsia="Times New Roman"/>
          <w:b/>
          <w:i w:val="0"/>
          <w:sz w:val="21"/>
        </w:rPr>
        <w:t>7.49 × 10⁶ metric tons</w:t>
      </w:r>
      <w:r>
        <w:rPr>
          <w:rFonts w:ascii="Times New Roman" w:hAnsi="Times New Roman" w:cs="Times New Roman" w:eastAsia="Times New Roman"/>
          <w:b w:val="0"/>
          <w:i w:val="0"/>
          <w:sz w:val="21"/>
        </w:rPr>
        <w:t xml:space="preserve"> (≈ 7.5 million t) per year.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(g) 100% → 50% → 25% → 12.5% → 6.25% is 4 half-lives; time = 4 × 29 years = </w:t>
      </w:r>
      <w:r>
        <w:rPr>
          <w:rFonts w:ascii="Times New Roman" w:hAnsi="Times New Roman" w:cs="Times New Roman" w:eastAsia="Times New Roman"/>
          <w:b/>
          <w:i w:val="0"/>
          <w:sz w:val="21"/>
        </w:rPr>
        <w:t>116 years</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 4 half-lives and correct time)</w:t>
      </w:r>
    </w:p>
    <w:p>
      <w:pPr>
        <w:keepNext/>
        <w:spacing w:before="60" w:after="20" w:line="240" w:lineRule="auto"/>
      </w:pPr>
      <w:r>
        <w:rPr>
          <w:rFonts w:ascii="Times New Roman" w:hAnsi="Times New Roman" w:cs="Times New Roman" w:eastAsia="Times New Roman"/>
          <w:b/>
          <w:color w:val="7A1424"/>
          <w:sz w:val="21"/>
        </w:rPr>
        <w:t>QB-U6-FRQ002</w:t>
      </w:r>
    </w:p>
    <w:p>
      <w:pPr>
        <w:spacing w:before="0" w:after="80" w:line="259" w:lineRule="auto"/>
      </w:pPr>
      <w:r>
        <w:rPr>
          <w:rFonts w:ascii="Times New Roman" w:hAnsi="Times New Roman" w:cs="Times New Roman" w:eastAsia="Times New Roman"/>
          <w:b w:val="0"/>
          <w:i w:val="0"/>
          <w:sz w:val="21"/>
        </w:rPr>
        <w:t xml:space="preserve">(a) Coal generation decreased steadily, from 60 TWh in 2015 to 12 TWh in 2025 (a decline of 48 TWh, or 80%). Wind generation increased each period, from 6 TWh to 30 TWh (five times as much). </w:t>
      </w:r>
      <w:r>
        <w:rPr>
          <w:rFonts w:ascii="Times New Roman" w:hAnsi="Times New Roman" w:cs="Times New Roman" w:eastAsia="Times New Roman"/>
          <w:b w:val="0"/>
          <w:i/>
          <w:sz w:val="21"/>
        </w:rPr>
        <w:t>(1 point: coal trend with data; 1 point: wind trend with data)</w:t>
      </w:r>
    </w:p>
    <w:p>
      <w:pPr>
        <w:spacing w:before="0" w:after="80" w:line="259" w:lineRule="auto"/>
      </w:pPr>
      <w:r>
        <w:rPr>
          <w:rFonts w:ascii="Times New Roman" w:hAnsi="Times New Roman" w:cs="Times New Roman" w:eastAsia="Times New Roman"/>
          <w:b w:val="0"/>
          <w:i w:val="0"/>
          <w:sz w:val="21"/>
        </w:rPr>
        <w:t xml:space="preserve">(b) Wind + solar in 2025 = 30 + 18 = 48 TWh. Percentage = 48 ÷ 108 × 100 = 44.4% (≈ 44%). </w:t>
      </w:r>
      <w:r>
        <w:rPr>
          <w:rFonts w:ascii="Times New Roman" w:hAnsi="Times New Roman" w:cs="Times New Roman" w:eastAsia="Times New Roman"/>
          <w:b w:val="0"/>
          <w:i/>
          <w:sz w:val="21"/>
        </w:rPr>
        <w:t>(1 point: correct sum of wind and solar and correct total of 108; 1 point: correct percentage)</w:t>
      </w:r>
    </w:p>
    <w:p>
      <w:pPr>
        <w:spacing w:before="0" w:after="80" w:line="259" w:lineRule="auto"/>
      </w:pPr>
      <w:r>
        <w:rPr>
          <w:rFonts w:ascii="Times New Roman" w:hAnsi="Times New Roman" w:cs="Times New Roman" w:eastAsia="Times New Roman"/>
          <w:b w:val="0"/>
          <w:i w:val="0"/>
          <w:sz w:val="21"/>
        </w:rPr>
        <w:t xml:space="preserve">(c) Coal, the largest source in 2015, was replaced mostly by wind and solar (which release no CO₂ when generating) and some natural gas (which releases less CO₂ per TWh than coal), so each TWh generated releases less CO₂. Example data: coal fell by 48 TWh while wind and solar rose by 41 TWh. </w:t>
      </w:r>
      <w:r>
        <w:rPr>
          <w:rFonts w:ascii="Times New Roman" w:hAnsi="Times New Roman" w:cs="Times New Roman" w:eastAsia="Times New Roman"/>
          <w:b w:val="0"/>
          <w:i/>
          <w:sz w:val="21"/>
        </w:rPr>
        <w:t>(1 point: coal replaced by lower- or zero-emission sources, connected to the data)</w:t>
      </w:r>
    </w:p>
    <w:p>
      <w:pPr>
        <w:spacing w:before="0" w:after="80" w:line="259" w:lineRule="auto"/>
      </w:pPr>
      <w:r>
        <w:rPr>
          <w:rFonts w:ascii="Times New Roman" w:hAnsi="Times New Roman" w:cs="Times New Roman" w:eastAsia="Times New Roman"/>
          <w:b w:val="0"/>
          <w:i w:val="0"/>
          <w:sz w:val="21"/>
        </w:rPr>
        <w:t xml:space="preserve">(d) Percent decrease = (73.5 − 29.1) ÷ 73.5 × 100 = 44.4 ÷ 73.5 × 100 = 60.4% (≈ 60%). </w:t>
      </w:r>
      <w:r>
        <w:rPr>
          <w:rFonts w:ascii="Times New Roman" w:hAnsi="Times New Roman" w:cs="Times New Roman" w:eastAsia="Times New Roman"/>
          <w:b w:val="0"/>
          <w:i/>
          <w:sz w:val="21"/>
        </w:rPr>
        <w:t>(1 point: difference of 44.4 million metric tons over the 2015 value; 1 point: correct percentage with a decrease or reduction stated)</w:t>
      </w:r>
    </w:p>
    <w:p>
      <w:pPr>
        <w:spacing w:before="0" w:after="80" w:line="259" w:lineRule="auto"/>
      </w:pPr>
      <w:r>
        <w:rPr>
          <w:rFonts w:ascii="Times New Roman" w:hAnsi="Times New Roman" w:cs="Times New Roman" w:eastAsia="Times New Roman"/>
          <w:b w:val="0"/>
          <w:i w:val="0"/>
          <w:sz w:val="21"/>
        </w:rPr>
        <w:t xml:space="preserve">(e) Wind turbines kill birds and bats that fly into the blades. Data: deaths rose from 1,200 per year in 2015 to 12,000 per year in 2025 (ten times as many); because wind generation rose only five times, deaths per TWh doubled from 200 (1,200 ÷ 6) to 400 (12,000 ÷ 30). </w:t>
      </w:r>
      <w:r>
        <w:rPr>
          <w:rFonts w:ascii="Times New Roman" w:hAnsi="Times New Roman" w:cs="Times New Roman" w:eastAsia="Times New Roman"/>
          <w:b w:val="0"/>
          <w:i/>
          <w:sz w:val="21"/>
        </w:rPr>
        <w:t>(1 point: wildlife mortality identified; 1 point: supporting data comparison. Visual or noise impacts are not supported by the data tables.)</w:t>
      </w:r>
    </w:p>
    <w:p>
      <w:pPr>
        <w:spacing w:before="0" w:after="80" w:line="259" w:lineRule="auto"/>
      </w:pPr>
      <w:r>
        <w:rPr>
          <w:rFonts w:ascii="Times New Roman" w:hAnsi="Times New Roman" w:cs="Times New Roman" w:eastAsia="Times New Roman"/>
          <w:b w:val="0"/>
          <w:i w:val="0"/>
          <w:sz w:val="21"/>
        </w:rPr>
        <w:t xml:space="preserve">(f) Any one with justification: shut down or slow blades at low wind speeds in migration seasons (deaths are highest when turbines produce little power); site new wind farms away from migration routes and nesting habitat (avoids collisions); use radar or detection systems to curtail turbines when flocks approach (reduces collisions). </w:t>
      </w:r>
      <w:r>
        <w:rPr>
          <w:rFonts w:ascii="Times New Roman" w:hAnsi="Times New Roman" w:cs="Times New Roman" w:eastAsia="Times New Roman"/>
          <w:b w:val="0"/>
          <w:i/>
          <w:sz w:val="21"/>
        </w:rPr>
        <w:t>(1 point: reasonable action with justification)</w:t>
      </w:r>
    </w:p>
    <w:p>
      <w:pPr>
        <w:keepNext/>
        <w:spacing w:before="60" w:after="20" w:line="240" w:lineRule="auto"/>
      </w:pPr>
      <w:r>
        <w:rPr>
          <w:rFonts w:ascii="Times New Roman" w:hAnsi="Times New Roman" w:cs="Times New Roman" w:eastAsia="Times New Roman"/>
          <w:b/>
          <w:color w:val="7A1424"/>
          <w:sz w:val="21"/>
        </w:rPr>
        <w:t>QB-U6-FRQ003</w:t>
      </w:r>
    </w:p>
    <w:p>
      <w:pPr>
        <w:spacing w:before="0" w:after="80" w:line="259" w:lineRule="auto"/>
      </w:pPr>
      <w:r>
        <w:rPr>
          <w:rFonts w:ascii="Times New Roman" w:hAnsi="Times New Roman" w:cs="Times New Roman" w:eastAsia="Times New Roman"/>
          <w:b w:val="0"/>
          <w:i w:val="0"/>
          <w:sz w:val="21"/>
        </w:rPr>
        <w:t xml:space="preserve">(a) Energy = area × sunlight × efficiency × days = 1,200 m² × 5.0 kWh/m²/day × 0.20 × 365 days/yr = 1,200 kWh/day × 365 = </w:t>
      </w:r>
      <w:r>
        <w:rPr>
          <w:rFonts w:ascii="Times New Roman" w:hAnsi="Times New Roman" w:cs="Times New Roman" w:eastAsia="Times New Roman"/>
          <w:b/>
          <w:i w:val="0"/>
          <w:sz w:val="21"/>
        </w:rPr>
        <w:t>438,000 kWh per year</w:t>
      </w:r>
      <w:r>
        <w:rPr>
          <w:rFonts w:ascii="Times New Roman" w:hAnsi="Times New Roman" w:cs="Times New Roman" w:eastAsia="Times New Roman"/>
          <w:b w:val="0"/>
          <w:i w:val="0"/>
          <w:sz w:val="21"/>
        </w:rPr>
        <w:t xml:space="preserve"> (4.38 × 10⁵ kWh/yr). </w:t>
      </w:r>
      <w:r>
        <w:rPr>
          <w:rFonts w:ascii="Times New Roman" w:hAnsi="Times New Roman" w:cs="Times New Roman" w:eastAsia="Times New Roman"/>
          <w:b w:val="0"/>
          <w:i/>
          <w:sz w:val="21"/>
        </w:rPr>
        <w:t>(1 point: correct setup using all four factors; 1 point: correct answer with units)</w:t>
      </w:r>
    </w:p>
    <w:p>
      <w:pPr>
        <w:spacing w:before="0" w:after="80" w:line="259" w:lineRule="auto"/>
      </w:pPr>
      <w:r>
        <w:rPr>
          <w:rFonts w:ascii="Times New Roman" w:hAnsi="Times New Roman" w:cs="Times New Roman" w:eastAsia="Times New Roman"/>
          <w:b w:val="0"/>
          <w:i w:val="0"/>
          <w:sz w:val="21"/>
        </w:rPr>
        <w:t xml:space="preserve">(b) 438,000 ÷ 450,000 × 100 = </w:t>
      </w:r>
      <w:r>
        <w:rPr>
          <w:rFonts w:ascii="Times New Roman" w:hAnsi="Times New Roman" w:cs="Times New Roman" w:eastAsia="Times New Roman"/>
          <w:b/>
          <w:i w:val="0"/>
          <w:sz w:val="21"/>
        </w:rPr>
        <w:t>97.3%</w:t>
      </w:r>
      <w:r>
        <w:rPr>
          <w:rFonts w:ascii="Times New Roman" w:hAnsi="Times New Roman" w:cs="Times New Roman" w:eastAsia="Times New Roman"/>
          <w:b w:val="0"/>
          <w:i w:val="0"/>
          <w:sz w:val="21"/>
        </w:rPr>
        <w:t xml:space="preserve"> (≈ 97%).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(c) Savings = 438,000 kWh × $0.12/kWh = </w:t>
      </w:r>
      <w:r>
        <w:rPr>
          <w:rFonts w:ascii="Times New Roman" w:hAnsi="Times New Roman" w:cs="Times New Roman" w:eastAsia="Times New Roman"/>
          <w:b/>
          <w:i w:val="0"/>
          <w:sz w:val="21"/>
        </w:rPr>
        <w:t>$52,560 per year</w:t>
      </w:r>
      <w:r>
        <w:rPr>
          <w:rFonts w:ascii="Times New Roman" w:hAnsi="Times New Roman" w:cs="Times New Roman" w:eastAsia="Times New Roman"/>
          <w:b w:val="0"/>
          <w:i w:val="0"/>
          <w:sz w:val="21"/>
        </w:rPr>
        <w:t xml:space="preserve">. Payback = $630,000 ÷ $52,560/yr = </w:t>
      </w:r>
      <w:r>
        <w:rPr>
          <w:rFonts w:ascii="Times New Roman" w:hAnsi="Times New Roman" w:cs="Times New Roman" w:eastAsia="Times New Roman"/>
          <w:b/>
          <w:i w:val="0"/>
          <w:sz w:val="21"/>
        </w:rPr>
        <w:t>12.0 years</w:t>
      </w:r>
      <w:r>
        <w:rPr>
          <w:rFonts w:ascii="Times New Roman" w:hAnsi="Times New Roman" w:cs="Times New Roman" w:eastAsia="Times New Roman"/>
          <w:b w:val="0"/>
          <w:i w:val="0"/>
          <w:sz w:val="21"/>
        </w:rPr>
        <w:t xml:space="preserve"> (≈ 12 years). </w:t>
      </w:r>
      <w:r>
        <w:rPr>
          <w:rFonts w:ascii="Times New Roman" w:hAnsi="Times New Roman" w:cs="Times New Roman" w:eastAsia="Times New Roman"/>
          <w:b w:val="0"/>
          <w:i/>
          <w:sz w:val="21"/>
        </w:rPr>
        <w:t>(1 point: savings; 1 point: payback with units; carry-through from an incorrect (a) is allowed)</w:t>
      </w:r>
    </w:p>
    <w:p>
      <w:pPr>
        <w:spacing w:before="0" w:after="80" w:line="259" w:lineRule="auto"/>
      </w:pPr>
      <w:r>
        <w:rPr>
          <w:rFonts w:ascii="Times New Roman" w:hAnsi="Times New Roman" w:cs="Times New Roman" w:eastAsia="Times New Roman"/>
          <w:b w:val="0"/>
          <w:i w:val="0"/>
          <w:sz w:val="21"/>
        </w:rPr>
        <w:t xml:space="preserve">(d) CO₂ avoided = 438,000 kWh × 0.40 kg/kWh = 175,200 kg = </w:t>
      </w:r>
      <w:r>
        <w:rPr>
          <w:rFonts w:ascii="Times New Roman" w:hAnsi="Times New Roman" w:cs="Times New Roman" w:eastAsia="Times New Roman"/>
          <w:b/>
          <w:i w:val="0"/>
          <w:sz w:val="21"/>
        </w:rPr>
        <w:t>175 metric tons CO₂ per year</w:t>
      </w:r>
      <w:r>
        <w:rPr>
          <w:rFonts w:ascii="Times New Roman" w:hAnsi="Times New Roman" w:cs="Times New Roman" w:eastAsia="Times New Roman"/>
          <w:b w:val="0"/>
          <w:i w:val="0"/>
          <w:sz w:val="21"/>
        </w:rPr>
        <w:t xml:space="preserve"> (1.75 × 10² t). </w:t>
      </w:r>
      <w:r>
        <w:rPr>
          <w:rFonts w:ascii="Times New Roman" w:hAnsi="Times New Roman" w:cs="Times New Roman" w:eastAsia="Times New Roman"/>
          <w:b w:val="0"/>
          <w:i/>
          <w:sz w:val="21"/>
        </w:rPr>
        <w:t>(1 point: multiplication by the emission factor; 1 point: conversion to metric tons with answer)</w:t>
      </w:r>
    </w:p>
    <w:p>
      <w:pPr>
        <w:spacing w:before="0" w:after="80" w:line="259" w:lineRule="auto"/>
      </w:pPr>
      <w:r>
        <w:rPr>
          <w:rFonts w:ascii="Times New Roman" w:hAnsi="Times New Roman" w:cs="Times New Roman" w:eastAsia="Times New Roman"/>
          <w:b w:val="0"/>
          <w:i w:val="0"/>
          <w:sz w:val="21"/>
        </w:rPr>
        <w:t xml:space="preserve">(e) Advantage (any one): produces electricity with no air pollutants or CO₂ during operation; low environmental impact; sunlight is renewable. Limitation (any one): output depends on sunlight (none at night, less in winter or in cloudy weather); high cost; large solar farms can harm desert ecosystems. </w:t>
      </w:r>
      <w:r>
        <w:rPr>
          <w:rFonts w:ascii="Times New Roman" w:hAnsi="Times New Roman" w:cs="Times New Roman" w:eastAsia="Times New Roman"/>
          <w:b w:val="0"/>
          <w:i/>
          <w:sz w:val="21"/>
        </w:rPr>
        <w:t>(1 point: valid advantage; 1 point: valid limitation)</w:t>
      </w:r>
    </w:p>
    <w:p>
      <w:pPr>
        <w:spacing w:before="0" w:after="80" w:line="259" w:lineRule="auto"/>
      </w:pPr>
      <w:r>
        <w:rPr>
          <w:rFonts w:ascii="Times New Roman" w:hAnsi="Times New Roman" w:cs="Times New Roman" w:eastAsia="Times New Roman"/>
          <w:b w:val="0"/>
          <w:i w:val="0"/>
          <w:sz w:val="21"/>
        </w:rPr>
        <w:t xml:space="preserve">(f) Any one that matches the limitation: add battery storage so daytime energy can be used at night; stay connected to the grid for evening and winter needs; pair PV with another source such as wind whose output peaks at different times; seek additional incentives or financing to reduce cost. The justification must state how the action solves the limitation. </w:t>
      </w:r>
      <w:r>
        <w:rPr>
          <w:rFonts w:ascii="Times New Roman" w:hAnsi="Times New Roman" w:cs="Times New Roman" w:eastAsia="Times New Roman"/>
          <w:b w:val="0"/>
          <w:i/>
          <w:sz w:val="21"/>
        </w:rPr>
        <w:t>(1 point: appropriate action with justification)</w:t>
      </w:r>
    </w:p>
    <w:p>
      <w:pPr>
        <w:keepNext/>
        <w:spacing w:before="240" w:after="100" w:line="240" w:lineRule="auto"/>
        <w:pBdr>
          <w:bottom w:val="single" w:sz="8" w:space="2" w:color="7A1424"/>
        </w:pBdr>
      </w:pPr>
      <w:bookmarkStart w:id="331" w:name="h40"/>
      <w:r>
        <w:rPr>
          <w:rFonts w:ascii="Times New Roman" w:hAnsi="Times New Roman" w:cs="Times New Roman" w:eastAsia="Times New Roman"/>
          <w:b/>
          <w:color w:val="4A0D14"/>
          <w:sz w:val="29"/>
        </w:rPr>
        <w:t>Chapter 9 — Pollution   (Unit Vi)</w:t>
      </w:r>
      <w:bookmarkEnd w:id="331"/>
    </w:p>
    <w:p>
      <w:pPr>
        <w:keepNext/>
        <w:spacing w:before="160" w:after="60" w:line="240" w:lineRule="auto"/>
      </w:pPr>
      <w:bookmarkStart w:id="332" w:name="h41"/>
      <w:r>
        <w:rPr>
          <w:rFonts w:ascii="Times New Roman" w:hAnsi="Times New Roman" w:cs="Times New Roman" w:eastAsia="Times New Roman"/>
          <w:b/>
          <w:color w:val="7A1424"/>
          <w:sz w:val="24"/>
        </w:rPr>
        <w:t>Section A — MCQ Answers and Explanations</w:t>
      </w:r>
      <w:bookmarkEnd w:id="332"/>
    </w:p>
    <w:p>
      <w:pPr>
        <w:keepNext/>
        <w:spacing w:before="60" w:after="20" w:line="240" w:lineRule="auto"/>
      </w:pPr>
      <w:r>
        <w:rPr>
          <w:rFonts w:ascii="Times New Roman" w:hAnsi="Times New Roman" w:cs="Times New Roman" w:eastAsia="Times New Roman"/>
          <w:b/>
          <w:color w:val="7A1424"/>
          <w:sz w:val="21"/>
        </w:rPr>
        <w:t>QB-U7-MCQ001</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 secondary pollutant is not emitted directly; it forms in the atmosphere from reactions among other pollutants. Ground-level ozone forms when nitrogen oxides and VOCs react in sunlight. Carbon monoxide, lead, and sulfur dioxide (A, B, D) are all released directly from their sources, so they are primary pollutants.</w:t>
      </w:r>
    </w:p>
    <w:p>
      <w:pPr>
        <w:keepNext/>
        <w:spacing w:before="60" w:after="20" w:line="240" w:lineRule="auto"/>
      </w:pPr>
      <w:r>
        <w:rPr>
          <w:rFonts w:ascii="Times New Roman" w:hAnsi="Times New Roman" w:cs="Times New Roman" w:eastAsia="Times New Roman"/>
          <w:b/>
          <w:color w:val="7A1424"/>
          <w:sz w:val="21"/>
        </w:rPr>
        <w:t>QB-U7-MCQ005</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 vapor recovery nozzle captures gasoline fumes as the tank fills, so VOCs do not escape. A catalytic converter (B) treats vehicle exhaust, and the electrostatic precipitator and wet scrubber (C, D) treat industrial and power plant exhaust.</w:t>
      </w:r>
    </w:p>
    <w:p>
      <w:pPr>
        <w:keepNext/>
        <w:spacing w:before="60" w:after="20" w:line="240" w:lineRule="auto"/>
      </w:pPr>
      <w:r>
        <w:rPr>
          <w:rFonts w:ascii="Times New Roman" w:hAnsi="Times New Roman" w:cs="Times New Roman" w:eastAsia="Times New Roman"/>
          <w:b/>
          <w:color w:val="7A1424"/>
          <w:sz w:val="21"/>
        </w:rPr>
        <w:t>QB-U7-MCQ007</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In an inversion, air near the surface is cooler than the air above it, so the cooler, denser air stays put and pollutants are trapped. Option A states the opposite of the inversion; it describes a normal profile in which warm air rises and disperses pollutants. B and D describe conditions that disperse pollution.</w:t>
      </w:r>
    </w:p>
    <w:p>
      <w:pPr>
        <w:keepNext/>
        <w:spacing w:before="60" w:after="20" w:line="240" w:lineRule="auto"/>
      </w:pPr>
      <w:r>
        <w:rPr>
          <w:rFonts w:ascii="Times New Roman" w:hAnsi="Times New Roman" w:cs="Times New Roman" w:eastAsia="Times New Roman"/>
          <w:b/>
          <w:color w:val="7A1424"/>
          <w:sz w:val="21"/>
        </w:rPr>
        <w:t>QB-U7-MCQ009</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Under the Clean Air Act the EPA regulated lead in fuels, and eliminating lead additives in gasoline caused the sharp drop in airborne lead. Scrubbers (A) remove SO₂ and particulates, and vapor recovery nozzles (C) control VOCs; neither addresses lead. Limiting CO₂ (B) does not target lead.</w:t>
      </w:r>
    </w:p>
    <w:p>
      <w:pPr>
        <w:keepNext/>
        <w:spacing w:before="60" w:after="20" w:line="240" w:lineRule="auto"/>
      </w:pPr>
      <w:r>
        <w:rPr>
          <w:rFonts w:ascii="Times New Roman" w:hAnsi="Times New Roman" w:cs="Times New Roman" w:eastAsia="Times New Roman"/>
          <w:b/>
          <w:color w:val="7A1424"/>
          <w:sz w:val="21"/>
        </w:rPr>
        <w:t>QB-U7-MCQ012</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On Day 2 the temperature rises from 6 °C at the ground to 12 °C at 300 m, which is an inversion. The warmer layer aloft acts as a lid over cooler, denser air and limits vertical mixing, so pollutants accumulate near the ground. On Day 1 the temperature falls with height, which is the normal pattern that allows mixing (A is wrong for that reason).</w:t>
      </w:r>
    </w:p>
    <w:p>
      <w:pPr>
        <w:keepNext/>
        <w:spacing w:before="60" w:after="20" w:line="240" w:lineRule="auto"/>
      </w:pPr>
      <w:r>
        <w:rPr>
          <w:rFonts w:ascii="Times New Roman" w:hAnsi="Times New Roman" w:cs="Times New Roman" w:eastAsia="Times New Roman"/>
          <w:b/>
          <w:color w:val="7A1424"/>
          <w:sz w:val="21"/>
        </w:rPr>
        <w:t>QB-U7-MCQ013</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 catalytic converter changes CO, NOₓ, and unburned hydrocarbons in the exhaust into CO₂, N₂, and H₂O. Option B reverses the reaction. SO₂ and particulate removal (C) is done by scrubbers and precipitators, and lead and mercury (D) are not handled by converters.</w:t>
      </w:r>
    </w:p>
    <w:p>
      <w:pPr>
        <w:keepNext/>
        <w:spacing w:before="60" w:after="20" w:line="240" w:lineRule="auto"/>
      </w:pPr>
      <w:r>
        <w:rPr>
          <w:rFonts w:ascii="Times New Roman" w:hAnsi="Times New Roman" w:cs="Times New Roman" w:eastAsia="Times New Roman"/>
          <w:b/>
          <w:color w:val="7A1424"/>
          <w:sz w:val="21"/>
        </w:rPr>
        <w:t>QB-U7-MCQ016</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Device 1 uses charged wires and collection plates, which is an electrostatic precipitator that removes fly ash particles. Device 2 sprays limestone slurry, which is a wet scrubber that absorbs SO₂ from the flue gas. Option A swaps the functions of the devices, and neither device removes CO₂ (D).</w:t>
      </w:r>
    </w:p>
    <w:p>
      <w:pPr>
        <w:keepNext/>
        <w:spacing w:before="60" w:after="20" w:line="240" w:lineRule="auto"/>
      </w:pPr>
      <w:r>
        <w:rPr>
          <w:rFonts w:ascii="Times New Roman" w:hAnsi="Times New Roman" w:cs="Times New Roman" w:eastAsia="Times New Roman"/>
          <w:b/>
          <w:color w:val="7A1424"/>
          <w:sz w:val="21"/>
        </w:rPr>
        <w:t>QB-U7-MCQ018</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Coal combustion releases CO₂, SO₂, particulates, and toxic metals such as mercury. Option B lists secondary pollutants and CFCs, which are not direct coal emissions. Option C lists indoor pollutants, and option D lists gases mostly associated with agriculture and landfills.</w:t>
      </w:r>
    </w:p>
    <w:p>
      <w:pPr>
        <w:keepNext/>
        <w:spacing w:before="60" w:after="20" w:line="240" w:lineRule="auto"/>
      </w:pPr>
      <w:r>
        <w:rPr>
          <w:rFonts w:ascii="Times New Roman" w:hAnsi="Times New Roman" w:cs="Times New Roman" w:eastAsia="Times New Roman"/>
          <w:b/>
          <w:color w:val="7A1424"/>
          <w:sz w:val="21"/>
        </w:rPr>
        <w:t>QB-U7-MCQ022</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On clear, calm nights the ground loses heat by radiation and the air next to it cools; surrounding mountains keep the cool air from draining away or mixing. Strong winds (A) mix the air, clouds (B) slow the cooling, and a warm surface (C) promotes normal rising air.</w:t>
      </w:r>
    </w:p>
    <w:p>
      <w:pPr>
        <w:keepNext/>
        <w:spacing w:before="60" w:after="20" w:line="240" w:lineRule="auto"/>
      </w:pPr>
      <w:r>
        <w:rPr>
          <w:rFonts w:ascii="Times New Roman" w:hAnsi="Times New Roman" w:cs="Times New Roman" w:eastAsia="Times New Roman"/>
          <w:b/>
          <w:color w:val="7A1424"/>
          <w:sz w:val="21"/>
        </w:rPr>
        <w:t>QB-U7-MCQ023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scrubber removes 92%, so 8% remains: 1,200 metric tons × 0.08 = 96 metric tons per year. Option D (1,104 metric tons) is the amount removed, not the amount emitted. Option A results from a decimal error (0.8%).</w:t>
      </w:r>
    </w:p>
    <w:p>
      <w:pPr>
        <w:keepNext/>
        <w:spacing w:before="60" w:after="20" w:line="240" w:lineRule="auto"/>
      </w:pPr>
      <w:r>
        <w:rPr>
          <w:rFonts w:ascii="Times New Roman" w:hAnsi="Times New Roman" w:cs="Times New Roman" w:eastAsia="Times New Roman"/>
          <w:b/>
          <w:color w:val="7A1424"/>
          <w:sz w:val="21"/>
        </w:rPr>
        <w:t>QB-U7-MCQ029</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Option 1 removes 0.90 × 8,000 = 7,200 metric tons, so $36,000,000 ÷ 7,200 ≈ $5,000/metric ton. Option 2 removes 0.60 × 8,000 = 4,800 metric tons, so $14,400,000 ÷ 4,800 = $3,000/metric ton. Option 2 is cheaper per ton. Choice B is the correct cost for scrubbers but the wrong option, and choices C and D result from dividing by the total emissions (8,000 metric tons) instead of by the amount removed.</w:t>
      </w:r>
    </w:p>
    <w:p>
      <w:pPr>
        <w:keepNext/>
        <w:spacing w:before="60" w:after="20" w:line="240" w:lineRule="auto"/>
      </w:pPr>
      <w:r>
        <w:rPr>
          <w:rFonts w:ascii="Times New Roman" w:hAnsi="Times New Roman" w:cs="Times New Roman" w:eastAsia="Times New Roman"/>
          <w:b/>
          <w:color w:val="7A1424"/>
          <w:sz w:val="21"/>
        </w:rPr>
        <w:t>QB-U7-MCQ030</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Total NOₓ = 250,000 vehicles × 12,000 mi × 0.4 g/mi = 1.2 × 10⁹ g = 1,200 metric tons. A 75% cut prevents 0.75 × 1,200 = 900 metric tons per year. Option B is the starting emission, not the reduction, and option A is the amount that remains (25%).</w:t>
      </w:r>
    </w:p>
    <w:p>
      <w:pPr>
        <w:keepNext/>
        <w:spacing w:before="60" w:after="20" w:line="240" w:lineRule="auto"/>
      </w:pPr>
      <w:r>
        <w:rPr>
          <w:rFonts w:ascii="Times New Roman" w:hAnsi="Times New Roman" w:cs="Times New Roman" w:eastAsia="Times New Roman"/>
          <w:b/>
          <w:color w:val="7A1424"/>
          <w:sz w:val="21"/>
        </w:rPr>
        <w:t>QB-U7-MCQ031</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Temperature rises with height from 4 °C at the surface to 11 °C at 300 m, which is an inversion layer. This stable layer limits upward mixing, so pollutants from surface sources stay concentrated near the ground. Above 300 m the temperature falls normally, but that is not where the pollutants are being trapped (A, C), and D ignores the stability of the layer.</w:t>
      </w:r>
    </w:p>
    <w:p>
      <w:pPr>
        <w:keepNext/>
        <w:spacing w:before="60" w:after="20" w:line="240" w:lineRule="auto"/>
      </w:pPr>
      <w:r>
        <w:rPr>
          <w:rFonts w:ascii="Times New Roman" w:hAnsi="Times New Roman" w:cs="Times New Roman" w:eastAsia="Times New Roman"/>
          <w:b/>
          <w:color w:val="7A1424"/>
          <w:sz w:val="21"/>
        </w:rPr>
        <w:t>QB-U7-MCQ034</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SO₂, NOₓ, and lead all fell sharply after targeted regulation and controls (scrubbers, converters, unleaded fuel), while CO₂ rose from 100 to 116. Option B compares different sources and different pollutants, so it overreaches. Option C wrongly infers that one regulation caused another decline, and option D is not supported because CO₂ is not a direct health pollutant, and the graph shows the pollutants that harm health declining.</w:t>
      </w:r>
    </w:p>
    <w:p>
      <w:pPr>
        <w:keepNext/>
        <w:spacing w:before="60" w:after="20" w:line="240" w:lineRule="auto"/>
      </w:pPr>
      <w:r>
        <w:rPr>
          <w:rFonts w:ascii="Times New Roman" w:hAnsi="Times New Roman" w:cs="Times New Roman" w:eastAsia="Times New Roman"/>
          <w:b/>
          <w:color w:val="7A1424"/>
          <w:sz w:val="21"/>
        </w:rPr>
        <w:t>QB-U7-MCQ002</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Respiration and decomposition are natural sources of CO₂. Home furnaces, cement kilns, and diesel ship engines (B, C, D) are all human activities, so they are anthropogenic sources. Option C is tempting because limestone is a natural material, but the CO₂ in that case is released by an industrial process.</w:t>
      </w:r>
    </w:p>
    <w:p>
      <w:pPr>
        <w:keepNext/>
        <w:spacing w:before="60" w:after="20" w:line="240" w:lineRule="auto"/>
      </w:pPr>
      <w:r>
        <w:rPr>
          <w:rFonts w:ascii="Times New Roman" w:hAnsi="Times New Roman" w:cs="Times New Roman" w:eastAsia="Times New Roman"/>
          <w:b/>
          <w:color w:val="7A1424"/>
          <w:sz w:val="21"/>
        </w:rPr>
        <w:t>QB-U7-MCQ004</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Carbon monoxide binds to hemoglobin and prevents blood from carrying oxygen, so it is classified as an asphyxiant. Radon (A) causes lung cancer, formaldehyde (C) is a VOC irritant, and asbestos (D) is a particulate that damages lung tissue.</w:t>
      </w:r>
    </w:p>
    <w:p>
      <w:pPr>
        <w:keepNext/>
        <w:spacing w:before="60" w:after="20" w:line="240" w:lineRule="auto"/>
      </w:pPr>
      <w:r>
        <w:rPr>
          <w:rFonts w:ascii="Times New Roman" w:hAnsi="Times New Roman" w:cs="Times New Roman" w:eastAsia="Times New Roman"/>
          <w:b/>
          <w:color w:val="7A1424"/>
          <w:sz w:val="21"/>
        </w:rPr>
        <w:t>QB-U7-MCQ008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Photochemical smog forms when sunlight drives reactions among nitrogen oxides and VOCs, producing ozone and other irritants. SO₂ and particulates (A) are linked to industrial smog and acid deposition, which does not require this sunlight-driven mix.</w:t>
      </w:r>
    </w:p>
    <w:p>
      <w:pPr>
        <w:keepNext/>
        <w:spacing w:before="60" w:after="20" w:line="240" w:lineRule="auto"/>
      </w:pPr>
      <w:r>
        <w:rPr>
          <w:rFonts w:ascii="Times New Roman" w:hAnsi="Times New Roman" w:cs="Times New Roman" w:eastAsia="Times New Roman"/>
          <w:b/>
          <w:color w:val="7A1424"/>
          <w:sz w:val="21"/>
        </w:rPr>
        <w:t>QB-U7-MCQ010</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Radon-222 is a radioactive gas produced by uranium decay in some rocks and soils. It moves up through the soil and enters through foundation cracks and basement floors; it can also enter dissolved in well water. It is not produced by carpet adhesives, gas combustion, or mold (B, C, D).</w:t>
      </w:r>
    </w:p>
    <w:p>
      <w:pPr>
        <w:keepNext/>
        <w:spacing w:before="60" w:after="20" w:line="240" w:lineRule="auto"/>
      </w:pPr>
      <w:r>
        <w:rPr>
          <w:rFonts w:ascii="Times New Roman" w:hAnsi="Times New Roman" w:cs="Times New Roman" w:eastAsia="Times New Roman"/>
          <w:b/>
          <w:color w:val="7A1424"/>
          <w:sz w:val="21"/>
        </w:rPr>
        <w:t>QB-U7-MCQ011</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Figure 1 shows NO peaking near 7–8 a.m. with morning traffic, while ozone peaks near 2 p.m. Ozone is a secondary pollutant formed from nitrogen oxides and VOCs in sunlight, so it builds as light and temperature increase. Option A is wrong because vehicles do not emit ozone directly, and option C reverses the role of sunlight, which drives ozone production.</w:t>
      </w:r>
    </w:p>
    <w:p>
      <w:pPr>
        <w:keepNext/>
        <w:spacing w:before="60" w:after="20" w:line="240" w:lineRule="auto"/>
      </w:pPr>
      <w:r>
        <w:rPr>
          <w:rFonts w:ascii="Times New Roman" w:hAnsi="Times New Roman" w:cs="Times New Roman" w:eastAsia="Times New Roman"/>
          <w:b/>
          <w:color w:val="7A1424"/>
          <w:sz w:val="21"/>
        </w:rPr>
        <w:t>QB-U7-MCQ014</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Only formaldehyde rose substantially (11 to 78 ppb); CO, radon, and PM2.5 are essentially unchanged. Formaldehyde is a VOC released by composite wood, adhesives, and carpeting, which matches the renovation. Radon (A), furnace CO (B), and mold (C) would not raise formaldehyde alone, and the data show no change in radon or CO.</w:t>
      </w:r>
    </w:p>
    <w:p>
      <w:pPr>
        <w:keepNext/>
        <w:spacing w:before="60" w:after="20" w:line="240" w:lineRule="auto"/>
      </w:pPr>
      <w:r>
        <w:rPr>
          <w:rFonts w:ascii="Times New Roman" w:hAnsi="Times New Roman" w:cs="Times New Roman" w:eastAsia="Times New Roman"/>
          <w:b/>
          <w:color w:val="7A1424"/>
          <w:sz w:val="21"/>
        </w:rPr>
        <w:t>QB-U7-MCQ017</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Volcanic ash, windblown dust, and sea spray are all natural particulate sources. Every other list includes a human-caused source: diesel trucks (A), coal fly ash (B), or tire wear (C).</w:t>
      </w:r>
    </w:p>
    <w:p>
      <w:pPr>
        <w:keepNext/>
        <w:spacing w:before="60" w:after="20" w:line="240" w:lineRule="auto"/>
      </w:pPr>
      <w:r>
        <w:rPr>
          <w:rFonts w:ascii="Times New Roman" w:hAnsi="Times New Roman" w:cs="Times New Roman" w:eastAsia="Times New Roman"/>
          <w:b/>
          <w:color w:val="7A1424"/>
          <w:sz w:val="21"/>
        </w:rPr>
        <w:t>QB-U7-MCQ020</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Photochemical smog forms from nitrogen oxides and VOCs, so reducing vehicle emissions and fuel vapors attacks the cause. Scrubbers (A) target SO₂ from power plants, lead paint (C) is unrelated to smog, and taller stacks (D) only move pollution elsewhere without reducing its formation.</w:t>
      </w:r>
    </w:p>
    <w:p>
      <w:pPr>
        <w:keepNext/>
        <w:spacing w:before="60" w:after="20" w:line="240" w:lineRule="auto"/>
      </w:pPr>
      <w:r>
        <w:rPr>
          <w:rFonts w:ascii="Times New Roman" w:hAnsi="Times New Roman" w:cs="Times New Roman" w:eastAsia="Times New Roman"/>
          <w:b/>
          <w:color w:val="7A1424"/>
          <w:sz w:val="21"/>
        </w:rPr>
        <w:t>QB-U7-MCQ024</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Mitigation is recommended at or above the 4.0 pCi/L action level. Home 3 (4.6) and Home 4 (7.2) are above it. Home 2 (3.9) is just below the action level, so it does not require mitigation by this standard, although retesting would be reasonable.</w:t>
      </w:r>
    </w:p>
    <w:p>
      <w:pPr>
        <w:keepNext/>
        <w:spacing w:before="60" w:after="20" w:line="240" w:lineRule="auto"/>
      </w:pPr>
      <w:r>
        <w:rPr>
          <w:rFonts w:ascii="Times New Roman" w:hAnsi="Times New Roman" w:cs="Times New Roman" w:eastAsia="Times New Roman"/>
          <w:b/>
          <w:color w:val="7A1424"/>
          <w:sz w:val="21"/>
        </w:rPr>
        <w:t>QB-U7-MCQ025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urban peak is near 1 p.m., the suburban peak near 3 p.m., and the rural peak near 5 p.m. The delay is consistent with ozone forming as a polluted air mass travels downwind and reacts in sunlight. Option B treats ozone as a primary pollutant, and option C is contradicted by the curves at 2 p.m.</w:t>
      </w:r>
    </w:p>
    <w:p>
      <w:pPr>
        <w:keepNext/>
        <w:spacing w:before="60" w:after="20" w:line="240" w:lineRule="auto"/>
      </w:pPr>
      <w:r>
        <w:rPr>
          <w:rFonts w:ascii="Times New Roman" w:hAnsi="Times New Roman" w:cs="Times New Roman" w:eastAsia="Times New Roman"/>
          <w:b/>
          <w:color w:val="7A1424"/>
          <w:sz w:val="21"/>
        </w:rPr>
        <w:t>QB-U7-MCQ026</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upwind sensor gives the background concentration from other sources. Subtracting it from the downwind reading isolates the vent's contribution, like a control. It does not double the sample at the same location (B), calibrate the downwind sensor (C), or measure plant uptake (D).</w:t>
      </w:r>
    </w:p>
    <w:p>
      <w:pPr>
        <w:keepNext/>
        <w:spacing w:before="60" w:after="20" w:line="240" w:lineRule="auto"/>
      </w:pPr>
      <w:r>
        <w:rPr>
          <w:rFonts w:ascii="Times New Roman" w:hAnsi="Times New Roman" w:cs="Times New Roman" w:eastAsia="Times New Roman"/>
          <w:b/>
          <w:color w:val="7A1424"/>
          <w:sz w:val="21"/>
        </w:rPr>
        <w:t>QB-U7-MCQ006</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Sulfur dioxide and nitrogen oxides react with water in the atmosphere to form sulfuric and nitric acids. CO₂ and CH₄ (A) are greenhouse gases, CO and O₃ (B) are not the main acid precursors, and lead and mercury (C) are toxic metals rather than acid-forming gases.</w:t>
      </w:r>
    </w:p>
    <w:p>
      <w:pPr>
        <w:keepNext/>
        <w:spacing w:before="60" w:after="20" w:line="240" w:lineRule="auto"/>
      </w:pPr>
      <w:r>
        <w:rPr>
          <w:rFonts w:ascii="Times New Roman" w:hAnsi="Times New Roman" w:cs="Times New Roman" w:eastAsia="Times New Roman"/>
          <w:b/>
          <w:color w:val="7A1424"/>
          <w:sz w:val="21"/>
        </w:rPr>
        <w:t>QB-U7-MCQ015</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Limestone contains calcium carbonate, which neutralizes acid and buffers the lake, so Marl Lake stays near pH 6.8 even with acidic rain. Granite has little buffering capacity, so Flint Lake stays acidic. The rain pH is the same for both lakes, so option A is not needed to explain the difference, and limestone does not emit SO₂ (D).</w:t>
      </w:r>
    </w:p>
    <w:p>
      <w:pPr>
        <w:keepNext/>
        <w:spacing w:before="60" w:after="20" w:line="240" w:lineRule="auto"/>
      </w:pPr>
      <w:r>
        <w:rPr>
          <w:rFonts w:ascii="Times New Roman" w:hAnsi="Times New Roman" w:cs="Times New Roman" w:eastAsia="Times New Roman"/>
          <w:b/>
          <w:color w:val="7A1424"/>
          <w:sz w:val="21"/>
        </w:rPr>
        <w:t>QB-U7-MCQ021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Acid deposition mainly affects communities downwind of coal-burning plants. Town E is 150 km downwind and its thin granite soils have little capacity to neutralize acid. Town G is also downwind, but limestone soils buffer the acid. Towns F and H are upwind, so they receive little deposition from this plant.</w:t>
      </w:r>
    </w:p>
    <w:p>
      <w:pPr>
        <w:keepNext/>
        <w:spacing w:before="60" w:after="20" w:line="240" w:lineRule="auto"/>
      </w:pPr>
      <w:r>
        <w:rPr>
          <w:rFonts w:ascii="Times New Roman" w:hAnsi="Times New Roman" w:cs="Times New Roman" w:eastAsia="Times New Roman"/>
          <w:b/>
          <w:color w:val="7A1424"/>
          <w:sz w:val="21"/>
        </w:rPr>
        <w:t>QB-U7-MCQ028</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pH difference is 5.6 − 4.3 = 1.3, so the hydrogen ion concentration ratio is 10^1.3 ≈ 20 times. Option A forgets the logarithmic scale, and option B treats it as a linear multiple of 10. Option D would correspond to a difference of 2.3 units.</w:t>
      </w:r>
    </w:p>
    <w:p>
      <w:pPr>
        <w:keepNext/>
        <w:spacing w:before="60" w:after="20" w:line="240" w:lineRule="auto"/>
      </w:pPr>
      <w:r>
        <w:rPr>
          <w:rFonts w:ascii="Times New Roman" w:hAnsi="Times New Roman" w:cs="Times New Roman" w:eastAsia="Times New Roman"/>
          <w:b/>
          <w:color w:val="7A1424"/>
          <w:sz w:val="21"/>
        </w:rPr>
        <w:t>QB-U7-MCQ032</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treatments differ in light and temperature as well as pH, so any difference in germination could be due to those variables. Controlling light and temperature for all dishes and adding a neutral-water control isolates pH as the only variable. Mixing varieties (A) or acid sources (B) adds more differences, and counting only the tallest seedling (D) biases the data.</w:t>
      </w:r>
    </w:p>
    <w:p>
      <w:pPr>
        <w:keepNext/>
        <w:spacing w:before="60" w:after="20" w:line="240" w:lineRule="auto"/>
      </w:pPr>
      <w:r>
        <w:rPr>
          <w:rFonts w:ascii="Times New Roman" w:hAnsi="Times New Roman" w:cs="Times New Roman" w:eastAsia="Times New Roman"/>
          <w:b/>
          <w:color w:val="7A1424"/>
          <w:sz w:val="21"/>
        </w:rPr>
        <w:t>QB-U8-MCQ004</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Warm water holds less dissolved oxygen than cold water, so thermal pollution lowers DO downstream of the discharge. A states the reverse relationship, which is the most common misconception about gas solubility.</w:t>
      </w:r>
    </w:p>
    <w:p>
      <w:pPr>
        <w:keepNext/>
        <w:spacing w:before="60" w:after="20" w:line="240" w:lineRule="auto"/>
      </w:pPr>
      <w:r>
        <w:rPr>
          <w:rFonts w:ascii="Times New Roman" w:hAnsi="Times New Roman" w:cs="Times New Roman" w:eastAsia="Times New Roman"/>
          <w:b/>
          <w:color w:val="7A1424"/>
          <w:sz w:val="21"/>
        </w:rPr>
        <w:t>QB-U8-MCQ018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Decrease = 10.1 − 8.3 = 1.8 mg/L, and 1.8 ÷ 10.1 × 100 ≈ 17.8%, which rounds to about 18%. C (22%) comes from dividing by the downstream value instead of the starting value, and D (82%) is the final value as a percentage of the starting value, not the decrease.</w:t>
      </w:r>
    </w:p>
    <w:p>
      <w:pPr>
        <w:keepNext/>
        <w:spacing w:before="60" w:after="20" w:line="240" w:lineRule="auto"/>
      </w:pPr>
      <w:r>
        <w:rPr>
          <w:rFonts w:ascii="Times New Roman" w:hAnsi="Times New Roman" w:cs="Times New Roman" w:eastAsia="Times New Roman"/>
          <w:b/>
          <w:color w:val="7A1424"/>
          <w:sz w:val="21"/>
        </w:rPr>
        <w:t>QB-U7-MCQ003</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Noise can mask the sounds that animals use to find mates, warn of danger, and hunt, and it can cause stress and hearing damage. Noise does not change ultraviolet absorption, decomposition rates, or genetic diversity in a direct way (A, B, C).</w:t>
      </w:r>
    </w:p>
    <w:p>
      <w:pPr>
        <w:keepNext/>
        <w:spacing w:before="60" w:after="20" w:line="240" w:lineRule="auto"/>
      </w:pPr>
      <w:r>
        <w:rPr>
          <w:rFonts w:ascii="Times New Roman" w:hAnsi="Times New Roman" w:cs="Times New Roman" w:eastAsia="Times New Roman"/>
          <w:b/>
          <w:color w:val="7A1424"/>
          <w:sz w:val="21"/>
        </w:rPr>
        <w:t>QB-U7-MCQ019</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leaf blower (95 dB), chainsaw (105 dB), and jackhammer (110 dB) are above the 85 dB line, so three of the six sources exceed it. Option A is wrong because the leaf blower and chainsaw also exceed the line, not only the jackhammer. Heavy traffic is 80 dB, below the line (B), and the chainsaw is above it (D).</w:t>
      </w:r>
    </w:p>
    <w:p>
      <w:pPr>
        <w:keepNext/>
        <w:spacing w:before="60" w:after="20" w:line="240" w:lineRule="auto"/>
      </w:pPr>
      <w:r>
        <w:rPr>
          <w:rFonts w:ascii="Times New Roman" w:hAnsi="Times New Roman" w:cs="Times New Roman" w:eastAsia="Times New Roman"/>
          <w:b/>
          <w:color w:val="7A1424"/>
          <w:sz w:val="21"/>
        </w:rPr>
        <w:t>QB-U7-MCQ027</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Nest success rises as noise falls, from 38% at 72 dB to 74% at 45 dB, which is consistent with masking of communication. These are observational data, so other factors such as pollution, predators, and habitat were not ruled out; option A overstates the evidence. Options C and D contradict the data.</w:t>
      </w:r>
    </w:p>
    <w:p>
      <w:pPr>
        <w:keepNext/>
        <w:spacing w:before="60" w:after="20" w:line="240" w:lineRule="auto"/>
      </w:pPr>
      <w:r>
        <w:rPr>
          <w:rFonts w:ascii="Times New Roman" w:hAnsi="Times New Roman" w:cs="Times New Roman" w:eastAsia="Times New Roman"/>
          <w:b/>
          <w:color w:val="7A1424"/>
          <w:sz w:val="21"/>
        </w:rPr>
        <w:t>QB-U7-MCQ033</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authors link doubling ship traffic, rising low-frequency noise, and fewer whale sightings, and they offer a mechanism (masking of calls). They also acknowledge that prey populations were not surveyed. No controlled experiment was done (A), the authors do not say that noise is irrelevant (B), and they do not reject the link because of different methods (C).</w:t>
      </w:r>
    </w:p>
    <w:p>
      <w:pPr>
        <w:keepNext/>
        <w:spacing w:before="60" w:after="20" w:line="240" w:lineRule="auto"/>
      </w:pPr>
      <w:r>
        <w:rPr>
          <w:rFonts w:ascii="Times New Roman" w:hAnsi="Times New Roman" w:cs="Times New Roman" w:eastAsia="Times New Roman"/>
          <w:b/>
          <w:color w:val="7A1424"/>
          <w:sz w:val="21"/>
        </w:rPr>
        <w:t>QB-U8-MCQ001</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Pollution that is diffused over a wide area and has no single identifiable source, such as agricultural runoff, is a nonpoint source. Options A, B and D each describe one identifiable pipe or tank, so they are point sources; D is the most tempting because it is "leaking," but a single tank is still a single, identifiable source.</w:t>
      </w:r>
    </w:p>
    <w:p>
      <w:pPr>
        <w:keepNext/>
        <w:spacing w:before="60" w:after="20" w:line="240" w:lineRule="auto"/>
      </w:pPr>
      <w:r>
        <w:rPr>
          <w:rFonts w:ascii="Times New Roman" w:hAnsi="Times New Roman" w:cs="Times New Roman" w:eastAsia="Times New Roman"/>
          <w:b/>
          <w:color w:val="7A1424"/>
          <w:sz w:val="21"/>
        </w:rPr>
        <w:t>QB-U8-MCQ003</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Mangroves and wetlands provide flood protection, including buffering coasts against storm surge and wave energy, so clearing them removes that protection for nearby communities. B, C and D describe functions that mangroves do not perform; the other genuine services (habitat, water filtration) are not what the question asks about.</w:t>
      </w:r>
    </w:p>
    <w:p>
      <w:pPr>
        <w:keepNext/>
        <w:spacing w:before="60" w:after="20" w:line="240" w:lineRule="auto"/>
      </w:pPr>
      <w:r>
        <w:rPr>
          <w:rFonts w:ascii="Times New Roman" w:hAnsi="Times New Roman" w:cs="Times New Roman" w:eastAsia="Times New Roman"/>
          <w:b/>
          <w:color w:val="7A1424"/>
          <w:sz w:val="21"/>
        </w:rPr>
        <w:t>QB-U8-MCQ009</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Organisms have a range of tolerance for pollutants. Outside the optimum range, they experience physiological stress, limited growth and reduced reproduction before death occurs at extreme levels. A overstates the effect for a level below the lethal one.</w:t>
      </w:r>
    </w:p>
    <w:p>
      <w:pPr>
        <w:keepNext/>
        <w:spacing w:before="60" w:after="20" w:line="240" w:lineRule="auto"/>
      </w:pPr>
      <w:r>
        <w:rPr>
          <w:rFonts w:ascii="Times New Roman" w:hAnsi="Times New Roman" w:cs="Times New Roman" w:eastAsia="Times New Roman"/>
          <w:b/>
          <w:color w:val="7A1424"/>
          <w:sz w:val="21"/>
        </w:rPr>
        <w:t>QB-U8-MCQ011</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When a bloom dies, microbes digest the dead algae and use up the dissolved oxygen in the process, producing hypoxia and fish die-offs. C is tempting, but phosphorus is a nutrient that harms fish indirectly through low oxygen rather than by poisoning gills.</w:t>
      </w:r>
    </w:p>
    <w:p>
      <w:pPr>
        <w:keepNext/>
        <w:spacing w:before="60" w:after="20" w:line="240" w:lineRule="auto"/>
      </w:pPr>
      <w:r>
        <w:rPr>
          <w:rFonts w:ascii="Times New Roman" w:hAnsi="Times New Roman" w:cs="Times New Roman" w:eastAsia="Times New Roman"/>
          <w:b/>
          <w:color w:val="7A1424"/>
          <w:sz w:val="21"/>
        </w:rPr>
        <w:t>QB-U8-MCQ012</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Chlorophyll peaked in July (85 µg/L), then fell, while bottom DO kept falling to its minimum in September (1.2 mg/L), which fits decomposers consuming oxygen as dead algae sink. A fails because DO was already falling in June and July while algae were increasing, so a shortage of algae cannot explain the decline. B fails because the highest chlorophyll month (July) did not have the highest DO.</w:t>
      </w:r>
    </w:p>
    <w:p>
      <w:pPr>
        <w:keepNext/>
        <w:spacing w:before="60" w:after="20" w:line="240" w:lineRule="auto"/>
      </w:pPr>
      <w:r>
        <w:rPr>
          <w:rFonts w:ascii="Times New Roman" w:hAnsi="Times New Roman" w:cs="Times New Roman" w:eastAsia="Times New Roman"/>
          <w:b/>
          <w:color w:val="7A1424"/>
          <w:sz w:val="21"/>
        </w:rPr>
        <w:t>QB-U8-MCQ013</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Total load = 9,000 + 6,000 + 36,000 + 9,000 = 60,000 kg/yr. The two pipes are point sources (15,000 kg). Nonpoint load = 36,000 + 9,000 = 45,000 kg, and 45,000 ÷ 60,000 × 100 = 75%. B (25%) is the point-source share, and C (60%) counts only cropland.</w:t>
      </w:r>
    </w:p>
    <w:p>
      <w:pPr>
        <w:keepNext/>
        <w:spacing w:before="60" w:after="20" w:line="240" w:lineRule="auto"/>
      </w:pPr>
      <w:r>
        <w:rPr>
          <w:rFonts w:ascii="Times New Roman" w:hAnsi="Times New Roman" w:cs="Times New Roman" w:eastAsia="Times New Roman"/>
          <w:b/>
          <w:color w:val="7A1424"/>
          <w:sz w:val="21"/>
        </w:rPr>
        <w:t>QB-U8-MCQ014</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Increased sediment reduces light infiltration, which affects the photosynthetic algae living in coral, and settling sediment smothers and disrupts habitat. A is not how sediment acts, and D is a different human impact (destructive fishing) not caused by sediment.</w:t>
      </w:r>
    </w:p>
    <w:p>
      <w:pPr>
        <w:keepNext/>
        <w:spacing w:before="60" w:after="20" w:line="240" w:lineRule="auto"/>
      </w:pPr>
      <w:r>
        <w:rPr>
          <w:rFonts w:ascii="Times New Roman" w:hAnsi="Times New Roman" w:cs="Times New Roman" w:eastAsia="Times New Roman"/>
          <w:b/>
          <w:color w:val="7A1424"/>
          <w:sz w:val="21"/>
        </w:rPr>
        <w:t>QB-U8-MCQ015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Some components of oil are denser than water and sink to the seafloor, killing bottom-dwelling organisms even where no oil is seen at the surface. A is tempting because surface oil is a real effect, but it cannot explain deaths on the bottom without surface oil.</w:t>
      </w:r>
    </w:p>
    <w:p>
      <w:pPr>
        <w:keepNext/>
        <w:spacing w:before="60" w:after="20" w:line="240" w:lineRule="auto"/>
      </w:pPr>
      <w:r>
        <w:rPr>
          <w:rFonts w:ascii="Times New Roman" w:hAnsi="Times New Roman" w:cs="Times New Roman" w:eastAsia="Times New Roman"/>
          <w:b/>
          <w:color w:val="7A1424"/>
          <w:sz w:val="21"/>
        </w:rPr>
        <w:t>QB-U8-MCQ017</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Wetlands provide flood protection by soaking up storm water and releasing it slowly. Removing the marsh means rain runs off faster and more flows to the river at once. C reverses the effect of filling in a wetland.</w:t>
      </w:r>
    </w:p>
    <w:p>
      <w:pPr>
        <w:keepNext/>
        <w:spacing w:before="60" w:after="20" w:line="240" w:lineRule="auto"/>
      </w:pPr>
      <w:r>
        <w:rPr>
          <w:rFonts w:ascii="Times New Roman" w:hAnsi="Times New Roman" w:cs="Times New Roman" w:eastAsia="Times New Roman"/>
          <w:b/>
          <w:color w:val="7A1424"/>
          <w:sz w:val="21"/>
        </w:rPr>
        <w:t>QB-U8-MCQ028</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 control plus separate nitrogen-only, phosphorus-only and combined treatments, with replication and constant conditions, isolates which nutrient limits growth. A cannot separate the two nutrients, B confounds the nutrient with the location in the lake, and D tests only nitrogen with no control or replication.</w:t>
      </w:r>
    </w:p>
    <w:p>
      <w:pPr>
        <w:keepNext/>
        <w:spacing w:before="60" w:after="20" w:line="240" w:lineRule="auto"/>
      </w:pPr>
      <w:r>
        <w:rPr>
          <w:rFonts w:ascii="Times New Roman" w:hAnsi="Times New Roman" w:cs="Times New Roman" w:eastAsia="Times New Roman"/>
          <w:b/>
          <w:color w:val="7A1424"/>
          <w:sz w:val="21"/>
        </w:rPr>
        <w:t>QB-U8-MCQ030</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Below the outfall, decomposers consume oxygen faster than it is replaced by exchange with air, so DO falls. Further downstream, much of the waste has been broken down, consumption slows, and reoxygenation exceeds consumption, so DO recovers. A is incorrect because the waste is most concentrated near the outfall, not at the sag point.</w:t>
      </w:r>
    </w:p>
    <w:p>
      <w:pPr>
        <w:keepNext/>
        <w:spacing w:before="60" w:after="20" w:line="240" w:lineRule="auto"/>
      </w:pPr>
      <w:r>
        <w:rPr>
          <w:rFonts w:ascii="Times New Roman" w:hAnsi="Times New Roman" w:cs="Times New Roman" w:eastAsia="Times New Roman"/>
          <w:b/>
          <w:color w:val="7A1424"/>
          <w:sz w:val="21"/>
        </w:rPr>
        <w:t>QB-C9-MCQ001</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Groundwater flows slowly through pores, with little mixing, aeration, or sunlight, so contaminants are neither diluted nor degraded quickly. A is wrong because aquifers are dark, and C is wrong because aquifers are usually low in oxygen, not high.</w:t>
      </w:r>
    </w:p>
    <w:p>
      <w:pPr>
        <w:keepNext/>
        <w:spacing w:before="60" w:after="20" w:line="240" w:lineRule="auto"/>
      </w:pPr>
      <w:r>
        <w:rPr>
          <w:rFonts w:ascii="Times New Roman" w:hAnsi="Times New Roman" w:cs="Times New Roman" w:eastAsia="Times New Roman"/>
          <w:b/>
          <w:color w:val="7A1424"/>
          <w:sz w:val="21"/>
        </w:rPr>
        <w:t>QB-C9-MCQ002</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Well A (upgradient) and Well D (lateral) are at background, while Wells B and C downgradient are far above it and decline with distance, which fits a landfill source with a plume moving east. C fails because 95 mg/L is still far above background, and chloride is not broken down by microbes.</w:t>
      </w:r>
    </w:p>
    <w:p>
      <w:pPr>
        <w:keepNext/>
        <w:spacing w:before="60" w:after="20" w:line="240" w:lineRule="auto"/>
      </w:pPr>
      <w:r>
        <w:rPr>
          <w:rFonts w:ascii="Times New Roman" w:hAnsi="Times New Roman" w:cs="Times New Roman" w:eastAsia="Times New Roman"/>
          <w:b/>
          <w:color w:val="7A1424"/>
          <w:sz w:val="21"/>
        </w:rPr>
        <w:t>QB-C9-MCQ003</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Time = distance ÷ speed = 292 m ÷ 0.40 m/day = 730 days = 2.0 years. B (292 ÷ 365) forgets to divide by the speed; D mistakes the unit conversion.</w:t>
      </w:r>
    </w:p>
    <w:p>
      <w:pPr>
        <w:keepNext/>
        <w:spacing w:before="60" w:after="20" w:line="240" w:lineRule="auto"/>
      </w:pPr>
      <w:r>
        <w:rPr>
          <w:rFonts w:ascii="Times New Roman" w:hAnsi="Times New Roman" w:cs="Times New Roman" w:eastAsia="Times New Roman"/>
          <w:b/>
          <w:color w:val="7A1424"/>
          <w:sz w:val="21"/>
        </w:rPr>
        <w:t>QB-C9-MCQ004</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BOD measures the oxygen that microbes consume while decomposing biodegradable organic matter, so high BOD signals organic pollution. D reverses the meaning, since high BOD lowers dissolved oxygen.</w:t>
      </w:r>
    </w:p>
    <w:p>
      <w:pPr>
        <w:keepNext/>
        <w:spacing w:before="60" w:after="20" w:line="240" w:lineRule="auto"/>
      </w:pPr>
      <w:r>
        <w:rPr>
          <w:rFonts w:ascii="Times New Roman" w:hAnsi="Times New Roman" w:cs="Times New Roman" w:eastAsia="Times New Roman"/>
          <w:b/>
          <w:color w:val="7A1424"/>
          <w:sz w:val="21"/>
        </w:rPr>
        <w:t>QB-C9-MCQ005</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Site 2 combines high BOD, very high fecal coliform, and low dissolved oxygen, the signature of sewage input (microbes decomposing the organic waste use up oxygen). B reverses the meaning of dissolved oxygen, and C is wrong because 300 CFU/100 mL still shows some contamination.</w:t>
      </w:r>
    </w:p>
    <w:p>
      <w:pPr>
        <w:keepNext/>
        <w:spacing w:before="60" w:after="20" w:line="240" w:lineRule="auto"/>
      </w:pPr>
      <w:r>
        <w:rPr>
          <w:rFonts w:ascii="Times New Roman" w:hAnsi="Times New Roman" w:cs="Times New Roman" w:eastAsia="Times New Roman"/>
          <w:b/>
          <w:color w:val="7A1424"/>
          <w:sz w:val="21"/>
        </w:rPr>
        <w:t>QB-C9-MCQ006</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Oxygen drop = 8.5 − 4.5 = 4.0 mg/L. Dilution factor = 300 mL ÷ 5.0 mL = 60. BOD₅ = 4.0 mg/L × 60 = 240 mg/L, typical of raw sewage. D multiplies by 300 and forgets to divide by 5.</w:t>
      </w:r>
    </w:p>
    <w:p>
      <w:pPr>
        <w:keepNext/>
        <w:spacing w:before="60" w:after="20" w:line="240" w:lineRule="auto"/>
      </w:pPr>
      <w:r>
        <w:rPr>
          <w:rFonts w:ascii="Times New Roman" w:hAnsi="Times New Roman" w:cs="Times New Roman" w:eastAsia="Times New Roman"/>
          <w:b/>
          <w:color w:val="7A1424"/>
          <w:sz w:val="21"/>
        </w:rPr>
        <w:t>QB-C9-MCQ007</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Alum is a coagulant: it neutralizes particle charges so fine particles clump into flocs that settle in sedimentation. A describes disinfection, the later step.</w:t>
      </w:r>
    </w:p>
    <w:p>
      <w:pPr>
        <w:keepNext/>
        <w:spacing w:before="60" w:after="20" w:line="240" w:lineRule="auto"/>
      </w:pPr>
      <w:r>
        <w:rPr>
          <w:rFonts w:ascii="Times New Roman" w:hAnsi="Times New Roman" w:cs="Times New Roman" w:eastAsia="Times New Roman"/>
          <w:b/>
          <w:color w:val="7A1424"/>
          <w:sz w:val="21"/>
        </w:rPr>
        <w:t>QB-C9-MCQ008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Byproducts form from chlorine plus organic matter, so removing organic matter first lowers byproducts while disinfection continues. A leaves the public exposed to pathogens, and C increases byproduct formation.</w:t>
      </w:r>
    </w:p>
    <w:p>
      <w:pPr>
        <w:keepNext/>
        <w:spacing w:before="60" w:after="20" w:line="240" w:lineRule="auto"/>
      </w:pPr>
      <w:r>
        <w:rPr>
          <w:rFonts w:ascii="Times New Roman" w:hAnsi="Times New Roman" w:cs="Times New Roman" w:eastAsia="Times New Roman"/>
          <w:b/>
          <w:color w:val="7A1424"/>
          <w:sz w:val="21"/>
        </w:rPr>
        <w:t>QB-C9-MCQ009</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Dose = demand + residual = 1.1 + 0.40 = 1.5 mg/L. Mass = 1.5 mg/L × 40 × 10⁶ L = 6.0 × 10⁷ mg = 60 kg/day. B (44 kg) omits the residual.</w:t>
      </w:r>
    </w:p>
    <w:p>
      <w:pPr>
        <w:keepNext/>
        <w:spacing w:before="60" w:after="20" w:line="240" w:lineRule="auto"/>
      </w:pPr>
      <w:r>
        <w:rPr>
          <w:rFonts w:ascii="Times New Roman" w:hAnsi="Times New Roman" w:cs="Times New Roman" w:eastAsia="Times New Roman"/>
          <w:b/>
          <w:color w:val="7A1424"/>
          <w:sz w:val="21"/>
        </w:rPr>
        <w:t>QB-U8-MCQ008</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Primary treatment is physical: screens and grates remove large objects and solids settle in a tank. A is secondary treatment, D is tertiary treatment, and B is disinfection before discharge.</w:t>
      </w:r>
    </w:p>
    <w:p>
      <w:pPr>
        <w:keepNext/>
        <w:spacing w:before="60" w:after="20" w:line="240" w:lineRule="auto"/>
      </w:pPr>
      <w:r>
        <w:rPr>
          <w:rFonts w:ascii="Times New Roman" w:hAnsi="Times New Roman" w:cs="Times New Roman" w:eastAsia="Times New Roman"/>
          <w:b/>
          <w:color w:val="7A1424"/>
          <w:sz w:val="21"/>
        </w:rPr>
        <w:t>QB-U8-MCQ024</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Tank Q is the secondary treatment stage: aeration speeds up the rate at which bacteria break down organic matter into carbon dioxide and sludge. A and B describe primary treatment, and D describes tertiary treatment (tank R).</w:t>
      </w:r>
    </w:p>
    <w:p>
      <w:pPr>
        <w:keepNext/>
        <w:spacing w:before="60" w:after="20" w:line="240" w:lineRule="auto"/>
      </w:pPr>
      <w:r>
        <w:rPr>
          <w:rFonts w:ascii="Times New Roman" w:hAnsi="Times New Roman" w:cs="Times New Roman" w:eastAsia="Times New Roman"/>
          <w:b/>
          <w:color w:val="7A1424"/>
          <w:sz w:val="21"/>
        </w:rPr>
        <w:t>QB-U8-MCQ006</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clay or plastic liner at the bottom prevents leachate (liquid that has percolated through the waste) from reaching groundwater. D is the job of the cap and the storm-water system, and C is the job of the methane collection system.</w:t>
      </w:r>
    </w:p>
    <w:p>
      <w:pPr>
        <w:keepNext/>
        <w:spacing w:before="60" w:after="20" w:line="240" w:lineRule="auto"/>
      </w:pPr>
      <w:r>
        <w:rPr>
          <w:rFonts w:ascii="Times New Roman" w:hAnsi="Times New Roman" w:cs="Times New Roman" w:eastAsia="Times New Roman"/>
          <w:b/>
          <w:color w:val="7A1424"/>
          <w:sz w:val="21"/>
        </w:rPr>
        <w:t>QB-U8-MCQ010</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Recycling rate = recycled ÷ generated × 100 = 120 t ÷ 480 t × 100 = 25%. B (33%) results from dividing by the 360 t that were not recycled.</w:t>
      </w:r>
    </w:p>
    <w:p>
      <w:pPr>
        <w:keepNext/>
        <w:spacing w:before="60" w:after="20" w:line="240" w:lineRule="auto"/>
      </w:pPr>
      <w:r>
        <w:rPr>
          <w:rFonts w:ascii="Times New Roman" w:hAnsi="Times New Roman" w:cs="Times New Roman" w:eastAsia="Times New Roman"/>
          <w:b/>
          <w:color w:val="7A1424"/>
          <w:sz w:val="21"/>
        </w:rPr>
        <w:t>QB-U8-MCQ021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Component 3 is the leachate collection layer lying above the liner, which carries liquid that percolated through the waste to be pumped out. Component 1 is the cap, 2 is a methane collection pipe, and 4 is the liner; the liner (4) is tempting because it also deals with leachate, but it blocks seepage rather than collecting the liquid.</w:t>
      </w:r>
    </w:p>
    <w:p>
      <w:pPr>
        <w:keepNext/>
        <w:spacing w:before="60" w:after="20" w:line="240" w:lineRule="auto"/>
      </w:pPr>
      <w:r>
        <w:rPr>
          <w:rFonts w:ascii="Times New Roman" w:hAnsi="Times New Roman" w:cs="Times New Roman" w:eastAsia="Times New Roman"/>
          <w:b/>
          <w:color w:val="7A1424"/>
          <w:sz w:val="21"/>
        </w:rPr>
        <w:t>QB-U8-MCQ022</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E-waste contains hazardous heavy metals such as lead and mercury that can leach into groundwater, so certified recycling or reuse is the best option. A is tempting because landfills have liners, but leachate can still escape. B and C release or bury the metals directly.</w:t>
      </w:r>
    </w:p>
    <w:p>
      <w:pPr>
        <w:keepNext/>
        <w:spacing w:before="60" w:after="20" w:line="240" w:lineRule="auto"/>
      </w:pPr>
      <w:r>
        <w:rPr>
          <w:rFonts w:ascii="Times New Roman" w:hAnsi="Times New Roman" w:cs="Times New Roman" w:eastAsia="Times New Roman"/>
          <w:b/>
          <w:color w:val="7A1424"/>
          <w:sz w:val="21"/>
        </w:rPr>
        <w:t>QB-U8-MCQ023</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Increase in composting = 25% − 10% = 15% of 150,000 t = 0.15 × 150,000 = 22,500 t less landfilled. D (67,500 t) is the total amount that would still be landfilled under the new plan (45%).</w:t>
      </w:r>
    </w:p>
    <w:p>
      <w:pPr>
        <w:keepNext/>
        <w:spacing w:before="60" w:after="20" w:line="240" w:lineRule="auto"/>
      </w:pPr>
      <w:r>
        <w:rPr>
          <w:rFonts w:ascii="Times New Roman" w:hAnsi="Times New Roman" w:cs="Times New Roman" w:eastAsia="Times New Roman"/>
          <w:b/>
          <w:color w:val="7A1424"/>
          <w:sz w:val="21"/>
        </w:rPr>
        <w:t>QB-U8-MCQ033</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Energy released = 2.0 × 10⁶ m³ × 36 MJ/m³ = 7.2 × 10⁷ MJ. Electricity = 0.30 × 7.2 × 10⁷ MJ = 2.16 × 10⁷ MJ. Convert: 2.16 × 10⁷ MJ ÷ 3.6 MJ/kWh = 6.0 × 10⁶ kWh. Households = 6.0 × 10⁶ ÷ 10,000 = 600. B (2,000) forgets the 30% efficiency, and C (2,160) skips the MJ-to-kWh conversion.</w:t>
      </w:r>
    </w:p>
    <w:p>
      <w:pPr>
        <w:keepNext/>
        <w:spacing w:before="160" w:after="60" w:line="240" w:lineRule="auto"/>
      </w:pPr>
      <w:bookmarkStart w:id="333" w:name="h42"/>
      <w:r>
        <w:rPr>
          <w:rFonts w:ascii="Times New Roman" w:hAnsi="Times New Roman" w:cs="Times New Roman" w:eastAsia="Times New Roman"/>
          <w:b/>
          <w:color w:val="7A1424"/>
          <w:sz w:val="24"/>
        </w:rPr>
        <w:t>Section B — FRQ Solutions</w:t>
      </w:r>
      <w:bookmarkEnd w:id="333"/>
    </w:p>
    <w:p>
      <w:pPr>
        <w:keepNext/>
        <w:spacing w:before="60" w:after="20" w:line="240" w:lineRule="auto"/>
      </w:pPr>
      <w:r>
        <w:rPr>
          <w:rFonts w:ascii="Times New Roman" w:hAnsi="Times New Roman" w:cs="Times New Roman" w:eastAsia="Times New Roman"/>
          <w:b/>
          <w:color w:val="7A1424"/>
          <w:sz w:val="21"/>
        </w:rPr>
        <w:t>QB-U7-FRQ003</w:t>
      </w:r>
    </w:p>
    <w:p>
      <w:pPr>
        <w:spacing w:before="0" w:after="80" w:line="259" w:lineRule="auto"/>
      </w:pPr>
      <w:r>
        <w:rPr>
          <w:rFonts w:ascii="Times New Roman" w:hAnsi="Times New Roman" w:cs="Times New Roman" w:eastAsia="Times New Roman"/>
          <w:b w:val="0"/>
          <w:i w:val="0"/>
          <w:sz w:val="21"/>
        </w:rPr>
        <w:t xml:space="preserve">(a) Mass of sulfur = 2.0 × 10⁶ metric tons coal × 0.015 = 3.0 × 10⁴ metric tons S.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(b) The molecular mass of SO₂ is twice the atomic mass of S (64 ÷ 32 = 2), so mass of SO₂ = 3.0 × 10⁴ metric tons × 64/32 = 6.0 × 10⁴ metric tons per year. </w:t>
      </w:r>
      <w:r>
        <w:rPr>
          <w:rFonts w:ascii="Times New Roman" w:hAnsi="Times New Roman" w:cs="Times New Roman" w:eastAsia="Times New Roman"/>
          <w:b w:val="0"/>
          <w:i/>
          <w:sz w:val="21"/>
        </w:rPr>
        <w:t>(1 point: uses the 64/32 ratio; 1 point: correct answer with units)</w:t>
      </w:r>
    </w:p>
    <w:p>
      <w:pPr>
        <w:spacing w:before="0" w:after="80" w:line="259" w:lineRule="auto"/>
      </w:pPr>
      <w:r>
        <w:rPr>
          <w:rFonts w:ascii="Times New Roman" w:hAnsi="Times New Roman" w:cs="Times New Roman" w:eastAsia="Times New Roman"/>
          <w:b w:val="0"/>
          <w:i w:val="0"/>
          <w:sz w:val="21"/>
        </w:rPr>
        <w:t xml:space="preserve">(c) With 95% removal, 5% is emitted: 6.0 × 10⁴ × 0.05 = 3.0 × 10³ metric tons per year.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(d) SO₂ removed = 6.0 × 10⁴ × 0.95 = 5.7 × 10⁴ metric tons. Cost per metric ton = $48,000,000 ÷ 57,000 metric tons ≈ $842 per metric ton, which is $840 per metric ton to two significant figures. </w:t>
      </w:r>
      <w:r>
        <w:rPr>
          <w:rFonts w:ascii="Times New Roman" w:hAnsi="Times New Roman" w:cs="Times New Roman" w:eastAsia="Times New Roman"/>
          <w:b w:val="0"/>
          <w:i/>
          <w:sz w:val="21"/>
        </w:rPr>
        <w:t>(1 point: calculates the amount removed; 1 point: correct cost per ton with two significant figures)</w:t>
      </w:r>
    </w:p>
    <w:p>
      <w:pPr>
        <w:spacing w:before="0" w:after="80" w:line="259" w:lineRule="auto"/>
      </w:pPr>
      <w:r>
        <w:rPr>
          <w:rFonts w:ascii="Times New Roman" w:hAnsi="Times New Roman" w:cs="Times New Roman" w:eastAsia="Times New Roman"/>
          <w:b w:val="0"/>
          <w:i w:val="0"/>
          <w:sz w:val="21"/>
        </w:rPr>
        <w:t xml:space="preserve">(e) Any two: acidification of lakes and streams, which harms fish; acidification of soils and loss of nutrients that damage forests; corrosion of buildings and statues; effects are greatest on communities downwind, especially where soils have little buffering capacity. </w:t>
      </w:r>
      <w:r>
        <w:rPr>
          <w:rFonts w:ascii="Times New Roman" w:hAnsi="Times New Roman" w:cs="Times New Roman" w:eastAsia="Times New Roman"/>
          <w:b w:val="0"/>
          <w:i/>
          <w:sz w:val="21"/>
        </w:rPr>
        <w:t>(1 point each for two valid effects)</w:t>
      </w:r>
    </w:p>
    <w:p>
      <w:pPr>
        <w:spacing w:before="0" w:after="80" w:line="259" w:lineRule="auto"/>
      </w:pPr>
      <w:r>
        <w:rPr>
          <w:rFonts w:ascii="Times New Roman" w:hAnsi="Times New Roman" w:cs="Times New Roman" w:eastAsia="Times New Roman"/>
          <w:b w:val="0"/>
          <w:i w:val="0"/>
          <w:sz w:val="21"/>
        </w:rPr>
        <w:t xml:space="preserve">(f) Examples: switch to low-sulfur coal (trade-off: higher fuel cost or limited supply); switch to natural gas or renewable energy (trade-off: high capital cost or intermittent supply); conserve electricity so less coal is burned (trade-off: requires changes in behavior or investment). </w:t>
      </w:r>
      <w:r>
        <w:rPr>
          <w:rFonts w:ascii="Times New Roman" w:hAnsi="Times New Roman" w:cs="Times New Roman" w:eastAsia="Times New Roman"/>
          <w:b w:val="0"/>
          <w:i/>
          <w:sz w:val="21"/>
        </w:rPr>
        <w:t>(1 point: a valid alternative; 1 point: a valid trade-off for the chosen alternative)</w:t>
      </w:r>
    </w:p>
    <w:p>
      <w:pPr>
        <w:keepNext/>
        <w:spacing w:before="60" w:after="20" w:line="240" w:lineRule="auto"/>
      </w:pPr>
      <w:r>
        <w:rPr>
          <w:rFonts w:ascii="Times New Roman" w:hAnsi="Times New Roman" w:cs="Times New Roman" w:eastAsia="Times New Roman"/>
          <w:b/>
          <w:color w:val="7A1424"/>
          <w:sz w:val="21"/>
        </w:rPr>
        <w:t>QB-U7-FRQ004</w:t>
      </w:r>
    </w:p>
    <w:p>
      <w:pPr>
        <w:spacing w:before="0" w:after="80" w:line="259" w:lineRule="auto"/>
      </w:pPr>
      <w:r>
        <w:rPr>
          <w:rFonts w:ascii="Times New Roman" w:hAnsi="Times New Roman" w:cs="Times New Roman" w:eastAsia="Times New Roman"/>
          <w:b w:val="0"/>
          <w:i w:val="0"/>
          <w:sz w:val="21"/>
        </w:rPr>
        <w:t xml:space="preserve">(a) Inversion days (Dec 4, 5, 6, 9) had much higher PM2.5 (61–92 µg/m³) than non-inversion days (12–23 µg/m³). The presence of an inversion is associated with higher PM2.5. </w:t>
      </w:r>
      <w:r>
        <w:rPr>
          <w:rFonts w:ascii="Times New Roman" w:hAnsi="Times New Roman" w:cs="Times New Roman" w:eastAsia="Times New Roman"/>
          <w:b w:val="0"/>
          <w:i/>
          <w:sz w:val="21"/>
        </w:rPr>
        <w:t>(1 point: describes the positive association using data)</w:t>
      </w:r>
    </w:p>
    <w:p>
      <w:pPr>
        <w:spacing w:before="0" w:after="80" w:line="259" w:lineRule="auto"/>
      </w:pPr>
      <w:r>
        <w:rPr>
          <w:rFonts w:ascii="Times New Roman" w:hAnsi="Times New Roman" w:cs="Times New Roman" w:eastAsia="Times New Roman"/>
          <w:b w:val="0"/>
          <w:i w:val="0"/>
          <w:sz w:val="21"/>
        </w:rPr>
        <w:t xml:space="preserve">(b) Inversion days: (61 + 78 + 92 + 85) ÷ 4 = 316 ÷ 4 = 79 µg/m³. Non-inversion days: (14 + 18 + 23 + 12) ÷ 4 = 67 ÷ 4 = 16.75 ≈ 16.8 µg/m³. </w:t>
      </w:r>
      <w:r>
        <w:rPr>
          <w:rFonts w:ascii="Times New Roman" w:hAnsi="Times New Roman" w:cs="Times New Roman" w:eastAsia="Times New Roman"/>
          <w:b w:val="0"/>
          <w:i/>
          <w:sz w:val="21"/>
        </w:rPr>
        <w:t>(1 point: inversion mean; 1 point: non-inversion mean)</w:t>
      </w:r>
    </w:p>
    <w:p>
      <w:pPr>
        <w:spacing w:before="0" w:after="80" w:line="259" w:lineRule="auto"/>
      </w:pPr>
      <w:r>
        <w:rPr>
          <w:rFonts w:ascii="Times New Roman" w:hAnsi="Times New Roman" w:cs="Times New Roman" w:eastAsia="Times New Roman"/>
          <w:b w:val="0"/>
          <w:i w:val="0"/>
          <w:sz w:val="21"/>
        </w:rPr>
        <w:t xml:space="preserve">(c) During an inversion a layer of warmer air lies above the cooler surface air. The warm layer acts as a lid, so the cool, dense surface air cannot rise and mix with the air above. Pollutants from vehicles, heating, and industry stay trapped in a shallow layer near the ground, and their concentrations build up over time. </w:t>
      </w:r>
      <w:r>
        <w:rPr>
          <w:rFonts w:ascii="Times New Roman" w:hAnsi="Times New Roman" w:cs="Times New Roman" w:eastAsia="Times New Roman"/>
          <w:b w:val="0"/>
          <w:i/>
          <w:sz w:val="21"/>
        </w:rPr>
        <w:t>(1 point: warm air layer above cooler air prevents vertical mixing; 1 point: pollutants trapped and accumulate near the ground)</w:t>
      </w:r>
    </w:p>
    <w:p>
      <w:pPr>
        <w:spacing w:before="0" w:after="80" w:line="259" w:lineRule="auto"/>
      </w:pPr>
      <w:r>
        <w:rPr>
          <w:rFonts w:ascii="Times New Roman" w:hAnsi="Times New Roman" w:cs="Times New Roman" w:eastAsia="Times New Roman"/>
          <w:b w:val="0"/>
          <w:i w:val="0"/>
          <w:sz w:val="21"/>
        </w:rPr>
        <w:t xml:space="preserve">(d) Any one: wood-burning stoves and fireplaces; vehicle exhaust, including diesel; industrial combustion; construction dust; burning of coal or oil for heat.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(e) Any one: respiratory irritation, asthma attacks, reduced lung function, bronchitis, heart disease, or premature death.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(f) Examples: a temporary ban on wood burning on forecast inversion days; encourage public transit or free bus rides; restrict industrial emissions or require diesel idling limits on those days. Justification: these actions reduce the amount of PM2.5 emitted into the trapped air, so concentrations build up less. </w:t>
      </w:r>
      <w:r>
        <w:rPr>
          <w:rFonts w:ascii="Times New Roman" w:hAnsi="Times New Roman" w:cs="Times New Roman" w:eastAsia="Times New Roman"/>
          <w:b w:val="0"/>
          <w:i/>
          <w:sz w:val="21"/>
        </w:rPr>
        <w:t>(1 point: valid action tied to forecast inversion days; 1 point: justification linking it to lower emissions or concentrations)</w:t>
      </w:r>
    </w:p>
    <w:p>
      <w:pPr>
        <w:spacing w:before="0" w:after="80" w:line="259" w:lineRule="auto"/>
      </w:pPr>
      <w:r>
        <w:rPr>
          <w:rFonts w:ascii="Times New Roman" w:hAnsi="Times New Roman" w:cs="Times New Roman" w:eastAsia="Times New Roman"/>
          <w:b w:val="0"/>
          <w:i w:val="0"/>
          <w:sz w:val="21"/>
        </w:rPr>
        <w:t xml:space="preserve">(g) Claim: eight days are not sufficient to conclude causation. The data show a strong association, but the sample is small and covers one short period; other factors such as weather, heating demand, and traffic could also differ on inversion days, and more days and a controlled comparison are needed. Alternative: argue that the data are consistent with the inversion mechanism, but note that correlation does not prove causation. </w:t>
      </w:r>
      <w:r>
        <w:rPr>
          <w:rFonts w:ascii="Times New Roman" w:hAnsi="Times New Roman" w:cs="Times New Roman" w:eastAsia="Times New Roman"/>
          <w:b w:val="0"/>
          <w:i/>
          <w:sz w:val="21"/>
        </w:rPr>
        <w:t>(1 point: a claim supported by a valid reason about sample size, confounding variables, or correlation versus causation)</w:t>
      </w:r>
    </w:p>
    <w:p>
      <w:pPr>
        <w:keepNext/>
        <w:spacing w:before="60" w:after="20" w:line="240" w:lineRule="auto"/>
      </w:pPr>
      <w:r>
        <w:rPr>
          <w:rFonts w:ascii="Times New Roman" w:hAnsi="Times New Roman" w:cs="Times New Roman" w:eastAsia="Times New Roman"/>
          <w:b/>
          <w:color w:val="7A1424"/>
          <w:sz w:val="21"/>
        </w:rPr>
        <w:t>QB-U7-FRQ001</w:t>
      </w:r>
    </w:p>
    <w:p>
      <w:pPr>
        <w:spacing w:before="0" w:after="80" w:line="259" w:lineRule="auto"/>
      </w:pPr>
      <w:r>
        <w:rPr>
          <w:rFonts w:ascii="Times New Roman" w:hAnsi="Times New Roman" w:cs="Times New Roman" w:eastAsia="Times New Roman"/>
          <w:b w:val="0"/>
          <w:i w:val="0"/>
          <w:sz w:val="21"/>
        </w:rPr>
        <w:t xml:space="preserve">(a) Volatile organic compounds (VOCs), such as formaldehyde, are the most likely cause. Sources: carpet and its adhesive, particleboard cabinets, or paint. </w:t>
      </w:r>
      <w:r>
        <w:rPr>
          <w:rFonts w:ascii="Times New Roman" w:hAnsi="Times New Roman" w:cs="Times New Roman" w:eastAsia="Times New Roman"/>
          <w:b w:val="0"/>
          <w:i/>
          <w:sz w:val="21"/>
        </w:rPr>
        <w:t>(1 point: a correct pollutant category with a matching building material)</w:t>
      </w:r>
    </w:p>
    <w:p>
      <w:pPr>
        <w:spacing w:before="0" w:after="80" w:line="259" w:lineRule="auto"/>
      </w:pPr>
      <w:r>
        <w:rPr>
          <w:rFonts w:ascii="Times New Roman" w:hAnsi="Times New Roman" w:cs="Times New Roman" w:eastAsia="Times New Roman"/>
          <w:b w:val="0"/>
          <w:i w:val="0"/>
          <w:sz w:val="21"/>
        </w:rPr>
        <w:t xml:space="preserve">(b) Example: "If the renovation materials release VOCs, then the formaldehyde concentration in Wing B classrooms will be higher than in Wing A classrooms." </w:t>
      </w:r>
      <w:r>
        <w:rPr>
          <w:rFonts w:ascii="Times New Roman" w:hAnsi="Times New Roman" w:cs="Times New Roman" w:eastAsia="Times New Roman"/>
          <w:b w:val="0"/>
          <w:i/>
          <w:sz w:val="21"/>
        </w:rPr>
        <w:t>(1 point: testable, if/then, states the direction)</w:t>
      </w:r>
    </w:p>
    <w:p>
      <w:pPr>
        <w:spacing w:before="0" w:after="80" w:line="259" w:lineRule="auto"/>
      </w:pPr>
      <w:r>
        <w:rPr>
          <w:rFonts w:ascii="Times New Roman" w:hAnsi="Times New Roman" w:cs="Times New Roman" w:eastAsia="Times New Roman"/>
          <w:b w:val="0"/>
          <w:i w:val="0"/>
          <w:sz w:val="21"/>
        </w:rPr>
        <w:t xml:space="preserve">(c) Independent variable: the wing (renovated Wing B versus non-renovated Wing A). Dependent variable: concentration of formaldehyde or total VOCs in the air. Controlled variables (any two): sampling time of day, height of the monitor, room size, temperature, humidity, ventilation rate, the same type of monitor. </w:t>
      </w:r>
      <w:r>
        <w:rPr>
          <w:rFonts w:ascii="Times New Roman" w:hAnsi="Times New Roman" w:cs="Times New Roman" w:eastAsia="Times New Roman"/>
          <w:b w:val="0"/>
          <w:i/>
          <w:sz w:val="21"/>
        </w:rPr>
        <w:t>(1 point for independent and dependent variables; 1 point for two valid controls)</w:t>
      </w:r>
    </w:p>
    <w:p>
      <w:pPr>
        <w:spacing w:before="0" w:after="80" w:line="259" w:lineRule="auto"/>
      </w:pPr>
      <w:r>
        <w:rPr>
          <w:rFonts w:ascii="Times New Roman" w:hAnsi="Times New Roman" w:cs="Times New Roman" w:eastAsia="Times New Roman"/>
          <w:b w:val="0"/>
          <w:i w:val="0"/>
          <w:sz w:val="21"/>
        </w:rPr>
        <w:t xml:space="preserve">(d) Place identical calibrated formaldehyde or VOC monitors at the same height (for example 1 m, breathing height) in the middle of each of the four classrooms in both wings. Sample at the same times on several days (for example, mornings and afternoons for five school days) with the ventilation set the same way. Repeat the measurement to account for variability, and compare the wing averages. Alternative: include an outdoor sample as a baseline. </w:t>
      </w:r>
      <w:r>
        <w:rPr>
          <w:rFonts w:ascii="Times New Roman" w:hAnsi="Times New Roman" w:cs="Times New Roman" w:eastAsia="Times New Roman"/>
          <w:b w:val="0"/>
          <w:i/>
          <w:sz w:val="21"/>
        </w:rPr>
        <w:t>(1 point: monitors in all classrooms in both wings at the same height/conditions; 1 point: sampled over multiple days or times; 1 point: replication or averaging, or a baseline sample, that addresses variability)</w:t>
      </w:r>
    </w:p>
    <w:p>
      <w:pPr>
        <w:spacing w:before="0" w:after="80" w:line="259" w:lineRule="auto"/>
      </w:pPr>
      <w:r>
        <w:rPr>
          <w:rFonts w:ascii="Times New Roman" w:hAnsi="Times New Roman" w:cs="Times New Roman" w:eastAsia="Times New Roman"/>
          <w:b w:val="0"/>
          <w:i w:val="0"/>
          <w:sz w:val="21"/>
        </w:rPr>
        <w:t xml:space="preserve">(e) The mean VOC or formaldehyde concentration in Wing B would be clearly higher than in Wing A, beyond the variation within each wing.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(f) Examples: increase the flow of outdoor air through Wing B; run exhaust fans or open windows; allow the materials to off-gas before occupancy; replace the materials with low-VOC products; use air purifiers with activated carbon. </w:t>
      </w:r>
      <w:r>
        <w:rPr>
          <w:rFonts w:ascii="Times New Roman" w:hAnsi="Times New Roman" w:cs="Times New Roman" w:eastAsia="Times New Roman"/>
          <w:b w:val="0"/>
          <w:i/>
          <w:sz w:val="21"/>
        </w:rPr>
        <w:t>(1 point: a reasonable action)</w:t>
      </w:r>
    </w:p>
    <w:p>
      <w:pPr>
        <w:spacing w:before="0" w:after="80" w:line="259" w:lineRule="auto"/>
      </w:pPr>
      <w:r>
        <w:rPr>
          <w:rFonts w:ascii="Times New Roman" w:hAnsi="Times New Roman" w:cs="Times New Roman" w:eastAsia="Times New Roman"/>
          <w:b w:val="0"/>
          <w:i w:val="0"/>
          <w:sz w:val="21"/>
        </w:rPr>
        <w:t xml:space="preserve">(g) For example, more outdoor air dilutes and removes the VOCs from the room, so concentration falls; low-VOC materials release smaller amounts of VOCs in the first place. </w:t>
      </w:r>
      <w:r>
        <w:rPr>
          <w:rFonts w:ascii="Times New Roman" w:hAnsi="Times New Roman" w:cs="Times New Roman" w:eastAsia="Times New Roman"/>
          <w:b w:val="0"/>
          <w:i/>
          <w:sz w:val="21"/>
        </w:rPr>
        <w:t>(1 point: links the action to lower pollutant concentration)</w:t>
      </w:r>
    </w:p>
    <w:p>
      <w:pPr>
        <w:keepNext/>
        <w:spacing w:before="60" w:after="20" w:line="240" w:lineRule="auto"/>
      </w:pPr>
      <w:r>
        <w:rPr>
          <w:rFonts w:ascii="Times New Roman" w:hAnsi="Times New Roman" w:cs="Times New Roman" w:eastAsia="Times New Roman"/>
          <w:b/>
          <w:color w:val="7A1424"/>
          <w:sz w:val="21"/>
        </w:rPr>
        <w:t>QB-U7-FRQ002</w:t>
      </w:r>
    </w:p>
    <w:p>
      <w:pPr>
        <w:spacing w:before="0" w:after="80" w:line="259" w:lineRule="auto"/>
      </w:pPr>
      <w:r>
        <w:rPr>
          <w:rFonts w:ascii="Times New Roman" w:hAnsi="Times New Roman" w:cs="Times New Roman" w:eastAsia="Times New Roman"/>
          <w:b w:val="0"/>
          <w:i w:val="0"/>
          <w:sz w:val="21"/>
        </w:rPr>
        <w:t xml:space="preserve">(a) As SO₂ emissions decreased from 480 to 132 thousand metric tons per year, the pH of Lake Alder increased from 4.6 to 5.7, so lower emissions are associated with less acidic water (an inverse relationship). </w:t>
      </w:r>
      <w:r>
        <w:rPr>
          <w:rFonts w:ascii="Times New Roman" w:hAnsi="Times New Roman" w:cs="Times New Roman" w:eastAsia="Times New Roman"/>
          <w:b w:val="0"/>
          <w:i/>
          <w:sz w:val="21"/>
        </w:rPr>
        <w:t>(1 point: describes the inverse relationship with direction or data)</w:t>
      </w:r>
    </w:p>
    <w:p>
      <w:pPr>
        <w:spacing w:before="0" w:after="80" w:line="259" w:lineRule="auto"/>
      </w:pPr>
      <w:r>
        <w:rPr>
          <w:rFonts w:ascii="Times New Roman" w:hAnsi="Times New Roman" w:cs="Times New Roman" w:eastAsia="Times New Roman"/>
          <w:b w:val="0"/>
          <w:i w:val="0"/>
          <w:sz w:val="21"/>
        </w:rPr>
        <w:t xml:space="preserve">(b) Percent decrease = (480 − 132) ÷ 480 × 100 = 348 ÷ 480 × 100 = 72.5%. </w:t>
      </w:r>
      <w:r>
        <w:rPr>
          <w:rFonts w:ascii="Times New Roman" w:hAnsi="Times New Roman" w:cs="Times New Roman" w:eastAsia="Times New Roman"/>
          <w:b w:val="0"/>
          <w:i/>
          <w:sz w:val="21"/>
        </w:rPr>
        <w:t>(1 point: the correct value, 72.5% or about 73%)</w:t>
      </w:r>
    </w:p>
    <w:p>
      <w:pPr>
        <w:spacing w:before="0" w:after="80" w:line="259" w:lineRule="auto"/>
      </w:pPr>
      <w:r>
        <w:rPr>
          <w:rFonts w:ascii="Times New Roman" w:hAnsi="Times New Roman" w:cs="Times New Roman" w:eastAsia="Times New Roman"/>
          <w:b w:val="0"/>
          <w:i w:val="0"/>
          <w:sz w:val="21"/>
        </w:rPr>
        <w:t xml:space="preserve">(c) Limestone bedrock contains carbonate minerals (calcium carbonate) that react with and neutralize acid deposition. This buffering capacity keeps the lake water near neutral. Lake Alder is on granite and thin soils, which have little buffering capacity. </w:t>
      </w:r>
      <w:r>
        <w:rPr>
          <w:rFonts w:ascii="Times New Roman" w:hAnsi="Times New Roman" w:cs="Times New Roman" w:eastAsia="Times New Roman"/>
          <w:b w:val="0"/>
          <w:i/>
          <w:sz w:val="21"/>
        </w:rPr>
        <w:t>(1 point: limestone or carbonate neutralizes acid; 1 point: ties this to a stable pH despite the high emissions, or contrasts with granite)</w:t>
      </w:r>
    </w:p>
    <w:p>
      <w:pPr>
        <w:spacing w:before="0" w:after="80" w:line="259" w:lineRule="auto"/>
      </w:pPr>
      <w:r>
        <w:rPr>
          <w:rFonts w:ascii="Times New Roman" w:hAnsi="Times New Roman" w:cs="Times New Roman" w:eastAsia="Times New Roman"/>
          <w:b w:val="0"/>
          <w:i w:val="0"/>
          <w:sz w:val="21"/>
        </w:rPr>
        <w:t xml:space="preserve">(d) SO₂ from the stack reacts with oxygen and water in the atmosphere to form sulfuric acid. Wind carries it downwind and it falls as acid rain (wet deposition) or as dry particles and gases (dry deposition). </w:t>
      </w:r>
      <w:r>
        <w:rPr>
          <w:rFonts w:ascii="Times New Roman" w:hAnsi="Times New Roman" w:cs="Times New Roman" w:eastAsia="Times New Roman"/>
          <w:b w:val="0"/>
          <w:i/>
          <w:sz w:val="21"/>
        </w:rPr>
        <w:t>(1 point: SO₂ reacts to form an acid (sulfuric acid) and is carried downwind and deposited)</w:t>
      </w:r>
    </w:p>
    <w:p>
      <w:pPr>
        <w:spacing w:before="0" w:after="80" w:line="259" w:lineRule="auto"/>
      </w:pPr>
      <w:r>
        <w:rPr>
          <w:rFonts w:ascii="Times New Roman" w:hAnsi="Times New Roman" w:cs="Times New Roman" w:eastAsia="Times New Roman"/>
          <w:b w:val="0"/>
          <w:i w:val="0"/>
          <w:sz w:val="21"/>
        </w:rPr>
        <w:t xml:space="preserve">(e) Any two: acidification of soils and loss of nutrients such as calcium and magnesium; damage to forests; corrosion of buildings, statues, and bridges; release of toxic aluminum into water; harm to fish and other aquatic life; loss of income from fishing or forestry. </w:t>
      </w:r>
      <w:r>
        <w:rPr>
          <w:rFonts w:ascii="Times New Roman" w:hAnsi="Times New Roman" w:cs="Times New Roman" w:eastAsia="Times New Roman"/>
          <w:b w:val="0"/>
          <w:i/>
          <w:sz w:val="21"/>
        </w:rPr>
        <w:t>(1 point each for two valid effects; the effects must not be the acidification of lakes)</w:t>
      </w:r>
    </w:p>
    <w:p>
      <w:pPr>
        <w:spacing w:before="0" w:after="80" w:line="259" w:lineRule="auto"/>
      </w:pPr>
      <w:r>
        <w:rPr>
          <w:rFonts w:ascii="Times New Roman" w:hAnsi="Times New Roman" w:cs="Times New Roman" w:eastAsia="Times New Roman"/>
          <w:b w:val="0"/>
          <w:i w:val="0"/>
          <w:sz w:val="21"/>
        </w:rPr>
        <w:t xml:space="preserve">(f) Claim: reducing SO₂ alone may not fully restore Lake Alder. Alder's pH rose from 4.6 to 5.7 but had not reached the near-neutral values (6.8–7.0) of Lake Birch by 2020, even though emissions fell 72.5%, and its gains slowed as emissions leveled off at 132. Alternative claim: Lake Alder is recovering and will be restored if emissions continue to fall, supported by the steady pH rise. </w:t>
      </w:r>
      <w:r>
        <w:rPr>
          <w:rFonts w:ascii="Times New Roman" w:hAnsi="Times New Roman" w:cs="Times New Roman" w:eastAsia="Times New Roman"/>
          <w:b w:val="0"/>
          <w:i/>
          <w:sz w:val="21"/>
        </w:rPr>
        <w:t>(1 point: a claim consistent with a specific data point or trend)</w:t>
      </w:r>
    </w:p>
    <w:p>
      <w:pPr>
        <w:spacing w:before="0" w:after="80" w:line="259" w:lineRule="auto"/>
      </w:pPr>
      <w:r>
        <w:rPr>
          <w:rFonts w:ascii="Times New Roman" w:hAnsi="Times New Roman" w:cs="Times New Roman" w:eastAsia="Times New Roman"/>
          <w:b w:val="0"/>
          <w:i w:val="0"/>
          <w:sz w:val="21"/>
        </w:rPr>
        <w:t xml:space="preserve">(g) Examples: switch the plant to natural gas or renewables; reduce NOₓ from vehicles by adding converters or promoting electric cars (NOₓ also forms nitric acid); add lime to the lake (liming); reduce energy use through conservation. Justification: these steps lower the amount of SO₂ or NOₓ that is converted into acids. </w:t>
      </w:r>
      <w:r>
        <w:rPr>
          <w:rFonts w:ascii="Times New Roman" w:hAnsi="Times New Roman" w:cs="Times New Roman" w:eastAsia="Times New Roman"/>
          <w:b w:val="0"/>
          <w:i/>
          <w:sz w:val="21"/>
        </w:rPr>
        <w:t>(1 point: valid solution; 1 point: justification that links it to less acid formation)</w:t>
      </w:r>
    </w:p>
    <w:p>
      <w:pPr>
        <w:keepNext/>
        <w:spacing w:before="60" w:after="20" w:line="240" w:lineRule="auto"/>
      </w:pPr>
      <w:r>
        <w:rPr>
          <w:rFonts w:ascii="Times New Roman" w:hAnsi="Times New Roman" w:cs="Times New Roman" w:eastAsia="Times New Roman"/>
          <w:b/>
          <w:color w:val="7A1424"/>
          <w:sz w:val="21"/>
        </w:rPr>
        <w:t>QB-U8-FRQ001</w:t>
      </w:r>
    </w:p>
    <w:p>
      <w:pPr>
        <w:spacing w:before="0" w:after="80" w:line="259" w:lineRule="auto"/>
      </w:pPr>
      <w:r>
        <w:rPr>
          <w:rFonts w:ascii="Times New Roman" w:hAnsi="Times New Roman" w:cs="Times New Roman" w:eastAsia="Times New Roman"/>
          <w:b w:val="0"/>
          <w:i w:val="0"/>
          <w:sz w:val="21"/>
        </w:rPr>
        <w:t xml:space="preserve">(a) The problem is eutrophication (nutrient enrichment leading to algal blooms and hypoxia/fish kills). </w:t>
      </w:r>
      <w:r>
        <w:rPr>
          <w:rFonts w:ascii="Times New Roman" w:hAnsi="Times New Roman" w:cs="Times New Roman" w:eastAsia="Times New Roman"/>
          <w:b w:val="0"/>
          <w:i/>
          <w:sz w:val="21"/>
        </w:rPr>
        <w:t>(1 point: identifies eutrophication, algal bloom or nutrient pollution; "fish kill" alone is not enough.)</w:t>
      </w:r>
    </w:p>
    <w:p>
      <w:pPr>
        <w:spacing w:before="0" w:after="80" w:line="259" w:lineRule="auto"/>
      </w:pPr>
      <w:r>
        <w:rPr>
          <w:rFonts w:ascii="Times New Roman" w:hAnsi="Times New Roman" w:cs="Times New Roman" w:eastAsia="Times New Roman"/>
          <w:b w:val="0"/>
          <w:i w:val="0"/>
          <w:sz w:val="21"/>
        </w:rPr>
        <w:t xml:space="preserve">(b) Example: If runoff from the lawns of the housing development carries extra nitrogen and phosphorus into the pond, then nutrient concentrations and algal growth will be higher at the site receiving Inlet 1 than at the site receiving Inlet 2. </w:t>
      </w:r>
      <w:r>
        <w:rPr>
          <w:rFonts w:ascii="Times New Roman" w:hAnsi="Times New Roman" w:cs="Times New Roman" w:eastAsia="Times New Roman"/>
          <w:b w:val="0"/>
          <w:i/>
          <w:sz w:val="21"/>
        </w:rPr>
        <w:t>(1 point: if-then, testable and links fertilizer runoff to nutrients or algae.)</w:t>
      </w:r>
    </w:p>
    <w:p>
      <w:pPr>
        <w:spacing w:before="0" w:after="80" w:line="259" w:lineRule="auto"/>
      </w:pPr>
      <w:r>
        <w:rPr>
          <w:rFonts w:ascii="Times New Roman" w:hAnsi="Times New Roman" w:cs="Times New Roman" w:eastAsia="Times New Roman"/>
          <w:b w:val="0"/>
          <w:i w:val="0"/>
          <w:sz w:val="21"/>
        </w:rPr>
        <w:t xml:space="preserve">(c) Independent variable: the source of the water (site/inlet, that is, residential runoff versus forested runoff) or the concentration of nutrients in the runoff. Dependent variable: algal abundance (e.g., chlorophyll or algal cell count) and/or nutrient concentration (nitrate, phosphate) in the water. </w:t>
      </w:r>
      <w:r>
        <w:rPr>
          <w:rFonts w:ascii="Times New Roman" w:hAnsi="Times New Roman" w:cs="Times New Roman" w:eastAsia="Times New Roman"/>
          <w:b w:val="0"/>
          <w:i/>
          <w:sz w:val="21"/>
        </w:rPr>
        <w:t>(1 point independent, 1 point dependent. Accept dissolved oxygen as a dependent variable.)</w:t>
      </w:r>
    </w:p>
    <w:p>
      <w:pPr>
        <w:spacing w:before="0" w:after="80" w:line="259" w:lineRule="auto"/>
      </w:pPr>
      <w:r>
        <w:rPr>
          <w:rFonts w:ascii="Times New Roman" w:hAnsi="Times New Roman" w:cs="Times New Roman" w:eastAsia="Times New Roman"/>
          <w:b w:val="0"/>
          <w:i w:val="0"/>
          <w:sz w:val="21"/>
        </w:rPr>
        <w:t xml:space="preserve">(d) Collect water samples from S1, S2, S3 and S4 at the same time of day, several times through the season (for example weekly from May through August and after storms), with replicate samples at each site. Measure nitrate and/or phosphate, chlorophyll-a (or algal counts) and dissolved oxygen. Keep constant or record: depth of sampling, time of day, weather/rainfall, temperature, sampling method. </w:t>
      </w:r>
      <w:r>
        <w:rPr>
          <w:rFonts w:ascii="Times New Roman" w:hAnsi="Times New Roman" w:cs="Times New Roman" w:eastAsia="Times New Roman"/>
          <w:b w:val="0"/>
          <w:i/>
          <w:sz w:val="21"/>
        </w:rPr>
        <w:t>(3 points: 1 for sampling at all four sites with timing and repeated or replicated samples; 1 for a valid nutrient, algae or DO measurement; 1 for a variable kept constant or recorded.)</w:t>
      </w:r>
    </w:p>
    <w:p>
      <w:pPr>
        <w:spacing w:before="0" w:after="80" w:line="259" w:lineRule="auto"/>
      </w:pPr>
      <w:r>
        <w:rPr>
          <w:rFonts w:ascii="Times New Roman" w:hAnsi="Times New Roman" w:cs="Times New Roman" w:eastAsia="Times New Roman"/>
          <w:b w:val="0"/>
          <w:i w:val="0"/>
          <w:sz w:val="21"/>
        </w:rPr>
        <w:t xml:space="preserve">(e) Nutrient and chlorophyll concentrations would be highest at S1 and also high at S3 and S4 downstream, while S2 would have low values. </w:t>
      </w:r>
      <w:r>
        <w:rPr>
          <w:rFonts w:ascii="Times New Roman" w:hAnsi="Times New Roman" w:cs="Times New Roman" w:eastAsia="Times New Roman"/>
          <w:b w:val="0"/>
          <w:i/>
          <w:sz w:val="21"/>
        </w:rPr>
        <w:t>(1 point: S1 higher than S2 with consistent downstream pattern.)</w:t>
      </w:r>
    </w:p>
    <w:p>
      <w:pPr>
        <w:spacing w:before="0" w:after="80" w:line="259" w:lineRule="auto"/>
      </w:pPr>
      <w:r>
        <w:rPr>
          <w:rFonts w:ascii="Times New Roman" w:hAnsi="Times New Roman" w:cs="Times New Roman" w:eastAsia="Times New Roman"/>
          <w:b w:val="0"/>
          <w:i w:val="0"/>
          <w:sz w:val="21"/>
        </w:rPr>
        <w:t xml:space="preserve">(f) Excess nutrients cause an algal bloom. When the algae die, microbes decompose them and use up dissolved oxygen, causing hypoxia that kills fish. </w:t>
      </w:r>
      <w:r>
        <w:rPr>
          <w:rFonts w:ascii="Times New Roman" w:hAnsi="Times New Roman" w:cs="Times New Roman" w:eastAsia="Times New Roman"/>
          <w:b w:val="0"/>
          <w:i/>
          <w:sz w:val="21"/>
        </w:rPr>
        <w:t>(1 point: dead algae decomposed by microbes lowers DO. Must link decomposition to oxygen loss.)</w:t>
      </w:r>
    </w:p>
    <w:p>
      <w:pPr>
        <w:spacing w:before="0" w:after="80" w:line="259" w:lineRule="auto"/>
      </w:pPr>
      <w:r>
        <w:rPr>
          <w:rFonts w:ascii="Times New Roman" w:hAnsi="Times New Roman" w:cs="Times New Roman" w:eastAsia="Times New Roman"/>
          <w:b w:val="0"/>
          <w:i w:val="0"/>
          <w:sz w:val="21"/>
        </w:rPr>
        <w:t xml:space="preserve">(g) Examples: plant a vegetated buffer or build a retention basin or rain garden to trap runoff; reduce or stop fertilizer use or use slow-release or phosphorus-free fertilizer. Justification: vegetation and basins absorb nutrients and slow runoff, so less nitrogen and phosphorus reach the stream. </w:t>
      </w:r>
      <w:r>
        <w:rPr>
          <w:rFonts w:ascii="Times New Roman" w:hAnsi="Times New Roman" w:cs="Times New Roman" w:eastAsia="Times New Roman"/>
          <w:b w:val="0"/>
          <w:i/>
          <w:sz w:val="21"/>
        </w:rPr>
        <w:t>(1 point: a valid action with a justification.)</w:t>
      </w:r>
    </w:p>
    <w:p>
      <w:pPr>
        <w:keepNext/>
        <w:spacing w:before="60" w:after="20" w:line="240" w:lineRule="auto"/>
      </w:pPr>
      <w:r>
        <w:rPr>
          <w:rFonts w:ascii="Times New Roman" w:hAnsi="Times New Roman" w:cs="Times New Roman" w:eastAsia="Times New Roman"/>
          <w:b/>
          <w:color w:val="7A1424"/>
          <w:sz w:val="21"/>
        </w:rPr>
        <w:t>QB-C9-FRQ001</w:t>
      </w:r>
    </w:p>
    <w:p>
      <w:pPr>
        <w:spacing w:before="0" w:after="80" w:line="259" w:lineRule="auto"/>
      </w:pPr>
      <w:r>
        <w:rPr>
          <w:rFonts w:ascii="Times New Roman" w:hAnsi="Times New Roman" w:cs="Times New Roman" w:eastAsia="Times New Roman"/>
          <w:b w:val="0"/>
          <w:i w:val="0"/>
          <w:sz w:val="21"/>
        </w:rPr>
        <w:t xml:space="preserve">(a) Cultural eutrophication (nutrient pollution). Excess nutrients cause algal blooms; when the algae die, decomposers consume dissolved oxygen, causing hypoxia and fish deaths. </w:t>
      </w:r>
      <w:r>
        <w:rPr>
          <w:rFonts w:ascii="Times New Roman" w:hAnsi="Times New Roman" w:cs="Times New Roman" w:eastAsia="Times New Roman"/>
          <w:b w:val="0"/>
          <w:i/>
          <w:sz w:val="21"/>
        </w:rPr>
        <w:t>(1 point: eutrophication/nutrient pollution with oxygen depletion by decomposition)</w:t>
      </w:r>
    </w:p>
    <w:p>
      <w:pPr>
        <w:spacing w:before="0" w:after="80" w:line="259" w:lineRule="auto"/>
      </w:pPr>
      <w:r>
        <w:rPr>
          <w:rFonts w:ascii="Times New Roman" w:hAnsi="Times New Roman" w:cs="Times New Roman" w:eastAsia="Times New Roman"/>
          <w:b w:val="0"/>
          <w:i w:val="0"/>
          <w:sz w:val="21"/>
        </w:rPr>
        <w:t xml:space="preserve">(b) Example: If nitrate and phosphate concentrations are higher just below the wastewater outfall than just below the cornfield, then the plant is the main source because it discharges concentrated nutrients and organic waste. </w:t>
      </w:r>
      <w:r>
        <w:rPr>
          <w:rFonts w:ascii="Times New Roman" w:hAnsi="Times New Roman" w:cs="Times New Roman" w:eastAsia="Times New Roman"/>
          <w:b w:val="0"/>
          <w:i/>
          <w:sz w:val="21"/>
        </w:rPr>
        <w:t>(1 point: testable prediction with reasoning)</w:t>
      </w:r>
    </w:p>
    <w:p>
      <w:pPr>
        <w:spacing w:before="0" w:after="80" w:line="259" w:lineRule="auto"/>
      </w:pPr>
      <w:r>
        <w:rPr>
          <w:rFonts w:ascii="Times New Roman" w:hAnsi="Times New Roman" w:cs="Times New Roman" w:eastAsia="Times New Roman"/>
          <w:b w:val="0"/>
          <w:i w:val="0"/>
          <w:sz w:val="21"/>
        </w:rPr>
        <w:t xml:space="preserve">(c) (i) Location along the stream (upstream of the field, below the field, above the outfall, below the outfall). (ii) Nutrient concentration (nitrate or phosphate), or dissolved oxygen, BOD, algal density. </w:t>
      </w:r>
      <w:r>
        <w:rPr>
          <w:rFonts w:ascii="Times New Roman" w:hAnsi="Times New Roman" w:cs="Times New Roman" w:eastAsia="Times New Roman"/>
          <w:b w:val="0"/>
          <w:i/>
          <w:sz w:val="21"/>
        </w:rPr>
        <w:t>(1 point each)</w:t>
      </w:r>
    </w:p>
    <w:p>
      <w:pPr>
        <w:spacing w:before="0" w:after="80" w:line="259" w:lineRule="auto"/>
      </w:pPr>
      <w:r>
        <w:rPr>
          <w:rFonts w:ascii="Times New Roman" w:hAnsi="Times New Roman" w:cs="Times New Roman" w:eastAsia="Times New Roman"/>
          <w:b w:val="0"/>
          <w:i w:val="0"/>
          <w:sz w:val="21"/>
        </w:rPr>
        <w:t xml:space="preserve">(d) Collect water samples at several sites: headwaters (reference), below the cornfield but above the outfall, just below the outfall, and farther downstream (about 1.5 km). Take at least three replicate samples per site on the same day and analyze with the same method. </w:t>
      </w:r>
      <w:r>
        <w:rPr>
          <w:rFonts w:ascii="Times New Roman" w:hAnsi="Times New Roman" w:cs="Times New Roman" w:eastAsia="Times New Roman"/>
          <w:b w:val="0"/>
          <w:i/>
          <w:sz w:val="21"/>
        </w:rPr>
        <w:t>(1 point: sites that separate the two sources; 1 point: replicates)</w:t>
      </w:r>
    </w:p>
    <w:p>
      <w:pPr>
        <w:spacing w:before="0" w:after="80" w:line="259" w:lineRule="auto"/>
      </w:pPr>
      <w:r>
        <w:rPr>
          <w:rFonts w:ascii="Times New Roman" w:hAnsi="Times New Roman" w:cs="Times New Roman" w:eastAsia="Times New Roman"/>
          <w:b w:val="0"/>
          <w:i w:val="0"/>
          <w:sz w:val="21"/>
        </w:rPr>
        <w:t xml:space="preserve">(e) Any two: time of day, date or weather (no recent rain), depth of sampling, water temperature, test method/equipment, volume of sample. </w:t>
      </w:r>
      <w:r>
        <w:rPr>
          <w:rFonts w:ascii="Times New Roman" w:hAnsi="Times New Roman" w:cs="Times New Roman" w:eastAsia="Times New Roman"/>
          <w:b w:val="0"/>
          <w:i/>
          <w:sz w:val="21"/>
        </w:rPr>
        <w:t>(1 point for two)</w:t>
      </w:r>
    </w:p>
    <w:p>
      <w:pPr>
        <w:spacing w:before="0" w:after="80" w:line="259" w:lineRule="auto"/>
      </w:pPr>
      <w:r>
        <w:rPr>
          <w:rFonts w:ascii="Times New Roman" w:hAnsi="Times New Roman" w:cs="Times New Roman" w:eastAsia="Times New Roman"/>
          <w:b w:val="0"/>
          <w:i w:val="0"/>
          <w:sz w:val="21"/>
        </w:rPr>
        <w:t xml:space="preserve">(f) Nutrient concentrations (and BOD/algae) are similar and low above and below the field but rise sharply just below the outfall, with dissolved oxygen falling there.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(g) Upgrade the plant with nutrient removal (tertiary treatment), which removes nitrogen and phosphorus before discharge; or, riparian buffer strips and reduced fertilizer use, which reduce runoff. </w:t>
      </w:r>
      <w:r>
        <w:rPr>
          <w:rFonts w:ascii="Times New Roman" w:hAnsi="Times New Roman" w:cs="Times New Roman" w:eastAsia="Times New Roman"/>
          <w:b w:val="0"/>
          <w:i/>
          <w:sz w:val="21"/>
        </w:rPr>
        <w:t>(1 point solution; 1 point justification)</w:t>
      </w:r>
    </w:p>
    <w:p>
      <w:pPr>
        <w:keepNext/>
        <w:spacing w:before="60" w:after="20" w:line="240" w:lineRule="auto"/>
      </w:pPr>
      <w:r>
        <w:rPr>
          <w:rFonts w:ascii="Times New Roman" w:hAnsi="Times New Roman" w:cs="Times New Roman" w:eastAsia="Times New Roman"/>
          <w:b/>
          <w:color w:val="7A1424"/>
          <w:sz w:val="21"/>
        </w:rPr>
        <w:t>QB-U8-FRQ003</w:t>
      </w:r>
    </w:p>
    <w:p>
      <w:pPr>
        <w:spacing w:before="0" w:after="80" w:line="259" w:lineRule="auto"/>
      </w:pPr>
      <w:r>
        <w:rPr>
          <w:rFonts w:ascii="Times New Roman" w:hAnsi="Times New Roman" w:cs="Times New Roman" w:eastAsia="Times New Roman"/>
          <w:b w:val="0"/>
          <w:i w:val="0"/>
          <w:sz w:val="21"/>
        </w:rPr>
        <w:t xml:space="preserve">(a) 250,000 people × 1.8 kg/person/day × 365 days/yr = 1.6425 × 10⁸ kg/yr ÷ 1,000 kg/t = </w:t>
      </w:r>
      <w:r>
        <w:rPr>
          <w:rFonts w:ascii="Times New Roman" w:hAnsi="Times New Roman" w:cs="Times New Roman" w:eastAsia="Times New Roman"/>
          <w:b/>
          <w:i w:val="0"/>
          <w:sz w:val="21"/>
        </w:rPr>
        <w:t>164,250 metric tons per year</w:t>
      </w:r>
      <w:r>
        <w:rPr>
          <w:rFonts w:ascii="Times New Roman" w:hAnsi="Times New Roman" w:cs="Times New Roman" w:eastAsia="Times New Roman"/>
          <w:b w:val="0"/>
          <w:i w:val="0"/>
          <w:sz w:val="21"/>
        </w:rPr>
        <w:t xml:space="preserve"> (≈ 1.6 × 10⁵ t). </w:t>
      </w:r>
      <w:r>
        <w:rPr>
          <w:rFonts w:ascii="Times New Roman" w:hAnsi="Times New Roman" w:cs="Times New Roman" w:eastAsia="Times New Roman"/>
          <w:b w:val="0"/>
          <w:i/>
          <w:sz w:val="21"/>
        </w:rPr>
        <w:t>(1 point for correct set-up with units; 1 point for the correct answer.)</w:t>
      </w:r>
    </w:p>
    <w:p>
      <w:pPr>
        <w:spacing w:before="0" w:after="80" w:line="259" w:lineRule="auto"/>
      </w:pPr>
      <w:r>
        <w:rPr>
          <w:rFonts w:ascii="Times New Roman" w:hAnsi="Times New Roman" w:cs="Times New Roman" w:eastAsia="Times New Roman"/>
          <w:b w:val="0"/>
          <w:i w:val="0"/>
          <w:sz w:val="21"/>
        </w:rPr>
        <w:t xml:space="preserve">(b) Landfilled fraction = 100% − 22% − 12% = 66%. 164,250 t × 0.66 = </w:t>
      </w:r>
      <w:r>
        <w:rPr>
          <w:rFonts w:ascii="Times New Roman" w:hAnsi="Times New Roman" w:cs="Times New Roman" w:eastAsia="Times New Roman"/>
          <w:b/>
          <w:i w:val="0"/>
          <w:sz w:val="21"/>
        </w:rPr>
        <w:t>108,405 t/yr</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(c) 108,405 t × 1,000 kg/t = 1.08405 × 10⁸ kg; ÷ 600 kg/m³ = </w:t>
      </w:r>
      <w:r>
        <w:rPr>
          <w:rFonts w:ascii="Times New Roman" w:hAnsi="Times New Roman" w:cs="Times New Roman" w:eastAsia="Times New Roman"/>
          <w:b/>
          <w:i w:val="0"/>
          <w:sz w:val="21"/>
        </w:rPr>
        <w:t>180,675 m³/yr</w:t>
      </w:r>
      <w:r>
        <w:rPr>
          <w:rFonts w:ascii="Times New Roman" w:hAnsi="Times New Roman" w:cs="Times New Roman" w:eastAsia="Times New Roman"/>
          <w:b w:val="0"/>
          <w:i w:val="0"/>
          <w:sz w:val="21"/>
        </w:rPr>
        <w:t xml:space="preserve"> (≈ 1.8 × 10⁵ m³). </w:t>
      </w:r>
      <w:r>
        <w:rPr>
          <w:rFonts w:ascii="Times New Roman" w:hAnsi="Times New Roman" w:cs="Times New Roman" w:eastAsia="Times New Roman"/>
          <w:b w:val="0"/>
          <w:i/>
          <w:sz w:val="21"/>
        </w:rPr>
        <w:t>(1 point for converting tons to kg and dividing by density; 1 point for answer.)</w:t>
      </w:r>
    </w:p>
    <w:p>
      <w:pPr>
        <w:spacing w:before="0" w:after="80" w:line="259" w:lineRule="auto"/>
      </w:pPr>
      <w:r>
        <w:rPr>
          <w:rFonts w:ascii="Times New Roman" w:hAnsi="Times New Roman" w:cs="Times New Roman" w:eastAsia="Times New Roman"/>
          <w:b w:val="0"/>
          <w:i w:val="0"/>
          <w:sz w:val="21"/>
        </w:rPr>
        <w:t xml:space="preserve">(d) 4.0 × 10⁶ m³ ÷ 180,675 m³/yr = </w:t>
      </w:r>
      <w:r>
        <w:rPr>
          <w:rFonts w:ascii="Times New Roman" w:hAnsi="Times New Roman" w:cs="Times New Roman" w:eastAsia="Times New Roman"/>
          <w:b/>
          <w:i w:val="0"/>
          <w:sz w:val="21"/>
        </w:rPr>
        <w:t>≈ 22 years</w:t>
      </w:r>
      <w:r>
        <w:rPr>
          <w:rFonts w:ascii="Times New Roman" w:hAnsi="Times New Roman" w:cs="Times New Roman" w:eastAsia="Times New Roman"/>
          <w:b w:val="0"/>
          <w:i w:val="0"/>
          <w:sz w:val="21"/>
        </w:rPr>
        <w:t xml:space="preserve"> (22.1).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(e) Landfilled fraction = 50%. 164,250 t × 0.50 = 82,125 t = 8.2125 × 10⁷ kg ÷ 600 kg/m³ = 136,875 m³/yr. Years = 4.0 × 10⁶ ÷ 136,875 = </w:t>
      </w:r>
      <w:r>
        <w:rPr>
          <w:rFonts w:ascii="Times New Roman" w:hAnsi="Times New Roman" w:cs="Times New Roman" w:eastAsia="Times New Roman"/>
          <w:b/>
          <w:i w:val="0"/>
          <w:sz w:val="21"/>
        </w:rPr>
        <w:t>≈ 29 years</w:t>
      </w:r>
      <w:r>
        <w:rPr>
          <w:rFonts w:ascii="Times New Roman" w:hAnsi="Times New Roman" w:cs="Times New Roman" w:eastAsia="Times New Roman"/>
          <w:b w:val="0"/>
          <w:i w:val="0"/>
          <w:sz w:val="21"/>
        </w:rPr>
        <w:t xml:space="preserve"> (7 years longer). </w:t>
      </w:r>
      <w:r>
        <w:rPr>
          <w:rFonts w:ascii="Times New Roman" w:hAnsi="Times New Roman" w:cs="Times New Roman" w:eastAsia="Times New Roman"/>
          <w:b w:val="0"/>
          <w:i/>
          <w:sz w:val="21"/>
        </w:rPr>
        <w:t>(1 point for volume per year; 1 point for years.)</w:t>
      </w:r>
    </w:p>
    <w:p>
      <w:pPr>
        <w:spacing w:before="0" w:after="80" w:line="259" w:lineRule="auto"/>
      </w:pPr>
      <w:r>
        <w:rPr>
          <w:rFonts w:ascii="Times New Roman" w:hAnsi="Times New Roman" w:cs="Times New Roman" w:eastAsia="Times New Roman"/>
          <w:b w:val="0"/>
          <w:i w:val="0"/>
          <w:sz w:val="21"/>
        </w:rPr>
        <w:t xml:space="preserve">(f) Drawbacks of composting: odors and attraction of rodents, plus land and labor costs. Further proposal examples: incineration or waste-to-energy (reduces volume, but releases air pollutants); capturing landfill methane for electricity (reduces landfill gas emissions and generates power); reduce waste at the source (reusable packaging, a pay-as-you-throw program). Justification must connect the proposal to less waste landfilled or a lower environmental impact. </w:t>
      </w:r>
      <w:r>
        <w:rPr>
          <w:rFonts w:ascii="Times New Roman" w:hAnsi="Times New Roman" w:cs="Times New Roman" w:eastAsia="Times New Roman"/>
          <w:b w:val="0"/>
          <w:i/>
          <w:sz w:val="21"/>
        </w:rPr>
        <w:t>(1 point: drawback; 1 point: valid proposal with justification.)</w:t>
      </w:r>
    </w:p>
    <w:p>
      <w:pPr>
        <w:keepNext/>
        <w:spacing w:before="240" w:after="100" w:line="240" w:lineRule="auto"/>
        <w:pBdr>
          <w:bottom w:val="single" w:sz="8" w:space="2" w:color="7A1424"/>
        </w:pBdr>
      </w:pPr>
      <w:bookmarkStart w:id="334" w:name="h43"/>
      <w:r>
        <w:rPr>
          <w:rFonts w:ascii="Times New Roman" w:hAnsi="Times New Roman" w:cs="Times New Roman" w:eastAsia="Times New Roman"/>
          <w:b/>
          <w:color w:val="4A0D14"/>
          <w:sz w:val="29"/>
        </w:rPr>
        <w:t>Chapter 10 — Impacts on the Environment and Human Health   (Unit Vi)</w:t>
      </w:r>
      <w:bookmarkEnd w:id="334"/>
    </w:p>
    <w:p>
      <w:pPr>
        <w:keepNext/>
        <w:spacing w:before="160" w:after="60" w:line="240" w:lineRule="auto"/>
      </w:pPr>
      <w:bookmarkStart w:id="335" w:name="h44"/>
      <w:r>
        <w:rPr>
          <w:rFonts w:ascii="Times New Roman" w:hAnsi="Times New Roman" w:cs="Times New Roman" w:eastAsia="Times New Roman"/>
          <w:b/>
          <w:color w:val="7A1424"/>
          <w:sz w:val="24"/>
        </w:rPr>
        <w:t>Section A — MCQ Answers and Explanations</w:t>
      </w:r>
      <w:bookmarkEnd w:id="335"/>
    </w:p>
    <w:p>
      <w:pPr>
        <w:keepNext/>
        <w:spacing w:before="60" w:after="20" w:line="240" w:lineRule="auto"/>
      </w:pPr>
      <w:r>
        <w:rPr>
          <w:rFonts w:ascii="Times New Roman" w:hAnsi="Times New Roman" w:cs="Times New Roman" w:eastAsia="Times New Roman"/>
          <w:b/>
          <w:color w:val="7A1424"/>
          <w:sz w:val="21"/>
        </w:rPr>
        <w:t>QB-U8-MCQ027</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As equatorial-type climate zones spread into subtropical and temperate regions, vectors and the infectious diseases they carry spread into areas where the disease did not previously occur. C is wrong because pathogens and vectors can occur regardless of the appearance of sanitary conditions.</w:t>
      </w:r>
    </w:p>
    <w:p>
      <w:pPr>
        <w:keepNext/>
        <w:spacing w:before="60" w:after="20" w:line="240" w:lineRule="auto"/>
      </w:pPr>
      <w:r>
        <w:rPr>
          <w:rFonts w:ascii="Times New Roman" w:hAnsi="Times New Roman" w:cs="Times New Roman" w:eastAsia="Times New Roman"/>
          <w:b/>
          <w:color w:val="7A1424"/>
          <w:sz w:val="21"/>
        </w:rPr>
        <w:t>QB-U8-MCQ032</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Because experiments exposing children are unethical, an observational study with a large sample across exposure levels, while recording confounders such as asthma and household smoking, gives the strongest evidence. A has no comparison group, B ignores other differences, and D relies on a poor, subjective measure. Cause and effect remains difficult to prove because people are exposed to many pollutants.</w:t>
      </w:r>
    </w:p>
    <w:p>
      <w:pPr>
        <w:keepNext/>
        <w:spacing w:before="60" w:after="20" w:line="240" w:lineRule="auto"/>
      </w:pPr>
      <w:r>
        <w:rPr>
          <w:rFonts w:ascii="Times New Roman" w:hAnsi="Times New Roman" w:cs="Times New Roman" w:eastAsia="Times New Roman"/>
          <w:b/>
          <w:color w:val="7A1424"/>
          <w:sz w:val="21"/>
        </w:rPr>
        <w:t>QB-U8-MCQ007</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LD50 is the dose of a chemical that is lethal to 50% of the population of a particular species. A confuses lethality with sublethal symptoms, and B and C describe tissue concentration and half-life, which are different ideas.</w:t>
      </w:r>
    </w:p>
    <w:p>
      <w:pPr>
        <w:keepNext/>
        <w:spacing w:before="60" w:after="20" w:line="240" w:lineRule="auto"/>
      </w:pPr>
      <w:r>
        <w:rPr>
          <w:rFonts w:ascii="Times New Roman" w:hAnsi="Times New Roman" w:cs="Times New Roman" w:eastAsia="Times New Roman"/>
          <w:b/>
          <w:color w:val="7A1424"/>
          <w:sz w:val="21"/>
        </w:rPr>
        <w:t>QB-U8-MCQ025</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Dose = 25 mg/kg × 0.040 kg = 1.0 mg per mouse. D (625 mg) divides instead of multiplying (25 ÷ 0.040), and C ignores the mouse's mass.</w:t>
      </w:r>
    </w:p>
    <w:p>
      <w:pPr>
        <w:keepNext/>
        <w:spacing w:before="60" w:after="20" w:line="240" w:lineRule="auto"/>
      </w:pPr>
      <w:r>
        <w:rPr>
          <w:rFonts w:ascii="Times New Roman" w:hAnsi="Times New Roman" w:cs="Times New Roman" w:eastAsia="Times New Roman"/>
          <w:b/>
          <w:color w:val="7A1424"/>
          <w:sz w:val="21"/>
        </w:rPr>
        <w:t>QB-U8-MCQ026</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curve for A reaches 50% mortality at about 20 mg/kg, while B needs about 80 mg/kg, so A is more toxic. B reverses the interpretation of a curve shifted to the right. D is wrong because the A curve is already near 10% mortality at 10 mg/kg.</w:t>
      </w:r>
    </w:p>
    <w:p>
      <w:pPr>
        <w:keepNext/>
        <w:spacing w:before="60" w:after="20" w:line="240" w:lineRule="auto"/>
      </w:pPr>
      <w:r>
        <w:rPr>
          <w:rFonts w:ascii="Times New Roman" w:hAnsi="Times New Roman" w:cs="Times New Roman" w:eastAsia="Times New Roman"/>
          <w:b/>
          <w:color w:val="7A1424"/>
          <w:sz w:val="21"/>
        </w:rPr>
        <w:t>QB-U8-MCQ034</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The LD50 is the dose at which 50% die; the graph shows that at 40 mg/kg chemical B still kills about 11% of tadpoles, so it is not safe. A is the misconception that anything below the LD50 is harmless. C misreads the graph, and D compares a different chemical, which is irrelevant to whether B is safe.</w:t>
      </w:r>
    </w:p>
    <w:p>
      <w:pPr>
        <w:keepNext/>
        <w:spacing w:before="60" w:after="20" w:line="240" w:lineRule="auto"/>
      </w:pPr>
      <w:r>
        <w:rPr>
          <w:rFonts w:ascii="Times New Roman" w:hAnsi="Times New Roman" w:cs="Times New Roman" w:eastAsia="Times New Roman"/>
          <w:b/>
          <w:color w:val="7A1424"/>
          <w:sz w:val="21"/>
        </w:rPr>
        <w:t>QB-U8-MCQ002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Endocrine disruptors are chemicals that interfere with the endocrine (hormone) system of animals and can cause developmental problems and gender imbalances. A describes pathogens, C describes low-oxygen conditions, and D describes the effect of an oil spill.</w:t>
      </w:r>
    </w:p>
    <w:p>
      <w:pPr>
        <w:keepNext/>
        <w:spacing w:before="60" w:after="20" w:line="240" w:lineRule="auto"/>
      </w:pPr>
      <w:r>
        <w:rPr>
          <w:rFonts w:ascii="Times New Roman" w:hAnsi="Times New Roman" w:cs="Times New Roman" w:eastAsia="Times New Roman"/>
          <w:b/>
          <w:color w:val="7A1424"/>
          <w:sz w:val="21"/>
        </w:rPr>
        <w:t>QB-U8-MCQ005</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POPs are synthetic, carbon-based molecules that resist breakdown, so they persist and can accumulate. A is wrong because POPs are synthetic, not naturally occurring elements; C and D describe fates that would remove the pollutant, the opposite of persistence.</w:t>
      </w:r>
    </w:p>
    <w:p>
      <w:pPr>
        <w:keepNext/>
        <w:spacing w:before="60" w:after="20" w:line="240" w:lineRule="auto"/>
      </w:pPr>
      <w:r>
        <w:rPr>
          <w:rFonts w:ascii="Times New Roman" w:hAnsi="Times New Roman" w:cs="Times New Roman" w:eastAsia="Times New Roman"/>
          <w:b/>
          <w:color w:val="7A1424"/>
          <w:sz w:val="21"/>
        </w:rPr>
        <w:t>QB-U8-MCQ016</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Intersex fish downstream of effluent, with similar temperature and oxygen at both sites, point to endocrine disruptors in the wastewater. B and D are ruled out by the stated similarity of DO and temperature. A does not fit the observation of eggs in male fish.</w:t>
      </w:r>
    </w:p>
    <w:p>
      <w:pPr>
        <w:keepNext/>
        <w:spacing w:before="60" w:after="20" w:line="240" w:lineRule="auto"/>
      </w:pPr>
      <w:r>
        <w:rPr>
          <w:rFonts w:ascii="Times New Roman" w:hAnsi="Times New Roman" w:cs="Times New Roman" w:eastAsia="Times New Roman"/>
          <w:b/>
          <w:color w:val="7A1424"/>
          <w:sz w:val="21"/>
        </w:rPr>
        <w:t>QB-U8-MCQ019</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POPs do not break down easily, can travel long distances in air and water, are redeposited far from where they were used, and are stored in the fatty tissues of organisms. C fails because DDT is fat soluble, which is why it is retained rather than excreted.</w:t>
      </w:r>
    </w:p>
    <w:p>
      <w:pPr>
        <w:keepNext/>
        <w:spacing w:before="60" w:after="20" w:line="240" w:lineRule="auto"/>
      </w:pPr>
      <w:r>
        <w:rPr>
          <w:rFonts w:ascii="Times New Roman" w:hAnsi="Times New Roman" w:cs="Times New Roman" w:eastAsia="Times New Roman"/>
          <w:b/>
          <w:color w:val="7A1424"/>
          <w:sz w:val="21"/>
        </w:rPr>
        <w:t>QB-C10-MCQ001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Adding nutrients and oxygen to stimulate native microbes is bioremediation. B uses plants (phytoremediation), which is not described, and C and D do not use living organisms.</w:t>
      </w:r>
    </w:p>
    <w:p>
      <w:pPr>
        <w:keepNext/>
        <w:spacing w:before="60" w:after="20" w:line="240" w:lineRule="auto"/>
      </w:pPr>
      <w:r>
        <w:rPr>
          <w:rFonts w:ascii="Times New Roman" w:hAnsi="Times New Roman" w:cs="Times New Roman" w:eastAsia="Times New Roman"/>
          <w:b/>
          <w:color w:val="7A1424"/>
          <w:sz w:val="21"/>
        </w:rPr>
        <w:t>QB-C10-MCQ002</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CERCLA follows a "polluter pays" principle, with federal money used when no responsible party can pay. A is wrong because cost recovery is a central feature, and B is wrong because the law covers past contamination.</w:t>
      </w:r>
    </w:p>
    <w:p>
      <w:pPr>
        <w:keepNext/>
        <w:spacing w:before="60" w:after="20" w:line="240" w:lineRule="auto"/>
      </w:pPr>
      <w:r>
        <w:rPr>
          <w:rFonts w:ascii="Times New Roman" w:hAnsi="Times New Roman" w:cs="Times New Roman" w:eastAsia="Times New Roman"/>
          <w:b/>
          <w:color w:val="7A1424"/>
          <w:sz w:val="21"/>
        </w:rPr>
        <w:t>QB-C10-MCQ003</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The fast early drop followed by a long tail is typical: contaminant trapped in clay and sorbed to particles releases slowly (back-diffusion), so removal stalls above the standard. C is impossible, and D confuses the standard, which is fixed.</w:t>
      </w:r>
    </w:p>
    <w:p>
      <w:pPr>
        <w:keepNext/>
        <w:spacing w:before="60" w:after="20" w:line="240" w:lineRule="auto"/>
      </w:pPr>
      <w:r>
        <w:rPr>
          <w:rFonts w:ascii="Times New Roman" w:hAnsi="Times New Roman" w:cs="Times New Roman" w:eastAsia="Times New Roman"/>
          <w:b/>
          <w:color w:val="7A1424"/>
          <w:sz w:val="21"/>
        </w:rPr>
        <w:t>QB-C10-MCQ004</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Lead and mercury are elements that do not decay or biodegrade, so they must be contained indefinitely. A describes radioactive decay, which does not apply to these metals.</w:t>
      </w:r>
    </w:p>
    <w:p>
      <w:pPr>
        <w:keepNext/>
        <w:spacing w:before="60" w:after="20" w:line="240" w:lineRule="auto"/>
      </w:pPr>
      <w:r>
        <w:rPr>
          <w:rFonts w:ascii="Times New Roman" w:hAnsi="Times New Roman" w:cs="Times New Roman" w:eastAsia="Times New Roman"/>
          <w:b/>
          <w:color w:val="7A1424"/>
          <w:sz w:val="21"/>
        </w:rPr>
        <w:t>QB-C10-MCQ005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Required time = 10 × half-life. For Pu-239: 10 × 24,100 y = 241,000 years, far longer than the others (I-131: 80 days, Sr-90: 290 y, Cs-137: 300 y).</w:t>
      </w:r>
    </w:p>
    <w:p>
      <w:pPr>
        <w:keepNext/>
        <w:spacing w:before="60" w:after="20" w:line="240" w:lineRule="auto"/>
      </w:pPr>
      <w:r>
        <w:rPr>
          <w:rFonts w:ascii="Times New Roman" w:hAnsi="Times New Roman" w:cs="Times New Roman" w:eastAsia="Times New Roman"/>
          <w:b/>
          <w:color w:val="7A1424"/>
          <w:sz w:val="21"/>
        </w:rPr>
        <w:t>QB-C10-MCQ006</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640 → 320 → 160 → 80 → 40 → 20 → 10 takes 6 half-lives; 6 × 12 y = 72 years. C (640 ÷ 10 = 64) wrongly treats decay as linear; A counts only 5 half-lives.</w:t>
      </w:r>
    </w:p>
    <w:p>
      <w:pPr>
        <w:keepNext/>
        <w:spacing w:before="60" w:after="20" w:line="240" w:lineRule="auto"/>
      </w:pPr>
      <w:r>
        <w:rPr>
          <w:rFonts w:ascii="Times New Roman" w:hAnsi="Times New Roman" w:cs="Times New Roman" w:eastAsia="Times New Roman"/>
          <w:b/>
          <w:color w:val="7A1424"/>
          <w:sz w:val="21"/>
        </w:rPr>
        <w:t>QB-U8-MCQ020</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Ratio = 60 ÷ 0.05 = 1,200. A (6) is the ratio between trout and osprey only, and B (60) is the osprey concentration itself.</w:t>
      </w:r>
    </w:p>
    <w:p>
      <w:pPr>
        <w:keepNext/>
        <w:spacing w:before="60" w:after="20" w:line="240" w:lineRule="auto"/>
      </w:pPr>
      <w:r>
        <w:rPr>
          <w:rFonts w:ascii="Times New Roman" w:hAnsi="Times New Roman" w:cs="Times New Roman" w:eastAsia="Times New Roman"/>
          <w:b/>
          <w:color w:val="7A1424"/>
          <w:sz w:val="21"/>
        </w:rPr>
        <w:t>QB-U8-MCQ029</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 testable hypothesis states a prediction that measurement can confirm or reject. Only A defines the measurement (tissue PCB concentration) and the comparison (otters versus their prey) needed to detect biomagnification. B is a policy opinion, C does not compare trophic levels, and D is vague and not specific to the question.</w:t>
      </w:r>
    </w:p>
    <w:p>
      <w:pPr>
        <w:keepNext/>
        <w:spacing w:before="60" w:after="20" w:line="240" w:lineRule="auto"/>
      </w:pPr>
      <w:r>
        <w:rPr>
          <w:rFonts w:ascii="Times New Roman" w:hAnsi="Times New Roman" w:cs="Times New Roman" w:eastAsia="Times New Roman"/>
          <w:b/>
          <w:color w:val="7A1424"/>
          <w:sz w:val="21"/>
        </w:rPr>
        <w:t>QB-U8-MCQ031</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Compound Y increases about tenfold at each trophic level, the signature of biomagnification, and this happens when a substance persists and is fat soluble, so it is retained in tissue. X stays constant, and Z decreases, so it is lost at each step. D gives the wrong property: water-soluble compounds are excreted and would not increase.</w:t>
      </w:r>
    </w:p>
    <w:p>
      <w:pPr>
        <w:keepNext/>
        <w:spacing w:before="60" w:after="20" w:line="240" w:lineRule="auto"/>
      </w:pPr>
      <w:r>
        <w:rPr>
          <w:rFonts w:ascii="Times New Roman" w:hAnsi="Times New Roman" w:cs="Times New Roman" w:eastAsia="Times New Roman"/>
          <w:b/>
          <w:color w:val="7A1424"/>
          <w:sz w:val="21"/>
        </w:rPr>
        <w:t>QB-C10-MCQ007</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 cost borne by third parties and not in the price is a negative externality, and a fee equal to the marginal damage internalizes it. A and B confuse the concept with subsidies or benefits.</w:t>
      </w:r>
    </w:p>
    <w:p>
      <w:pPr>
        <w:keepNext/>
        <w:spacing w:before="60" w:after="20" w:line="240" w:lineRule="auto"/>
      </w:pPr>
      <w:r>
        <w:rPr>
          <w:rFonts w:ascii="Times New Roman" w:hAnsi="Times New Roman" w:cs="Times New Roman" w:eastAsia="Times New Roman"/>
          <w:b/>
          <w:color w:val="7A1424"/>
          <w:sz w:val="21"/>
        </w:rPr>
        <w:t>QB-C10-MCQ008</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At $200 per allowance, X profits by cutting ($50) and selling allowances, while Y prefers to buy allowances rather than pay $400 to cut. Total emissions stay at the cap, so C is wrong, and B reverses the cost logic.</w:t>
      </w:r>
    </w:p>
    <w:p>
      <w:pPr>
        <w:keepNext/>
        <w:spacing w:before="60" w:after="20" w:line="240" w:lineRule="auto"/>
      </w:pPr>
      <w:r>
        <w:rPr>
          <w:rFonts w:ascii="Times New Roman" w:hAnsi="Times New Roman" w:cs="Times New Roman" w:eastAsia="Times New Roman"/>
          <w:b/>
          <w:color w:val="7A1424"/>
          <w:sz w:val="21"/>
        </w:rPr>
        <w:t>QB-C10-MCQ009</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Marginal cost = (40 − 10) million ÷ (99 − 90) points = 30 ÷ 9 = $3.3 million per point. A (40 ÷ 99) is the average cost, and B (40 ÷ 9) ignores the cost already incurred.</w:t>
      </w:r>
    </w:p>
    <w:p>
      <w:pPr>
        <w:keepNext/>
        <w:spacing w:before="60" w:after="20" w:line="240" w:lineRule="auto"/>
      </w:pPr>
      <w:r>
        <w:rPr>
          <w:rFonts w:ascii="Times New Roman" w:hAnsi="Times New Roman" w:cs="Times New Roman" w:eastAsia="Times New Roman"/>
          <w:b/>
          <w:color w:val="7A1424"/>
          <w:sz w:val="21"/>
        </w:rPr>
        <w:t>QB-U5-MCQ042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Sustainable yield is the amount that can be taken without reducing the supply, and the curve shows the most the stock can regenerate is about 125 t/yr (at about 500 t). A fixed harvest of 150 t/yr is above the curve at every stock size, so the stock shrinks each year. The 725-ton equilibrium belongs to a harvest of 100 t/yr, not 150.</w:t>
      </w:r>
    </w:p>
    <w:p>
      <w:pPr>
        <w:keepNext/>
        <w:spacing w:before="160" w:after="60" w:line="240" w:lineRule="auto"/>
      </w:pPr>
      <w:bookmarkStart w:id="336" w:name="h45"/>
      <w:r>
        <w:rPr>
          <w:rFonts w:ascii="Times New Roman" w:hAnsi="Times New Roman" w:cs="Times New Roman" w:eastAsia="Times New Roman"/>
          <w:b/>
          <w:color w:val="7A1424"/>
          <w:sz w:val="24"/>
        </w:rPr>
        <w:t>Section B — FRQ Solutions</w:t>
      </w:r>
      <w:bookmarkEnd w:id="336"/>
    </w:p>
    <w:p>
      <w:pPr>
        <w:keepNext/>
        <w:spacing w:before="60" w:after="20" w:line="240" w:lineRule="auto"/>
      </w:pPr>
      <w:r>
        <w:rPr>
          <w:rFonts w:ascii="Times New Roman" w:hAnsi="Times New Roman" w:cs="Times New Roman" w:eastAsia="Times New Roman"/>
          <w:b/>
          <w:color w:val="7A1424"/>
          <w:sz w:val="21"/>
        </w:rPr>
        <w:t>QB-U8-FRQ004</w:t>
      </w:r>
    </w:p>
    <w:p>
      <w:pPr>
        <w:spacing w:before="0" w:after="80" w:line="259" w:lineRule="auto"/>
      </w:pPr>
      <w:r>
        <w:rPr>
          <w:rFonts w:ascii="Times New Roman" w:hAnsi="Times New Roman" w:cs="Times New Roman" w:eastAsia="Times New Roman"/>
          <w:b w:val="0"/>
          <w:i w:val="0"/>
          <w:sz w:val="21"/>
        </w:rPr>
        <w:t xml:space="preserve">(a) Mortality increases as the dose increases for both insecticides, following an S-shaped curve that approaches 100% at high doses. Insecticide N's curve is shifted to the left of M's (N kills a greater percentage at every dose). </w:t>
      </w:r>
      <w:r>
        <w:rPr>
          <w:rFonts w:ascii="Times New Roman" w:hAnsi="Times New Roman" w:cs="Times New Roman" w:eastAsia="Times New Roman"/>
          <w:b w:val="0"/>
          <w:i/>
          <w:sz w:val="21"/>
        </w:rPr>
        <w:t>(1 point: positive relationship/sigmoid; 1 point: N and M differ in position or in mortality at each dose.)</w:t>
      </w:r>
    </w:p>
    <w:p>
      <w:pPr>
        <w:spacing w:before="0" w:after="80" w:line="259" w:lineRule="auto"/>
      </w:pPr>
      <w:r>
        <w:rPr>
          <w:rFonts w:ascii="Times New Roman" w:hAnsi="Times New Roman" w:cs="Times New Roman" w:eastAsia="Times New Roman"/>
          <w:b w:val="0"/>
          <w:i w:val="0"/>
          <w:sz w:val="21"/>
        </w:rPr>
        <w:t xml:space="preserve">(b) N: between 0.1 µg (30%) and 0.3 µg (72%), so LD50 ≈ 0.17 µg per bee (accept 0.15–0.20). M: between 0.3 µg (38%) and 1 µg (74%), so LD50 ≈ 0.45 µg per bee (accept 0.4–0.5). </w:t>
      </w:r>
      <w:r>
        <w:rPr>
          <w:rFonts w:ascii="Times New Roman" w:hAnsi="Times New Roman" w:cs="Times New Roman" w:eastAsia="Times New Roman"/>
          <w:b w:val="0"/>
          <w:i/>
          <w:sz w:val="21"/>
        </w:rPr>
        <w:t>(1 point each.)</w:t>
      </w:r>
    </w:p>
    <w:p>
      <w:pPr>
        <w:spacing w:before="0" w:after="80" w:line="259" w:lineRule="auto"/>
      </w:pPr>
      <w:r>
        <w:rPr>
          <w:rFonts w:ascii="Times New Roman" w:hAnsi="Times New Roman" w:cs="Times New Roman" w:eastAsia="Times New Roman"/>
          <w:b w:val="0"/>
          <w:i w:val="0"/>
          <w:sz w:val="21"/>
        </w:rPr>
        <w:t xml:space="preserve">(c) Insecticide N is more toxic, because a smaller dose (about 0.17 µg per bee versus about 0.45 µg) kills half the bees; for instance, at 0.3 µg N kills 72% and M kills 38%. </w:t>
      </w:r>
      <w:r>
        <w:rPr>
          <w:rFonts w:ascii="Times New Roman" w:hAnsi="Times New Roman" w:cs="Times New Roman" w:eastAsia="Times New Roman"/>
          <w:b w:val="0"/>
          <w:i/>
          <w:sz w:val="21"/>
        </w:rPr>
        <w:t>(1 point: N with supporting data.)</w:t>
      </w:r>
    </w:p>
    <w:p>
      <w:pPr>
        <w:spacing w:before="0" w:after="80" w:line="259" w:lineRule="auto"/>
      </w:pPr>
      <w:r>
        <w:rPr>
          <w:rFonts w:ascii="Times New Roman" w:hAnsi="Times New Roman" w:cs="Times New Roman" w:eastAsia="Times New Roman"/>
          <w:b w:val="0"/>
          <w:i w:val="0"/>
          <w:sz w:val="21"/>
        </w:rPr>
        <w:t xml:space="preserve">(d) 72% × 40,000 = 0.72 × 40,000 = </w:t>
      </w:r>
      <w:r>
        <w:rPr>
          <w:rFonts w:ascii="Times New Roman" w:hAnsi="Times New Roman" w:cs="Times New Roman" w:eastAsia="Times New Roman"/>
          <w:b/>
          <w:i w:val="0"/>
          <w:sz w:val="21"/>
        </w:rPr>
        <w:t>28,800 bees</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(e) Any two: LD50 measures only death, not sublethal effects (impaired navigation, reduced reproduction, weakened immunity); it is measured over a short time (24 h) and a single dose, so chronic or repeated exposure may differ; it may not predict the effect on other species or on bees exposed to mixtures; real exposure depends on how much insecticide bees actually encounter. </w:t>
      </w:r>
      <w:r>
        <w:rPr>
          <w:rFonts w:ascii="Times New Roman" w:hAnsi="Times New Roman" w:cs="Times New Roman" w:eastAsia="Times New Roman"/>
          <w:b w:val="0"/>
          <w:i/>
          <w:sz w:val="21"/>
        </w:rPr>
        <w:t>(1 point for each valid reason, maximum 2.)</w:t>
      </w:r>
    </w:p>
    <w:p>
      <w:pPr>
        <w:spacing w:before="0" w:after="80" w:line="259" w:lineRule="auto"/>
      </w:pPr>
      <w:r>
        <w:rPr>
          <w:rFonts w:ascii="Times New Roman" w:hAnsi="Times New Roman" w:cs="Times New Roman" w:eastAsia="Times New Roman"/>
          <w:b w:val="0"/>
          <w:i w:val="0"/>
          <w:sz w:val="21"/>
        </w:rPr>
        <w:t xml:space="preserve">(f) Examples: spray at night or when bees are not foraging; avoid spraying flowering plants; use integrated pest management, targeted application, or a less toxic insecticide; leave buffer strips. Justification: reduces the dose of insecticide that bees contact, so fewer bees are killed. </w:t>
      </w:r>
      <w:r>
        <w:rPr>
          <w:rFonts w:ascii="Times New Roman" w:hAnsi="Times New Roman" w:cs="Times New Roman" w:eastAsia="Times New Roman"/>
          <w:b w:val="0"/>
          <w:i/>
          <w:sz w:val="21"/>
        </w:rPr>
        <w:t>(1 point: valid practice; 1 point: justification linked to lower exposure.)</w:t>
      </w:r>
    </w:p>
    <w:p>
      <w:pPr>
        <w:keepNext/>
        <w:spacing w:before="60" w:after="20" w:line="240" w:lineRule="auto"/>
      </w:pPr>
      <w:r>
        <w:rPr>
          <w:rFonts w:ascii="Times New Roman" w:hAnsi="Times New Roman" w:cs="Times New Roman" w:eastAsia="Times New Roman"/>
          <w:b/>
          <w:color w:val="7A1424"/>
          <w:sz w:val="21"/>
        </w:rPr>
        <w:t>QB-C10-FRQ001</w:t>
      </w:r>
    </w:p>
    <w:p>
      <w:pPr>
        <w:spacing w:before="0" w:after="80" w:line="259" w:lineRule="auto"/>
      </w:pPr>
      <w:r>
        <w:rPr>
          <w:rFonts w:ascii="Times New Roman" w:hAnsi="Times New Roman" w:cs="Times New Roman" w:eastAsia="Times New Roman"/>
          <w:b w:val="0"/>
          <w:i w:val="0"/>
          <w:sz w:val="21"/>
        </w:rPr>
        <w:t xml:space="preserve">(a) Mass = 2.0 × 10⁶ m³ × 1,000 L/m³ × 0.50 mg/L = 1.0 × 10⁹ mg = 1.0 × 10⁶ g = 1,000 kg. </w:t>
      </w:r>
      <w:r>
        <w:rPr>
          <w:rFonts w:ascii="Times New Roman" w:hAnsi="Times New Roman" w:cs="Times New Roman" w:eastAsia="Times New Roman"/>
          <w:b w:val="0"/>
          <w:i/>
          <w:sz w:val="21"/>
        </w:rPr>
        <w:t>(1 point: volume converted to L or concentration as g/m³; 1 point: answer 1,000 kg)</w:t>
      </w:r>
    </w:p>
    <w:p>
      <w:pPr>
        <w:spacing w:before="0" w:after="80" w:line="259" w:lineRule="auto"/>
      </w:pPr>
      <w:r>
        <w:rPr>
          <w:rFonts w:ascii="Times New Roman" w:hAnsi="Times New Roman" w:cs="Times New Roman" w:eastAsia="Times New Roman"/>
          <w:b w:val="0"/>
          <w:i w:val="0"/>
          <w:sz w:val="21"/>
        </w:rPr>
        <w:t xml:space="preserve">(b) Removal per day = 400 m³ × 1,000 L/m³ × 0.50 mg/L = 2.0 × 10⁵ mg = 200 g/day. Days = 1.0 × 10⁶ g ÷ 200 g/day = 5,000 days = 13.7 years, rounded up to 14 years. </w:t>
      </w:r>
      <w:r>
        <w:rPr>
          <w:rFonts w:ascii="Times New Roman" w:hAnsi="Times New Roman" w:cs="Times New Roman" w:eastAsia="Times New Roman"/>
          <w:b w:val="0"/>
          <w:i/>
          <w:sz w:val="21"/>
        </w:rPr>
        <w:t>(1 point: daily removal; 1 point: 14 years)</w:t>
      </w:r>
    </w:p>
    <w:p>
      <w:pPr>
        <w:spacing w:before="0" w:after="80" w:line="259" w:lineRule="auto"/>
      </w:pPr>
      <w:r>
        <w:rPr>
          <w:rFonts w:ascii="Times New Roman" w:hAnsi="Times New Roman" w:cs="Times New Roman" w:eastAsia="Times New Roman"/>
          <w:b w:val="0"/>
          <w:i w:val="0"/>
          <w:sz w:val="21"/>
        </w:rPr>
        <w:t xml:space="preserve">(c) Cost = $1.2 million + 14 × $0.35 million = 1.2 + 4.9 = $6.1 million. </w:t>
      </w:r>
      <w:r>
        <w:rPr>
          <w:rFonts w:ascii="Times New Roman" w:hAnsi="Times New Roman" w:cs="Times New Roman" w:eastAsia="Times New Roman"/>
          <w:b w:val="0"/>
          <w:i/>
          <w:sz w:val="21"/>
        </w:rPr>
        <w:t>(1 point)</w:t>
      </w:r>
      <w:r>
        <w:rPr>
          <w:rFonts w:ascii="Times New Roman" w:hAnsi="Times New Roman" w:cs="Times New Roman" w:eastAsia="Times New Roman"/>
          <w:b w:val="0"/>
          <w:i w:val="0"/>
          <w:sz w:val="21"/>
        </w:rPr>
        <w:t xml:space="preserve"> (13.7 years gives about $6.0 million, also accepted.)</w:t>
      </w:r>
    </w:p>
    <w:p>
      <w:pPr>
        <w:spacing w:before="0" w:after="80" w:line="259" w:lineRule="auto"/>
      </w:pPr>
      <w:r>
        <w:rPr>
          <w:rFonts w:ascii="Times New Roman" w:hAnsi="Times New Roman" w:cs="Times New Roman" w:eastAsia="Times New Roman"/>
          <w:b w:val="0"/>
          <w:i w:val="0"/>
          <w:sz w:val="21"/>
        </w:rPr>
        <w:t xml:space="preserve">(d) Benefits = 14 × $0.60 million = $8.4 million; ratio = 8.4 ÷ 6.1 = 1.4.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(e) Claim: yes, justified, because the benefit-cost ratio is greater than 1 (benefits exceed costs by about $2.3 million).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(f) Solvent is slowly released from soil and clay layers (tailing/rebound), so the extracted concentration drops over time and more pumping is needed.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(g) Examples: bioremediation or in situ chemical oxidation, which treat contamination in place and can reach solvent in the aquifer without pumping; or excavation of the source soil, which removes the continuing source quickly. </w:t>
      </w:r>
      <w:r>
        <w:rPr>
          <w:rFonts w:ascii="Times New Roman" w:hAnsi="Times New Roman" w:cs="Times New Roman" w:eastAsia="Times New Roman"/>
          <w:b w:val="0"/>
          <w:i/>
          <w:sz w:val="21"/>
        </w:rPr>
        <w:t>(1 point method; 1 point advantage)</w:t>
      </w:r>
    </w:p>
    <w:p>
      <w:pPr>
        <w:keepNext/>
        <w:spacing w:before="60" w:after="20" w:line="240" w:lineRule="auto"/>
      </w:pPr>
      <w:r>
        <w:rPr>
          <w:rFonts w:ascii="Times New Roman" w:hAnsi="Times New Roman" w:cs="Times New Roman" w:eastAsia="Times New Roman"/>
          <w:b/>
          <w:color w:val="7A1424"/>
          <w:sz w:val="21"/>
        </w:rPr>
        <w:t>QB-U8-FRQ002</w:t>
      </w:r>
    </w:p>
    <w:p>
      <w:pPr>
        <w:spacing w:before="0" w:after="80" w:line="259" w:lineRule="auto"/>
      </w:pPr>
      <w:r>
        <w:rPr>
          <w:rFonts w:ascii="Times New Roman" w:hAnsi="Times New Roman" w:cs="Times New Roman" w:eastAsia="Times New Roman"/>
          <w:b w:val="0"/>
          <w:i w:val="0"/>
          <w:sz w:val="21"/>
        </w:rPr>
        <w:t xml:space="preserve">(a) Mercury concentration increases at each successive trophic level, from 0.02 mg/kg in plankton to 3.6 mg/kg in loons.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(b) 0.90 mg/kg ÷ 0.02 mg/kg = 45 times greater. </w:t>
      </w:r>
      <w:r>
        <w:rPr>
          <w:rFonts w:ascii="Times New Roman" w:hAnsi="Times New Roman" w:cs="Times New Roman" w:eastAsia="Times New Roman"/>
          <w:b w:val="0"/>
          <w:i/>
          <w:sz w:val="21"/>
        </w:rPr>
        <w:t>(1 point for 45 with work shown.)</w:t>
      </w:r>
    </w:p>
    <w:p>
      <w:pPr>
        <w:spacing w:before="0" w:after="80" w:line="259" w:lineRule="auto"/>
      </w:pPr>
      <w:r>
        <w:rPr>
          <w:rFonts w:ascii="Times New Roman" w:hAnsi="Times New Roman" w:cs="Times New Roman" w:eastAsia="Times New Roman"/>
          <w:b w:val="0"/>
          <w:i w:val="0"/>
          <w:sz w:val="21"/>
        </w:rPr>
        <w:t xml:space="preserve">(c) Mercury (as methylmercury) is absorbed and stored in the tissues of organisms (bioaccumulation) and is not easily excreted. Each predator eats many prey containing mercury, so the concentration per unit of body tissue increases at successively higher trophic levels (biomagnification). </w:t>
      </w:r>
      <w:r>
        <w:rPr>
          <w:rFonts w:ascii="Times New Roman" w:hAnsi="Times New Roman" w:cs="Times New Roman" w:eastAsia="Times New Roman"/>
          <w:b w:val="0"/>
          <w:i/>
          <w:sz w:val="21"/>
        </w:rPr>
        <w:t>(1 point for stored in tissue/persists; 1 point for predators consuming many contaminated prey so concentration rises up the chain.)</w:t>
      </w:r>
    </w:p>
    <w:p>
      <w:pPr>
        <w:spacing w:before="0" w:after="80" w:line="259" w:lineRule="auto"/>
      </w:pPr>
      <w:r>
        <w:rPr>
          <w:rFonts w:ascii="Times New Roman" w:hAnsi="Times New Roman" w:cs="Times New Roman" w:eastAsia="Times New Roman"/>
          <w:b w:val="0"/>
          <w:i w:val="0"/>
          <w:sz w:val="21"/>
        </w:rPr>
        <w:t xml:space="preserve">(d) Burning coal at the power plant releases mercury into the air, and it is deposited on the lake and watershed. Bacteria in the water convert elemental mercury to highly toxic methylmercury, which organisms absorb and which accumulates. </w:t>
      </w:r>
      <w:r>
        <w:rPr>
          <w:rFonts w:ascii="Times New Roman" w:hAnsi="Times New Roman" w:cs="Times New Roman" w:eastAsia="Times New Roman"/>
          <w:b w:val="0"/>
          <w:i/>
          <w:sz w:val="21"/>
        </w:rPr>
        <w:t>(1 point: coal burning or other mercury-releasing activity such as mining; 1 point: bacteria convert it to methylmercury.)</w:t>
      </w:r>
    </w:p>
    <w:p>
      <w:pPr>
        <w:spacing w:before="0" w:after="80" w:line="259" w:lineRule="auto"/>
      </w:pPr>
      <w:r>
        <w:rPr>
          <w:rFonts w:ascii="Times New Roman" w:hAnsi="Times New Roman" w:cs="Times New Roman" w:eastAsia="Times New Roman"/>
          <w:b w:val="0"/>
          <w:i w:val="0"/>
          <w:sz w:val="21"/>
        </w:rPr>
        <w:t xml:space="preserve">(e) Claim: pike from Lake Alder are safe to eat but pike from Lake Birch are not. Justification: Alder pike contain 0.20 mg/kg, below the 0.5 mg/kg limit, while Birch pike contain 0.90 mg/kg, nearly double the limit. </w:t>
      </w:r>
      <w:r>
        <w:rPr>
          <w:rFonts w:ascii="Times New Roman" w:hAnsi="Times New Roman" w:cs="Times New Roman" w:eastAsia="Times New Roman"/>
          <w:b w:val="0"/>
          <w:i/>
          <w:sz w:val="21"/>
        </w:rPr>
        <w:t>(1 point for a correct claim; 1 point for supporting data, with both values compared to 0.5.)</w:t>
      </w:r>
    </w:p>
    <w:p>
      <w:pPr>
        <w:spacing w:before="0" w:after="80" w:line="259" w:lineRule="auto"/>
      </w:pPr>
      <w:r>
        <w:rPr>
          <w:rFonts w:ascii="Times New Roman" w:hAnsi="Times New Roman" w:cs="Times New Roman" w:eastAsia="Times New Roman"/>
          <w:b w:val="0"/>
          <w:i w:val="0"/>
          <w:sz w:val="21"/>
        </w:rPr>
        <w:t xml:space="preserve">(f) Reduce emissions from the power plant (install scrubbers, switch to renewable energy or natural gas); drawback: scrubbers or switching sources cost money and results take years because mercury already in sediments continues to cycle. Accept: stop mercury mining/fish consumption advisories with a drawback such as not fixing the cause. </w:t>
      </w:r>
      <w:r>
        <w:rPr>
          <w:rFonts w:ascii="Times New Roman" w:hAnsi="Times New Roman" w:cs="Times New Roman" w:eastAsia="Times New Roman"/>
          <w:b w:val="0"/>
          <w:i/>
          <w:sz w:val="21"/>
        </w:rPr>
        <w:t>(1 point: valid solution; 1 point: a reasonable drawback.)</w:t>
      </w:r>
    </w:p>
    <w:p>
      <w:pPr>
        <w:keepNext/>
        <w:spacing w:before="240" w:after="100" w:line="240" w:lineRule="auto"/>
        <w:pBdr>
          <w:bottom w:val="single" w:sz="8" w:space="2" w:color="7A1424"/>
        </w:pBdr>
      </w:pPr>
      <w:bookmarkStart w:id="337" w:name="h46"/>
      <w:r>
        <w:rPr>
          <w:rFonts w:ascii="Times New Roman" w:hAnsi="Times New Roman" w:cs="Times New Roman" w:eastAsia="Times New Roman"/>
          <w:b/>
          <w:color w:val="4A0D14"/>
          <w:sz w:val="29"/>
        </w:rPr>
        <w:t>Chapter 11 — Stratospheric Ozone and Global Warming   (Unit Vii)</w:t>
      </w:r>
      <w:bookmarkEnd w:id="337"/>
    </w:p>
    <w:p>
      <w:pPr>
        <w:keepNext/>
        <w:spacing w:before="160" w:after="60" w:line="240" w:lineRule="auto"/>
      </w:pPr>
      <w:bookmarkStart w:id="338" w:name="h47"/>
      <w:r>
        <w:rPr>
          <w:rFonts w:ascii="Times New Roman" w:hAnsi="Times New Roman" w:cs="Times New Roman" w:eastAsia="Times New Roman"/>
          <w:b/>
          <w:color w:val="7A1424"/>
          <w:sz w:val="24"/>
        </w:rPr>
        <w:t>Section A — MCQ Answers and Explanations</w:t>
      </w:r>
      <w:bookmarkEnd w:id="338"/>
    </w:p>
    <w:p>
      <w:pPr>
        <w:keepNext/>
        <w:spacing w:before="60" w:after="20" w:line="240" w:lineRule="auto"/>
      </w:pPr>
      <w:r>
        <w:rPr>
          <w:rFonts w:ascii="Times New Roman" w:hAnsi="Times New Roman" w:cs="Times New Roman" w:eastAsia="Times New Roman"/>
          <w:b/>
          <w:color w:val="7A1424"/>
          <w:sz w:val="21"/>
        </w:rPr>
        <w:t>QB-U9-MCQ001</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Ozone in the stratosphere absorbs UV-B and much UV-C, which damages DNA and would make life on land very difficult. The option about trapping infrared describes the greenhouse effect, a different process carried out by gases such as CO₂ and CH₄.</w:t>
      </w:r>
    </w:p>
    <w:p>
      <w:pPr>
        <w:keepNext/>
        <w:spacing w:before="60" w:after="20" w:line="240" w:lineRule="auto"/>
      </w:pPr>
      <w:r>
        <w:rPr>
          <w:rFonts w:ascii="Times New Roman" w:hAnsi="Times New Roman" w:cs="Times New Roman" w:eastAsia="Times New Roman"/>
          <w:b/>
          <w:color w:val="7A1424"/>
          <w:sz w:val="21"/>
        </w:rPr>
        <w:t>QB-U9-MCQ002</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Greater UV exposure damages skin cells and the lens of the eye, raising rates of skin cancer and cataracts. Asthma and bronchitis are tied to air pollutants, including ozone at ground level, not to the loss of stratospheric ozone.</w:t>
      </w:r>
    </w:p>
    <w:p>
      <w:pPr>
        <w:keepNext/>
        <w:spacing w:before="60" w:after="20" w:line="240" w:lineRule="auto"/>
      </w:pPr>
      <w:r>
        <w:rPr>
          <w:rFonts w:ascii="Times New Roman" w:hAnsi="Times New Roman" w:cs="Times New Roman" w:eastAsia="Times New Roman"/>
          <w:b/>
          <w:color w:val="7A1424"/>
          <w:sz w:val="21"/>
        </w:rPr>
        <w:t>QB-U9-MCQ018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In the dark polar winter chlorine compounds accumulate on ice crystals; when sunlight returns in spring they release chlorine atoms that destroy ozone catalytically. The 1980 line shows that UV alone does not produce a large October minimum.</w:t>
      </w:r>
    </w:p>
    <w:p>
      <w:pPr>
        <w:keepNext/>
        <w:spacing w:before="60" w:after="20" w:line="240" w:lineRule="auto"/>
      </w:pPr>
      <w:r>
        <w:rPr>
          <w:rFonts w:ascii="Times New Roman" w:hAnsi="Times New Roman" w:cs="Times New Roman" w:eastAsia="Times New Roman"/>
          <w:b/>
          <w:color w:val="7A1424"/>
          <w:sz w:val="21"/>
        </w:rPr>
        <w:t>QB-U9-MCQ019</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Chlorine atoms act as a catalyst: each one can destroy thousands of ozone molecules before it is removed. The belief that chlorine is consumed in a one-to-one reaction underestimates how destructive a small amount of CFC can be.</w:t>
      </w:r>
    </w:p>
    <w:p>
      <w:pPr>
        <w:keepNext/>
        <w:spacing w:before="60" w:after="20" w:line="240" w:lineRule="auto"/>
      </w:pPr>
      <w:r>
        <w:rPr>
          <w:rFonts w:ascii="Times New Roman" w:hAnsi="Times New Roman" w:cs="Times New Roman" w:eastAsia="Times New Roman"/>
          <w:b/>
          <w:color w:val="7A1424"/>
          <w:sz w:val="21"/>
        </w:rPr>
        <w:t>QB-U9-MCQ046</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hypothesis links ozone amount directly to UV-B intensity, so both must be measured together over time. Skin cancer rates are influenced by behavior, and CFC or temperature data do not measure UV-B.</w:t>
      </w:r>
    </w:p>
    <w:p>
      <w:pPr>
        <w:keepNext/>
        <w:spacing w:before="60" w:after="20" w:line="240" w:lineRule="auto"/>
      </w:pPr>
      <w:r>
        <w:rPr>
          <w:rFonts w:ascii="Times New Roman" w:hAnsi="Times New Roman" w:cs="Times New Roman" w:eastAsia="Times New Roman"/>
          <w:b/>
          <w:color w:val="7A1424"/>
          <w:sz w:val="21"/>
        </w:rPr>
        <w:t>QB-U9-MCQ003</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Chlorine atoms released from CFCs are what catalyze ozone destruction; HFCs lack chlorine. The claim of a zero global warming potential is false, because many HFCs are strong greenhouse gases.</w:t>
      </w:r>
    </w:p>
    <w:p>
      <w:pPr>
        <w:keepNext/>
        <w:spacing w:before="60" w:after="20" w:line="240" w:lineRule="auto"/>
      </w:pPr>
      <w:r>
        <w:rPr>
          <w:rFonts w:ascii="Times New Roman" w:hAnsi="Times New Roman" w:cs="Times New Roman" w:eastAsia="Times New Roman"/>
          <w:b/>
          <w:color w:val="7A1424"/>
          <w:sz w:val="21"/>
        </w:rPr>
        <w:t>QB-U9-MCQ004</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Montreal Protocol targeted ozone-depleting chemicals and is widely regarded as a successful international environmental treaty. The Kyoto Protocol (1997) addressed greenhouse gas emissions, Basel addresses hazardous-waste shipments, and Ramsar protects wetlands.</w:t>
      </w:r>
    </w:p>
    <w:p>
      <w:pPr>
        <w:keepNext/>
        <w:spacing w:before="60" w:after="20" w:line="240" w:lineRule="auto"/>
      </w:pPr>
      <w:r>
        <w:rPr>
          <w:rFonts w:ascii="Times New Roman" w:hAnsi="Times New Roman" w:cs="Times New Roman" w:eastAsia="Times New Roman"/>
          <w:b/>
          <w:color w:val="7A1424"/>
          <w:sz w:val="21"/>
        </w:rPr>
        <w:t>QB-U9-MCQ020</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substitution removes the chlorine that destroys ozone, but HFCs can have global warming potentials hundreds to thousands of times that of CO₂. A good evaluation notes both the benefit and the drawback.</w:t>
      </w:r>
    </w:p>
    <w:p>
      <w:pPr>
        <w:keepNext/>
        <w:spacing w:before="60" w:after="20" w:line="240" w:lineRule="auto"/>
      </w:pPr>
      <w:r>
        <w:rPr>
          <w:rFonts w:ascii="Times New Roman" w:hAnsi="Times New Roman" w:cs="Times New Roman" w:eastAsia="Times New Roman"/>
          <w:b/>
          <w:color w:val="7A1424"/>
          <w:sz w:val="21"/>
        </w:rPr>
        <w:t>QB-U9-MCQ047</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4.0 kg × 1,430 ≈ 5,700 kg CO₂e. A zero ODP means no ozone damage but says nothing about climate warming, and each substance has its own GWP.</w:t>
      </w:r>
    </w:p>
    <w:p>
      <w:pPr>
        <w:keepNext/>
        <w:spacing w:before="60" w:after="20" w:line="240" w:lineRule="auto"/>
      </w:pPr>
      <w:r>
        <w:rPr>
          <w:rFonts w:ascii="Times New Roman" w:hAnsi="Times New Roman" w:cs="Times New Roman" w:eastAsia="Times New Roman"/>
          <w:b/>
          <w:color w:val="7A1424"/>
          <w:sz w:val="21"/>
        </w:rPr>
        <w:t>QB-U9-MCQ005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CO₂, CH₄ and N₂O (along with water vapor and CFCs) are the principal greenhouse gases. Nitrogen, oxygen and argon make up about 99% of the atmosphere but do not absorb infrared radiation significantly.</w:t>
      </w:r>
    </w:p>
    <w:p>
      <w:pPr>
        <w:keepNext/>
        <w:spacing w:before="60" w:after="20" w:line="240" w:lineRule="auto"/>
      </w:pPr>
      <w:r>
        <w:rPr>
          <w:rFonts w:ascii="Times New Roman" w:hAnsi="Times New Roman" w:cs="Times New Roman" w:eastAsia="Times New Roman"/>
          <w:b/>
          <w:color w:val="7A1424"/>
          <w:sz w:val="21"/>
        </w:rPr>
        <w:t>QB-U9-MCQ006</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Greenhouse gases absorb and re-emit outgoing infrared radiation, raising the average surface temperature from roughly −18°C to about 15°C. Human activity adds to the effect (the enhanced greenhouse effect) but did not create it, and ozone depletion is a separate problem.</w:t>
      </w:r>
    </w:p>
    <w:p>
      <w:pPr>
        <w:keepNext/>
        <w:spacing w:before="60" w:after="20" w:line="240" w:lineRule="auto"/>
      </w:pPr>
      <w:r>
        <w:rPr>
          <w:rFonts w:ascii="Times New Roman" w:hAnsi="Times New Roman" w:cs="Times New Roman" w:eastAsia="Times New Roman"/>
          <w:b/>
          <w:color w:val="7A1424"/>
          <w:sz w:val="21"/>
        </w:rPr>
        <w:t>QB-U9-MCQ007</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Meltwater from ice on land adds new volume to the ocean, and warmer water occupies more volume. Floating sea ice already displaces its own weight in water, so its melting adds almost nothing to sea level.</w:t>
      </w:r>
    </w:p>
    <w:p>
      <w:pPr>
        <w:keepNext/>
        <w:spacing w:before="60" w:after="20" w:line="240" w:lineRule="auto"/>
      </w:pPr>
      <w:r>
        <w:rPr>
          <w:rFonts w:ascii="Times New Roman" w:hAnsi="Times New Roman" w:cs="Times New Roman" w:eastAsia="Times New Roman"/>
          <w:b/>
          <w:color w:val="7A1424"/>
          <w:sz w:val="21"/>
        </w:rPr>
        <w:t>QB-U9-MCQ008</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Warmer winters allow disease-carrying insects to survive farther from the equator, exposing new human populations to illnesses such as dengue. The other choices describe the opposite of the predicted trend.</w:t>
      </w:r>
    </w:p>
    <w:p>
      <w:pPr>
        <w:keepNext/>
        <w:spacing w:before="60" w:after="20" w:line="240" w:lineRule="auto"/>
      </w:pPr>
      <w:r>
        <w:rPr>
          <w:rFonts w:ascii="Times New Roman" w:hAnsi="Times New Roman" w:cs="Times New Roman" w:eastAsia="Times New Roman"/>
          <w:b/>
          <w:color w:val="7A1424"/>
          <w:sz w:val="21"/>
        </w:rPr>
        <w:t>QB-U9-MCQ009</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Ice cores trap tiny samples of ancient air whose gas composition can be measured and matched to the age of each ice layer. Sales records and satellite images cover only recent history.</w:t>
      </w:r>
    </w:p>
    <w:p>
      <w:pPr>
        <w:keepNext/>
        <w:spacing w:before="60" w:after="20" w:line="240" w:lineRule="auto"/>
      </w:pPr>
      <w:r>
        <w:rPr>
          <w:rFonts w:ascii="Times New Roman" w:hAnsi="Times New Roman" w:cs="Times New Roman" w:eastAsia="Times New Roman"/>
          <w:b/>
          <w:color w:val="7A1424"/>
          <w:sz w:val="21"/>
        </w:rPr>
        <w:t>QB-U9-MCQ021</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(200 t × 28) + (10 t × 265) = 5,600 + 2,650 = 8,250 t CO₂e. The value 5,600 counts only the methane, and 210 adds the masses without applying GWP.</w:t>
      </w:r>
    </w:p>
    <w:p>
      <w:pPr>
        <w:keepNext/>
        <w:spacing w:before="60" w:after="20" w:line="240" w:lineRule="auto"/>
      </w:pPr>
      <w:r>
        <w:rPr>
          <w:rFonts w:ascii="Times New Roman" w:hAnsi="Times New Roman" w:cs="Times New Roman" w:eastAsia="Times New Roman"/>
          <w:b/>
          <w:color w:val="7A1424"/>
          <w:sz w:val="21"/>
        </w:rPr>
        <w:t>QB-U9-MCQ022</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Water vapor stays in the air only days, so its concentration is set by temperature (a feedback), not by long-lived emissions. It does absorb infrared radiation and is the most abundant greenhouse gas by volume.</w:t>
      </w:r>
    </w:p>
    <w:p>
      <w:pPr>
        <w:keepNext/>
        <w:spacing w:before="60" w:after="20" w:line="240" w:lineRule="auto"/>
      </w:pPr>
      <w:r>
        <w:rPr>
          <w:rFonts w:ascii="Times New Roman" w:hAnsi="Times New Roman" w:cs="Times New Roman" w:eastAsia="Times New Roman"/>
          <w:b/>
          <w:color w:val="7A1424"/>
          <w:sz w:val="21"/>
        </w:rPr>
        <w:t>QB-U9-MCQ023</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Because most land area is in the Northern Hemisphere, seasonal plant growth causes a measurable annual cycle. The rising trend comes from fossil fuel combustion and deforestation, which continue all year.</w:t>
      </w:r>
    </w:p>
    <w:p>
      <w:pPr>
        <w:keepNext/>
        <w:spacing w:before="60" w:after="20" w:line="240" w:lineRule="auto"/>
      </w:pPr>
      <w:r>
        <w:rPr>
          <w:rFonts w:ascii="Times New Roman" w:hAnsi="Times New Roman" w:cs="Times New Roman" w:eastAsia="Times New Roman"/>
          <w:b/>
          <w:color w:val="7A1424"/>
          <w:sz w:val="21"/>
        </w:rPr>
        <w:t>QB-U9-MCQ024</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Flooding, storm surge and saltwater contamination of freshwater make coastal areas uninhabitable, driving relocation. Saltwater intrusion degrades, rather than improves, drinking water and farmland.</w:t>
      </w:r>
    </w:p>
    <w:p>
      <w:pPr>
        <w:keepNext/>
        <w:spacing w:before="60" w:after="20" w:line="240" w:lineRule="auto"/>
      </w:pPr>
      <w:r>
        <w:rPr>
          <w:rFonts w:ascii="Times New Roman" w:hAnsi="Times New Roman" w:cs="Times New Roman" w:eastAsia="Times New Roman"/>
          <w:b/>
          <w:color w:val="7A1424"/>
          <w:sz w:val="21"/>
        </w:rPr>
        <w:t>QB-U9-MCQ025</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Rate = (420 − 396) ppm ÷ 10 years = 2.4 ppm/yr. Remaining rise = 444 − 420 = 24 ppm, which takes 24 ÷ 2.4 = 10 years, so 2023 + 10 = 2033. Later years result from using a rate that is too small.</w:t>
      </w:r>
    </w:p>
    <w:p>
      <w:pPr>
        <w:keepNext/>
        <w:spacing w:before="60" w:after="20" w:line="240" w:lineRule="auto"/>
      </w:pPr>
      <w:r>
        <w:rPr>
          <w:rFonts w:ascii="Times New Roman" w:hAnsi="Times New Roman" w:cs="Times New Roman" w:eastAsia="Times New Roman"/>
          <w:b/>
          <w:color w:val="7A1424"/>
          <w:sz w:val="21"/>
        </w:rPr>
        <w:t>QB-U9-MCQ026</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Each pass around the loop adds more warming than the last, so the change is amplified (positive feedback). Open ocean is dark and absorbs more sunlight than bright ice, which is why the process amplifies rather than limits warming.</w:t>
      </w:r>
    </w:p>
    <w:p>
      <w:pPr>
        <w:keepNext/>
        <w:spacing w:before="60" w:after="20" w:line="240" w:lineRule="auto"/>
      </w:pPr>
      <w:r>
        <w:rPr>
          <w:rFonts w:ascii="Times New Roman" w:hAnsi="Times New Roman" w:cs="Times New Roman" w:eastAsia="Times New Roman"/>
          <w:b/>
          <w:color w:val="7A1424"/>
          <w:sz w:val="21"/>
        </w:rPr>
        <w:t>QB-U9-MCQ027</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Frozen soils store large quantities of organic carbon; when thawed, decomposition releases greenhouse gases that cause further warming, a positive feedback. Dark thawed ground actually absorbs more sunlight.</w:t>
      </w:r>
    </w:p>
    <w:p>
      <w:pPr>
        <w:keepNext/>
        <w:spacing w:before="60" w:after="20" w:line="240" w:lineRule="auto"/>
      </w:pPr>
      <w:r>
        <w:rPr>
          <w:rFonts w:ascii="Times New Roman" w:hAnsi="Times New Roman" w:cs="Times New Roman" w:eastAsia="Times New Roman"/>
          <w:b/>
          <w:color w:val="7A1424"/>
          <w:sz w:val="21"/>
        </w:rPr>
        <w:t>QB-U9-MCQ028</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Dry, bare soil is easily carried away by wind and by heavy downpours, and repeated cycles damage soil structure and organic matter. Prolonged drought does not make soil resistant to erosion once intense rain arrives.</w:t>
      </w:r>
    </w:p>
    <w:p>
      <w:pPr>
        <w:keepNext/>
        <w:spacing w:before="60" w:after="20" w:line="240" w:lineRule="auto"/>
      </w:pPr>
      <w:r>
        <w:rPr>
          <w:rFonts w:ascii="Times New Roman" w:hAnsi="Times New Roman" w:cs="Times New Roman" w:eastAsia="Times New Roman"/>
          <w:b/>
          <w:color w:val="7A1424"/>
          <w:sz w:val="21"/>
        </w:rPr>
        <w:t>QB-U9-MCQ029</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Flooded low-lying coastal land creates new shallow, sunlit habitat. Deeper water means less light reaches seagrass at its depth limit, a seawall blocks marsh migration, and seawater intrusion harms aquifers.</w:t>
      </w:r>
    </w:p>
    <w:p>
      <w:pPr>
        <w:keepNext/>
        <w:spacing w:before="60" w:after="20" w:line="240" w:lineRule="auto"/>
      </w:pPr>
      <w:r>
        <w:rPr>
          <w:rFonts w:ascii="Times New Roman" w:hAnsi="Times New Roman" w:cs="Times New Roman" w:eastAsia="Times New Roman"/>
          <w:b/>
          <w:color w:val="7A1424"/>
          <w:sz w:val="21"/>
        </w:rPr>
        <w:t>QB-U9-MCQ048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Avoided: 500 × 28 = 14,000 t CO₂e. Added: 500 × 2.75 = 1,375 t CO₂. Net = 14,000 − 1,375 = 12,625 t CO₂e decrease. Ignoring the CO₂ produced gives 14,000, and adding it gives 15,375.</w:t>
      </w:r>
    </w:p>
    <w:p>
      <w:pPr>
        <w:keepNext/>
        <w:spacing w:before="60" w:after="20" w:line="240" w:lineRule="auto"/>
      </w:pPr>
      <w:r>
        <w:rPr>
          <w:rFonts w:ascii="Times New Roman" w:hAnsi="Times New Roman" w:cs="Times New Roman" w:eastAsia="Times New Roman"/>
          <w:b/>
          <w:color w:val="7A1424"/>
          <w:sz w:val="21"/>
        </w:rPr>
        <w:t>QB-U9-MCQ049</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Total warming depends on both GWP and the quantity emitted; CO₂ emissions are measured in tens of billions of tons, giving it the largest overall effect. CO₂ is the reference gas, with a GWP of 1, and methane is a potent greenhouse gas with large human sources.</w:t>
      </w:r>
    </w:p>
    <w:p>
      <w:pPr>
        <w:keepNext/>
        <w:spacing w:before="60" w:after="20" w:line="240" w:lineRule="auto"/>
      </w:pPr>
      <w:r>
        <w:rPr>
          <w:rFonts w:ascii="Times New Roman" w:hAnsi="Times New Roman" w:cs="Times New Roman" w:eastAsia="Times New Roman"/>
          <w:b/>
          <w:color w:val="7A1424"/>
          <w:sz w:val="21"/>
        </w:rPr>
        <w:t>QB-U9-MCQ050</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Cold, salty water sinks in the North Atlantic and pulls warm surface water northward. Freshening reduces surface density and can slow this circulation, which would cool Europe regionally even as the global average warms.</w:t>
      </w:r>
    </w:p>
    <w:p>
      <w:pPr>
        <w:keepNext/>
        <w:spacing w:before="60" w:after="20" w:line="240" w:lineRule="auto"/>
      </w:pPr>
      <w:r>
        <w:rPr>
          <w:rFonts w:ascii="Times New Roman" w:hAnsi="Times New Roman" w:cs="Times New Roman" w:eastAsia="Times New Roman"/>
          <w:b/>
          <w:color w:val="7A1424"/>
          <w:sz w:val="21"/>
        </w:rPr>
        <w:t>QB-U9-MCQ051</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Both curves rise and fall together and peak near 280 ppm, well below 420 ppm. A correlation alone cannot prove sole causation, and the peaks never reach 300 ppm.</w:t>
      </w:r>
    </w:p>
    <w:p>
      <w:pPr>
        <w:keepNext/>
        <w:spacing w:before="60" w:after="20" w:line="240" w:lineRule="auto"/>
      </w:pPr>
      <w:r>
        <w:rPr>
          <w:rFonts w:ascii="Times New Roman" w:hAnsi="Times New Roman" w:cs="Times New Roman" w:eastAsia="Times New Roman"/>
          <w:b/>
          <w:color w:val="7A1424"/>
          <w:sz w:val="21"/>
        </w:rPr>
        <w:t>QB-U9-MCQ052</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 valid test changes only temperature, includes replicates and a control, and measures over time. Comparing different regions introduces many other differences, and a single unreplicated plot has no control.</w:t>
      </w:r>
    </w:p>
    <w:p>
      <w:pPr>
        <w:keepNext/>
        <w:spacing w:before="60" w:after="20" w:line="240" w:lineRule="auto"/>
      </w:pPr>
      <w:r>
        <w:rPr>
          <w:rFonts w:ascii="Times New Roman" w:hAnsi="Times New Roman" w:cs="Times New Roman" w:eastAsia="Times New Roman"/>
          <w:b/>
          <w:color w:val="7A1424"/>
          <w:sz w:val="21"/>
        </w:rPr>
        <w:t>QB-U9-MCQ010</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Heat stress causes corals to expel their zooxanthellae, which supply color and most of the coral's food, leaving the white skeleton visible. Some corals recover if temperatures fall; others die.</w:t>
      </w:r>
    </w:p>
    <w:p>
      <w:pPr>
        <w:keepNext/>
        <w:spacing w:before="60" w:after="20" w:line="240" w:lineRule="auto"/>
      </w:pPr>
      <w:r>
        <w:rPr>
          <w:rFonts w:ascii="Times New Roman" w:hAnsi="Times New Roman" w:cs="Times New Roman" w:eastAsia="Times New Roman"/>
          <w:b/>
          <w:color w:val="7A1424"/>
          <w:sz w:val="21"/>
        </w:rPr>
        <w:t>QB-U9-MCQ011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CO₂ + H₂O ⇌ H₂CO₃ ⇌ H⁺ + HCO₃⁻, so more atmospheric CO₂ means more H⁺ and a lower pH. Nutrient runoff causes eutrophication, a different problem.</w:t>
      </w:r>
    </w:p>
    <w:p>
      <w:pPr>
        <w:keepNext/>
        <w:spacing w:before="60" w:after="20" w:line="240" w:lineRule="auto"/>
      </w:pPr>
      <w:r>
        <w:rPr>
          <w:rFonts w:ascii="Times New Roman" w:hAnsi="Times New Roman" w:cs="Times New Roman" w:eastAsia="Times New Roman"/>
          <w:b/>
          <w:color w:val="7A1424"/>
          <w:sz w:val="21"/>
        </w:rPr>
        <w:t>QB-U9-MCQ030</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points show a positive relationship, with one exception (Reef K). The four-week reef had 25% bleached, and the reefs with 0–2 weeks still had a few bleached colonies (3–9%), so the other statements contradict the graph or go beyond it.</w:t>
      </w:r>
    </w:p>
    <w:p>
      <w:pPr>
        <w:keepNext/>
        <w:spacing w:before="60" w:after="20" w:line="240" w:lineRule="auto"/>
      </w:pPr>
      <w:r>
        <w:rPr>
          <w:rFonts w:ascii="Times New Roman" w:hAnsi="Times New Roman" w:cs="Times New Roman" w:eastAsia="Times New Roman"/>
          <w:b/>
          <w:color w:val="7A1424"/>
          <w:sz w:val="21"/>
        </w:rPr>
        <w:t>QB-U9-MCQ031</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Species track their preferred temperatures, moving poleward or deeper. Warmer water raises metabolic rates and holds less dissolved oxygen, which adds stress.</w:t>
      </w:r>
    </w:p>
    <w:p>
      <w:pPr>
        <w:keepNext/>
        <w:spacing w:before="60" w:after="20" w:line="240" w:lineRule="auto"/>
      </w:pPr>
      <w:r>
        <w:rPr>
          <w:rFonts w:ascii="Times New Roman" w:hAnsi="Times New Roman" w:cs="Times New Roman" w:eastAsia="Times New Roman"/>
          <w:b/>
          <w:color w:val="7A1424"/>
          <w:sz w:val="21"/>
        </w:rPr>
        <w:t>QB-U9-MCQ032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Carbon dioxide forms carbonic acid, which releases H⁺ and lowers pH. The glucose-forming reaction is photosynthesis, and the sulfur reaction describes acid rain, not CO₂-driven ocean acidification.</w:t>
      </w:r>
    </w:p>
    <w:p>
      <w:pPr>
        <w:keepNext/>
        <w:spacing w:before="60" w:after="20" w:line="240" w:lineRule="auto"/>
      </w:pPr>
      <w:r>
        <w:rPr>
          <w:rFonts w:ascii="Times New Roman" w:hAnsi="Times New Roman" w:cs="Times New Roman" w:eastAsia="Times New Roman"/>
          <w:b/>
          <w:color w:val="7A1424"/>
          <w:sz w:val="21"/>
        </w:rPr>
        <w:t>QB-U9-MCQ033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Percent change = (91 − 60) ÷ 91 × 100 ≈ 34%. The value 31% is the drop in percentage points, not the percent change relative to the rate at pH 8.10.</w:t>
      </w:r>
    </w:p>
    <w:p>
      <w:pPr>
        <w:keepNext/>
        <w:spacing w:before="60" w:after="20" w:line="240" w:lineRule="auto"/>
      </w:pPr>
      <w:r>
        <w:rPr>
          <w:rFonts w:ascii="Times New Roman" w:hAnsi="Times New Roman" w:cs="Times New Roman" w:eastAsia="Times New Roman"/>
          <w:b/>
          <w:color w:val="7A1424"/>
          <w:sz w:val="21"/>
        </w:rPr>
        <w:t>QB-U9-MCQ034</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[H⁺] ratio = 10^(8.2 − 8.0) = 10^0.2 ≈ 1.6, so H⁺ is about 60% higher. A 20% increase comes from treating the 0.2 pH change as linear.</w:t>
      </w:r>
    </w:p>
    <w:p>
      <w:pPr>
        <w:keepNext/>
        <w:spacing w:before="60" w:after="20" w:line="240" w:lineRule="auto"/>
      </w:pPr>
      <w:r>
        <w:rPr>
          <w:rFonts w:ascii="Times New Roman" w:hAnsi="Times New Roman" w:cs="Times New Roman" w:eastAsia="Times New Roman"/>
          <w:b/>
          <w:color w:val="7A1424"/>
          <w:sz w:val="21"/>
        </w:rPr>
        <w:t>QB-U9-MCQ035</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Acidification follows atmospheric CO₂, so cutting CO₂ emissions addresses the cause. Fertilizer adds nutrients, SO₂ controls address acid rain, and seawalls address flooding.</w:t>
      </w:r>
    </w:p>
    <w:p>
      <w:pPr>
        <w:keepNext/>
        <w:spacing w:before="60" w:after="20" w:line="240" w:lineRule="auto"/>
      </w:pPr>
      <w:r>
        <w:rPr>
          <w:rFonts w:ascii="Times New Roman" w:hAnsi="Times New Roman" w:cs="Times New Roman" w:eastAsia="Times New Roman"/>
          <w:b/>
          <w:color w:val="7A1424"/>
          <w:sz w:val="21"/>
        </w:rPr>
        <w:t>QB-U9-MCQ053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Only pH, the independent variable, should differ; calcification rate is the dependent variable being measured. Anything else that affects coral growth must be controlled so differences can be attributed to pH.</w:t>
      </w:r>
    </w:p>
    <w:p>
      <w:pPr>
        <w:keepNext/>
        <w:spacing w:before="60" w:after="20" w:line="240" w:lineRule="auto"/>
      </w:pPr>
      <w:r>
        <w:rPr>
          <w:rFonts w:ascii="Times New Roman" w:hAnsi="Times New Roman" w:cs="Times New Roman" w:eastAsia="Times New Roman"/>
          <w:b/>
          <w:color w:val="7A1424"/>
          <w:sz w:val="21"/>
        </w:rPr>
        <w:t>QB-C11-MCQ001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Mitigation reduces greenhouse-gas emissions or removes them; replacing coal with wind does this. B, C, and D help people cope with impacts, which is adaptation.</w:t>
      </w:r>
    </w:p>
    <w:p>
      <w:pPr>
        <w:keepNext/>
        <w:spacing w:before="60" w:after="20" w:line="240" w:lineRule="auto"/>
      </w:pPr>
      <w:r>
        <w:rPr>
          <w:rFonts w:ascii="Times New Roman" w:hAnsi="Times New Roman" w:cs="Times New Roman" w:eastAsia="Times New Roman"/>
          <w:b/>
          <w:color w:val="7A1424"/>
          <w:sz w:val="21"/>
        </w:rPr>
        <w:t>QB-C11-MCQ002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LED lighting and insulation have negative costs, meaning net savings. A is false (reforestation +$20 versus +$400), and D confuses the largest cost with the best choice.</w:t>
      </w:r>
    </w:p>
    <w:p>
      <w:pPr>
        <w:keepNext/>
        <w:spacing w:before="60" w:after="20" w:line="240" w:lineRule="auto"/>
      </w:pPr>
      <w:r>
        <w:rPr>
          <w:rFonts w:ascii="Times New Roman" w:hAnsi="Times New Roman" w:cs="Times New Roman" w:eastAsia="Times New Roman"/>
          <w:b/>
          <w:color w:val="7A1424"/>
          <w:sz w:val="21"/>
        </w:rPr>
        <w:t>QB-C11-MCQ003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Emissions = 400 Mt × 0.88 = 352 Mt. Revenue = 352 × 10⁶ t × $50/t = $17.6 billion. A ignores the reduction, and B is the revenue lost, not the revenue remaining.</w:t>
      </w:r>
    </w:p>
    <w:p>
      <w:pPr>
        <w:keepNext/>
        <w:spacing w:before="60" w:after="20" w:line="240" w:lineRule="auto"/>
      </w:pPr>
      <w:r>
        <w:rPr>
          <w:rFonts w:ascii="Times New Roman" w:hAnsi="Times New Roman" w:cs="Times New Roman" w:eastAsia="Times New Roman"/>
          <w:b/>
          <w:color w:val="7A1424"/>
          <w:sz w:val="21"/>
        </w:rPr>
        <w:t>QB-C11-MCQ004</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CCS can capture a large fraction of the plant's CO₂, but capture uses energy and storage must be secure and monitored. A is wrong because coal is still mined, and C is wrong because CO₂ does not immediately mineralize.</w:t>
      </w:r>
    </w:p>
    <w:p>
      <w:pPr>
        <w:keepNext/>
        <w:spacing w:before="60" w:after="20" w:line="240" w:lineRule="auto"/>
      </w:pPr>
      <w:r>
        <w:rPr>
          <w:rFonts w:ascii="Times New Roman" w:hAnsi="Times New Roman" w:cs="Times New Roman" w:eastAsia="Times New Roman"/>
          <w:b/>
          <w:color w:val="7A1424"/>
          <w:sz w:val="21"/>
        </w:rPr>
        <w:t>QB-U9-MCQ012</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 species is considered invasive when it lives, and often thrives, outside its normal range and harms native species. A non-native plant that stays where it was planted and harms nothing is not invasive.</w:t>
      </w:r>
    </w:p>
    <w:p>
      <w:pPr>
        <w:keepNext/>
        <w:spacing w:before="60" w:after="20" w:line="240" w:lineRule="auto"/>
      </w:pPr>
      <w:r>
        <w:rPr>
          <w:rFonts w:ascii="Times New Roman" w:hAnsi="Times New Roman" w:cs="Times New Roman" w:eastAsia="Times New Roman"/>
          <w:b/>
          <w:color w:val="7A1424"/>
          <w:sz w:val="21"/>
        </w:rPr>
        <w:t>QB-U9-MCQ013</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Ships take on ballast water in one port and release it in another, carrying organisms across oceans. The other choices describe movement within native ranges, which is not an introduction of a non-native species.</w:t>
      </w:r>
    </w:p>
    <w:p>
      <w:pPr>
        <w:keepNext/>
        <w:spacing w:before="60" w:after="20" w:line="240" w:lineRule="auto"/>
      </w:pPr>
      <w:r>
        <w:rPr>
          <w:rFonts w:ascii="Times New Roman" w:hAnsi="Times New Roman" w:cs="Times New Roman" w:eastAsia="Times New Roman"/>
          <w:b/>
          <w:color w:val="7A1424"/>
          <w:sz w:val="21"/>
        </w:rPr>
        <w:t>QB-U9-MCQ014</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Species with narrow habitat requirements and limited diets have few options when conditions change. Generalists and species that can move or adapt are less likely to face extinction.</w:t>
      </w:r>
    </w:p>
    <w:p>
      <w:pPr>
        <w:keepNext/>
        <w:spacing w:before="60" w:after="20" w:line="240" w:lineRule="auto"/>
      </w:pPr>
      <w:r>
        <w:rPr>
          <w:rFonts w:ascii="Times New Roman" w:hAnsi="Times New Roman" w:cs="Times New Roman" w:eastAsia="Times New Roman"/>
          <w:b/>
          <w:color w:val="7A1424"/>
          <w:sz w:val="21"/>
        </w:rPr>
        <w:t>QB-U9-MCQ015</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Legal protection and enforcement reduce the hunting that is directly driving the decline. The other options would add predators, remove habitat or increase human access, all of which stress the population further.</w:t>
      </w:r>
    </w:p>
    <w:p>
      <w:pPr>
        <w:keepNext/>
        <w:spacing w:before="60" w:after="20" w:line="240" w:lineRule="auto"/>
      </w:pPr>
      <w:r>
        <w:rPr>
          <w:rFonts w:ascii="Times New Roman" w:hAnsi="Times New Roman" w:cs="Times New Roman" w:eastAsia="Times New Roman"/>
          <w:b/>
          <w:color w:val="7A1424"/>
          <w:sz w:val="21"/>
        </w:rPr>
        <w:t>QB-U9-MCQ016</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HIPPCO stands for habitat destruction, invasive species, population growth, pollution, climate change and over exploitation. Poaching is part of over exploitation, and the other pairings are not in the acronym.</w:t>
      </w:r>
    </w:p>
    <w:p>
      <w:pPr>
        <w:keepNext/>
        <w:spacing w:before="60" w:after="20" w:line="240" w:lineRule="auto"/>
      </w:pPr>
      <w:r>
        <w:rPr>
          <w:rFonts w:ascii="Times New Roman" w:hAnsi="Times New Roman" w:cs="Times New Roman" w:eastAsia="Times New Roman"/>
          <w:b/>
          <w:color w:val="7A1424"/>
          <w:sz w:val="21"/>
        </w:rPr>
        <w:t>QB-U9-MCQ017</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Roads, pipelines and clearings divide a large habitat into smaller isolated pieces. Regrowth, park expansion and reintroduction increase or restore habitat rather than splitting it.</w:t>
      </w:r>
    </w:p>
    <w:p>
      <w:pPr>
        <w:keepNext/>
        <w:spacing w:before="60" w:after="20" w:line="240" w:lineRule="auto"/>
      </w:pPr>
      <w:r>
        <w:rPr>
          <w:rFonts w:ascii="Times New Roman" w:hAnsi="Times New Roman" w:cs="Times New Roman" w:eastAsia="Times New Roman"/>
          <w:b/>
          <w:color w:val="7A1424"/>
          <w:sz w:val="21"/>
        </w:rPr>
        <w:t>QB-U9-MCQ036</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Invasive species are often generalist, r-selected species that can live in many conditions, reproduce quickly and spread widely. The other combinations describe K-selected specialists that struggle in new habitats.</w:t>
      </w:r>
    </w:p>
    <w:p>
      <w:pPr>
        <w:keepNext/>
        <w:spacing w:before="60" w:after="20" w:line="240" w:lineRule="auto"/>
      </w:pPr>
      <w:r>
        <w:rPr>
          <w:rFonts w:ascii="Times New Roman" w:hAnsi="Times New Roman" w:cs="Times New Roman" w:eastAsia="Times New Roman"/>
          <w:b/>
          <w:color w:val="7A1424"/>
          <w:sz w:val="21"/>
        </w:rPr>
        <w:t>QB-U9-MCQ037</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12 years ÷ 3 years = 4 doublings, and 40 ha × 2⁴ = 640 ha. The value 160 ha comes from multiplying by 4 instead of doubling four times.</w:t>
      </w:r>
    </w:p>
    <w:p>
      <w:pPr>
        <w:keepNext/>
        <w:spacing w:before="60" w:after="20" w:line="240" w:lineRule="auto"/>
      </w:pPr>
      <w:r>
        <w:rPr>
          <w:rFonts w:ascii="Times New Roman" w:hAnsi="Times New Roman" w:cs="Times New Roman" w:eastAsia="Times New Roman"/>
          <w:b/>
          <w:color w:val="7A1424"/>
          <w:sz w:val="21"/>
        </w:rPr>
        <w:t>QB-U9-MCQ038</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 new introduced species may itself become invasive or attack native species rather than the intended target. The other options are targeted and low-risk.</w:t>
      </w:r>
    </w:p>
    <w:p>
      <w:pPr>
        <w:keepNext/>
        <w:spacing w:before="60" w:after="20" w:line="240" w:lineRule="auto"/>
      </w:pPr>
      <w:r>
        <w:rPr>
          <w:rFonts w:ascii="Times New Roman" w:hAnsi="Times New Roman" w:cs="Times New Roman" w:eastAsia="Times New Roman"/>
          <w:b/>
          <w:color w:val="7A1424"/>
          <w:sz w:val="21"/>
        </w:rPr>
        <w:t>QB-U9-MCQ039</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Eradication costs $2.0 million + (10 × $0.1 million) = $3.0 million; containment costs 10 × $0.35 million = $3.5 million; no action costs 10 × $0.6 million = $6.0 million. The $2.1 million figure counts only one year of monitoring.</w:t>
      </w:r>
    </w:p>
    <w:p>
      <w:pPr>
        <w:keepNext/>
        <w:spacing w:before="60" w:after="20" w:line="240" w:lineRule="auto"/>
      </w:pPr>
      <w:r>
        <w:rPr>
          <w:rFonts w:ascii="Times New Roman" w:hAnsi="Times New Roman" w:cs="Times New Roman" w:eastAsia="Times New Roman"/>
          <w:b/>
          <w:color w:val="7A1424"/>
          <w:sz w:val="21"/>
        </w:rPr>
        <w:t>QB-U9-MCQ040</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Species with specific habitat requirements and a single food source cannot easily move or switch resources when conditions change. The other statements are not supported.</w:t>
      </w:r>
    </w:p>
    <w:p>
      <w:pPr>
        <w:keepNext/>
        <w:spacing w:before="60" w:after="20" w:line="240" w:lineRule="auto"/>
      </w:pPr>
      <w:r>
        <w:rPr>
          <w:rFonts w:ascii="Times New Roman" w:hAnsi="Times New Roman" w:cs="Times New Roman" w:eastAsia="Times New Roman"/>
          <w:b/>
          <w:color w:val="7A1424"/>
          <w:sz w:val="21"/>
        </w:rPr>
        <w:t>QB-U9-MCQ041</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Percent decrease = (60 − 15) ÷ 60 × 100 = 75%. The value 25% is the percentage remaining, and 300% divides the change by the final value instead of the starting value.</w:t>
      </w:r>
    </w:p>
    <w:p>
      <w:pPr>
        <w:keepNext/>
        <w:spacing w:before="60" w:after="20" w:line="240" w:lineRule="auto"/>
      </w:pPr>
      <w:r>
        <w:rPr>
          <w:rFonts w:ascii="Times New Roman" w:hAnsi="Times New Roman" w:cs="Times New Roman" w:eastAsia="Times New Roman"/>
          <w:b/>
          <w:color w:val="7A1424"/>
          <w:sz w:val="21"/>
        </w:rPr>
        <w:t>QB-U9-MCQ042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Corridors reconnect fragmented populations so individuals can disperse and breed with other groups. A narrow strip adds little area and is mostly edge habitat, and it can even help invaders travel.</w:t>
      </w:r>
    </w:p>
    <w:p>
      <w:pPr>
        <w:keepNext/>
        <w:spacing w:before="60" w:after="20" w:line="240" w:lineRule="auto"/>
      </w:pPr>
      <w:r>
        <w:rPr>
          <w:rFonts w:ascii="Times New Roman" w:hAnsi="Times New Roman" w:cs="Times New Roman" w:eastAsia="Times New Roman"/>
          <w:b/>
          <w:color w:val="7A1424"/>
          <w:sz w:val="21"/>
        </w:rPr>
        <w:t>QB-U9-MCQ043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Managed populations are often bred from a few productive lines, narrowing the gene pool and making them more vulnerable to disease. The number of individuals is not the same as diversity.</w:t>
      </w:r>
    </w:p>
    <w:p>
      <w:pPr>
        <w:keepNext/>
        <w:spacing w:before="60" w:after="20" w:line="240" w:lineRule="auto"/>
      </w:pPr>
      <w:r>
        <w:rPr>
          <w:rFonts w:ascii="Times New Roman" w:hAnsi="Times New Roman" w:cs="Times New Roman" w:eastAsia="Times New Roman"/>
          <w:b/>
          <w:color w:val="7A1424"/>
          <w:sz w:val="21"/>
        </w:rPr>
        <w:t>QB-U9-MCQ044</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Harvesting a species faster than it can replace itself is over exploitation, the O in HIPPCO. The scenario involves no habitat clearing, contaminant release or temperature change.</w:t>
      </w:r>
    </w:p>
    <w:p>
      <w:pPr>
        <w:keepNext/>
        <w:spacing w:before="60" w:after="20" w:line="240" w:lineRule="auto"/>
      </w:pPr>
      <w:r>
        <w:rPr>
          <w:rFonts w:ascii="Times New Roman" w:hAnsi="Times New Roman" w:cs="Times New Roman" w:eastAsia="Times New Roman"/>
          <w:b/>
          <w:color w:val="7A1424"/>
          <w:sz w:val="21"/>
        </w:rPr>
        <w:t>QB-U9-MCQ045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Cool-adapted species move up in elevation, but the summit limits how far they can go, so the available area shrinks. Lower slopes become warmer, not cooler.</w:t>
      </w:r>
    </w:p>
    <w:p>
      <w:pPr>
        <w:keepNext/>
        <w:spacing w:before="60" w:after="20" w:line="240" w:lineRule="auto"/>
      </w:pPr>
      <w:r>
        <w:rPr>
          <w:rFonts w:ascii="Times New Roman" w:hAnsi="Times New Roman" w:cs="Times New Roman" w:eastAsia="Times New Roman"/>
          <w:b/>
          <w:color w:val="7A1424"/>
          <w:sz w:val="21"/>
        </w:rPr>
        <w:t>QB-U9-MCQ054</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invasive curve is S-shaped and levels off near 1,500 plants per hectare, showing density-dependent limits. The native line levels off near 300 plants per hectare, so it declined but was not eliminated.</w:t>
      </w:r>
    </w:p>
    <w:p>
      <w:pPr>
        <w:keepNext/>
        <w:spacing w:before="60" w:after="20" w:line="240" w:lineRule="auto"/>
      </w:pPr>
      <w:r>
        <w:rPr>
          <w:rFonts w:ascii="Times New Roman" w:hAnsi="Times New Roman" w:cs="Times New Roman" w:eastAsia="Times New Roman"/>
          <w:b/>
          <w:color w:val="7A1424"/>
          <w:sz w:val="21"/>
        </w:rPr>
        <w:t>QB-U9-MCQ055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Halving time ≈ 70 ÷ 6 ≈ 11.7, or about 12 years. Using only births (70 ÷ 9 ≈ 8) or only poaching (70 ÷ 15 ≈ 5) ignores the net rate.</w:t>
      </w:r>
    </w:p>
    <w:p>
      <w:pPr>
        <w:keepNext/>
        <w:spacing w:before="60" w:after="20" w:line="240" w:lineRule="auto"/>
      </w:pPr>
      <w:r>
        <w:rPr>
          <w:rFonts w:ascii="Times New Roman" w:hAnsi="Times New Roman" w:cs="Times New Roman" w:eastAsia="Times New Roman"/>
          <w:b/>
          <w:color w:val="7A1424"/>
          <w:sz w:val="21"/>
        </w:rPr>
        <w:t>QB-U9-MCQ056</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Before the road, interior area = (4 − 2) × (6 − 2) = 8 km². After the road, patch 1 (4 × 4 km) has (4 − 2) × (4 − 2) = 4 km² of interior and patch 2 (4 × 2 km) has none because every point lies within 1 km of an edge. Remaining = 4 ÷ 8 = 50%. The 67% option is the fraction of total forest area in patch 1.</w:t>
      </w:r>
    </w:p>
    <w:p>
      <w:pPr>
        <w:keepNext/>
        <w:spacing w:before="160" w:after="60" w:line="240" w:lineRule="auto"/>
      </w:pPr>
      <w:bookmarkStart w:id="339" w:name="h48"/>
      <w:r>
        <w:rPr>
          <w:rFonts w:ascii="Times New Roman" w:hAnsi="Times New Roman" w:cs="Times New Roman" w:eastAsia="Times New Roman"/>
          <w:b/>
          <w:color w:val="7A1424"/>
          <w:sz w:val="24"/>
        </w:rPr>
        <w:t>Section B — FRQ Solutions</w:t>
      </w:r>
      <w:bookmarkEnd w:id="339"/>
    </w:p>
    <w:p>
      <w:pPr>
        <w:keepNext/>
        <w:spacing w:before="60" w:after="20" w:line="240" w:lineRule="auto"/>
      </w:pPr>
      <w:r>
        <w:rPr>
          <w:rFonts w:ascii="Times New Roman" w:hAnsi="Times New Roman" w:cs="Times New Roman" w:eastAsia="Times New Roman"/>
          <w:b/>
          <w:color w:val="7A1424"/>
          <w:sz w:val="21"/>
        </w:rPr>
        <w:t>QB-U9-FRQ003</w:t>
      </w:r>
    </w:p>
    <w:p>
      <w:pPr>
        <w:spacing w:before="0" w:after="80" w:line="259" w:lineRule="auto"/>
      </w:pPr>
      <w:r>
        <w:rPr>
          <w:rFonts w:ascii="Times New Roman" w:hAnsi="Times New Roman" w:cs="Times New Roman" w:eastAsia="Times New Roman"/>
          <w:b w:val="0"/>
          <w:i w:val="0"/>
          <w:sz w:val="21"/>
        </w:rPr>
        <w:t xml:space="preserve">(a) Chlorine increased from 1.7 ppb in 1980 to a peak of 3.4 ppb in 2000, then decreased to 2.5 ppb in 2020. </w:t>
      </w:r>
      <w:r>
        <w:rPr>
          <w:rFonts w:ascii="Times New Roman" w:hAnsi="Times New Roman" w:cs="Times New Roman" w:eastAsia="Times New Roman"/>
          <w:b w:val="0"/>
          <w:i/>
          <w:sz w:val="21"/>
        </w:rPr>
        <w:t>(1 point: increase then decrease, with the 2000 peak identified or implied.)</w:t>
      </w:r>
    </w:p>
    <w:p>
      <w:pPr>
        <w:spacing w:before="0" w:after="80" w:line="259" w:lineRule="auto"/>
      </w:pPr>
      <w:r>
        <w:rPr>
          <w:rFonts w:ascii="Times New Roman" w:hAnsi="Times New Roman" w:cs="Times New Roman" w:eastAsia="Times New Roman"/>
          <w:b w:val="0"/>
          <w:i w:val="0"/>
          <w:sz w:val="21"/>
        </w:rPr>
        <w:t xml:space="preserve">(b) Percent decrease = (3.4 − 2.5) ÷ 3.4 × 100 = 0.9 ÷ 3.4 × 100 = 26.5% (accept 26% or 27%). </w:t>
      </w:r>
      <w:r>
        <w:rPr>
          <w:rFonts w:ascii="Times New Roman" w:hAnsi="Times New Roman" w:cs="Times New Roman" w:eastAsia="Times New Roman"/>
          <w:b w:val="0"/>
          <w:i/>
          <w:sz w:val="21"/>
        </w:rPr>
        <w:t>(1 point: correct answer with a correct setup.)</w:t>
      </w:r>
    </w:p>
    <w:p>
      <w:pPr>
        <w:spacing w:before="0" w:after="80" w:line="259" w:lineRule="auto"/>
      </w:pPr>
      <w:r>
        <w:rPr>
          <w:rFonts w:ascii="Times New Roman" w:hAnsi="Times New Roman" w:cs="Times New Roman" w:eastAsia="Times New Roman"/>
          <w:b w:val="0"/>
          <w:i w:val="0"/>
          <w:sz w:val="21"/>
        </w:rPr>
        <w:t xml:space="preserve">(c) Rate = (100 − 225) DU ÷ (2000 − 1980) yr = −125 DU ÷ 20 yr = −6.25 DU per year (a decrease of 6.25 DU/yr). </w:t>
      </w:r>
      <w:r>
        <w:rPr>
          <w:rFonts w:ascii="Times New Roman" w:hAnsi="Times New Roman" w:cs="Times New Roman" w:eastAsia="Times New Roman"/>
          <w:b w:val="0"/>
          <w:i/>
          <w:sz w:val="21"/>
        </w:rPr>
        <w:t>(2 points: 1 for correct substitution; 1 for the correct answer with units, with negative sign or the word decrease.)</w:t>
      </w:r>
    </w:p>
    <w:p>
      <w:pPr>
        <w:spacing w:before="0" w:after="80" w:line="259" w:lineRule="auto"/>
      </w:pPr>
      <w:r>
        <w:rPr>
          <w:rFonts w:ascii="Times New Roman" w:hAnsi="Times New Roman" w:cs="Times New Roman" w:eastAsia="Times New Roman"/>
          <w:b w:val="0"/>
          <w:i w:val="0"/>
          <w:sz w:val="21"/>
        </w:rPr>
        <w:t xml:space="preserve">(d) In the stratosphere UV light breaks CFC molecules apart, releasing chlorine atoms; each chlorine atom acts as a catalyst and destroys many ozone molecules (O₃ → O₂) without being used up. Over Antarctica, ice crystals (polar stratospheric clouds) form in the winter darkness and chlorine compounds accumulate on them; when sunlight returns in spring the chlorine is released and rapidly destroys ozone. </w:t>
      </w:r>
      <w:r>
        <w:rPr>
          <w:rFonts w:ascii="Times New Roman" w:hAnsi="Times New Roman" w:cs="Times New Roman" w:eastAsia="Times New Roman"/>
          <w:b w:val="0"/>
          <w:i/>
          <w:sz w:val="21"/>
        </w:rPr>
        <w:t>(2 points: 1 for CFCs releasing chlorine under UV that destroys ozone catalytically; 1 for ice crystals or the return of sunlight in the Antarctic spring.)</w:t>
      </w:r>
    </w:p>
    <w:p>
      <w:pPr>
        <w:spacing w:before="0" w:after="80" w:line="259" w:lineRule="auto"/>
      </w:pPr>
      <w:r>
        <w:rPr>
          <w:rFonts w:ascii="Times New Roman" w:hAnsi="Times New Roman" w:cs="Times New Roman" w:eastAsia="Times New Roman"/>
          <w:b w:val="0"/>
          <w:i w:val="0"/>
          <w:sz w:val="21"/>
        </w:rPr>
        <w:t xml:space="preserve">(e) The Montreal Protocol (international treaty that phased out CFCs and other ozone-depleting substances); accept an equivalent agreement or national bans on CFCs. CFCs have long residence times (decades to a century) in the atmosphere, so chlorine already in the stratosphere continues to destroy ozone long after production stops. </w:t>
      </w:r>
      <w:r>
        <w:rPr>
          <w:rFonts w:ascii="Times New Roman" w:hAnsi="Times New Roman" w:cs="Times New Roman" w:eastAsia="Times New Roman"/>
          <w:b w:val="0"/>
          <w:i/>
          <w:sz w:val="21"/>
        </w:rPr>
        <w:t>(2 points: 1 for a valid policy; 1 for explaining the delay by the long atmospheric lifetime of CFCs.)</w:t>
      </w:r>
    </w:p>
    <w:p>
      <w:pPr>
        <w:spacing w:before="0" w:after="80" w:line="259" w:lineRule="auto"/>
      </w:pPr>
      <w:r>
        <w:rPr>
          <w:rFonts w:ascii="Times New Roman" w:hAnsi="Times New Roman" w:cs="Times New Roman" w:eastAsia="Times New Roman"/>
          <w:b w:val="0"/>
          <w:i w:val="0"/>
          <w:sz w:val="21"/>
        </w:rPr>
        <w:t xml:space="preserve">(f) Claim: the statement is not supported. Justification: in 2020 the minimum ozone column (125 DU) was still far below the 1980 value (225 DU) and the ozone hole was still 21 million km² compared with 3 million km² in 1980. </w:t>
      </w:r>
      <w:r>
        <w:rPr>
          <w:rFonts w:ascii="Times New Roman" w:hAnsi="Times New Roman" w:cs="Times New Roman" w:eastAsia="Times New Roman"/>
          <w:b w:val="0"/>
          <w:i/>
          <w:sz w:val="21"/>
        </w:rPr>
        <w:t>(1 point: claim that recovery is not complete, supported with a number or comparison from the table.)</w:t>
      </w:r>
    </w:p>
    <w:p>
      <w:pPr>
        <w:spacing w:before="0" w:after="80" w:line="259" w:lineRule="auto"/>
      </w:pPr>
      <w:r>
        <w:rPr>
          <w:rFonts w:ascii="Times New Roman" w:hAnsi="Times New Roman" w:cs="Times New Roman" w:eastAsia="Times New Roman"/>
          <w:b w:val="0"/>
          <w:i w:val="0"/>
          <w:sz w:val="21"/>
        </w:rPr>
        <w:t xml:space="preserve">(g) Increased risk of skin cancer, cataracts (or other eye damage), or sunburn and weakened immune response. </w:t>
      </w:r>
      <w:r>
        <w:rPr>
          <w:rFonts w:ascii="Times New Roman" w:hAnsi="Times New Roman" w:cs="Times New Roman" w:eastAsia="Times New Roman"/>
          <w:b w:val="0"/>
          <w:i/>
          <w:sz w:val="21"/>
        </w:rPr>
        <w:t>(1 point: one valid effect.)</w:t>
      </w:r>
    </w:p>
    <w:p>
      <w:pPr>
        <w:keepNext/>
        <w:spacing w:before="60" w:after="20" w:line="240" w:lineRule="auto"/>
      </w:pPr>
      <w:r>
        <w:rPr>
          <w:rFonts w:ascii="Times New Roman" w:hAnsi="Times New Roman" w:cs="Times New Roman" w:eastAsia="Times New Roman"/>
          <w:b/>
          <w:color w:val="7A1424"/>
          <w:sz w:val="21"/>
        </w:rPr>
        <w:t>QB-U9-FRQ004</w:t>
      </w:r>
    </w:p>
    <w:p>
      <w:pPr>
        <w:spacing w:before="0" w:after="80" w:line="259" w:lineRule="auto"/>
      </w:pPr>
      <w:r>
        <w:rPr>
          <w:rFonts w:ascii="Times New Roman" w:hAnsi="Times New Roman" w:cs="Times New Roman" w:eastAsia="Times New Roman"/>
          <w:b w:val="0"/>
          <w:i w:val="0"/>
          <w:sz w:val="21"/>
        </w:rPr>
        <w:t xml:space="preserve">(a) September sea ice extent decreased steadily from 6.3 million km² in 2000 to 3.9 million km² in 2020. </w:t>
      </w:r>
      <w:r>
        <w:rPr>
          <w:rFonts w:ascii="Times New Roman" w:hAnsi="Times New Roman" w:cs="Times New Roman" w:eastAsia="Times New Roman"/>
          <w:b w:val="0"/>
          <w:i/>
          <w:sz w:val="21"/>
        </w:rPr>
        <w:t>(1 point: decrease, with data or the word steady.)</w:t>
      </w:r>
    </w:p>
    <w:p>
      <w:pPr>
        <w:spacing w:before="0" w:after="80" w:line="259" w:lineRule="auto"/>
      </w:pPr>
      <w:r>
        <w:rPr>
          <w:rFonts w:ascii="Times New Roman" w:hAnsi="Times New Roman" w:cs="Times New Roman" w:eastAsia="Times New Roman"/>
          <w:b w:val="0"/>
          <w:i w:val="0"/>
          <w:sz w:val="21"/>
        </w:rPr>
        <w:t xml:space="preserve">(b) Percent change = (3.9 − 6.3) ÷ 6.3 × 100 = −2.4 ÷ 6.3 × 100 = −38% (a 38% decrease). </w:t>
      </w:r>
      <w:r>
        <w:rPr>
          <w:rFonts w:ascii="Times New Roman" w:hAnsi="Times New Roman" w:cs="Times New Roman" w:eastAsia="Times New Roman"/>
          <w:b w:val="0"/>
          <w:i/>
          <w:sz w:val="21"/>
        </w:rPr>
        <w:t>(1 point: correct value with decrease indicated.)</w:t>
      </w:r>
    </w:p>
    <w:p>
      <w:pPr>
        <w:spacing w:before="0" w:after="80" w:line="259" w:lineRule="auto"/>
      </w:pPr>
      <w:r>
        <w:rPr>
          <w:rFonts w:ascii="Times New Roman" w:hAnsi="Times New Roman" w:cs="Times New Roman" w:eastAsia="Times New Roman"/>
          <w:b w:val="0"/>
          <w:i w:val="0"/>
          <w:sz w:val="21"/>
        </w:rPr>
        <w:t xml:space="preserve">(c) Rate = (3.9 − 6.3) ÷ 2 decades = −1.2 million km² per decade. </w:t>
      </w:r>
      <w:r>
        <w:rPr>
          <w:rFonts w:ascii="Times New Roman" w:hAnsi="Times New Roman" w:cs="Times New Roman" w:eastAsia="Times New Roman"/>
          <w:b w:val="0"/>
          <w:i/>
          <w:sz w:val="21"/>
        </w:rPr>
        <w:t>(1 point: correct value with units.)</w:t>
      </w:r>
    </w:p>
    <w:p>
      <w:pPr>
        <w:spacing w:before="0" w:after="80" w:line="259" w:lineRule="auto"/>
      </w:pPr>
      <w:r>
        <w:rPr>
          <w:rFonts w:ascii="Times New Roman" w:hAnsi="Times New Roman" w:cs="Times New Roman" w:eastAsia="Times New Roman"/>
          <w:b w:val="0"/>
          <w:i w:val="0"/>
          <w:sz w:val="21"/>
        </w:rPr>
        <w:t xml:space="preserve">(d) Remaining extent 3.9 million km² ÷ 1.2 million km² per decade = 3.25 decades = 32.5 years after 2020, so about 2052–2053. </w:t>
      </w:r>
      <w:r>
        <w:rPr>
          <w:rFonts w:ascii="Times New Roman" w:hAnsi="Times New Roman" w:cs="Times New Roman" w:eastAsia="Times New Roman"/>
          <w:b w:val="0"/>
          <w:i/>
          <w:sz w:val="21"/>
        </w:rPr>
        <w:t>(1 point: year 2052 or 2053, from a correct method.)</w:t>
      </w:r>
    </w:p>
    <w:p>
      <w:pPr>
        <w:spacing w:before="0" w:after="80" w:line="259" w:lineRule="auto"/>
      </w:pPr>
      <w:r>
        <w:rPr>
          <w:rFonts w:ascii="Times New Roman" w:hAnsi="Times New Roman" w:cs="Times New Roman" w:eastAsia="Times New Roman"/>
          <w:b w:val="0"/>
          <w:i w:val="0"/>
          <w:sz w:val="21"/>
        </w:rPr>
        <w:t xml:space="preserve">(e) Examples: positive feedbacks (ice-albedo, methane from thawing permafrost) may accelerate the loss so the rate will not stay constant; natural variability in weather and ocean currents; emission changes will alter the rate; the five data points are too few to extrapolate with confidence. </w:t>
      </w:r>
      <w:r>
        <w:rPr>
          <w:rFonts w:ascii="Times New Roman" w:hAnsi="Times New Roman" w:cs="Times New Roman" w:eastAsia="Times New Roman"/>
          <w:b w:val="0"/>
          <w:i/>
          <w:sz w:val="21"/>
        </w:rPr>
        <w:t>(1 point: one valid reason.)</w:t>
      </w:r>
    </w:p>
    <w:p>
      <w:pPr>
        <w:spacing w:before="0" w:after="80" w:line="259" w:lineRule="auto"/>
      </w:pPr>
      <w:r>
        <w:rPr>
          <w:rFonts w:ascii="Times New Roman" w:hAnsi="Times New Roman" w:cs="Times New Roman" w:eastAsia="Times New Roman"/>
          <w:b w:val="0"/>
          <w:i w:val="0"/>
          <w:sz w:val="21"/>
        </w:rPr>
        <w:t xml:space="preserve">(f) Snow and ice are bright and reflect most sunlight back to space. As warming melts the ice, dark ocean and land are exposed and absorb more solar energy, which causes more warming and more melting, a positive feedback loop that is strongest in the polar regions. </w:t>
      </w:r>
      <w:r>
        <w:rPr>
          <w:rFonts w:ascii="Times New Roman" w:hAnsi="Times New Roman" w:cs="Times New Roman" w:eastAsia="Times New Roman"/>
          <w:b w:val="0"/>
          <w:i/>
          <w:sz w:val="21"/>
        </w:rPr>
        <w:t>(2 points: 1 for ice reflecting sunlight and being replaced by darker surfaces that absorb more; 1 for the repeating positive feedback that amplifies warming.)</w:t>
      </w:r>
    </w:p>
    <w:p>
      <w:pPr>
        <w:spacing w:before="0" w:after="80" w:line="259" w:lineRule="auto"/>
      </w:pPr>
      <w:r>
        <w:rPr>
          <w:rFonts w:ascii="Times New Roman" w:hAnsi="Times New Roman" w:cs="Times New Roman" w:eastAsia="Times New Roman"/>
          <w:b w:val="0"/>
          <w:i w:val="0"/>
          <w:sz w:val="21"/>
        </w:rPr>
        <w:t xml:space="preserve">(g) Cub survival decreases as sea ice extent decreases (a positive relationship): from 66% at 6.3 million km² to 35% at 3.9 million km². Explanation: bears hunt seals from the ice; less ice means shorter hunting seasons and longer swims or fasts on land, so mothers produce less milk and cubs starve or die. </w:t>
      </w:r>
      <w:r>
        <w:rPr>
          <w:rFonts w:ascii="Times New Roman" w:hAnsi="Times New Roman" w:cs="Times New Roman" w:eastAsia="Times New Roman"/>
          <w:b w:val="0"/>
          <w:i/>
          <w:sz w:val="21"/>
        </w:rPr>
        <w:t>(2 points: 1 for describing the relationship with direction or data; 1 for a valid ecological reason such as loss of hunting habitat or food.)</w:t>
      </w:r>
    </w:p>
    <w:p>
      <w:pPr>
        <w:spacing w:before="0" w:after="80" w:line="259" w:lineRule="auto"/>
      </w:pPr>
      <w:r>
        <w:rPr>
          <w:rFonts w:ascii="Times New Roman" w:hAnsi="Times New Roman" w:cs="Times New Roman" w:eastAsia="Times New Roman"/>
          <w:b w:val="0"/>
          <w:i w:val="0"/>
          <w:sz w:val="21"/>
        </w:rPr>
        <w:t xml:space="preserve">(h) Examples: replace fossil fuels with renewable energy or nuclear power; carbon tax or cap-and-trade policies; improve energy efficiency; reduce methane emissions; reforest or protect carbon sinks. </w:t>
      </w:r>
      <w:r>
        <w:rPr>
          <w:rFonts w:ascii="Times New Roman" w:hAnsi="Times New Roman" w:cs="Times New Roman" w:eastAsia="Times New Roman"/>
          <w:b w:val="0"/>
          <w:i/>
          <w:sz w:val="21"/>
        </w:rPr>
        <w:t>(1 point: one valid action that reduces greenhouse gas emissions.)</w:t>
      </w:r>
    </w:p>
    <w:p>
      <w:pPr>
        <w:keepNext/>
        <w:spacing w:before="60" w:after="20" w:line="240" w:lineRule="auto"/>
      </w:pPr>
      <w:r>
        <w:rPr>
          <w:rFonts w:ascii="Times New Roman" w:hAnsi="Times New Roman" w:cs="Times New Roman" w:eastAsia="Times New Roman"/>
          <w:b/>
          <w:color w:val="7A1424"/>
          <w:sz w:val="21"/>
        </w:rPr>
        <w:t>QB-U9-FRQ005</w:t>
      </w:r>
    </w:p>
    <w:p>
      <w:pPr>
        <w:spacing w:before="0" w:after="80" w:line="259" w:lineRule="auto"/>
      </w:pPr>
      <w:r>
        <w:rPr>
          <w:rFonts w:ascii="Times New Roman" w:hAnsi="Times New Roman" w:cs="Times New Roman" w:eastAsia="Times New Roman"/>
          <w:b w:val="0"/>
          <w:i w:val="0"/>
          <w:sz w:val="21"/>
        </w:rPr>
        <w:t xml:space="preserve">(a) 800 cows × 110 kg CH₄ per cow = 88,000 kg CH₄.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(b) CH₄: 88,000 kg × 28 = 2,464,000 kg CO₂e = 2,464 t CO₂e. N₂O: 4,000 kg × 265 = 1,060,000 kg CO₂e = 1,060 t CO₂e. Total = 2,464 + 1,060 = 3,524 t CO₂e. </w:t>
      </w:r>
      <w:r>
        <w:rPr>
          <w:rFonts w:ascii="Times New Roman" w:hAnsi="Times New Roman" w:cs="Times New Roman" w:eastAsia="Times New Roman"/>
          <w:b w:val="0"/>
          <w:i/>
          <w:sz w:val="21"/>
        </w:rPr>
        <w:t>(2 points: 1 for correct CO₂e of both gases with GWP applied; 1 for the sum with units, 3,524 t CO₂e.)</w:t>
      </w:r>
    </w:p>
    <w:p>
      <w:pPr>
        <w:spacing w:before="0" w:after="80" w:line="259" w:lineRule="auto"/>
      </w:pPr>
      <w:r>
        <w:rPr>
          <w:rFonts w:ascii="Times New Roman" w:hAnsi="Times New Roman" w:cs="Times New Roman" w:eastAsia="Times New Roman"/>
          <w:b w:val="0"/>
          <w:i w:val="0"/>
          <w:sz w:val="21"/>
        </w:rPr>
        <w:t xml:space="preserve">(c) 2,464 ÷ 3,524 × 100 = 69.9%, or about 70%.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(d) Manure methane = 0.25 × 88,000 kg = 22,000 kg; captured = 0.80 × 22,000 kg = 17,600 kg CH₄; × 28 = 492,800 kg CO₂e = 492.8 t CO₂e per year (accept 493 t). </w:t>
      </w:r>
      <w:r>
        <w:rPr>
          <w:rFonts w:ascii="Times New Roman" w:hAnsi="Times New Roman" w:cs="Times New Roman" w:eastAsia="Times New Roman"/>
          <w:b w:val="0"/>
          <w:i/>
          <w:sz w:val="21"/>
        </w:rPr>
        <w:t>(2 points: 1 for 17,600 kg of methane captured; 1 for converting to 492.8 t CO₂e.)</w:t>
      </w:r>
    </w:p>
    <w:p>
      <w:pPr>
        <w:spacing w:before="0" w:after="80" w:line="259" w:lineRule="auto"/>
      </w:pPr>
      <w:r>
        <w:rPr>
          <w:rFonts w:ascii="Times New Roman" w:hAnsi="Times New Roman" w:cs="Times New Roman" w:eastAsia="Times New Roman"/>
          <w:b w:val="0"/>
          <w:i w:val="0"/>
          <w:sz w:val="21"/>
        </w:rPr>
        <w:t xml:space="preserve">(e) 492.8 ÷ 3,524 × 100 = 14.0% (about 14%).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(f) Annual payment = 492.8 t × $50/t = $24,640 per year. Payback = $350,000 ÷ $24,640 per year = 14.2 years (about 14 years). </w:t>
      </w:r>
      <w:r>
        <w:rPr>
          <w:rFonts w:ascii="Times New Roman" w:hAnsi="Times New Roman" w:cs="Times New Roman" w:eastAsia="Times New Roman"/>
          <w:b w:val="0"/>
          <w:i/>
          <w:sz w:val="21"/>
        </w:rPr>
        <w:t>(2 points: 1 for $24,640; 1 for about 14.2 years.)</w:t>
      </w:r>
    </w:p>
    <w:p>
      <w:pPr>
        <w:spacing w:before="0" w:after="80" w:line="259" w:lineRule="auto"/>
      </w:pPr>
      <w:r>
        <w:rPr>
          <w:rFonts w:ascii="Times New Roman" w:hAnsi="Times New Roman" w:cs="Times New Roman" w:eastAsia="Times New Roman"/>
          <w:b w:val="0"/>
          <w:i w:val="0"/>
          <w:sz w:val="21"/>
        </w:rPr>
        <w:t xml:space="preserve">(g) Examples: add feed supplements or change feed (for example seaweed or fats) to reduce enteric methane; cover lagoons and capture gas; apply manure with less nitrogen loss (injecting rather than spreading) or use drier manure handling to reduce N₂O; improve cow productivity so fewer cows are needed. </w:t>
      </w:r>
      <w:r>
        <w:rPr>
          <w:rFonts w:ascii="Times New Roman" w:hAnsi="Times New Roman" w:cs="Times New Roman" w:eastAsia="Times New Roman"/>
          <w:b w:val="0"/>
          <w:i/>
          <w:sz w:val="21"/>
        </w:rPr>
        <w:t>(1 point: a valid action with a brief mechanism.)</w:t>
      </w:r>
    </w:p>
    <w:p>
      <w:pPr>
        <w:keepNext/>
        <w:spacing w:before="60" w:after="20" w:line="240" w:lineRule="auto"/>
      </w:pPr>
      <w:r>
        <w:rPr>
          <w:rFonts w:ascii="Times New Roman" w:hAnsi="Times New Roman" w:cs="Times New Roman" w:eastAsia="Times New Roman"/>
          <w:b/>
          <w:color w:val="7A1424"/>
          <w:sz w:val="21"/>
        </w:rPr>
        <w:t>QB-U9-FRQ006</w:t>
      </w:r>
    </w:p>
    <w:p>
      <w:pPr>
        <w:spacing w:before="0" w:after="80" w:line="259" w:lineRule="auto"/>
      </w:pPr>
      <w:r>
        <w:rPr>
          <w:rFonts w:ascii="Times New Roman" w:hAnsi="Times New Roman" w:cs="Times New Roman" w:eastAsia="Times New Roman"/>
          <w:b w:val="0"/>
          <w:i w:val="0"/>
          <w:sz w:val="21"/>
        </w:rPr>
        <w:t xml:space="preserve">(a) Low: 4.0 mm/yr × 75 yr = 300 mm = 0.30 m. High: 10.0 mm/yr × 75 yr = 750 mm = 0.75 m. </w:t>
      </w:r>
      <w:r>
        <w:rPr>
          <w:rFonts w:ascii="Times New Roman" w:hAnsi="Times New Roman" w:cs="Times New Roman" w:eastAsia="Times New Roman"/>
          <w:b w:val="0"/>
          <w:i/>
          <w:sz w:val="21"/>
        </w:rPr>
        <w:t>(2 points: 1 for each scenario, with units.)</w:t>
      </w:r>
    </w:p>
    <w:p>
      <w:pPr>
        <w:spacing w:before="0" w:after="80" w:line="259" w:lineRule="auto"/>
      </w:pPr>
      <w:r>
        <w:rPr>
          <w:rFonts w:ascii="Times New Roman" w:hAnsi="Times New Roman" w:cs="Times New Roman" w:eastAsia="Times New Roman"/>
          <w:b w:val="0"/>
          <w:i w:val="0"/>
          <w:sz w:val="21"/>
        </w:rPr>
        <w:t xml:space="preserve">(b) Low: 7 km² × 2,400 people/km² = 16,800 people. High: 22 km² × 2,400 people/km² = 52,800 people. </w:t>
      </w:r>
      <w:r>
        <w:rPr>
          <w:rFonts w:ascii="Times New Roman" w:hAnsi="Times New Roman" w:cs="Times New Roman" w:eastAsia="Times New Roman"/>
          <w:b w:val="0"/>
          <w:i/>
          <w:sz w:val="21"/>
        </w:rPr>
        <w:t>(2 points: 1 for each, using the area from the correct row.)</w:t>
      </w:r>
    </w:p>
    <w:p>
      <w:pPr>
        <w:spacing w:before="0" w:after="80" w:line="259" w:lineRule="auto"/>
      </w:pPr>
      <w:r>
        <w:rPr>
          <w:rFonts w:ascii="Times New Roman" w:hAnsi="Times New Roman" w:cs="Times New Roman" w:eastAsia="Times New Roman"/>
          <w:b w:val="0"/>
          <w:i w:val="0"/>
          <w:sz w:val="21"/>
        </w:rPr>
        <w:t xml:space="preserve">(c) 52,800 − 16,800 = 36,000 more people.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(d) Thermal expansion: as ocean water warms, its volume increases. Melting of land-based ice (glaciers and ice sheets in Greenland and Antarctica) adds water to the ocean. </w:t>
      </w:r>
      <w:r>
        <w:rPr>
          <w:rFonts w:ascii="Times New Roman" w:hAnsi="Times New Roman" w:cs="Times New Roman" w:eastAsia="Times New Roman"/>
          <w:b w:val="0"/>
          <w:i/>
          <w:sz w:val="21"/>
        </w:rPr>
        <w:t>(2 points: 1 for each correct process with an explanation. Floating sea ice melt is not an acceptable answer, because it does not significantly change sea level.)</w:t>
      </w:r>
    </w:p>
    <w:p>
      <w:pPr>
        <w:spacing w:before="0" w:after="80" w:line="259" w:lineRule="auto"/>
      </w:pPr>
      <w:r>
        <w:rPr>
          <w:rFonts w:ascii="Times New Roman" w:hAnsi="Times New Roman" w:cs="Times New Roman" w:eastAsia="Times New Roman"/>
          <w:b w:val="0"/>
          <w:i w:val="0"/>
          <w:sz w:val="21"/>
        </w:rPr>
        <w:t xml:space="preserve">(e) 14 km × $18 million per km = $252 million.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(f) $252,000,000 ÷ 52,800 people ≈ $4,770 per person (accept $4,800). </w:t>
      </w:r>
      <w:r>
        <w:rPr>
          <w:rFonts w:ascii="Times New Roman" w:hAnsi="Times New Roman" w:cs="Times New Roman" w:eastAsia="Times New Roman"/>
          <w:b w:val="0"/>
          <w:i/>
          <w:sz w:val="21"/>
        </w:rPr>
        <w:t>(1 point: correct value with units.)</w:t>
      </w:r>
    </w:p>
    <w:p>
      <w:pPr>
        <w:spacing w:before="0" w:after="80" w:line="259" w:lineRule="auto"/>
      </w:pPr>
      <w:r>
        <w:rPr>
          <w:rFonts w:ascii="Times New Roman" w:hAnsi="Times New Roman" w:cs="Times New Roman" w:eastAsia="Times New Roman"/>
          <w:b w:val="0"/>
          <w:i w:val="0"/>
          <w:sz w:val="21"/>
        </w:rPr>
        <w:t xml:space="preserve">(g) Examples: managed retreat that relocates residents and buildings to higher ground; restoring mangroves, marshes or dunes to absorb wave energy and trap sediment; raising buildings and improving drainage; zoning restrictions on development in flood zones; reducing greenhouse gas emissions to slow the rate of rise. A valid justification explains how the option lowers flood exposure, for example wetlands buffer storm surge at lower cost and provide habitat. </w:t>
      </w:r>
      <w:r>
        <w:rPr>
          <w:rFonts w:ascii="Times New Roman" w:hAnsi="Times New Roman" w:cs="Times New Roman" w:eastAsia="Times New Roman"/>
          <w:b w:val="0"/>
          <w:i/>
          <w:sz w:val="21"/>
        </w:rPr>
        <w:t>(1 point: valid solution with a justification.)</w:t>
      </w:r>
    </w:p>
    <w:p>
      <w:pPr>
        <w:keepNext/>
        <w:spacing w:before="60" w:after="20" w:line="240" w:lineRule="auto"/>
      </w:pPr>
      <w:r>
        <w:rPr>
          <w:rFonts w:ascii="Times New Roman" w:hAnsi="Times New Roman" w:cs="Times New Roman" w:eastAsia="Times New Roman"/>
          <w:b/>
          <w:color w:val="7A1424"/>
          <w:sz w:val="21"/>
        </w:rPr>
        <w:t>QB-U9-FRQ001</w:t>
      </w:r>
    </w:p>
    <w:p>
      <w:pPr>
        <w:spacing w:before="0" w:after="80" w:line="259" w:lineRule="auto"/>
      </w:pPr>
      <w:r>
        <w:rPr>
          <w:rFonts w:ascii="Times New Roman" w:hAnsi="Times New Roman" w:cs="Times New Roman" w:eastAsia="Times New Roman"/>
          <w:b w:val="0"/>
          <w:i w:val="0"/>
          <w:sz w:val="21"/>
        </w:rPr>
        <w:t xml:space="preserve">(a) When pH is lower (summer, lowest in July at about 7.85), larval survival is lower (about 46%); when pH is higher (winter, about 8.05), survival is highest (about 82%). </w:t>
      </w:r>
      <w:r>
        <w:rPr>
          <w:rFonts w:ascii="Times New Roman" w:hAnsi="Times New Roman" w:cs="Times New Roman" w:eastAsia="Times New Roman"/>
          <w:b w:val="0"/>
          <w:i/>
          <w:sz w:val="21"/>
        </w:rPr>
        <w:t>(1 point: states that survival rises and falls with pH, or that both are lowest in summer. Must connect the two variables.)</w:t>
      </w:r>
    </w:p>
    <w:p>
      <w:pPr>
        <w:spacing w:before="0" w:after="80" w:line="259" w:lineRule="auto"/>
      </w:pPr>
      <w:r>
        <w:rPr>
          <w:rFonts w:ascii="Times New Roman" w:hAnsi="Times New Roman" w:cs="Times New Roman" w:eastAsia="Times New Roman"/>
          <w:b w:val="0"/>
          <w:i w:val="0"/>
          <w:sz w:val="21"/>
        </w:rPr>
        <w:t xml:space="preserve">(b) Ocean acidification: the ocean absorbs atmospheric CO₂, forming carbonic acid, which releases H⁺ and lowers pH. Human activities: burning fossil fuels, vehicle emissions or deforestation. </w:t>
      </w:r>
      <w:r>
        <w:rPr>
          <w:rFonts w:ascii="Times New Roman" w:hAnsi="Times New Roman" w:cs="Times New Roman" w:eastAsia="Times New Roman"/>
          <w:b w:val="0"/>
          <w:i/>
          <w:sz w:val="21"/>
        </w:rPr>
        <w:t>(1 point: names ocean acidification, or CO₂ absorption by the ocean, and gives one valid CO₂-producing activity.)</w:t>
      </w:r>
    </w:p>
    <w:p>
      <w:pPr>
        <w:spacing w:before="0" w:after="80" w:line="259" w:lineRule="auto"/>
      </w:pPr>
      <w:r>
        <w:rPr>
          <w:rFonts w:ascii="Times New Roman" w:hAnsi="Times New Roman" w:cs="Times New Roman" w:eastAsia="Times New Roman"/>
          <w:b w:val="0"/>
          <w:i w:val="0"/>
          <w:sz w:val="21"/>
        </w:rPr>
        <w:t xml:space="preserve">(c) Example: If oyster larvae are raised in seawater with lower pH, then the percentage that survive to day 14 will be lower than for larvae raised in seawater at a higher pH. </w:t>
      </w:r>
      <w:r>
        <w:rPr>
          <w:rFonts w:ascii="Times New Roman" w:hAnsi="Times New Roman" w:cs="Times New Roman" w:eastAsia="Times New Roman"/>
          <w:b w:val="0"/>
          <w:i/>
          <w:sz w:val="21"/>
        </w:rPr>
        <w:t>(1 point: if-then form, testable, links pH to survival.)</w:t>
      </w:r>
    </w:p>
    <w:p>
      <w:pPr>
        <w:spacing w:before="0" w:after="80" w:line="259" w:lineRule="auto"/>
      </w:pPr>
      <w:r>
        <w:rPr>
          <w:rFonts w:ascii="Times New Roman" w:hAnsi="Times New Roman" w:cs="Times New Roman" w:eastAsia="Times New Roman"/>
          <w:b w:val="0"/>
          <w:i w:val="0"/>
          <w:sz w:val="21"/>
        </w:rPr>
        <w:t xml:space="preserve">(d) (i) Independent variable: seawater pH. Dependent variable: percentage of larvae surviving to day 14 (shell size or shell thickness are also acceptable). </w:t>
      </w:r>
      <w:r>
        <w:rPr>
          <w:rFonts w:ascii="Times New Roman" w:hAnsi="Times New Roman" w:cs="Times New Roman" w:eastAsia="Times New Roman"/>
          <w:b w:val="0"/>
          <w:i/>
          <w:sz w:val="21"/>
        </w:rPr>
        <w:t>(1 point: both correct.)</w:t>
      </w:r>
    </w:p>
    <w:p>
      <w:pPr>
        <w:spacing w:before="0" w:after="80" w:line="259" w:lineRule="auto"/>
      </w:pPr>
      <w:r>
        <w:rPr>
          <w:rFonts w:ascii="Times New Roman" w:hAnsi="Times New Roman" w:cs="Times New Roman" w:eastAsia="Times New Roman"/>
          <w:b w:val="0"/>
          <w:i w:val="0"/>
          <w:sz w:val="21"/>
        </w:rPr>
        <w:t xml:space="preserve">(ii) Any two of: water temperature, salinity, food (algae) type and amount, dissolved oxygen, light, tank size, larval density, age of larvae, parent stock. </w:t>
      </w:r>
      <w:r>
        <w:rPr>
          <w:rFonts w:ascii="Times New Roman" w:hAnsi="Times New Roman" w:cs="Times New Roman" w:eastAsia="Times New Roman"/>
          <w:b w:val="0"/>
          <w:i/>
          <w:sz w:val="21"/>
        </w:rPr>
        <w:t>(1 point: two valid controlled variables.)</w:t>
      </w:r>
    </w:p>
    <w:p>
      <w:pPr>
        <w:spacing w:before="0" w:after="80" w:line="259" w:lineRule="auto"/>
      </w:pPr>
      <w:r>
        <w:rPr>
          <w:rFonts w:ascii="Times New Roman" w:hAnsi="Times New Roman" w:cs="Times New Roman" w:eastAsia="Times New Roman"/>
          <w:b w:val="0"/>
          <w:i w:val="0"/>
          <w:sz w:val="21"/>
        </w:rPr>
        <w:t xml:space="preserve">(e) Prepare tanks at several pH levels (for example 8.1, 7.9, 7.7) by bubbling CO₂ into seawater; the tank at the current baseline pH (8.1) is the control. Use at least three replicate tanks per level, each with the same number of larvae (for example 200), start them at the same time, and count survivors at day 14. </w:t>
      </w:r>
      <w:r>
        <w:rPr>
          <w:rFonts w:ascii="Times New Roman" w:hAnsi="Times New Roman" w:cs="Times New Roman" w:eastAsia="Times New Roman"/>
          <w:b w:val="0"/>
          <w:i/>
          <w:sz w:val="21"/>
        </w:rPr>
        <w:t>(2 points: 1 for at least two pH levels with a control at the baseline; 1 for replicate tanks or repeated trials.)</w:t>
      </w:r>
    </w:p>
    <w:p>
      <w:pPr>
        <w:spacing w:before="0" w:after="80" w:line="259" w:lineRule="auto"/>
      </w:pPr>
      <w:r>
        <w:rPr>
          <w:rFonts w:ascii="Times New Roman" w:hAnsi="Times New Roman" w:cs="Times New Roman" w:eastAsia="Times New Roman"/>
          <w:b w:val="0"/>
          <w:i w:val="0"/>
          <w:sz w:val="21"/>
        </w:rPr>
        <w:t xml:space="preserve">(f) Survival would decrease progressively as pH decreases, with the lowest survival in the lowest-pH tanks and the highest survival in the control. </w:t>
      </w:r>
      <w:r>
        <w:rPr>
          <w:rFonts w:ascii="Times New Roman" w:hAnsi="Times New Roman" w:cs="Times New Roman" w:eastAsia="Times New Roman"/>
          <w:b w:val="0"/>
          <w:i/>
          <w:sz w:val="21"/>
        </w:rPr>
        <w:t>(1 point: describes a trend consistent with the hypothesis written in part (c).)</w:t>
      </w:r>
    </w:p>
    <w:p>
      <w:pPr>
        <w:spacing w:before="0" w:after="80" w:line="259" w:lineRule="auto"/>
      </w:pPr>
      <w:r>
        <w:rPr>
          <w:rFonts w:ascii="Times New Roman" w:hAnsi="Times New Roman" w:cs="Times New Roman" w:eastAsia="Times New Roman"/>
          <w:b w:val="0"/>
          <w:i w:val="0"/>
          <w:sz w:val="21"/>
        </w:rPr>
        <w:t xml:space="preserve">(g) Example solutions: stop pumping water during low-pH periods and store higher-pH water in advance; add a base such as sodium carbonate to buffer the water; move the intake to a different location; use water monitoring to time spawning when pH is high; support policies that reduce CO₂ emissions. Disadvantages: added cost or energy, buffer chemicals might change salinity or water chemistry, storage tanks can allow disease to grow, shutting the pumps reduces production in summer, emission policies take decades. </w:t>
      </w:r>
      <w:r>
        <w:rPr>
          <w:rFonts w:ascii="Times New Roman" w:hAnsi="Times New Roman" w:cs="Times New Roman" w:eastAsia="Times New Roman"/>
          <w:b w:val="0"/>
          <w:i/>
          <w:sz w:val="21"/>
        </w:rPr>
        <w:t>(2 points: 1 for a reasonable solution; 1 for a valid disadvantage or unintended consequence of that solution.)</w:t>
      </w:r>
    </w:p>
    <w:p>
      <w:pPr>
        <w:keepNext/>
        <w:spacing w:before="60" w:after="20" w:line="240" w:lineRule="auto"/>
      </w:pPr>
      <w:r>
        <w:rPr>
          <w:rFonts w:ascii="Times New Roman" w:hAnsi="Times New Roman" w:cs="Times New Roman" w:eastAsia="Times New Roman"/>
          <w:b/>
          <w:color w:val="7A1424"/>
          <w:sz w:val="21"/>
        </w:rPr>
        <w:t>QB-U9-FRQ002</w:t>
      </w:r>
    </w:p>
    <w:p>
      <w:pPr>
        <w:spacing w:before="0" w:after="80" w:line="259" w:lineRule="auto"/>
      </w:pPr>
      <w:r>
        <w:rPr>
          <w:rFonts w:ascii="Times New Roman" w:hAnsi="Times New Roman" w:cs="Times New Roman" w:eastAsia="Times New Roman"/>
          <w:b w:val="0"/>
          <w:i w:val="0"/>
          <w:sz w:val="21"/>
        </w:rPr>
        <w:t xml:space="preserve">(a) Examples: rapid reproduction (r-selected), generalist habitat needs, high dispersal ability, lack of natural predators, tolerance of many conditions, fast growth, or early leaf-out. </w:t>
      </w:r>
      <w:r>
        <w:rPr>
          <w:rFonts w:ascii="Times New Roman" w:hAnsi="Times New Roman" w:cs="Times New Roman" w:eastAsia="Times New Roman"/>
          <w:b w:val="0"/>
          <w:i/>
          <w:sz w:val="21"/>
        </w:rPr>
        <w:t>(1 point: one valid trait.)</w:t>
      </w:r>
    </w:p>
    <w:p>
      <w:pPr>
        <w:spacing w:before="0" w:after="80" w:line="259" w:lineRule="auto"/>
      </w:pPr>
      <w:r>
        <w:rPr>
          <w:rFonts w:ascii="Times New Roman" w:hAnsi="Times New Roman" w:cs="Times New Roman" w:eastAsia="Times New Roman"/>
          <w:b w:val="0"/>
          <w:i w:val="0"/>
          <w:sz w:val="21"/>
        </w:rPr>
        <w:t xml:space="preserve">(b) Example: If invasive shrub density affects native plants, then plots closer to the trail (with high shrub density) will have fewer native wildflower species than plots farther from the trail. </w:t>
      </w:r>
      <w:r>
        <w:rPr>
          <w:rFonts w:ascii="Times New Roman" w:hAnsi="Times New Roman" w:cs="Times New Roman" w:eastAsia="Times New Roman"/>
          <w:b w:val="0"/>
          <w:i/>
          <w:sz w:val="21"/>
        </w:rPr>
        <w:t>(1 point: if-then, testable, links shrub density or distance to native richness.)</w:t>
      </w:r>
    </w:p>
    <w:p>
      <w:pPr>
        <w:spacing w:before="0" w:after="80" w:line="259" w:lineRule="auto"/>
      </w:pPr>
      <w:r>
        <w:rPr>
          <w:rFonts w:ascii="Times New Roman" w:hAnsi="Times New Roman" w:cs="Times New Roman" w:eastAsia="Times New Roman"/>
          <w:b w:val="0"/>
          <w:i w:val="0"/>
          <w:sz w:val="21"/>
        </w:rPr>
        <w:t xml:space="preserve">(c) Independent variable: distance from the trail (or invasive shrub density). Dependent variable: number of native wildflower species (species richness) or native wildflower abundance. </w:t>
      </w:r>
      <w:r>
        <w:rPr>
          <w:rFonts w:ascii="Times New Roman" w:hAnsi="Times New Roman" w:cs="Times New Roman" w:eastAsia="Times New Roman"/>
          <w:b w:val="0"/>
          <w:i/>
          <w:sz w:val="21"/>
        </w:rPr>
        <w:t>(1 point: both correct; accept either independent variable as long as it is paired with a native-plant dependent variable.)</w:t>
      </w:r>
    </w:p>
    <w:p>
      <w:pPr>
        <w:spacing w:before="0" w:after="80" w:line="259" w:lineRule="auto"/>
      </w:pPr>
      <w:r>
        <w:rPr>
          <w:rFonts w:ascii="Times New Roman" w:hAnsi="Times New Roman" w:cs="Times New Roman" w:eastAsia="Times New Roman"/>
          <w:b w:val="0"/>
          <w:i w:val="0"/>
          <w:sz w:val="21"/>
        </w:rPr>
        <w:t xml:space="preserve">(d) Establish several plots (for example 1 m × 1 m quadrats or 10 m × 10 m plots) at each of three or more distances from the trail (for example 5 m, 50 m, and 150 m). Use several replicate plots (at least 3–5) at each distance, located at random positions along the trail, and count the shrub stems and identify and count native wildflower species in each plot during the same week. </w:t>
      </w:r>
      <w:r>
        <w:rPr>
          <w:rFonts w:ascii="Times New Roman" w:hAnsi="Times New Roman" w:cs="Times New Roman" w:eastAsia="Times New Roman"/>
          <w:b w:val="0"/>
          <w:i/>
          <w:sz w:val="21"/>
        </w:rPr>
        <w:t>(2 points: 1 for plots at multiple distances with a defined plot size; 1 for replication and random placement.)</w:t>
      </w:r>
    </w:p>
    <w:p>
      <w:pPr>
        <w:spacing w:before="0" w:after="80" w:line="259" w:lineRule="auto"/>
      </w:pPr>
      <w:r>
        <w:rPr>
          <w:rFonts w:ascii="Times New Roman" w:hAnsi="Times New Roman" w:cs="Times New Roman" w:eastAsia="Times New Roman"/>
          <w:b w:val="0"/>
          <w:i w:val="0"/>
          <w:sz w:val="21"/>
        </w:rPr>
        <w:t xml:space="preserve">(e) Any two of: soil type, slope, light (canopy cover), moisture, tree species composition, elevation, season or date of sampling, observer. </w:t>
      </w:r>
      <w:r>
        <w:rPr>
          <w:rFonts w:ascii="Times New Roman" w:hAnsi="Times New Roman" w:cs="Times New Roman" w:eastAsia="Times New Roman"/>
          <w:b w:val="0"/>
          <w:i/>
          <w:sz w:val="21"/>
        </w:rPr>
        <w:t>(1 point: two valid variables.)</w:t>
      </w:r>
    </w:p>
    <w:p>
      <w:pPr>
        <w:spacing w:before="0" w:after="80" w:line="259" w:lineRule="auto"/>
      </w:pPr>
      <w:r>
        <w:rPr>
          <w:rFonts w:ascii="Times New Roman" w:hAnsi="Times New Roman" w:cs="Times New Roman" w:eastAsia="Times New Roman"/>
          <w:b w:val="0"/>
          <w:i w:val="0"/>
          <w:sz w:val="21"/>
        </w:rPr>
        <w:t xml:space="preserve">(f) Native wildflower richness would be lowest in the plots nearest the trail where shrub density is highest, and would increase with distance from the trail as shrub density decreases. </w:t>
      </w:r>
      <w:r>
        <w:rPr>
          <w:rFonts w:ascii="Times New Roman" w:hAnsi="Times New Roman" w:cs="Times New Roman" w:eastAsia="Times New Roman"/>
          <w:b w:val="0"/>
          <w:i/>
          <w:sz w:val="21"/>
        </w:rPr>
        <w:t>(1 point: consistent with the hypothesis in part (b).)</w:t>
      </w:r>
    </w:p>
    <w:p>
      <w:pPr>
        <w:spacing w:before="0" w:after="80" w:line="259" w:lineRule="auto"/>
      </w:pPr>
      <w:r>
        <w:rPr>
          <w:rFonts w:ascii="Times New Roman" w:hAnsi="Times New Roman" w:cs="Times New Roman" w:eastAsia="Times New Roman"/>
          <w:b w:val="0"/>
          <w:i w:val="0"/>
          <w:sz w:val="21"/>
        </w:rPr>
        <w:t xml:space="preserve">(g) Examples: cutting or pulling the shrubs by hand, then replanting native species; applying herbicide; prescribed burning; introducing an approved insect that feeds on the shrub (biological control). Disadvantages: labor and cost, resprouting, herbicides harm non-target plants or contaminate water, burning can harm native species, a biocontrol organism might attack native plants. </w:t>
      </w:r>
      <w:r>
        <w:rPr>
          <w:rFonts w:ascii="Times New Roman" w:hAnsi="Times New Roman" w:cs="Times New Roman" w:eastAsia="Times New Roman"/>
          <w:b w:val="0"/>
          <w:i/>
          <w:sz w:val="21"/>
        </w:rPr>
        <w:t>(2 points: 1 for a valid control method; 1 for a disadvantage or unintended consequence tied to that method.)</w:t>
      </w:r>
    </w:p>
    <w:p>
      <w:pPr>
        <w:spacing w:before="0" w:after="80" w:line="259" w:lineRule="auto"/>
      </w:pPr>
      <w:r>
        <w:rPr>
          <w:rFonts w:ascii="Times New Roman" w:hAnsi="Times New Roman" w:cs="Times New Roman" w:eastAsia="Times New Roman"/>
          <w:b w:val="0"/>
          <w:i w:val="0"/>
          <w:sz w:val="21"/>
        </w:rPr>
        <w:t xml:space="preserve">(h) Hikers carry seeds on shoes and clothing, and pets or vehicles can spread seeds; trails create disturbed, open soil and light that seeds can colonize; the shrub was likely planted or dumped near entrances. </w:t>
      </w:r>
      <w:r>
        <w:rPr>
          <w:rFonts w:ascii="Times New Roman" w:hAnsi="Times New Roman" w:cs="Times New Roman" w:eastAsia="Times New Roman"/>
          <w:b w:val="0"/>
          <w:i/>
          <w:sz w:val="21"/>
        </w:rPr>
        <w:t>(1 point: gives a reason that links human use of the trail to seed dispersal or disturbed habitat.)</w:t>
      </w:r>
    </w:p>
    <w:p>
      <w:pPr>
        <w:keepNext/>
        <w:pageBreakBefore/>
        <w:spacing w:before="0" w:after="200" w:line="240" w:lineRule="auto"/>
        <w:shd w:val="clear" w:color="auto" w:fill="7A1424"/>
        <w:ind w:left="57"/>
      </w:pPr>
      <w:bookmarkStart w:id="340" w:name="h49"/>
      <w:r>
        <w:rPr>
          <w:rFonts w:ascii="Times New Roman" w:hAnsi="Times New Roman" w:cs="Times New Roman" w:eastAsia="Times New Roman"/>
          <w:b/>
          <w:color w:val="FFFFFF"/>
          <w:sz w:val="38"/>
        </w:rPr>
        <w:t xml:space="preserve"> Part III — Four Predicted Practice Exam Solutions</w:t>
      </w:r>
      <w:bookmarkEnd w:id="340"/>
    </w:p>
    <w:p>
      <w:pPr>
        <w:spacing w:before="0" w:after="80" w:line="259" w:lineRule="auto"/>
      </w:pPr>
      <w:r>
        <w:rPr>
          <w:rFonts w:ascii="Times New Roman" w:hAnsi="Times New Roman" w:cs="Times New Roman" w:eastAsia="Times New Roman"/>
          <w:b w:val="0"/>
          <w:i w:val="0"/>
          <w:sz w:val="22"/>
        </w:rPr>
        <w:t>For each exam: MCQ answers and explanations first, then complete FRQ solutions.</w:t>
      </w:r>
    </w:p>
    <w:p>
      <w:pPr>
        <w:keepNext/>
        <w:spacing w:before="240" w:after="100" w:line="240" w:lineRule="auto"/>
        <w:pBdr>
          <w:bottom w:val="single" w:sz="8" w:space="2" w:color="7A1424"/>
        </w:pBdr>
      </w:pPr>
      <w:bookmarkStart w:id="341" w:name="h50"/>
      <w:r>
        <w:rPr>
          <w:rFonts w:ascii="Times New Roman" w:hAnsi="Times New Roman" w:cs="Times New Roman" w:eastAsia="Times New Roman"/>
          <w:b/>
          <w:color w:val="4A0D14"/>
          <w:sz w:val="29"/>
        </w:rPr>
        <w:t>Predicted Practice Exam 1</w:t>
      </w:r>
      <w:bookmarkEnd w:id="341"/>
    </w:p>
    <w:p>
      <w:pPr>
        <w:keepNext/>
        <w:spacing w:before="160" w:after="60" w:line="240" w:lineRule="auto"/>
      </w:pPr>
      <w:bookmarkStart w:id="342" w:name="h51"/>
      <w:r>
        <w:rPr>
          <w:rFonts w:ascii="Times New Roman" w:hAnsi="Times New Roman" w:cs="Times New Roman" w:eastAsia="Times New Roman"/>
          <w:b/>
          <w:color w:val="7A1424"/>
          <w:sz w:val="24"/>
        </w:rPr>
        <w:t>Section I — MCQ Answers and Explanations</w:t>
      </w:r>
      <w:bookmarkEnd w:id="342"/>
    </w:p>
    <w:p>
      <w:pPr>
        <w:keepNext/>
        <w:spacing w:before="60" w:after="20" w:line="240" w:lineRule="auto"/>
      </w:pPr>
      <w:r>
        <w:rPr>
          <w:rFonts w:ascii="Times New Roman" w:hAnsi="Times New Roman" w:cs="Times New Roman" w:eastAsia="Times New Roman"/>
          <w:b/>
          <w:color w:val="7A1424"/>
          <w:sz w:val="21"/>
        </w:rPr>
        <w:t>PE1-MCQ001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An estuary is a transition zone where river water and seawater mix, so salinity varies with tide and discharge. Nutrients carried by the river and trapped in the sediments make estuaries among the most productive biomes. The fresh-water and fully marine descriptions ignore the mixing, and the dark, nutrient-poor description fits the deep ocean, not a shallow estuary.</w:t>
      </w:r>
    </w:p>
    <w:p>
      <w:pPr>
        <w:keepNext/>
        <w:spacing w:before="60" w:after="20" w:line="240" w:lineRule="auto"/>
      </w:pPr>
      <w:r>
        <w:rPr>
          <w:rFonts w:ascii="Times New Roman" w:hAnsi="Times New Roman" w:cs="Times New Roman" w:eastAsia="Times New Roman"/>
          <w:b/>
          <w:color w:val="7A1424"/>
          <w:sz w:val="21"/>
        </w:rPr>
        <w:t>PE1-MCQ002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Legumes such as soybeans host Rhizobium bacteria that fix N₂ into ammonia, which is later converted to forms corn can use. Denitrification actually removes usable nitrogen from soil by returning it to the atmosphere, and leaching moves nitrate downward, not upward. Nitrification acts on ammonia, not on atmospheric N₂.</w:t>
      </w:r>
    </w:p>
    <w:p>
      <w:pPr>
        <w:keepNext/>
        <w:spacing w:before="60" w:after="20" w:line="240" w:lineRule="auto"/>
      </w:pPr>
      <w:r>
        <w:rPr>
          <w:rFonts w:ascii="Times New Roman" w:hAnsi="Times New Roman" w:cs="Times New Roman" w:eastAsia="Times New Roman"/>
          <w:b/>
          <w:color w:val="7A1424"/>
          <w:sz w:val="21"/>
        </w:rPr>
        <w:t>PE1-MCQ003</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NPP = GPP − producer respiration = 3,400 − 1,500 = 1,900 kcal/m²/yr. The value 4,900 results from adding the two terms, and 3,400 is the gross value that has not yet been reduced by respiration.</w:t>
      </w:r>
    </w:p>
    <w:p>
      <w:pPr>
        <w:keepNext/>
        <w:spacing w:before="60" w:after="20" w:line="240" w:lineRule="auto"/>
      </w:pPr>
      <w:r>
        <w:rPr>
          <w:rFonts w:ascii="Times New Roman" w:hAnsi="Times New Roman" w:cs="Times New Roman" w:eastAsia="Times New Roman"/>
          <w:b/>
          <w:color w:val="7A1424"/>
          <w:sz w:val="21"/>
        </w:rPr>
        <w:t>PE1-MCQ004</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heron eats clams, which are primary consumers (making the heron a secondary consumer), and anchovies, which eat zooplankton and are therefore secondary consumers (making the heron a tertiary consumer). The anchovy eats zooplankton, so it is not a primary consumer, and zooplankton eat producers, making them primary consumers. The seal is a tertiary consumer, whereas the clam is a primary consumer.</w:t>
      </w:r>
    </w:p>
    <w:p>
      <w:pPr>
        <w:keepNext/>
        <w:spacing w:before="60" w:after="20" w:line="240" w:lineRule="auto"/>
      </w:pPr>
      <w:r>
        <w:rPr>
          <w:rFonts w:ascii="Times New Roman" w:hAnsi="Times New Roman" w:cs="Times New Roman" w:eastAsia="Times New Roman"/>
          <w:b/>
          <w:color w:val="7A1424"/>
          <w:sz w:val="21"/>
        </w:rPr>
        <w:t>PE1-MCQ005</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Kelp is trophic level 1 and orcas are level 4, so three transfers occur: 480,000 × 0.10 × 0.10 × 0.10 = 480 kJ/m²/yr. The value 4,800 comes from counting only two transfers, and 48,000 from counting only one.</w:t>
      </w:r>
    </w:p>
    <w:p>
      <w:pPr>
        <w:keepNext/>
        <w:spacing w:before="60" w:after="20" w:line="240" w:lineRule="auto"/>
      </w:pPr>
      <w:r>
        <w:rPr>
          <w:rFonts w:ascii="Times New Roman" w:hAnsi="Times New Roman" w:cs="Times New Roman" w:eastAsia="Times New Roman"/>
          <w:b/>
          <w:color w:val="7A1424"/>
          <w:sz w:val="21"/>
        </w:rPr>
        <w:t>PE1-MCQ006</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Carbon lost = 380 − 290 = 90 Mg C/ha; 90 × 3.67 ≈ 330 Mg CO₂/ha. The value 90 forgets to convert carbon to CO₂, and 1,390 converts the entire original stock (380 × 3.67) instead of just the loss. Draining converts a carbon sink into a carbon source because aerobic decomposers oxidize the stored organic carbon.</w:t>
      </w:r>
    </w:p>
    <w:p>
      <w:pPr>
        <w:keepNext/>
        <w:spacing w:before="60" w:after="20" w:line="240" w:lineRule="auto"/>
      </w:pPr>
      <w:r>
        <w:rPr>
          <w:rFonts w:ascii="Times New Roman" w:hAnsi="Times New Roman" w:cs="Times New Roman" w:eastAsia="Times New Roman"/>
          <w:b/>
          <w:color w:val="7A1424"/>
          <w:sz w:val="21"/>
        </w:rPr>
        <w:t>PE1-MCQ007</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Regulating services control natural processes such as floods, erosion, climate, and storm impacts. Provisioning services deliver products such as food or timber, cultural services deliver recreational or spiritual benefits, and supporting services such as nutrient cycling underlie all the others.</w:t>
      </w:r>
    </w:p>
    <w:p>
      <w:pPr>
        <w:keepNext/>
        <w:spacing w:before="60" w:after="20" w:line="240" w:lineRule="auto"/>
      </w:pPr>
      <w:r>
        <w:rPr>
          <w:rFonts w:ascii="Times New Roman" w:hAnsi="Times New Roman" w:cs="Times New Roman" w:eastAsia="Times New Roman"/>
          <w:b/>
          <w:color w:val="7A1424"/>
          <w:sz w:val="21"/>
        </w:rPr>
        <w:t>PE1-MCQ008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This is primary succession on rock with no soil. Pioneer species such as lichens, mosses, and some microbes tolerate bare rock, and their weathering and decay begin to form soil. Trees, grasses, shrubs, and grazers all depend on soil or on plants that have not yet arrived.</w:t>
      </w:r>
    </w:p>
    <w:p>
      <w:pPr>
        <w:keepNext/>
        <w:spacing w:before="60" w:after="20" w:line="240" w:lineRule="auto"/>
      </w:pPr>
      <w:r>
        <w:rPr>
          <w:rFonts w:ascii="Times New Roman" w:hAnsi="Times New Roman" w:cs="Times New Roman" w:eastAsia="Times New Roman"/>
          <w:b/>
          <w:color w:val="7A1424"/>
          <w:sz w:val="21"/>
        </w:rPr>
        <w:t>PE1-MCQ009</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Both sets of points rise with island area, and the near-mainland curve lies above the far curve at every area, matching island biogeography theory (larger and closer islands have higher immigration and lower extinction rates). The gap does not vanish above 10 km², richness on distant islands clearly rises with area, and no data show competition effects.</w:t>
      </w:r>
    </w:p>
    <w:p>
      <w:pPr>
        <w:keepNext/>
        <w:spacing w:before="60" w:after="20" w:line="240" w:lineRule="auto"/>
      </w:pPr>
      <w:r>
        <w:rPr>
          <w:rFonts w:ascii="Times New Roman" w:hAnsi="Times New Roman" w:cs="Times New Roman" w:eastAsia="Times New Roman"/>
          <w:b/>
          <w:color w:val="7A1424"/>
          <w:sz w:val="21"/>
        </w:rPr>
        <w:t>PE1-MCQ010</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 species can persist only if the stress remains inside its tolerance range, and 8 ppt is within the clam's 5–30 ppt range only. The width of a range does not matter if the new condition falls outside it, and tolerance of high salinity does not imply tolerance of low salinity.</w:t>
      </w:r>
    </w:p>
    <w:p>
      <w:pPr>
        <w:keepNext/>
        <w:spacing w:before="60" w:after="20" w:line="240" w:lineRule="auto"/>
      </w:pPr>
      <w:r>
        <w:rPr>
          <w:rFonts w:ascii="Times New Roman" w:hAnsi="Times New Roman" w:cs="Times New Roman" w:eastAsia="Times New Roman"/>
          <w:b/>
          <w:color w:val="7A1424"/>
          <w:sz w:val="21"/>
        </w:rPr>
        <w:t>PE1-MCQ011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Richness peaks at intermediate times when pioneer and later species coexist, then declines as a closed canopy of shade-tolerant species outcompetes light-demanding species. Succession after a typhoon is secondary succession because soil remains, and the data show no repeated resets or total nutrient loss.</w:t>
      </w:r>
    </w:p>
    <w:p>
      <w:pPr>
        <w:keepNext/>
        <w:spacing w:before="60" w:after="20" w:line="240" w:lineRule="auto"/>
      </w:pPr>
      <w:r>
        <w:rPr>
          <w:rFonts w:ascii="Times New Roman" w:hAnsi="Times New Roman" w:cs="Times New Roman" w:eastAsia="Times New Roman"/>
          <w:b/>
          <w:color w:val="7A1424"/>
          <w:sz w:val="21"/>
        </w:rPr>
        <w:t>PE1-MCQ012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Specialists depend on a narrow range of resources, so they are vulnerable when that resource disappears. Generalists use a wide range of foods and can switch. The other options ignore this difference in niche breadth.</w:t>
      </w:r>
    </w:p>
    <w:p>
      <w:pPr>
        <w:keepNext/>
        <w:spacing w:before="60" w:after="20" w:line="240" w:lineRule="auto"/>
      </w:pPr>
      <w:r>
        <w:rPr>
          <w:rFonts w:ascii="Times New Roman" w:hAnsi="Times New Roman" w:cs="Times New Roman" w:eastAsia="Times New Roman"/>
          <w:b/>
          <w:color w:val="7A1424"/>
          <w:sz w:val="21"/>
        </w:rPr>
        <w:t>PE1-MCQ013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K-selected species invest heavily in a few young, live long, and have populations that fluctuate near the carrying capacity. The second description is the r-selected strategy, and the other two mix traits that do not occur together in either strategy.</w:t>
      </w:r>
    </w:p>
    <w:p>
      <w:pPr>
        <w:keepNext/>
        <w:spacing w:before="60" w:after="20" w:line="240" w:lineRule="auto"/>
      </w:pPr>
      <w:r>
        <w:rPr>
          <w:rFonts w:ascii="Times New Roman" w:hAnsi="Times New Roman" w:cs="Times New Roman" w:eastAsia="Times New Roman"/>
          <w:b/>
          <w:color w:val="7A1424"/>
          <w:sz w:val="21"/>
        </w:rPr>
        <w:t>PE1-MCQ014</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 TFR well below replacement level means each generation is smaller than the previous one, and without immigration the population eventually shrinks while the median age rises. Low infant mortality is already built into the replacement value, and a TFR below 2.1 does not balance births and deaths.</w:t>
      </w:r>
    </w:p>
    <w:p>
      <w:pPr>
        <w:keepNext/>
        <w:spacing w:before="60" w:after="20" w:line="240" w:lineRule="auto"/>
      </w:pPr>
      <w:r>
        <w:rPr>
          <w:rFonts w:ascii="Times New Roman" w:hAnsi="Times New Roman" w:cs="Times New Roman" w:eastAsia="Times New Roman"/>
          <w:b/>
          <w:color w:val="7A1424"/>
          <w:sz w:val="21"/>
        </w:rPr>
        <w:t>PE1-MCQ015</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Many offspring with little or no care and heavy early mortality gives a Type III curve, which on the log scale falls steeply at the start (Curve 1). Curve 2 is Type I (low early mortality, as in humans or whales), and Curve 3 is Type II (constant mortality). Oysters provide no parental care.</w:t>
      </w:r>
    </w:p>
    <w:p>
      <w:pPr>
        <w:keepNext/>
        <w:spacing w:before="60" w:after="20" w:line="240" w:lineRule="auto"/>
      </w:pPr>
      <w:r>
        <w:rPr>
          <w:rFonts w:ascii="Times New Roman" w:hAnsi="Times New Roman" w:cs="Times New Roman" w:eastAsia="Times New Roman"/>
          <w:b/>
          <w:color w:val="7A1424"/>
          <w:sz w:val="21"/>
        </w:rPr>
        <w:t>PE1-MCQ016</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Density-dependent factors, such as competition, disease, and predation, intensify as population density rises, which pulls the population toward carrying capacity. Storms, eruptions, and freezes affect the population regardless of density and are density-independent.</w:t>
      </w:r>
    </w:p>
    <w:p>
      <w:pPr>
        <w:keepNext/>
        <w:spacing w:before="60" w:after="20" w:line="240" w:lineRule="auto"/>
      </w:pPr>
      <w:r>
        <w:rPr>
          <w:rFonts w:ascii="Times New Roman" w:hAnsi="Times New Roman" w:cs="Times New Roman" w:eastAsia="Times New Roman"/>
          <w:b/>
          <w:color w:val="7A1424"/>
          <w:sz w:val="21"/>
        </w:rPr>
        <w:t>PE1-MCQ017</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Growth rate (%) = (births − deaths + immigration − emigration) per 1,000 ÷ 10 = (14 − 6 + 2 − 4) ÷ 10 = 0.6%. Ignoring migration gives 0.8%, ignoring emigration gives 1.0%, and forgetting to divide by 10 gives 6.0%.</w:t>
      </w:r>
    </w:p>
    <w:p>
      <w:pPr>
        <w:keepNext/>
        <w:spacing w:before="60" w:after="20" w:line="240" w:lineRule="auto"/>
      </w:pPr>
      <w:r>
        <w:rPr>
          <w:rFonts w:ascii="Times New Roman" w:hAnsi="Times New Roman" w:cs="Times New Roman" w:eastAsia="Times New Roman"/>
          <w:b/>
          <w:color w:val="7A1424"/>
          <w:sz w:val="21"/>
        </w:rPr>
        <w:t>PE1-MCQ018</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In Stage 2, sanitation, medicine, and food supply reduce death rates while birth rates stay high, producing rapid growth. Stage 1 has no such improvements, Stage 3 is defined by falling birth rates, and Stage 4 has low, balanced rates.</w:t>
      </w:r>
    </w:p>
    <w:p>
      <w:pPr>
        <w:keepNext/>
        <w:spacing w:before="60" w:after="20" w:line="240" w:lineRule="auto"/>
      </w:pPr>
      <w:r>
        <w:rPr>
          <w:rFonts w:ascii="Times New Roman" w:hAnsi="Times New Roman" w:cs="Times New Roman" w:eastAsia="Times New Roman"/>
          <w:b/>
          <w:color w:val="7A1424"/>
          <w:sz w:val="21"/>
        </w:rPr>
        <w:t>PE1-MCQ019</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Country 3's pyramid is narrow at the base and widest among older adults, so births will be fewer than deaths as the large older cohorts die. Country 1's broad base signals rapid growth, not high infant mortality, and Country 2's near-vertical sides indicate a roughly stable population.</w:t>
      </w:r>
    </w:p>
    <w:p>
      <w:pPr>
        <w:keepNext/>
        <w:spacing w:before="60" w:after="20" w:line="240" w:lineRule="auto"/>
      </w:pPr>
      <w:r>
        <w:rPr>
          <w:rFonts w:ascii="Times New Roman" w:hAnsi="Times New Roman" w:cs="Times New Roman" w:eastAsia="Times New Roman"/>
          <w:b/>
          <w:color w:val="7A1424"/>
          <w:sz w:val="21"/>
        </w:rPr>
        <w:t>PE1-MCQ020</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Doubling time = 70 ÷ 2.8 = 25 years, so 50 years is two doublings: 600,000 × 2 × 2 = 2,400,000. One doubling gives 1,200,000, and 4,800,000 would require three doublings (75 years).</w:t>
      </w:r>
    </w:p>
    <w:p>
      <w:pPr>
        <w:keepNext/>
        <w:spacing w:before="60" w:after="20" w:line="240" w:lineRule="auto"/>
      </w:pPr>
      <w:r>
        <w:rPr>
          <w:rFonts w:ascii="Times New Roman" w:hAnsi="Times New Roman" w:cs="Times New Roman" w:eastAsia="Times New Roman"/>
          <w:b/>
          <w:color w:val="7A1424"/>
          <w:sz w:val="21"/>
        </w:rPr>
        <w:t>PE1-MCQ021</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All three variables change together across provinces, which shows an association; the survey cannot separate the effects of education and contraceptive access or exclude other factors such as income, which is not even measured. Claiming that one factor has no effect, or that income is the sole driver, goes beyond the data.</w:t>
      </w:r>
    </w:p>
    <w:p>
      <w:pPr>
        <w:keepNext/>
        <w:spacing w:before="60" w:after="20" w:line="240" w:lineRule="auto"/>
      </w:pPr>
      <w:r>
        <w:rPr>
          <w:rFonts w:ascii="Times New Roman" w:hAnsi="Times New Roman" w:cs="Times New Roman" w:eastAsia="Times New Roman"/>
          <w:b/>
          <w:color w:val="7A1424"/>
          <w:sz w:val="21"/>
        </w:rPr>
        <w:t>PE1-MCQ022</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O horizon is the organic layer of litter and humus formed at the surface. The A horizon is a mixture of mineral particles and humus, the B horizon accumulates leached clay and minerals, and the C horizon is partly weathered parent rock.</w:t>
      </w:r>
    </w:p>
    <w:p>
      <w:pPr>
        <w:keepNext/>
        <w:spacing w:before="60" w:after="20" w:line="240" w:lineRule="auto"/>
      </w:pPr>
      <w:r>
        <w:rPr>
          <w:rFonts w:ascii="Times New Roman" w:hAnsi="Times New Roman" w:cs="Times New Roman" w:eastAsia="Times New Roman"/>
          <w:b/>
          <w:color w:val="7A1424"/>
          <w:sz w:val="21"/>
        </w:rPr>
        <w:t>PE1-MCQ023</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Volcanic island arcs with an adjacent trench form where oceanic lithosphere subducts, melts, and feeds volcanoes on the overriding plate. Divergent boundaries make ridges, transform boundaries produce mainly earthquakes, and continental collisions produce folded mountains without trenches or island arcs.</w:t>
      </w:r>
    </w:p>
    <w:p>
      <w:pPr>
        <w:keepNext/>
        <w:spacing w:before="60" w:after="20" w:line="240" w:lineRule="auto"/>
      </w:pPr>
      <w:r>
        <w:rPr>
          <w:rFonts w:ascii="Times New Roman" w:hAnsi="Times New Roman" w:cs="Times New Roman" w:eastAsia="Times New Roman"/>
          <w:b/>
          <w:color w:val="7A1424"/>
          <w:sz w:val="21"/>
        </w:rPr>
        <w:t>PE1-MCQ024</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stratosphere contains most atmospheric ozone, and absorption of UV there warms it with height. Temperature falls with height in the troposphere and mesosphere, and the exosphere is the outermost layer where molecules escape to space.</w:t>
      </w:r>
    </w:p>
    <w:p>
      <w:pPr>
        <w:keepNext/>
        <w:spacing w:before="60" w:after="20" w:line="240" w:lineRule="auto"/>
      </w:pPr>
      <w:r>
        <w:rPr>
          <w:rFonts w:ascii="Times New Roman" w:hAnsi="Times New Roman" w:cs="Times New Roman" w:eastAsia="Times New Roman"/>
          <w:b/>
          <w:color w:val="7A1424"/>
          <w:sz w:val="21"/>
        </w:rPr>
        <w:t>PE1-MCQ025</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Sand = 3.6 cm; silt = 7.2 − 3.6 = 3.6 cm; clay = 9.0 − 7.2 = 1.8 cm. Silt percent = 3.6 ÷ 9.0 × 100 = 40%. The value 80% treats the cumulative reading (7.2 cm) as the silt layer, and 20% is the clay fraction.</w:t>
      </w:r>
    </w:p>
    <w:p>
      <w:pPr>
        <w:keepNext/>
        <w:spacing w:before="60" w:after="20" w:line="240" w:lineRule="auto"/>
      </w:pPr>
      <w:r>
        <w:rPr>
          <w:rFonts w:ascii="Times New Roman" w:hAnsi="Times New Roman" w:cs="Times New Roman" w:eastAsia="Times New Roman"/>
          <w:b/>
          <w:color w:val="7A1424"/>
          <w:sz w:val="21"/>
        </w:rPr>
        <w:t>PE1-MCQ026</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In the Hadley cell, warm air rises at the equator, cools, and drops rain, then descends near 30° as dry air that warms by compression, so clouds and rain are rare. The Coriolis effect deflects winds rather than stopping them, and insolation near 30° is high, not low.</w:t>
      </w:r>
    </w:p>
    <w:p>
      <w:pPr>
        <w:keepNext/>
        <w:spacing w:before="60" w:after="20" w:line="240" w:lineRule="auto"/>
      </w:pPr>
      <w:r>
        <w:rPr>
          <w:rFonts w:ascii="Times New Roman" w:hAnsi="Times New Roman" w:cs="Times New Roman" w:eastAsia="Times New Roman"/>
          <w:b/>
          <w:color w:val="7A1424"/>
          <w:sz w:val="21"/>
        </w:rPr>
        <w:t>PE1-MCQ027</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This is a rain shadow: orographic lifting causes condensation and rain on the windward slope, and the air then descends, compresses, warms, and holds moisture instead of releasing it. Air descends, not rises, on the lee side, and elevation alone does not explain the dry valley because the coast is also low yet very wet.</w:t>
      </w:r>
    </w:p>
    <w:p>
      <w:pPr>
        <w:keepNext/>
        <w:spacing w:before="60" w:after="20" w:line="240" w:lineRule="auto"/>
      </w:pPr>
      <w:r>
        <w:rPr>
          <w:rFonts w:ascii="Times New Roman" w:hAnsi="Times New Roman" w:cs="Times New Roman" w:eastAsia="Times New Roman"/>
          <w:b/>
          <w:color w:val="7A1424"/>
          <w:sz w:val="21"/>
        </w:rPr>
        <w:t>PE1-MCQ028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Rain volume = 0.040 m × 5.0 × 10⁶ m² = 200,000 m³; runoff = 200,000 × 0.85 = 170,000 m³. The 200,000 m³ figure assumes all the rain runs off, and 30,000 m³ is the volume that infiltrates or is retained (15%).</w:t>
      </w:r>
    </w:p>
    <w:p>
      <w:pPr>
        <w:keepNext/>
        <w:spacing w:before="60" w:after="20" w:line="240" w:lineRule="auto"/>
      </w:pPr>
      <w:r>
        <w:rPr>
          <w:rFonts w:ascii="Times New Roman" w:hAnsi="Times New Roman" w:cs="Times New Roman" w:eastAsia="Times New Roman"/>
          <w:b/>
          <w:color w:val="7A1424"/>
          <w:sz w:val="21"/>
        </w:rPr>
        <w:t>PE1-MCQ029</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After urban development, the peak rises from about 18 to about 52 m³/s and occurs at about 5 hours instead of 9.5 hours. Impervious surfaces reduce infiltration and storm drains speed delivery, shortening lag time and raising the peak, increasing flood risk. The other options describe the opposite effect or ignore the graph.</w:t>
      </w:r>
    </w:p>
    <w:p>
      <w:pPr>
        <w:keepNext/>
        <w:spacing w:before="60" w:after="20" w:line="240" w:lineRule="auto"/>
      </w:pPr>
      <w:r>
        <w:rPr>
          <w:rFonts w:ascii="Times New Roman" w:hAnsi="Times New Roman" w:cs="Times New Roman" w:eastAsia="Times New Roman"/>
          <w:b/>
          <w:color w:val="7A1424"/>
          <w:sz w:val="21"/>
        </w:rPr>
        <w:t>PE1-MCQ030</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Negative anomalies mark La Niña, when strengthened trade winds drive warm surface water west and increase upwelling in the eastern Pacific; the deepest and longest negative interval on the graph is 2021–2022. Positive anomalies (2015–2016, 2023–2024) are El Niño events in which weakened trade winds suppress upwelling, and the 2017–2018 anomaly was weakly negative, not positive.</w:t>
      </w:r>
    </w:p>
    <w:p>
      <w:pPr>
        <w:keepNext/>
        <w:spacing w:before="60" w:after="20" w:line="240" w:lineRule="auto"/>
      </w:pPr>
      <w:r>
        <w:rPr>
          <w:rFonts w:ascii="Times New Roman" w:hAnsi="Times New Roman" w:cs="Times New Roman" w:eastAsia="Times New Roman"/>
          <w:b/>
          <w:color w:val="7A1424"/>
          <w:sz w:val="21"/>
        </w:rPr>
        <w:t>PE1-MCQ031</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Absorbed = incoming × (1 − albedo). Ice absorbs 300 × 0.20 = 60 W/m²; water absorbs 300 × 0.93 = 279 W/m². The increase is 279 − 60 = 219 W/m². The value 279 is the absorption by water alone, 240 is the reflected amount of ice, and 21 is the reflected amount of water.</w:t>
      </w:r>
    </w:p>
    <w:p>
      <w:pPr>
        <w:keepNext/>
        <w:spacing w:before="60" w:after="20" w:line="240" w:lineRule="auto"/>
      </w:pPr>
      <w:r>
        <w:rPr>
          <w:rFonts w:ascii="Times New Roman" w:hAnsi="Times New Roman" w:cs="Times New Roman" w:eastAsia="Times New Roman"/>
          <w:b/>
          <w:color w:val="7A1424"/>
          <w:sz w:val="21"/>
        </w:rPr>
        <w:t>PE1-MCQ032</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When a shared resource is open to everyone, each user has an incentive to take more because the benefit is private and the cost of overuse is spread across the group, leading to depletion. Sustainable yield requires harvest limits, and the other two concepts do not describe resource sharing.</w:t>
      </w:r>
    </w:p>
    <w:p>
      <w:pPr>
        <w:keepNext/>
        <w:spacing w:before="60" w:after="20" w:line="240" w:lineRule="auto"/>
      </w:pPr>
      <w:r>
        <w:rPr>
          <w:rFonts w:ascii="Times New Roman" w:hAnsi="Times New Roman" w:cs="Times New Roman" w:eastAsia="Times New Roman"/>
          <w:b/>
          <w:color w:val="7A1424"/>
          <w:sz w:val="21"/>
        </w:rPr>
        <w:t>PE1-MCQ033</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Removing all trees exposes steep soil to rain, increasing erosion and sediment in the stream, and eliminates shade so the water warms, both of which stress salmon. The other options reverse the effect of removing roots and canopy.</w:t>
      </w:r>
    </w:p>
    <w:p>
      <w:pPr>
        <w:keepNext/>
        <w:spacing w:before="60" w:after="20" w:line="240" w:lineRule="auto"/>
      </w:pPr>
      <w:r>
        <w:rPr>
          <w:rFonts w:ascii="Times New Roman" w:hAnsi="Times New Roman" w:cs="Times New Roman" w:eastAsia="Times New Roman"/>
          <w:b/>
          <w:color w:val="7A1424"/>
          <w:sz w:val="21"/>
        </w:rPr>
        <w:t>PE1-MCQ034</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Sulfide minerals react with oxygen and water to form sulfuric acid, which lowers pH and mobilizes toxic metals. Eutrophication is caused by nutrients, thermal pollution by heated water, and saltwater intrusion by over-pumped coastal aquifers.</w:t>
      </w:r>
    </w:p>
    <w:p>
      <w:pPr>
        <w:keepNext/>
        <w:spacing w:before="60" w:after="20" w:line="240" w:lineRule="auto"/>
      </w:pPr>
      <w:r>
        <w:rPr>
          <w:rFonts w:ascii="Times New Roman" w:hAnsi="Times New Roman" w:cs="Times New Roman" w:eastAsia="Times New Roman"/>
          <w:b/>
          <w:color w:val="7A1424"/>
          <w:sz w:val="21"/>
        </w:rPr>
        <w:t>PE1-MCQ035</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Water saved = 1,000 − 520 = 480 m³/ha; 480 ÷ 1,000 × 100 = 48%. The 45% figure is the efficiency of flood irrigation (450 ÷ 1,000), 52% is the fraction of the original volume still used, and 86% is the efficiency of drip (450 ÷ 520).</w:t>
      </w:r>
    </w:p>
    <w:p>
      <w:pPr>
        <w:keepNext/>
        <w:spacing w:before="60" w:after="20" w:line="240" w:lineRule="auto"/>
      </w:pPr>
      <w:r>
        <w:rPr>
          <w:rFonts w:ascii="Times New Roman" w:hAnsi="Times New Roman" w:cs="Times New Roman" w:eastAsia="Times New Roman"/>
          <w:b/>
          <w:color w:val="7A1424"/>
          <w:sz w:val="21"/>
        </w:rPr>
        <w:t>PE1-MCQ036</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Corn energy = 5,000 × 3,500 = 17,500,000 kcal. Beef produced = 5,000 ÷ 8 = 625 kg, which contains 625 × 2,500 = 1,562,500 kcal. The ratio is 17,500,000 ÷ 1,562,500 ≈ 11. The value 8 is only the feed conversion ratio, and 1.4 compares the energy density of corn and beef.</w:t>
      </w:r>
    </w:p>
    <w:p>
      <w:pPr>
        <w:keepNext/>
        <w:spacing w:before="60" w:after="20" w:line="240" w:lineRule="auto"/>
      </w:pPr>
      <w:r>
        <w:rPr>
          <w:rFonts w:ascii="Times New Roman" w:hAnsi="Times New Roman" w:cs="Times New Roman" w:eastAsia="Times New Roman"/>
          <w:b/>
          <w:color w:val="7A1424"/>
          <w:sz w:val="21"/>
        </w:rPr>
        <w:t>PE1-MCQ037</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Effort rose every period (from 32 to 66 thousand boat-days between 1995 and 2020) while catch fell from 48 to 20 thousand tons, so catch per boat-day dropped from about 1.5 to 0.3 tons, a sign that fewer fish remain. Effort never decreased, so the catch decline was not caused by less fishing.</w:t>
      </w:r>
    </w:p>
    <w:p>
      <w:pPr>
        <w:keepNext/>
        <w:spacing w:before="60" w:after="20" w:line="240" w:lineRule="auto"/>
      </w:pPr>
      <w:r>
        <w:rPr>
          <w:rFonts w:ascii="Times New Roman" w:hAnsi="Times New Roman" w:cs="Times New Roman" w:eastAsia="Times New Roman"/>
          <w:b/>
          <w:color w:val="7A1424"/>
          <w:sz w:val="21"/>
        </w:rPr>
        <w:t>PE1-MCQ038</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Permeable surfaces and bioswales let stormwater infiltrate and be filtered by soil and plants, reducing both the volume and the pollutant load that reaches the estuary. Drains and added pavement speed runoff and increase peak flows, and road salt adds a pollutant.</w:t>
      </w:r>
    </w:p>
    <w:p>
      <w:pPr>
        <w:keepNext/>
        <w:spacing w:before="60" w:after="20" w:line="240" w:lineRule="auto"/>
      </w:pPr>
      <w:r>
        <w:rPr>
          <w:rFonts w:ascii="Times New Roman" w:hAnsi="Times New Roman" w:cs="Times New Roman" w:eastAsia="Times New Roman"/>
          <w:b/>
          <w:color w:val="7A1424"/>
          <w:sz w:val="21"/>
        </w:rPr>
        <w:t>PE1-MCQ039</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Yields rose alongside fertilizer use and irrigated area, so the likely environmental costs are nutrient runoff that triggers eutrophication and growing water withdrawals. The table shows yields increasing, not declining, and higher inputs of irrigation and fertilizer need more energy. The Green Revolution also tended to reduce crop genetic diversity.</w:t>
      </w:r>
    </w:p>
    <w:p>
      <w:pPr>
        <w:keepNext/>
        <w:spacing w:before="60" w:after="20" w:line="240" w:lineRule="auto"/>
      </w:pPr>
      <w:r>
        <w:rPr>
          <w:rFonts w:ascii="Times New Roman" w:hAnsi="Times New Roman" w:cs="Times New Roman" w:eastAsia="Times New Roman"/>
          <w:b/>
          <w:color w:val="7A1424"/>
          <w:sz w:val="21"/>
        </w:rPr>
        <w:t>PE1-MCQ040</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Total footprint = 250,000 × 3.8 = 950,000 gha. Allowed footprint per person = 620,000 ÷ 250,000 = 2.48 gha. Required reduction = (3.8 − 2.48) ÷ 3.8 = 0.347, or about 35%. The value 53% is the overshoot (950,000 ÷ 620,000 = 1.53) minus one, and 153% reports the overshoot ratio itself.</w:t>
      </w:r>
    </w:p>
    <w:p>
      <w:pPr>
        <w:keepNext/>
        <w:spacing w:before="60" w:after="20" w:line="240" w:lineRule="auto"/>
      </w:pPr>
      <w:r>
        <w:rPr>
          <w:rFonts w:ascii="Times New Roman" w:hAnsi="Times New Roman" w:cs="Times New Roman" w:eastAsia="Times New Roman"/>
          <w:b/>
          <w:color w:val="7A1424"/>
          <w:sz w:val="21"/>
        </w:rPr>
        <w:t>PE1-MCQ041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Individual organisms do not adapt to a pesticide; survivors with heritable resistance reproduce, so resistant genotypes become common (natural selection). IPM slows this through monitoring, treatment thresholds, biological control, and varying control methods rather than repeated use of one chemical or higher doses.</w:t>
      </w:r>
    </w:p>
    <w:p>
      <w:pPr>
        <w:keepNext/>
        <w:spacing w:before="60" w:after="20" w:line="240" w:lineRule="auto"/>
      </w:pPr>
      <w:r>
        <w:rPr>
          <w:rFonts w:ascii="Times New Roman" w:hAnsi="Times New Roman" w:cs="Times New Roman" w:eastAsia="Times New Roman"/>
          <w:b/>
          <w:color w:val="7A1424"/>
          <w:sz w:val="21"/>
        </w:rPr>
        <w:t>PE1-MCQ042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Renewable sources are replenished on human time scales; waves are driven continuously by wind and solar heating. Natural gas, uranium, and coal are finite fuels.</w:t>
      </w:r>
    </w:p>
    <w:p>
      <w:pPr>
        <w:keepNext/>
        <w:spacing w:before="60" w:after="20" w:line="240" w:lineRule="auto"/>
      </w:pPr>
      <w:r>
        <w:rPr>
          <w:rFonts w:ascii="Times New Roman" w:hAnsi="Times New Roman" w:cs="Times New Roman" w:eastAsia="Times New Roman"/>
          <w:b/>
          <w:color w:val="7A1424"/>
          <w:sz w:val="21"/>
        </w:rPr>
        <w:t>PE1-MCQ043</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Fission does not burn fuel and releases almost no CO₂ or SO₂ while operating, but spent fuel contains long-lived radioactive isotopes needing secure storage. Uranium is a finite resource, so nuclear power is not renewable.</w:t>
      </w:r>
    </w:p>
    <w:p>
      <w:pPr>
        <w:keepNext/>
        <w:spacing w:before="60" w:after="20" w:line="240" w:lineRule="auto"/>
      </w:pPr>
      <w:r>
        <w:rPr>
          <w:rFonts w:ascii="Times New Roman" w:hAnsi="Times New Roman" w:cs="Times New Roman" w:eastAsia="Times New Roman"/>
          <w:b/>
          <w:color w:val="7A1424"/>
          <w:sz w:val="21"/>
        </w:rPr>
        <w:t>PE1-MCQ044</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Dams block migratory fish such as salmon and trap sediment in the reservoir, starving downstream habitats. Hydropower turbines use moving water, not combustion, and they do not release heat in meaningful amounts.</w:t>
      </w:r>
    </w:p>
    <w:p>
      <w:pPr>
        <w:keepNext/>
        <w:spacing w:before="60" w:after="20" w:line="240" w:lineRule="auto"/>
      </w:pPr>
      <w:r>
        <w:rPr>
          <w:rFonts w:ascii="Times New Roman" w:hAnsi="Times New Roman" w:cs="Times New Roman" w:eastAsia="Times New Roman"/>
          <w:b/>
          <w:color w:val="7A1424"/>
          <w:sz w:val="21"/>
        </w:rPr>
        <w:t>PE1-MCQ045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In 2024, wind generated 200 GWh and solar 300 GWh, for 500 GWh out of 1,000 GWh in total: 500 ÷ 1,000 = 50%. Wind alone gives 20%, solar alone 30%, and 38% is the diesel share.</w:t>
      </w:r>
    </w:p>
    <w:p>
      <w:pPr>
        <w:keepNext/>
        <w:spacing w:before="60" w:after="20" w:line="240" w:lineRule="auto"/>
      </w:pPr>
      <w:r>
        <w:rPr>
          <w:rFonts w:ascii="Times New Roman" w:hAnsi="Times New Roman" w:cs="Times New Roman" w:eastAsia="Times New Roman"/>
          <w:b/>
          <w:color w:val="7A1424"/>
          <w:sz w:val="21"/>
        </w:rPr>
        <w:t>PE1-MCQ046</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Ratio = (7.5 ÷ 5.0)³ = 1.5³ = 3.375 ≈ 3.4. A ratio of 1.5 ignores the cube, 2.25 (shown as 2.3) squares the speed ratio, and 3.0 has no mathematical basis in this relationship.</w:t>
      </w:r>
    </w:p>
    <w:p>
      <w:pPr>
        <w:keepNext/>
        <w:spacing w:before="60" w:after="20" w:line="240" w:lineRule="auto"/>
      </w:pPr>
      <w:r>
        <w:rPr>
          <w:rFonts w:ascii="Times New Roman" w:hAnsi="Times New Roman" w:cs="Times New Roman" w:eastAsia="Times New Roman"/>
          <w:b/>
          <w:color w:val="7A1424"/>
          <w:sz w:val="21"/>
        </w:rPr>
        <w:t>PE1-MCQ047</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two annual averages are equal, so Site 2's summer peak does not give more total energy, and its winter output is much lower (about 2.4 versus 4.0 kWh/m²/day in December). Site 2 exceeds Site 1 in April through September, so Site 1 is not higher in every month. A flatter seasonal profile reduces the storage or backup needed.</w:t>
      </w:r>
    </w:p>
    <w:p>
      <w:pPr>
        <w:keepNext/>
        <w:spacing w:before="60" w:after="20" w:line="240" w:lineRule="auto"/>
      </w:pPr>
      <w:r>
        <w:rPr>
          <w:rFonts w:ascii="Times New Roman" w:hAnsi="Times New Roman" w:cs="Times New Roman" w:eastAsia="Times New Roman"/>
          <w:b/>
          <w:color w:val="7A1424"/>
          <w:sz w:val="21"/>
        </w:rPr>
        <w:t>PE1-MCQ048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Power saved per bulb = 40 − 8 = 32 W; for 200 bulbs = 6,400 W = 6.4 kW. Operating time = 6 × 180 = 1,080 h. Energy saved = 6.4 kW × 1,080 h = 6,912 kWh. The value 8,640 kWh is the energy used by the old bulbs alone, and 1,728 kWh is the energy used by the LEDs.</w:t>
      </w:r>
    </w:p>
    <w:p>
      <w:pPr>
        <w:keepNext/>
        <w:spacing w:before="60" w:after="20" w:line="240" w:lineRule="auto"/>
      </w:pPr>
      <w:r>
        <w:rPr>
          <w:rFonts w:ascii="Times New Roman" w:hAnsi="Times New Roman" w:cs="Times New Roman" w:eastAsia="Times New Roman"/>
          <w:b/>
          <w:color w:val="7A1424"/>
          <w:sz w:val="21"/>
        </w:rPr>
        <w:t>PE1-MCQ049</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Fracking injects water, sand, and chemicals into shale, and disposal of the wastewater can contaminate water supplies or induce small earthquakes. The other options describe nuclear waste, large dams, and biomass combustion.</w:t>
      </w:r>
    </w:p>
    <w:p>
      <w:pPr>
        <w:keepNext/>
        <w:spacing w:before="60" w:after="20" w:line="240" w:lineRule="auto"/>
      </w:pPr>
      <w:r>
        <w:rPr>
          <w:rFonts w:ascii="Times New Roman" w:hAnsi="Times New Roman" w:cs="Times New Roman" w:eastAsia="Times New Roman"/>
          <w:b/>
          <w:color w:val="7A1424"/>
          <w:sz w:val="21"/>
        </w:rPr>
        <w:t>PE1-MCQ050</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Annual energy = 40 MW × 8,760 h × 0.32 = 112,128 MWh = 112,128,000 kWh; households = 112,128,000 ÷ 10,000 = 11,213, or about 11,200. The value 35,040 ignores the capacity factor, 112,128 is the MWh figure mistaken for households, and 1,120 is off by a factor of ten.</w:t>
      </w:r>
    </w:p>
    <w:p>
      <w:pPr>
        <w:keepNext/>
        <w:spacing w:before="60" w:after="20" w:line="240" w:lineRule="auto"/>
      </w:pPr>
      <w:r>
        <w:rPr>
          <w:rFonts w:ascii="Times New Roman" w:hAnsi="Times New Roman" w:cs="Times New Roman" w:eastAsia="Times New Roman"/>
          <w:b/>
          <w:color w:val="7A1424"/>
          <w:sz w:val="21"/>
        </w:rPr>
        <w:t>PE1-MCQ051</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Hydrogen is an energy carrier, not an energy source. If it is made by electrolysis using coal-based electricity or by reforming natural gas, the upstream emissions can be large, so the benefit depends on production. Fuel cells produce electricity electrochemically and emit mainly water.</w:t>
      </w:r>
    </w:p>
    <w:p>
      <w:pPr>
        <w:keepNext/>
        <w:spacing w:before="60" w:after="20" w:line="240" w:lineRule="auto"/>
      </w:pPr>
      <w:r>
        <w:rPr>
          <w:rFonts w:ascii="Times New Roman" w:hAnsi="Times New Roman" w:cs="Times New Roman" w:eastAsia="Times New Roman"/>
          <w:b/>
          <w:color w:val="7A1424"/>
          <w:sz w:val="21"/>
        </w:rPr>
        <w:t>PE1-MCQ052</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Secondary pollutants form in the atmosphere from reactions among primary pollutants; tropospheric ozone is the classic example. The other three are released directly from sources and are primary pollutants.</w:t>
      </w:r>
    </w:p>
    <w:p>
      <w:pPr>
        <w:keepNext/>
        <w:spacing w:before="60" w:after="20" w:line="240" w:lineRule="auto"/>
      </w:pPr>
      <w:r>
        <w:rPr>
          <w:rFonts w:ascii="Times New Roman" w:hAnsi="Times New Roman" w:cs="Times New Roman" w:eastAsia="Times New Roman"/>
          <w:b/>
          <w:color w:val="7A1424"/>
          <w:sz w:val="21"/>
        </w:rPr>
        <w:t>PE1-MCQ053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Radon is a radioactive gas produced by the decay of uranium and radium in rock and soil, and it can enter basements through cracks. Natural gas combustion produces CO and NO₂, and furniture and glues release formaldehyde.</w:t>
      </w:r>
    </w:p>
    <w:p>
      <w:pPr>
        <w:keepNext/>
        <w:spacing w:before="60" w:after="20" w:line="240" w:lineRule="auto"/>
      </w:pPr>
      <w:r>
        <w:rPr>
          <w:rFonts w:ascii="Times New Roman" w:hAnsi="Times New Roman" w:cs="Times New Roman" w:eastAsia="Times New Roman"/>
          <w:b/>
          <w:color w:val="7A1424"/>
          <w:sz w:val="21"/>
        </w:rPr>
        <w:t>PE1-MCQ054</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Photochemical smog forms when sunlight drives reactions of nitrogen oxides and VOCs, producing ozone with a delay of some hours after the morning NOₓ emissions. Ozone is a secondary pollutant, not a tailpipe emission, and the graph shows that its peak does not coincide with the NO₂ peak.</w:t>
      </w:r>
    </w:p>
    <w:p>
      <w:pPr>
        <w:keepNext/>
        <w:spacing w:before="60" w:after="20" w:line="240" w:lineRule="auto"/>
      </w:pPr>
      <w:r>
        <w:rPr>
          <w:rFonts w:ascii="Times New Roman" w:hAnsi="Times New Roman" w:cs="Times New Roman" w:eastAsia="Times New Roman"/>
          <w:b/>
          <w:color w:val="7A1424"/>
          <w:sz w:val="21"/>
        </w:rPr>
        <w:t>PE1-MCQ055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 thermal inversion occurs where temperature rises with height (here 200–500 m); the warm air above is less dense than the cooler air below, so rising air from the surface cannot pass through and pollutants accumulate. A normal decline in temperature with height promotes mixing, and the profile clearly varies by several degrees.</w:t>
      </w:r>
    </w:p>
    <w:p>
      <w:pPr>
        <w:keepNext/>
        <w:spacing w:before="60" w:after="20" w:line="240" w:lineRule="auto"/>
      </w:pPr>
      <w:r>
        <w:rPr>
          <w:rFonts w:ascii="Times New Roman" w:hAnsi="Times New Roman" w:cs="Times New Roman" w:eastAsia="Times New Roman"/>
          <w:b/>
          <w:color w:val="7A1424"/>
          <w:sz w:val="21"/>
        </w:rPr>
        <w:t>PE1-MCQ056</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Remaining fraction = 1 − 0.92 = 0.08; 4,800 × 0.08 = 384 tons per year. The value 4,416 is the amount removed (4,800 × 0.92), and 440 comes from multiplying by 0.092 rather than 0.08.</w:t>
      </w:r>
    </w:p>
    <w:p>
      <w:pPr>
        <w:keepNext/>
        <w:spacing w:before="60" w:after="20" w:line="240" w:lineRule="auto"/>
      </w:pPr>
      <w:r>
        <w:rPr>
          <w:rFonts w:ascii="Times New Roman" w:hAnsi="Times New Roman" w:cs="Times New Roman" w:eastAsia="Times New Roman"/>
          <w:b/>
          <w:color w:val="7A1424"/>
          <w:sz w:val="21"/>
        </w:rPr>
        <w:t>PE1-MCQ057</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Calcium carbonate in limestone reacts with and neutralizes hydrogen ions, buffering the water against acid deposition; granite has little buffering capacity. Rock type does not change the amount of rainfall, and limestone raises, not lowers, pH.</w:t>
      </w:r>
    </w:p>
    <w:p>
      <w:pPr>
        <w:keepNext/>
        <w:spacing w:before="60" w:after="20" w:line="240" w:lineRule="auto"/>
      </w:pPr>
      <w:r>
        <w:rPr>
          <w:rFonts w:ascii="Times New Roman" w:hAnsi="Times New Roman" w:cs="Times New Roman" w:eastAsia="Times New Roman"/>
          <w:b/>
          <w:color w:val="7A1424"/>
          <w:sz w:val="21"/>
        </w:rPr>
        <w:t>PE1-MCQ058</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Only the valley residential site changes strongly with season, which suggests a seasonal local source (wood heating) concentrated by inversions that are common in cold, calm valleys. Traffic-dominated sites barely change, an industrial source would affect all sites, and photochemical pollution peaks in summer.</w:t>
      </w:r>
    </w:p>
    <w:p>
      <w:pPr>
        <w:keepNext/>
        <w:spacing w:before="60" w:after="20" w:line="240" w:lineRule="auto"/>
      </w:pPr>
      <w:r>
        <w:rPr>
          <w:rFonts w:ascii="Times New Roman" w:hAnsi="Times New Roman" w:cs="Times New Roman" w:eastAsia="Times New Roman"/>
          <w:b/>
          <w:color w:val="7A1424"/>
          <w:sz w:val="21"/>
        </w:rPr>
        <w:t>PE1-MCQ059</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Excess nutrients cause an algal bloom; when the algae die, bacterial decomposition consumes oxygen, producing hypoxia and fish kills. Blooms block light and eventually reduce oxygen, nutrients do not cool water, and added sediment would reduce, not increase, light.</w:t>
      </w:r>
    </w:p>
    <w:p>
      <w:pPr>
        <w:keepNext/>
        <w:spacing w:before="60" w:after="20" w:line="240" w:lineRule="auto"/>
      </w:pPr>
      <w:r>
        <w:rPr>
          <w:rFonts w:ascii="Times New Roman" w:hAnsi="Times New Roman" w:cs="Times New Roman" w:eastAsia="Times New Roman"/>
          <w:b/>
          <w:color w:val="7A1424"/>
          <w:sz w:val="21"/>
        </w:rPr>
        <w:t>PE1-MCQ060</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solubility of oxygen in water falls as temperature rises, and warmer water also increases the metabolic oxygen demand of fish, so cold-water species such as trout are stressed. Warm water does not change salinity.</w:t>
      </w:r>
    </w:p>
    <w:p>
      <w:pPr>
        <w:keepNext/>
        <w:spacing w:before="60" w:after="20" w:line="240" w:lineRule="auto"/>
      </w:pPr>
      <w:r>
        <w:rPr>
          <w:rFonts w:ascii="Times New Roman" w:hAnsi="Times New Roman" w:cs="Times New Roman" w:eastAsia="Times New Roman"/>
          <w:b/>
          <w:color w:val="7A1424"/>
          <w:sz w:val="21"/>
        </w:rPr>
        <w:t>PE1-MCQ061</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Ratio = 20 ÷ 0.002 = 10,000. The value 700 is the seal-to-algae ratio, 286 is the bear-to-cod ratio (20 ÷ 0.07), and 20 is the bear's concentration in ppm. Biomagnification of fat-soluble, persistent compounds produces the increase up the food chain.</w:t>
      </w:r>
    </w:p>
    <w:p>
      <w:pPr>
        <w:keepNext/>
        <w:spacing w:before="60" w:after="20" w:line="240" w:lineRule="auto"/>
      </w:pPr>
      <w:r>
        <w:rPr>
          <w:rFonts w:ascii="Times New Roman" w:hAnsi="Times New Roman" w:cs="Times New Roman" w:eastAsia="Times New Roman"/>
          <w:b/>
          <w:color w:val="7A1424"/>
          <w:sz w:val="21"/>
        </w:rPr>
        <w:t>PE1-MCQ062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Oxygen demand from decomposition of organic waste peaks some distance downstream as the waste is carried and broken down, creating the oxygen sag; farther on, the waste is depleted and reaeration restores oxygen. Photosynthesis adds oxygen, and no data suggest temperature or depth changes at that point.</w:t>
      </w:r>
    </w:p>
    <w:p>
      <w:pPr>
        <w:keepNext/>
        <w:spacing w:before="60" w:after="20" w:line="240" w:lineRule="auto"/>
      </w:pPr>
      <w:r>
        <w:rPr>
          <w:rFonts w:ascii="Times New Roman" w:hAnsi="Times New Roman" w:cs="Times New Roman" w:eastAsia="Times New Roman"/>
          <w:b/>
          <w:color w:val="7A1424"/>
          <w:sz w:val="21"/>
        </w:rPr>
        <w:t>PE1-MCQ063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Diverted = 21,600 + 14,400 = 36,000 tons; 36,000 ÷ 120,000 × 100 = 30%. The values 18% and 12% count only recycling or only composting, and 70% is the share that goes to the landfill.</w:t>
      </w:r>
    </w:p>
    <w:p>
      <w:pPr>
        <w:keepNext/>
        <w:spacing w:before="60" w:after="20" w:line="240" w:lineRule="auto"/>
      </w:pPr>
      <w:r>
        <w:rPr>
          <w:rFonts w:ascii="Times New Roman" w:hAnsi="Times New Roman" w:cs="Times New Roman" w:eastAsia="Times New Roman"/>
          <w:b/>
          <w:color w:val="7A1424"/>
          <w:sz w:val="21"/>
        </w:rPr>
        <w:t>PE1-MCQ064</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LD50 is the dose that kills half of the test animals: about 10 mg/kg for Chemical A and about 100 mg/kg for Chemical B, so A is about 10 times more toxic. A curve farther to the right shows a less toxic chemical, and the maximum effect alone does not describe toxicity.</w:t>
      </w:r>
    </w:p>
    <w:p>
      <w:pPr>
        <w:keepNext/>
        <w:spacing w:before="60" w:after="20" w:line="240" w:lineRule="auto"/>
      </w:pPr>
      <w:r>
        <w:rPr>
          <w:rFonts w:ascii="Times New Roman" w:hAnsi="Times New Roman" w:cs="Times New Roman" w:eastAsia="Times New Roman"/>
          <w:b/>
          <w:color w:val="7A1424"/>
          <w:sz w:val="21"/>
        </w:rPr>
        <w:t>PE1-MCQ065</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Concentration 5 mg/L = 5 g/m³, so the daily load = 5 g/m³ × 40,000 m³ = 200,000 g = 200 kg. The marsh removed 60%, or 120 kg/day, and that amount now reaches the bay. The value 80 kg is the load that already reached the bay with the marsh in place, and 200 kg is the total load.</w:t>
      </w:r>
    </w:p>
    <w:p>
      <w:pPr>
        <w:keepNext/>
        <w:spacing w:before="60" w:after="20" w:line="240" w:lineRule="auto"/>
      </w:pPr>
      <w:r>
        <w:rPr>
          <w:rFonts w:ascii="Times New Roman" w:hAnsi="Times New Roman" w:cs="Times New Roman" w:eastAsia="Times New Roman"/>
          <w:b/>
          <w:color w:val="7A1424"/>
          <w:sz w:val="21"/>
        </w:rPr>
        <w:t>PE1-MCQ066</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CFCs are stable in the troposphere, drift to the stratosphere, and are broken apart by UV light; each chlorine atom can destroy many ozone molecules as a catalyst. The other options describe processes that do not occur.</w:t>
      </w:r>
    </w:p>
    <w:p>
      <w:pPr>
        <w:keepNext/>
        <w:spacing w:before="60" w:after="20" w:line="240" w:lineRule="auto"/>
      </w:pPr>
      <w:r>
        <w:rPr>
          <w:rFonts w:ascii="Times New Roman" w:hAnsi="Times New Roman" w:cs="Times New Roman" w:eastAsia="Times New Roman"/>
          <w:b/>
          <w:color w:val="7A1424"/>
          <w:sz w:val="21"/>
        </w:rPr>
        <w:t>PE1-MCQ067</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Sunlight warms the surface, which emits infrared radiation; gases such as CO₂, CH₄, and water vapor absorb it and re-radiate some of it downward, raising surface temperature. Without this effect Earth would be much colder.</w:t>
      </w:r>
    </w:p>
    <w:p>
      <w:pPr>
        <w:keepNext/>
        <w:spacing w:before="60" w:after="20" w:line="240" w:lineRule="auto"/>
      </w:pPr>
      <w:r>
        <w:rPr>
          <w:rFonts w:ascii="Times New Roman" w:hAnsi="Times New Roman" w:cs="Times New Roman" w:eastAsia="Times New Roman"/>
          <w:b/>
          <w:color w:val="7A1424"/>
          <w:sz w:val="21"/>
        </w:rPr>
        <w:t>PE1-MCQ068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Invasive species often reproduce quickly, tolerate or use a wide range of resources, and are released from the predators and pathogens that controlled them at home. The other sets describe species that are vulnerable or well controlled.</w:t>
      </w:r>
    </w:p>
    <w:p>
      <w:pPr>
        <w:keepNext/>
        <w:spacing w:before="60" w:after="20" w:line="240" w:lineRule="auto"/>
      </w:pPr>
      <w:r>
        <w:rPr>
          <w:rFonts w:ascii="Times New Roman" w:hAnsi="Times New Roman" w:cs="Times New Roman" w:eastAsia="Times New Roman"/>
          <w:b/>
          <w:color w:val="7A1424"/>
          <w:sz w:val="21"/>
        </w:rPr>
        <w:t>PE1-MCQ069</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CITES restricts international trade in listed species and their products. The Montreal Protocol addresses ozone-depleting substances, the Kyoto Protocol addresses greenhouse gases, and the Basel Convention addresses hazardous waste.</w:t>
      </w:r>
    </w:p>
    <w:p>
      <w:pPr>
        <w:keepNext/>
        <w:spacing w:before="60" w:after="20" w:line="240" w:lineRule="auto"/>
      </w:pPr>
      <w:r>
        <w:rPr>
          <w:rFonts w:ascii="Times New Roman" w:hAnsi="Times New Roman" w:cs="Times New Roman" w:eastAsia="Times New Roman"/>
          <w:b/>
          <w:color w:val="7A1424"/>
          <w:sz w:val="21"/>
        </w:rPr>
        <w:t>PE1-MCQ070</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CFCs are very stable with atmospheric lifetimes of 50 to 100 years or more, so the chlorine reservoir declines slowly even after emissions stop. The replacements (such as HFCs) do not contain chlorine, and ozone continues to be formed by UV light acting on O₂.</w:t>
      </w:r>
    </w:p>
    <w:p>
      <w:pPr>
        <w:keepNext/>
        <w:spacing w:before="60" w:after="20" w:line="240" w:lineRule="auto"/>
      </w:pPr>
      <w:r>
        <w:rPr>
          <w:rFonts w:ascii="Times New Roman" w:hAnsi="Times New Roman" w:cs="Times New Roman" w:eastAsia="Times New Roman"/>
          <w:b/>
          <w:color w:val="7A1424"/>
          <w:sz w:val="21"/>
        </w:rPr>
        <w:t>PE1-MCQ071</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CO₂ equivalent = 50 t CH₄ × 28 = 1,400 t CO₂e. The value 1.8 divides instead of multiplying, 50 ignores the warming potential, and 78 incorrectly adds the two numbers.</w:t>
      </w:r>
    </w:p>
    <w:p>
      <w:pPr>
        <w:keepNext/>
        <w:spacing w:before="60" w:after="20" w:line="240" w:lineRule="auto"/>
      </w:pPr>
      <w:r>
        <w:rPr>
          <w:rFonts w:ascii="Times New Roman" w:hAnsi="Times New Roman" w:cs="Times New Roman" w:eastAsia="Times New Roman"/>
          <w:b/>
          <w:color w:val="7A1424"/>
          <w:sz w:val="21"/>
        </w:rPr>
        <w:t>PE1-MCQ072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Percent decrease = (7.8 − 3.9) ÷ 7.8 × 100 = 50%. The value 3.9% mistakes the final extent for the percent, 100% divides by the final value instead of the starting value, and 200% reports the ratio 7.8 ÷ 3.9 as a percentage.</w:t>
      </w:r>
    </w:p>
    <w:p>
      <w:pPr>
        <w:keepNext/>
        <w:spacing w:before="60" w:after="20" w:line="240" w:lineRule="auto"/>
      </w:pPr>
      <w:r>
        <w:rPr>
          <w:rFonts w:ascii="Times New Roman" w:hAnsi="Times New Roman" w:cs="Times New Roman" w:eastAsia="Times New Roman"/>
          <w:b/>
          <w:color w:val="7A1424"/>
          <w:sz w:val="21"/>
        </w:rPr>
        <w:t>PE1-MCQ073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 positive feedback amplifies the original change; permafrost thaw adds greenhouse gases that drive further warming and thaw. Plant uptake of CO₂ and cooling from sea ice would be negative feedbacks, and warming reduces sea ice rather than increasing it.</w:t>
      </w:r>
    </w:p>
    <w:p>
      <w:pPr>
        <w:keepNext/>
        <w:spacing w:before="60" w:after="20" w:line="240" w:lineRule="auto"/>
      </w:pPr>
      <w:r>
        <w:rPr>
          <w:rFonts w:ascii="Times New Roman" w:hAnsi="Times New Roman" w:cs="Times New Roman" w:eastAsia="Times New Roman"/>
          <w:b/>
          <w:color w:val="7A1424"/>
          <w:sz w:val="21"/>
        </w:rPr>
        <w:t>PE1-MCQ074</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Seawater expands as it warms, and melting land ice adds water to the ocean. Floating sea ice and ice shelves already displace their own weight in water, so their melting adds almost nothing to sea level, and warming water expands rather than contracts.</w:t>
      </w:r>
    </w:p>
    <w:p>
      <w:pPr>
        <w:keepNext/>
        <w:spacing w:before="60" w:after="20" w:line="240" w:lineRule="auto"/>
      </w:pPr>
      <w:r>
        <w:rPr>
          <w:rFonts w:ascii="Times New Roman" w:hAnsi="Times New Roman" w:cs="Times New Roman" w:eastAsia="Times New Roman"/>
          <w:b/>
          <w:color w:val="7A1424"/>
          <w:sz w:val="21"/>
        </w:rPr>
        <w:t>PE1-MCQ075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Dissolved CO₂ forms carbonic acid, which lowers pH and reduces the carbonate ions needed to build calcium carbonate shells. Acidification reduces, not increases, carbonate availability, and it does not change salinity or nitrate directly.</w:t>
      </w:r>
    </w:p>
    <w:p>
      <w:pPr>
        <w:keepNext/>
        <w:spacing w:before="60" w:after="20" w:line="240" w:lineRule="auto"/>
      </w:pPr>
      <w:r>
        <w:rPr>
          <w:rFonts w:ascii="Times New Roman" w:hAnsi="Times New Roman" w:cs="Times New Roman" w:eastAsia="Times New Roman"/>
          <w:b/>
          <w:color w:val="7A1424"/>
          <w:sz w:val="21"/>
        </w:rPr>
        <w:t>PE1-MCQ076</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Change = 421 − 316 = 105 ppm over 2023 − 1959 = 64 years; 105 ÷ 64 ≈ 1.6 ppm/yr. The value 105 is the total change, 0.61 inverts the ratio, and 6.6 divides the final concentration by the number of years.</w:t>
      </w:r>
    </w:p>
    <w:p>
      <w:pPr>
        <w:keepNext/>
        <w:spacing w:before="60" w:after="20" w:line="240" w:lineRule="auto"/>
      </w:pPr>
      <w:r>
        <w:rPr>
          <w:rFonts w:ascii="Times New Roman" w:hAnsi="Times New Roman" w:cs="Times New Roman" w:eastAsia="Times New Roman"/>
          <w:b/>
          <w:color w:val="7A1424"/>
          <w:sz w:val="21"/>
        </w:rPr>
        <w:t>PE1-MCQ077</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Tropospheric ozone forms from NOₓ and VOCs in sunlight and is harmful to respiratory systems and crops; stratospheric ozone forms naturally and shields life from UV-B. The other options swap the roles or ignore the harm caused near the surface.</w:t>
      </w:r>
    </w:p>
    <w:p>
      <w:pPr>
        <w:keepNext/>
        <w:spacing w:before="60" w:after="20" w:line="240" w:lineRule="auto"/>
      </w:pPr>
      <w:r>
        <w:rPr>
          <w:rFonts w:ascii="Times New Roman" w:hAnsi="Times New Roman" w:cs="Times New Roman" w:eastAsia="Times New Roman"/>
          <w:b/>
          <w:color w:val="7A1424"/>
          <w:sz w:val="21"/>
        </w:rPr>
        <w:t>PE1-MCQ078</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pH decrease is 8.12 − 8.04 = 0.08, so [H⁺] increased by a factor of 10^0.08 ≈ 1.20, or about 20%. The value 8% treats the pH change as a percent, 1% is the relative change in the pH number (0.08 ÷ 8.12), and 80% multiplies the pH change by 10.</w:t>
      </w:r>
    </w:p>
    <w:p>
      <w:pPr>
        <w:keepNext/>
        <w:spacing w:before="60" w:after="20" w:line="240" w:lineRule="auto"/>
      </w:pPr>
      <w:r>
        <w:rPr>
          <w:rFonts w:ascii="Times New Roman" w:hAnsi="Times New Roman" w:cs="Times New Roman" w:eastAsia="Times New Roman"/>
          <w:b/>
          <w:color w:val="7A1424"/>
          <w:sz w:val="21"/>
        </w:rPr>
        <w:t>PE1-MCQ079</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Forest cover is similar in the middle and high bands (80% and 85%) yet bird density is more than four times higher at the top, pointing to disease pressure: the cold limits mosquitoes. Warming would raise the elevation at which mosquitoes can live, reducing refuge habitat. The data do not mention human presence, and forest cover cannot explain the large difference between the upper two bands.</w:t>
      </w:r>
    </w:p>
    <w:p>
      <w:pPr>
        <w:keepNext/>
        <w:spacing w:before="60" w:after="20" w:line="240" w:lineRule="auto"/>
      </w:pPr>
      <w:r>
        <w:rPr>
          <w:rFonts w:ascii="Times New Roman" w:hAnsi="Times New Roman" w:cs="Times New Roman" w:eastAsia="Times New Roman"/>
          <w:b/>
          <w:color w:val="7A1424"/>
          <w:sz w:val="21"/>
        </w:rPr>
        <w:t>PE1-MCQ080</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Replicated plots with a manipulated treatment (crabs excluded or present) and matched conditions isolate the effect of crabs. Comparing two estuaries confounds crab effects with other differences, a single plot has no replication or control, and a one-time survey shows only a correlation.</w:t>
      </w:r>
    </w:p>
    <w:p>
      <w:pPr>
        <w:keepNext/>
        <w:spacing w:before="160" w:after="60" w:line="240" w:lineRule="auto"/>
      </w:pPr>
      <w:bookmarkStart w:id="343" w:name="h52"/>
      <w:r>
        <w:rPr>
          <w:rFonts w:ascii="Times New Roman" w:hAnsi="Times New Roman" w:cs="Times New Roman" w:eastAsia="Times New Roman"/>
          <w:b/>
          <w:color w:val="7A1424"/>
          <w:sz w:val="24"/>
        </w:rPr>
        <w:t>Section II — FRQ Solutions</w:t>
      </w:r>
      <w:bookmarkEnd w:id="343"/>
    </w:p>
    <w:p>
      <w:pPr>
        <w:keepNext/>
        <w:spacing w:before="60" w:after="20" w:line="240" w:lineRule="auto"/>
      </w:pPr>
      <w:r>
        <w:rPr>
          <w:rFonts w:ascii="Times New Roman" w:hAnsi="Times New Roman" w:cs="Times New Roman" w:eastAsia="Times New Roman"/>
          <w:b/>
          <w:color w:val="7A1424"/>
          <w:sz w:val="21"/>
        </w:rPr>
        <w:t>PE1-FRQ001</w:t>
      </w:r>
    </w:p>
    <w:p>
      <w:pPr>
        <w:spacing w:before="0" w:after="80" w:line="259" w:lineRule="auto"/>
      </w:pPr>
      <w:r>
        <w:rPr>
          <w:rFonts w:ascii="Times New Roman" w:hAnsi="Times New Roman" w:cs="Times New Roman" w:eastAsia="Times New Roman"/>
          <w:b w:val="0"/>
          <w:i w:val="0"/>
          <w:sz w:val="21"/>
        </w:rPr>
        <w:t xml:space="preserve">(a) Cultural eutrophication (nutrient pollution from fertilizer runoff) leading to algal blooms and hypoxia (low dissolved oxygen) in the bay. Accept "hypoxia/dead zone caused by excess nitrogen." </w:t>
      </w:r>
      <w:r>
        <w:rPr>
          <w:rFonts w:ascii="Times New Roman" w:hAnsi="Times New Roman" w:cs="Times New Roman" w:eastAsia="Times New Roman"/>
          <w:b w:val="0"/>
          <w:i/>
          <w:sz w:val="21"/>
        </w:rPr>
        <w:t>(1 point: identifies nutrient enrichment/eutrophication or hypoxia caused by fertilizer runoff)</w:t>
      </w:r>
    </w:p>
    <w:p>
      <w:pPr>
        <w:spacing w:before="0" w:after="80" w:line="259" w:lineRule="auto"/>
      </w:pPr>
      <w:r>
        <w:rPr>
          <w:rFonts w:ascii="Times New Roman" w:hAnsi="Times New Roman" w:cs="Times New Roman" w:eastAsia="Times New Roman"/>
          <w:b w:val="0"/>
          <w:i w:val="0"/>
          <w:sz w:val="21"/>
        </w:rPr>
        <w:t xml:space="preserve">(b) Example: If the restored marsh intercepts nitrogen, then the nitrate concentration at H2 (near the bay) will be lower than at H1 (near the farmland) in Harbor Creek, whereas in Mill Creek (no marsh) the nitrate concentration at M2 will be about the same as at M1. Accept a directional prediction such as "nitrate will decrease by a larger percentage between upstream and downstream in Harbor Creek than in Mill Creek." </w:t>
      </w:r>
      <w:r>
        <w:rPr>
          <w:rFonts w:ascii="Times New Roman" w:hAnsi="Times New Roman" w:cs="Times New Roman" w:eastAsia="Times New Roman"/>
          <w:b w:val="0"/>
          <w:i/>
          <w:sz w:val="21"/>
        </w:rPr>
        <w:t>(1 point: a testable if/then or prediction statement that compares nitrate upstream and downstream and relates it to the marsh)</w:t>
      </w:r>
    </w:p>
    <w:p>
      <w:pPr>
        <w:spacing w:before="0" w:after="80" w:line="259" w:lineRule="auto"/>
      </w:pPr>
      <w:r>
        <w:rPr>
          <w:rFonts w:ascii="Times New Roman" w:hAnsi="Times New Roman" w:cs="Times New Roman" w:eastAsia="Times New Roman"/>
          <w:b w:val="0"/>
          <w:i w:val="0"/>
          <w:sz w:val="21"/>
        </w:rPr>
        <w:t xml:space="preserve">(c) (i) Independent variable: the location relative to the marsh (upstream point versus downstream point, i.e., H1 versus H2, with M1 versus M2 as the comparison creek); accept "presence or absence of the marsh."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(ii) Dependent variable: nitrate concentration (mg/L of nitrate-nitrogen) in the water; accept dissolved oxygen only if the hypothesis in (b) is about oxygen.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(d) Any one valid controlled variable with a reason, for example: time of day and tide stage (tides change dilution and salinity), recent rainfall or irrigation events (they flush nitrate into the creeks), depth and method of sampling, water temperature, the test method and instrument. Example: sample at the same tide stage at every point because incoming seawater dilutes nitrate and would hide differences caused by the marsh. </w:t>
      </w:r>
      <w:r>
        <w:rPr>
          <w:rFonts w:ascii="Times New Roman" w:hAnsi="Times New Roman" w:cs="Times New Roman" w:eastAsia="Times New Roman"/>
          <w:b w:val="0"/>
          <w:i/>
          <w:sz w:val="21"/>
        </w:rPr>
        <w:t>(1 point: names a relevant variable and explains that it could otherwise affect nitrate concentration/confound the comparison)</w:t>
      </w:r>
    </w:p>
    <w:p>
      <w:pPr>
        <w:spacing w:before="0" w:after="80" w:line="259" w:lineRule="auto"/>
      </w:pPr>
      <w:r>
        <w:rPr>
          <w:rFonts w:ascii="Times New Roman" w:hAnsi="Times New Roman" w:cs="Times New Roman" w:eastAsia="Times New Roman"/>
          <w:b w:val="0"/>
          <w:i w:val="0"/>
          <w:sz w:val="21"/>
        </w:rPr>
        <w:t xml:space="preserve">(e) Example: Once a week for 12 weeks during the growing season, collect three replicate water samples at each of H1, H2, M1, and M2 on the same morning at the same tide stage, 10 cm below the surface, in clean bottles; measure nitrate immediately with the same test kit or spectrophotometer and record water temperature, salinity, and DO. </w:t>
      </w:r>
      <w:r>
        <w:rPr>
          <w:rFonts w:ascii="Times New Roman" w:hAnsi="Times New Roman" w:cs="Times New Roman" w:eastAsia="Times New Roman"/>
          <w:b w:val="0"/>
          <w:i/>
          <w:sz w:val="21"/>
        </w:rPr>
        <w:t>(2 points: 1 point for a workable sampling design that specifies locations and timing/frequency; 1 point for replication or repeated measurements and a stated measurement method)</w:t>
      </w:r>
    </w:p>
    <w:p>
      <w:pPr>
        <w:spacing w:before="0" w:after="80" w:line="259" w:lineRule="auto"/>
      </w:pPr>
      <w:r>
        <w:rPr>
          <w:rFonts w:ascii="Times New Roman" w:hAnsi="Times New Roman" w:cs="Times New Roman" w:eastAsia="Times New Roman"/>
          <w:b w:val="0"/>
          <w:i w:val="0"/>
          <w:sz w:val="21"/>
        </w:rPr>
        <w:t xml:space="preserve">(f) Example: Calculate the mean nitrate concentration at each point and the percent reduction from upstream to downstream in each creek; graph the means with error bars and compare Harbor and Mill Creek, using a statistical test such as a t-test on the differences. The hypothesis is supported if the reduction in Harbor Creek is significantly larger than in Mill Creek. </w:t>
      </w:r>
      <w:r>
        <w:rPr>
          <w:rFonts w:ascii="Times New Roman" w:hAnsi="Times New Roman" w:cs="Times New Roman" w:eastAsia="Times New Roman"/>
          <w:b w:val="0"/>
          <w:i/>
          <w:sz w:val="21"/>
        </w:rPr>
        <w:t>(1 point: describes a comparison of averages (or percent change) between the creeks and a way to decide whether the difference is meaningful)</w:t>
      </w:r>
    </w:p>
    <w:p>
      <w:pPr>
        <w:spacing w:before="0" w:after="80" w:line="259" w:lineRule="auto"/>
      </w:pPr>
      <w:r>
        <w:rPr>
          <w:rFonts w:ascii="Times New Roman" w:hAnsi="Times New Roman" w:cs="Times New Roman" w:eastAsia="Times New Roman"/>
          <w:b w:val="0"/>
          <w:i w:val="0"/>
          <w:sz w:val="21"/>
        </w:rPr>
        <w:t xml:space="preserve">(g) Acceptable solutions: restore additional wetland or a riparian buffer on Mill Creek; use controlled-release or precision application of fertilizer, plant winter cover crops, or install constructed treatment wetlands at the ditch outlets; upgrade or expand buffer strips. Justification examples: wetland plants and microbes take up nitrate and convert it to N₂ by denitrification, so less nitrogen reaches the bay; lower nitrogen inputs mean less algal growth and decomposition, so dissolved oxygen stays high enough for oysters. </w:t>
      </w:r>
      <w:r>
        <w:rPr>
          <w:rFonts w:ascii="Times New Roman" w:hAnsi="Times New Roman" w:cs="Times New Roman" w:eastAsia="Times New Roman"/>
          <w:b w:val="0"/>
          <w:i/>
          <w:sz w:val="21"/>
        </w:rPr>
        <w:t>(2 points: 1 point for a realistic solution that reduces nutrient input or interception; 1 point for linking it to reduced algal blooms/oxygen demand)</w:t>
      </w:r>
    </w:p>
    <w:p>
      <w:pPr>
        <w:keepNext/>
        <w:spacing w:before="60" w:after="20" w:line="240" w:lineRule="auto"/>
      </w:pPr>
      <w:r>
        <w:rPr>
          <w:rFonts w:ascii="Times New Roman" w:hAnsi="Times New Roman" w:cs="Times New Roman" w:eastAsia="Times New Roman"/>
          <w:b/>
          <w:color w:val="7A1424"/>
          <w:sz w:val="21"/>
        </w:rPr>
        <w:t>PE1-FRQ002</w:t>
      </w:r>
    </w:p>
    <w:p>
      <w:pPr>
        <w:spacing w:before="0" w:after="80" w:line="259" w:lineRule="auto"/>
      </w:pPr>
      <w:r>
        <w:rPr>
          <w:rFonts w:ascii="Times New Roman" w:hAnsi="Times New Roman" w:cs="Times New Roman" w:eastAsia="Times New Roman"/>
          <w:b w:val="0"/>
          <w:i w:val="0"/>
          <w:sz w:val="21"/>
        </w:rPr>
        <w:t xml:space="preserve">(a) Active-layer depth increased steadily from 42 cm in 2000 to 77 cm in 2025, and the rate of increase was greater in later years (3 cm in 2000–2005 versus 9 cm in 2020–2025). </w:t>
      </w:r>
      <w:r>
        <w:rPr>
          <w:rFonts w:ascii="Times New Roman" w:hAnsi="Times New Roman" w:cs="Times New Roman" w:eastAsia="Times New Roman"/>
          <w:b w:val="0"/>
          <w:i/>
          <w:sz w:val="21"/>
        </w:rPr>
        <w:t>(1 point: states an increase and supports it with data from the table)</w:t>
      </w:r>
    </w:p>
    <w:p>
      <w:pPr>
        <w:spacing w:before="0" w:after="80" w:line="259" w:lineRule="auto"/>
      </w:pPr>
      <w:r>
        <w:rPr>
          <w:rFonts w:ascii="Times New Roman" w:hAnsi="Times New Roman" w:cs="Times New Roman" w:eastAsia="Times New Roman"/>
          <w:b w:val="0"/>
          <w:i w:val="0"/>
          <w:sz w:val="21"/>
        </w:rPr>
        <w:t xml:space="preserve">(b) Percent increase = (77 − 42) ÷ 42 × 100 = 35 ÷ 42 × 100 = 83.3%, or about 83%. </w:t>
      </w:r>
      <w:r>
        <w:rPr>
          <w:rFonts w:ascii="Times New Roman" w:hAnsi="Times New Roman" w:cs="Times New Roman" w:eastAsia="Times New Roman"/>
          <w:b w:val="0"/>
          <w:i/>
          <w:sz w:val="21"/>
        </w:rPr>
        <w:t>(1 point: correct setup and answer of about 83%)</w:t>
      </w:r>
    </w:p>
    <w:p>
      <w:pPr>
        <w:spacing w:before="0" w:after="80" w:line="259" w:lineRule="auto"/>
      </w:pPr>
      <w:r>
        <w:rPr>
          <w:rFonts w:ascii="Times New Roman" w:hAnsi="Times New Roman" w:cs="Times New Roman" w:eastAsia="Times New Roman"/>
          <w:b w:val="0"/>
          <w:i w:val="0"/>
          <w:sz w:val="21"/>
        </w:rPr>
        <w:t xml:space="preserve">(c) Permafrost holds large amounts of frozen organic matter. When it thaws, microbes decompose the organic matter and release CO₂ (and CH₄ in waterlogged soils), which are greenhouse gases. The added greenhouse gases enhance warming, which thaws more permafrost and releases more gas, so the change amplifies itself. </w:t>
      </w:r>
      <w:r>
        <w:rPr>
          <w:rFonts w:ascii="Times New Roman" w:hAnsi="Times New Roman" w:cs="Times New Roman" w:eastAsia="Times New Roman"/>
          <w:b w:val="0"/>
          <w:i/>
          <w:sz w:val="21"/>
        </w:rPr>
        <w:t>(2 points: 1 point for thaw releasing CO₂/CH₄ from decomposing stored organic matter; 1 point for the loop in which the added warming causes more thawing)</w:t>
      </w:r>
    </w:p>
    <w:p>
      <w:pPr>
        <w:spacing w:before="0" w:after="80" w:line="259" w:lineRule="auto"/>
      </w:pPr>
      <w:r>
        <w:rPr>
          <w:rFonts w:ascii="Times New Roman" w:hAnsi="Times New Roman" w:cs="Times New Roman" w:eastAsia="Times New Roman"/>
          <w:b w:val="0"/>
          <w:i w:val="0"/>
          <w:sz w:val="21"/>
        </w:rPr>
        <w:t xml:space="preserve">(d) Accept one of: dark shrub leaves and stems absorb more sunlight than snow, so the lower albedo increases heat absorption in spring; shrubs trap blowing snow, and the thick snow insulates the ground in winter, keeping the soil warmer and thawing it deeper. </w:t>
      </w:r>
      <w:r>
        <w:rPr>
          <w:rFonts w:ascii="Times New Roman" w:hAnsi="Times New Roman" w:cs="Times New Roman" w:eastAsia="Times New Roman"/>
          <w:b w:val="0"/>
          <w:i/>
          <w:sz w:val="21"/>
        </w:rPr>
        <w:t>(1 point: a mechanism that explains additional warming, such as reduced albedo or insulation by trapped snow)</w:t>
      </w:r>
    </w:p>
    <w:p>
      <w:pPr>
        <w:spacing w:before="0" w:after="80" w:line="259" w:lineRule="auto"/>
      </w:pPr>
      <w:r>
        <w:rPr>
          <w:rFonts w:ascii="Times New Roman" w:hAnsi="Times New Roman" w:cs="Times New Roman" w:eastAsia="Times New Roman"/>
          <w:b w:val="0"/>
          <w:i w:val="0"/>
          <w:sz w:val="21"/>
        </w:rPr>
        <w:t xml:space="preserve">(e) (i) Claim: the data are consistent with the claim that rising temperature contributes to the increase in shrub cover. </w:t>
      </w:r>
      <w:r>
        <w:rPr>
          <w:rFonts w:ascii="Times New Roman" w:hAnsi="Times New Roman" w:cs="Times New Roman" w:eastAsia="Times New Roman"/>
          <w:b w:val="0"/>
          <w:i/>
          <w:sz w:val="21"/>
        </w:rPr>
        <w:t>(1 point: a claim that the data support or are consistent with the student's statement)</w:t>
      </w:r>
    </w:p>
    <w:p>
      <w:pPr>
        <w:spacing w:before="0" w:after="80" w:line="259" w:lineRule="auto"/>
      </w:pPr>
      <w:r>
        <w:rPr>
          <w:rFonts w:ascii="Times New Roman" w:hAnsi="Times New Roman" w:cs="Times New Roman" w:eastAsia="Times New Roman"/>
          <w:b w:val="0"/>
          <w:i w:val="0"/>
          <w:sz w:val="21"/>
        </w:rPr>
        <w:t xml:space="preserve">(ii) Evidence: from 2000 to 2025 July temperature rose from 3.1 °C to 5.7 °C while shrub cover rose from 12% to 38%, and every five-year rise in temperature was accompanied by a rise in shrub cover. Limitation: the data are only correlational and come from a single site, so they cannot rule out other factors such as longer growing seasons, deeper snow, nutrient release from thawing soil, or grazing changes. </w:t>
      </w:r>
      <w:r>
        <w:rPr>
          <w:rFonts w:ascii="Times New Roman" w:hAnsi="Times New Roman" w:cs="Times New Roman" w:eastAsia="Times New Roman"/>
          <w:b w:val="0"/>
          <w:i/>
          <w:sz w:val="21"/>
        </w:rPr>
        <w:t>(1 point: cites specific data from the table and states a valid limitation or the need for controlled experiments)</w:t>
      </w:r>
    </w:p>
    <w:p>
      <w:pPr>
        <w:spacing w:before="0" w:after="80" w:line="259" w:lineRule="auto"/>
      </w:pPr>
      <w:r>
        <w:rPr>
          <w:rFonts w:ascii="Times New Roman" w:hAnsi="Times New Roman" w:cs="Times New Roman" w:eastAsia="Times New Roman"/>
          <w:b w:val="0"/>
          <w:i w:val="0"/>
          <w:sz w:val="21"/>
        </w:rPr>
        <w:t xml:space="preserve">(f) The depth increased by 9 cm between 2020 and 2025, so a continued trend gives 77 + 9 = about 86 cm in 2030. Accept 84–90 cm if the explanation refers to the recent rate of increase (a linear estimate from the whole record, 1.4 cm per year, gives about 84 cm). </w:t>
      </w:r>
      <w:r>
        <w:rPr>
          <w:rFonts w:ascii="Times New Roman" w:hAnsi="Times New Roman" w:cs="Times New Roman" w:eastAsia="Times New Roman"/>
          <w:b w:val="0"/>
          <w:i/>
          <w:sz w:val="21"/>
        </w:rPr>
        <w:t>(1 point: a value in the accepted range with a statement of how it was obtained)</w:t>
      </w:r>
    </w:p>
    <w:p>
      <w:pPr>
        <w:spacing w:before="0" w:after="80" w:line="259" w:lineRule="auto"/>
      </w:pPr>
      <w:r>
        <w:rPr>
          <w:rFonts w:ascii="Times New Roman" w:hAnsi="Times New Roman" w:cs="Times New Roman" w:eastAsia="Times New Roman"/>
          <w:b w:val="0"/>
          <w:i w:val="0"/>
          <w:sz w:val="21"/>
        </w:rPr>
        <w:t xml:space="preserve">(g) Examples: build on pilings or elevated foundations anchored in permafrost; install thermosyphons or insulating gravel pads to keep the ground frozen; relocate buildings to bedrock or stable sites; monitor the ground temperature and adapt maintenance. Justification: pilings and insulation reduce heat transfer into the ground so thaw settling does not damage the structures; relocation avoids the risk entirely. </w:t>
      </w:r>
      <w:r>
        <w:rPr>
          <w:rFonts w:ascii="Times New Roman" w:hAnsi="Times New Roman" w:cs="Times New Roman" w:eastAsia="Times New Roman"/>
          <w:b w:val="0"/>
          <w:i/>
          <w:sz w:val="21"/>
        </w:rPr>
        <w:t>(2 points: 1 point for a feasible solution; 1 point for a justification linked to preventing ground thaw or settlement)</w:t>
      </w:r>
    </w:p>
    <w:p>
      <w:pPr>
        <w:keepNext/>
        <w:spacing w:before="60" w:after="20" w:line="240" w:lineRule="auto"/>
      </w:pPr>
      <w:r>
        <w:rPr>
          <w:rFonts w:ascii="Times New Roman" w:hAnsi="Times New Roman" w:cs="Times New Roman" w:eastAsia="Times New Roman"/>
          <w:b/>
          <w:color w:val="7A1424"/>
          <w:sz w:val="21"/>
        </w:rPr>
        <w:t>PE1-FRQ003</w:t>
      </w:r>
    </w:p>
    <w:p>
      <w:pPr>
        <w:spacing w:before="0" w:after="80" w:line="259" w:lineRule="auto"/>
      </w:pPr>
      <w:r>
        <w:rPr>
          <w:rFonts w:ascii="Times New Roman" w:hAnsi="Times New Roman" w:cs="Times New Roman" w:eastAsia="Times New Roman"/>
          <w:b w:val="0"/>
          <w:i w:val="0"/>
          <w:sz w:val="21"/>
        </w:rPr>
        <w:t xml:space="preserve">(a) Energy = nameplate capacity × hours × capacity factor = 250 kW × 8,760 h × 0.18 = 394,200 kWh per year. </w:t>
      </w:r>
      <w:r>
        <w:rPr>
          <w:rFonts w:ascii="Times New Roman" w:hAnsi="Times New Roman" w:cs="Times New Roman" w:eastAsia="Times New Roman"/>
          <w:b w:val="0"/>
          <w:i/>
          <w:sz w:val="21"/>
        </w:rPr>
        <w:t>(2 points: 1 point for a correct setup using capacity, hours, and capacity factor; 1 point for the correct answer with units)</w:t>
      </w:r>
    </w:p>
    <w:p>
      <w:pPr>
        <w:spacing w:before="0" w:after="80" w:line="259" w:lineRule="auto"/>
      </w:pPr>
      <w:r>
        <w:rPr>
          <w:rFonts w:ascii="Times New Roman" w:hAnsi="Times New Roman" w:cs="Times New Roman" w:eastAsia="Times New Roman"/>
          <w:b w:val="0"/>
          <w:i w:val="0"/>
          <w:sz w:val="21"/>
        </w:rPr>
        <w:t xml:space="preserve">(b) The farm uses 310,000 kWh, so the surplus is 394,200 − 310,000 = 84,200 kWh. Benefit = 310,000 kWh × $0.13/kWh + 84,200 kWh × $0.06/kWh = $40,300 + $5,052 = $45,352 per year. </w:t>
      </w:r>
      <w:r>
        <w:rPr>
          <w:rFonts w:ascii="Times New Roman" w:hAnsi="Times New Roman" w:cs="Times New Roman" w:eastAsia="Times New Roman"/>
          <w:b w:val="0"/>
          <w:i/>
          <w:sz w:val="21"/>
        </w:rPr>
        <w:t>(2 points: 1 point for correctly splitting the output into used and surplus electricity; 1 point for the correct total of about $45,350)</w:t>
      </w:r>
    </w:p>
    <w:p>
      <w:pPr>
        <w:spacing w:before="0" w:after="80" w:line="259" w:lineRule="auto"/>
      </w:pPr>
      <w:r>
        <w:rPr>
          <w:rFonts w:ascii="Times New Roman" w:hAnsi="Times New Roman" w:cs="Times New Roman" w:eastAsia="Times New Roman"/>
          <w:b w:val="0"/>
          <w:i w:val="0"/>
          <w:sz w:val="21"/>
        </w:rPr>
        <w:t xml:space="preserve">(c) Payback = cost ÷ annual benefit = $325,000 ÷ $45,352 per year = 7.2 years. </w:t>
      </w:r>
      <w:r>
        <w:rPr>
          <w:rFonts w:ascii="Times New Roman" w:hAnsi="Times New Roman" w:cs="Times New Roman" w:eastAsia="Times New Roman"/>
          <w:b w:val="0"/>
          <w:i/>
          <w:sz w:val="21"/>
        </w:rPr>
        <w:t>(1 point: correct answer, 7.2 years, or consistent with the value in (b))</w:t>
      </w:r>
    </w:p>
    <w:p>
      <w:pPr>
        <w:spacing w:before="0" w:after="80" w:line="259" w:lineRule="auto"/>
      </w:pPr>
      <w:r>
        <w:rPr>
          <w:rFonts w:ascii="Times New Roman" w:hAnsi="Times New Roman" w:cs="Times New Roman" w:eastAsia="Times New Roman"/>
          <w:b w:val="0"/>
          <w:i w:val="0"/>
          <w:sz w:val="21"/>
        </w:rPr>
        <w:t xml:space="preserve">(d) Annual CO₂ avoided = 394,200 kWh × 0.40 kg/kWh = 157,680 kg = 157.7 metric tons; over 25 years = 157.68 t × 25 = 3,942 metric tons CO₂ (about 3,900 t). </w:t>
      </w:r>
      <w:r>
        <w:rPr>
          <w:rFonts w:ascii="Times New Roman" w:hAnsi="Times New Roman" w:cs="Times New Roman" w:eastAsia="Times New Roman"/>
          <w:b w:val="0"/>
          <w:i/>
          <w:sz w:val="21"/>
        </w:rPr>
        <w:t>(1 point: correct answer with units, including the conversion from kg to metric tons)</w:t>
      </w:r>
    </w:p>
    <w:p>
      <w:pPr>
        <w:spacing w:before="0" w:after="80" w:line="259" w:lineRule="auto"/>
      </w:pPr>
      <w:r>
        <w:rPr>
          <w:rFonts w:ascii="Times New Roman" w:hAnsi="Times New Roman" w:cs="Times New Roman" w:eastAsia="Times New Roman"/>
          <w:b w:val="0"/>
          <w:i w:val="0"/>
          <w:sz w:val="21"/>
        </w:rPr>
        <w:t xml:space="preserve">(e) N applied = 160 kg/ha × 120 ha = 19,200 kg; savings = 19,200 kg × 0.25 = 4,800 kg of nitrogen per year. </w:t>
      </w:r>
      <w:r>
        <w:rPr>
          <w:rFonts w:ascii="Times New Roman" w:hAnsi="Times New Roman" w:cs="Times New Roman" w:eastAsia="Times New Roman"/>
          <w:b w:val="0"/>
          <w:i/>
          <w:sz w:val="21"/>
        </w:rPr>
        <w:t>(1 point: correct answer with units)</w:t>
      </w:r>
    </w:p>
    <w:p>
      <w:pPr>
        <w:spacing w:before="0" w:after="80" w:line="259" w:lineRule="auto"/>
      </w:pPr>
      <w:r>
        <w:rPr>
          <w:rFonts w:ascii="Times New Roman" w:hAnsi="Times New Roman" w:cs="Times New Roman" w:eastAsia="Times New Roman"/>
          <w:b w:val="0"/>
          <w:i w:val="0"/>
          <w:sz w:val="21"/>
        </w:rPr>
        <w:t xml:space="preserve">(f) Acceptable limitations: solar output is intermittent (no output at night and low in winter, so the farm still needs grid or backup power); the temperate climate has cloudy, rainy winters and a low capacity factor (18%); a ground-mounted array would convert farmland or habitat (rooftops avoid this); manufacturing panels and batteries requires mined materials and energy. </w:t>
      </w:r>
      <w:r>
        <w:rPr>
          <w:rFonts w:ascii="Times New Roman" w:hAnsi="Times New Roman" w:cs="Times New Roman" w:eastAsia="Times New Roman"/>
          <w:b w:val="0"/>
          <w:i/>
          <w:sz w:val="21"/>
        </w:rPr>
        <w:t>(1 point: a valid limitation linked to solar or to this site)</w:t>
      </w:r>
    </w:p>
    <w:p>
      <w:pPr>
        <w:spacing w:before="0" w:after="80" w:line="259" w:lineRule="auto"/>
      </w:pPr>
      <w:r>
        <w:rPr>
          <w:rFonts w:ascii="Times New Roman" w:hAnsi="Times New Roman" w:cs="Times New Roman" w:eastAsia="Times New Roman"/>
          <w:b w:val="0"/>
          <w:i w:val="0"/>
          <w:sz w:val="21"/>
        </w:rPr>
        <w:t xml:space="preserve">(g) Examples: add battery storage that charges from the surplus solar output; install a small wind turbine or a biogas digester that burns dairy manure to produce electricity in the evening and winter; stay connected to the grid with net metering; shift loads (such as milking equipment or water heating) into daylight hours. Justification: batteries store daytime surplus for use at night; a manure digester provides dispatchable power regardless of weather and reduces methane emissions from manure; wind often blows in winter when solar output is low. </w:t>
      </w:r>
      <w:r>
        <w:rPr>
          <w:rFonts w:ascii="Times New Roman" w:hAnsi="Times New Roman" w:cs="Times New Roman" w:eastAsia="Times New Roman"/>
          <w:b w:val="0"/>
          <w:i/>
          <w:sz w:val="21"/>
        </w:rPr>
        <w:t>(2 points: 1 point for a feasible solution that addresses night or winter supply; 1 point for a justification that explains why it fills the gap)</w:t>
      </w:r>
    </w:p>
    <w:p>
      <w:pPr>
        <w:keepNext/>
        <w:spacing w:before="240" w:after="100" w:line="240" w:lineRule="auto"/>
        <w:pBdr>
          <w:bottom w:val="single" w:sz="8" w:space="2" w:color="7A1424"/>
        </w:pBdr>
      </w:pPr>
      <w:bookmarkStart w:id="344" w:name="h53"/>
      <w:r>
        <w:rPr>
          <w:rFonts w:ascii="Times New Roman" w:hAnsi="Times New Roman" w:cs="Times New Roman" w:eastAsia="Times New Roman"/>
          <w:b/>
          <w:color w:val="4A0D14"/>
          <w:sz w:val="29"/>
        </w:rPr>
        <w:t>Predicted Practice Exam 2</w:t>
      </w:r>
      <w:bookmarkEnd w:id="344"/>
    </w:p>
    <w:p>
      <w:pPr>
        <w:keepNext/>
        <w:spacing w:before="160" w:after="60" w:line="240" w:lineRule="auto"/>
      </w:pPr>
      <w:bookmarkStart w:id="345" w:name="h54"/>
      <w:r>
        <w:rPr>
          <w:rFonts w:ascii="Times New Roman" w:hAnsi="Times New Roman" w:cs="Times New Roman" w:eastAsia="Times New Roman"/>
          <w:b/>
          <w:color w:val="7A1424"/>
          <w:sz w:val="24"/>
        </w:rPr>
        <w:t>Section I — MCQ Answers and Explanations</w:t>
      </w:r>
      <w:bookmarkEnd w:id="345"/>
    </w:p>
    <w:p>
      <w:pPr>
        <w:keepNext/>
        <w:spacing w:before="60" w:after="20" w:line="240" w:lineRule="auto"/>
      </w:pPr>
      <w:r>
        <w:rPr>
          <w:rFonts w:ascii="Times New Roman" w:hAnsi="Times New Roman" w:cs="Times New Roman" w:eastAsia="Times New Roman"/>
          <w:b/>
          <w:color w:val="7A1424"/>
          <w:sz w:val="21"/>
        </w:rPr>
        <w:t>PE2-MCQ001</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Warm, wet conditions make decomposition fast, so nutrients move from litter back into roots and biomass almost immediately and the soil holds little. The cold-ground option describes tundra, not the tropics. Fires are not a regular feature of intact rainforest, and shade does not stop decomposers; the tropical forest floor decomposes litter within weeks.</w:t>
      </w:r>
    </w:p>
    <w:p>
      <w:pPr>
        <w:keepNext/>
        <w:spacing w:before="60" w:after="20" w:line="240" w:lineRule="auto"/>
      </w:pPr>
      <w:r>
        <w:rPr>
          <w:rFonts w:ascii="Times New Roman" w:hAnsi="Times New Roman" w:cs="Times New Roman" w:eastAsia="Times New Roman"/>
          <w:b/>
          <w:color w:val="7A1424"/>
          <w:sz w:val="21"/>
        </w:rPr>
        <w:t>PE2-MCQ002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Estuaries mix fresh river water with seawater, producing brackish conditions, and they trap nutrients and sediment, which supports high productivity and nursery habitat. The other options describe a fast stream, an open-ocean surface layer in the tropics, and the deep ocean floor.</w:t>
      </w:r>
    </w:p>
    <w:p>
      <w:pPr>
        <w:keepNext/>
        <w:spacing w:before="60" w:after="20" w:line="240" w:lineRule="auto"/>
      </w:pPr>
      <w:r>
        <w:rPr>
          <w:rFonts w:ascii="Times New Roman" w:hAnsi="Times New Roman" w:cs="Times New Roman" w:eastAsia="Times New Roman"/>
          <w:b/>
          <w:color w:val="7A1424"/>
          <w:sz w:val="21"/>
        </w:rPr>
        <w:t>PE2-MCQ003</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NPP = GPP − plant respiration = 3,200 − 2,000 = 1,200 g C/m²/yr. 5,200 results from adding the two values; 1,600 is half of GPP, and 2,000 is simply the respiration figure.</w:t>
      </w:r>
    </w:p>
    <w:p>
      <w:pPr>
        <w:keepNext/>
        <w:spacing w:before="60" w:after="20" w:line="240" w:lineRule="auto"/>
      </w:pPr>
      <w:r>
        <w:rPr>
          <w:rFonts w:ascii="Times New Roman" w:hAnsi="Times New Roman" w:cs="Times New Roman" w:eastAsia="Times New Roman"/>
          <w:b/>
          <w:color w:val="7A1424"/>
          <w:sz w:val="21"/>
        </w:rPr>
        <w:t>PE2-MCQ004</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Three transfers occur: 80,000 × 0.10 × 0.10 × 0.10 = 80 kcal/m²/yr. 800 counts only two transfers, 8,000 only one, and 8 counts four.</w:t>
      </w:r>
    </w:p>
    <w:p>
      <w:pPr>
        <w:keepNext/>
        <w:spacing w:before="60" w:after="20" w:line="240" w:lineRule="auto"/>
      </w:pPr>
      <w:r>
        <w:rPr>
          <w:rFonts w:ascii="Times New Roman" w:hAnsi="Times New Roman" w:cs="Times New Roman" w:eastAsia="Times New Roman"/>
          <w:b/>
          <w:color w:val="7A1424"/>
          <w:sz w:val="21"/>
        </w:rPr>
        <w:t>PE2-MCQ005</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Peat is a large carbon reservoir. Draining exposes it to oxygen, and fire oxidizes it, transferring carbon to the atmosphere as CO₂. Fossil fuels form over millions of years, and burning does not make carbonate rock or reverse the flow of carbon into the soil.</w:t>
      </w:r>
    </w:p>
    <w:p>
      <w:pPr>
        <w:keepNext/>
        <w:spacing w:before="60" w:after="20" w:line="240" w:lineRule="auto"/>
      </w:pPr>
      <w:r>
        <w:rPr>
          <w:rFonts w:ascii="Times New Roman" w:hAnsi="Times New Roman" w:cs="Times New Roman" w:eastAsia="Times New Roman"/>
          <w:b/>
          <w:color w:val="7A1424"/>
          <w:sz w:val="21"/>
        </w:rPr>
        <w:t>PE2-MCQ006</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Grouper is the only predator of parrotfish in this web, so parrotfish increase and graze the algae down. Sardines would also increase, which would reduce, not increase, zooplankton. Groupers do not eat algae, and sharks feed only on groupers, so they would decline.</w:t>
      </w:r>
    </w:p>
    <w:p>
      <w:pPr>
        <w:keepNext/>
        <w:spacing w:before="60" w:after="20" w:line="240" w:lineRule="auto"/>
      </w:pPr>
      <w:r>
        <w:rPr>
          <w:rFonts w:ascii="Times New Roman" w:hAnsi="Times New Roman" w:cs="Times New Roman" w:eastAsia="Times New Roman"/>
          <w:b/>
          <w:color w:val="7A1424"/>
          <w:sz w:val="21"/>
        </w:rPr>
        <w:t>PE2-MCQ007</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Hotspots combine high endemism with severe habitat loss, which is why they are conservation priorities. Intact wilderness, generalist-dominated areas and fully protected areas do not define hotspots.</w:t>
      </w:r>
    </w:p>
    <w:p>
      <w:pPr>
        <w:keepNext/>
        <w:spacing w:before="60" w:after="20" w:line="240" w:lineRule="auto"/>
      </w:pPr>
      <w:r>
        <w:rPr>
          <w:rFonts w:ascii="Times New Roman" w:hAnsi="Times New Roman" w:cs="Times New Roman" w:eastAsia="Times New Roman"/>
          <w:b/>
          <w:color w:val="7A1424"/>
          <w:sz w:val="21"/>
        </w:rPr>
        <w:t>PE2-MCQ008</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Regulating services moderate environmental conditions such as storms and erosion, and provisioning services supply goods such as seafood. The other pairings swap the categories.</w:t>
      </w:r>
    </w:p>
    <w:p>
      <w:pPr>
        <w:keepNext/>
        <w:spacing w:before="60" w:after="20" w:line="240" w:lineRule="auto"/>
      </w:pPr>
      <w:r>
        <w:rPr>
          <w:rFonts w:ascii="Times New Roman" w:hAnsi="Times New Roman" w:cs="Times New Roman" w:eastAsia="Times New Roman"/>
          <w:b/>
          <w:color w:val="7A1424"/>
          <w:sz w:val="21"/>
        </w:rPr>
        <w:t>PE2-MCQ009</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On a logarithmic axis, 300 ha lies about halfway (in log terms) between 100 ha (38 species) and 1,000 ha (52 species): 10 + 14 × log₁₀(300) ≈ 45. Linear interpolation between 100 and 1,000 ha gives 41, which ignores the log scale; 38 and 52 are the values at 100 and 1,000 ha.</w:t>
      </w:r>
    </w:p>
    <w:p>
      <w:pPr>
        <w:keepNext/>
        <w:spacing w:before="60" w:after="20" w:line="240" w:lineRule="auto"/>
      </w:pPr>
      <w:r>
        <w:rPr>
          <w:rFonts w:ascii="Times New Roman" w:hAnsi="Times New Roman" w:cs="Times New Roman" w:eastAsia="Times New Roman"/>
          <w:b/>
          <w:color w:val="7A1424"/>
          <w:sz w:val="21"/>
        </w:rPr>
        <w:t>PE2-MCQ010</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Because soil and seeds survive, the process is secondary succession, which starts with pioneers such as vines and light-demanding trees. Lichens and soil formation belong to primary succession; canopy trees and a climax community appear only after decades.</w:t>
      </w:r>
    </w:p>
    <w:p>
      <w:pPr>
        <w:keepNext/>
        <w:spacing w:before="60" w:after="20" w:line="240" w:lineRule="auto"/>
      </w:pPr>
      <w:r>
        <w:rPr>
          <w:rFonts w:ascii="Times New Roman" w:hAnsi="Times New Roman" w:cs="Times New Roman" w:eastAsia="Times New Roman"/>
          <w:b/>
          <w:color w:val="7A1424"/>
          <w:sz w:val="21"/>
        </w:rPr>
        <w:t>PE2-MCQ011</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At 30 °C the curve for species A has dropped to zero (beyond its upper limit of tolerance), species B is still growing well, and species C is at its optimum. A wide range makes B the most tolerant, not the first to be lost, and C benefits from the warming.</w:t>
      </w:r>
    </w:p>
    <w:p>
      <w:pPr>
        <w:keepNext/>
        <w:spacing w:before="60" w:after="20" w:line="240" w:lineRule="auto"/>
      </w:pPr>
      <w:r>
        <w:rPr>
          <w:rFonts w:ascii="Times New Roman" w:hAnsi="Times New Roman" w:cs="Times New Roman" w:eastAsia="Times New Roman"/>
          <w:b/>
          <w:color w:val="7A1424"/>
          <w:sz w:val="21"/>
        </w:rPr>
        <w:t>PE2-MCQ012</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Generalists tolerate changing conditions and can switch food and nest sites; specialists depend on a narrow set of resources that the conversion removes. Specialization reduces competition but increases vulnerability, and plantation trees do not form old-growth hollows quickly.</w:t>
      </w:r>
    </w:p>
    <w:p>
      <w:pPr>
        <w:keepNext/>
        <w:spacing w:before="60" w:after="20" w:line="240" w:lineRule="auto"/>
      </w:pPr>
      <w:r>
        <w:rPr>
          <w:rFonts w:ascii="Times New Roman" w:hAnsi="Times New Roman" w:cs="Times New Roman" w:eastAsia="Times New Roman"/>
          <w:b/>
          <w:color w:val="7A1424"/>
          <w:sz w:val="21"/>
        </w:rPr>
        <w:t>PE2-MCQ013</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r-selected species invest in rapid reproduction of many offspring rather than in individual survival. The second option describes K-selected species, and the other two mix traits that do not occur together in either strategy.</w:t>
      </w:r>
    </w:p>
    <w:p>
      <w:pPr>
        <w:keepNext/>
        <w:spacing w:before="60" w:after="20" w:line="240" w:lineRule="auto"/>
      </w:pPr>
      <w:r>
        <w:rPr>
          <w:rFonts w:ascii="Times New Roman" w:hAnsi="Times New Roman" w:cs="Times New Roman" w:eastAsia="Times New Roman"/>
          <w:b/>
          <w:color w:val="7A1424"/>
          <w:sz w:val="21"/>
        </w:rPr>
        <w:t>PE2-MCQ014</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Many eggs, no parental care and heavy hatchling mortality, with the few survivors living for decades, give a Type III curve: a very steep early decline on the log axis (curve Z). Curve X (Type I) shows high survival until old age, and curve Y (Type II) shows a constant death rate; minimal parental care alone does not make a curve Type II.</w:t>
      </w:r>
    </w:p>
    <w:p>
      <w:pPr>
        <w:keepNext/>
        <w:spacing w:before="60" w:after="20" w:line="240" w:lineRule="auto"/>
      </w:pPr>
      <w:r>
        <w:rPr>
          <w:rFonts w:ascii="Times New Roman" w:hAnsi="Times New Roman" w:cs="Times New Roman" w:eastAsia="Times New Roman"/>
          <w:b/>
          <w:color w:val="7A1424"/>
          <w:sz w:val="21"/>
        </w:rPr>
        <w:t>PE2-MCQ015</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Carrying capacity is the maximum population the environment can support, set by resources such as food. Removing fruit trees lowers it. A corridor adds resources and habitat; a typhoon changes population size, not the resource limit; and a hunting ban changes mortality rather than the carrying capacity.</w:t>
      </w:r>
    </w:p>
    <w:p>
      <w:pPr>
        <w:keepNext/>
        <w:spacing w:before="60" w:after="20" w:line="240" w:lineRule="auto"/>
      </w:pPr>
      <w:r>
        <w:rPr>
          <w:rFonts w:ascii="Times New Roman" w:hAnsi="Times New Roman" w:cs="Times New Roman" w:eastAsia="Times New Roman"/>
          <w:b/>
          <w:color w:val="7A1424"/>
          <w:sz w:val="21"/>
        </w:rPr>
        <w:t>PE2-MCQ016</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Growth rate = (births + immigration − deaths − emigration) ÷ 1,000 × 100 = (14 + 5 − 6 − 1) ÷ 10 = 1.2%. 0.8% ignores migration, 1.3% ignores emigration, and 1.4% adds emigration instead of subtracting it.</w:t>
      </w:r>
    </w:p>
    <w:p>
      <w:pPr>
        <w:keepNext/>
        <w:spacing w:before="60" w:after="20" w:line="240" w:lineRule="auto"/>
      </w:pPr>
      <w:r>
        <w:rPr>
          <w:rFonts w:ascii="Times New Roman" w:hAnsi="Times New Roman" w:cs="Times New Roman" w:eastAsia="Times New Roman"/>
          <w:b/>
          <w:color w:val="7A1424"/>
          <w:sz w:val="21"/>
        </w:rPr>
        <w:t>PE2-MCQ017</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Country Q has a narrow base and a large share of older adults, so it is aging and likely to shrink; Country P's wide base means many future parents, so it will keep growing through population momentum. The other statements reverse or ignore what the shapes show.</w:t>
      </w:r>
    </w:p>
    <w:p>
      <w:pPr>
        <w:keepNext/>
        <w:spacing w:before="60" w:after="20" w:line="240" w:lineRule="auto"/>
      </w:pPr>
      <w:r>
        <w:rPr>
          <w:rFonts w:ascii="Times New Roman" w:hAnsi="Times New Roman" w:cs="Times New Roman" w:eastAsia="Times New Roman"/>
          <w:b/>
          <w:color w:val="7A1424"/>
          <w:sz w:val="21"/>
        </w:rPr>
        <w:t>PE2-MCQ018</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In dense cities, costly housing, education and job opportunities for women lower fertility. High infant mortality, limited contraception and agricultural labor needs all tend to raise fertility.</w:t>
      </w:r>
    </w:p>
    <w:p>
      <w:pPr>
        <w:keepNext/>
        <w:spacing w:before="60" w:after="20" w:line="240" w:lineRule="auto"/>
      </w:pPr>
      <w:r>
        <w:rPr>
          <w:rFonts w:ascii="Times New Roman" w:hAnsi="Times New Roman" w:cs="Times New Roman" w:eastAsia="Times New Roman"/>
          <w:b/>
          <w:color w:val="7A1424"/>
          <w:sz w:val="21"/>
        </w:rPr>
        <w:t>PE2-MCQ019</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Population momentum occurs when large cohorts of young people move into their childbearing years: even at replacement fertility, births exceed deaths for decades. Rising deaths would reduce growth, and the other statements are not generally true.</w:t>
      </w:r>
    </w:p>
    <w:p>
      <w:pPr>
        <w:keepNext/>
        <w:spacing w:before="60" w:after="20" w:line="240" w:lineRule="auto"/>
      </w:pPr>
      <w:r>
        <w:rPr>
          <w:rFonts w:ascii="Times New Roman" w:hAnsi="Times New Roman" w:cs="Times New Roman" w:eastAsia="Times New Roman"/>
          <w:b/>
          <w:color w:val="7A1424"/>
          <w:sz w:val="21"/>
        </w:rPr>
        <w:t>PE2-MCQ020</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Doubling time = 70 ÷ 2.8 = 25 years, so 50 years is two doublings: 8 → 16 → 32 million. 16 million is only one doubling, 19 million is a linear estimate (8 × 2.4), and 64 million counts three doublings.</w:t>
      </w:r>
    </w:p>
    <w:p>
      <w:pPr>
        <w:keepNext/>
        <w:spacing w:before="60" w:after="20" w:line="240" w:lineRule="auto"/>
      </w:pPr>
      <w:r>
        <w:rPr>
          <w:rFonts w:ascii="Times New Roman" w:hAnsi="Times New Roman" w:cs="Times New Roman" w:eastAsia="Times New Roman"/>
          <w:b/>
          <w:color w:val="7A1424"/>
          <w:sz w:val="21"/>
        </w:rPr>
        <w:t>PE2-MCQ021</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dashed line falls in Stage 3, where birth rates are falling toward the already low death rates; the shaded gap is still positive, so the population is growing more slowly. Stage 2 has high birth rates and falling death rates, and Stage 4 has rates that are nearly equal.</w:t>
      </w:r>
    </w:p>
    <w:p>
      <w:pPr>
        <w:keepNext/>
        <w:spacing w:before="60" w:after="20" w:line="240" w:lineRule="auto"/>
      </w:pPr>
      <w:r>
        <w:rPr>
          <w:rFonts w:ascii="Times New Roman" w:hAnsi="Times New Roman" w:cs="Times New Roman" w:eastAsia="Times New Roman"/>
          <w:b/>
          <w:color w:val="7A1424"/>
          <w:sz w:val="21"/>
        </w:rPr>
        <w:t>PE2-MCQ022</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Subduction produces strong earthquakes and tsunamis and, as the sinking plate melts, explosive volcanoes in an arc. Sliding plates describe transform boundaries, and ridge volcanism occurs at divergent boundaries.</w:t>
      </w:r>
    </w:p>
    <w:p>
      <w:pPr>
        <w:keepNext/>
        <w:spacing w:before="60" w:after="20" w:line="240" w:lineRule="auto"/>
      </w:pPr>
      <w:r>
        <w:rPr>
          <w:rFonts w:ascii="Times New Roman" w:hAnsi="Times New Roman" w:cs="Times New Roman" w:eastAsia="Times New Roman"/>
          <w:b/>
          <w:color w:val="7A1424"/>
          <w:sz w:val="21"/>
        </w:rPr>
        <w:t>PE2-MCQ023</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Topsoil lies at the surface, and without roots and canopy to protect it, runoff and raindrop impact remove it first. Bedrock and parent material lie deep below, and the subsoil holds less organic matter than the topsoil.</w:t>
      </w:r>
    </w:p>
    <w:p>
      <w:pPr>
        <w:keepNext/>
        <w:spacing w:before="60" w:after="20" w:line="240" w:lineRule="auto"/>
      </w:pPr>
      <w:r>
        <w:rPr>
          <w:rFonts w:ascii="Times New Roman" w:hAnsi="Times New Roman" w:cs="Times New Roman" w:eastAsia="Times New Roman"/>
          <w:b/>
          <w:color w:val="7A1424"/>
          <w:sz w:val="21"/>
        </w:rPr>
        <w:t>PE2-MCQ024</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troposphere is the layer people live in, where weather and smog occur. The other layers are higher and are described by their correct features, none of which includes surface weather.</w:t>
      </w:r>
    </w:p>
    <w:p>
      <w:pPr>
        <w:keepNext/>
        <w:spacing w:before="60" w:after="20" w:line="240" w:lineRule="auto"/>
      </w:pPr>
      <w:r>
        <w:rPr>
          <w:rFonts w:ascii="Times New Roman" w:hAnsi="Times New Roman" w:cs="Times New Roman" w:eastAsia="Times New Roman"/>
          <w:b/>
          <w:color w:val="7A1424"/>
          <w:sz w:val="21"/>
        </w:rPr>
        <w:t>PE2-MCQ025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Percolation rate falls from 40 to 2 mm/h as clay rises from 10% to 45%, consistent with small pores that slow water movement. Clay particles are the smallest, not the largest, and Soil Z drains slowest, so it is poorly suited to rapid-drainage crops.</w:t>
      </w:r>
    </w:p>
    <w:p>
      <w:pPr>
        <w:keepNext/>
        <w:spacing w:before="60" w:after="20" w:line="240" w:lineRule="auto"/>
      </w:pPr>
      <w:r>
        <w:rPr>
          <w:rFonts w:ascii="Times New Roman" w:hAnsi="Times New Roman" w:cs="Times New Roman" w:eastAsia="Times New Roman"/>
          <w:b/>
          <w:color w:val="7A1424"/>
          <w:sz w:val="21"/>
        </w:rPr>
        <w:t>PE2-MCQ026</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Strong solar heating at the equator causes air to rise (the intertropical convergence zone); as it rises it cools, and water vapor condenses into heavy rain. Sinking air produces deserts near 30° latitude, and the other options do not describe equatorial circulation.</w:t>
      </w:r>
    </w:p>
    <w:p>
      <w:pPr>
        <w:keepNext/>
        <w:spacing w:before="60" w:after="20" w:line="240" w:lineRule="auto"/>
      </w:pPr>
      <w:r>
        <w:rPr>
          <w:rFonts w:ascii="Times New Roman" w:hAnsi="Times New Roman" w:cs="Times New Roman" w:eastAsia="Times New Roman"/>
          <w:b/>
          <w:color w:val="7A1424"/>
          <w:sz w:val="21"/>
        </w:rPr>
        <w:t>PE2-MCQ027</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 watershed drains to a common outlet, so land uses upstream affect the water downstream. Removing forest from steep slopes raises erosion and runoff into the reservoir; the other options are practices that protect water quality.</w:t>
      </w:r>
    </w:p>
    <w:p>
      <w:pPr>
        <w:keepNext/>
        <w:spacing w:before="60" w:after="20" w:line="240" w:lineRule="auto"/>
      </w:pPr>
      <w:r>
        <w:rPr>
          <w:rFonts w:ascii="Times New Roman" w:hAnsi="Times New Roman" w:cs="Times New Roman" w:eastAsia="Times New Roman"/>
          <w:b/>
          <w:color w:val="7A1424"/>
          <w:sz w:val="21"/>
        </w:rPr>
        <w:t>PE2-MCQ028</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Earth's 23.5° axial tilt changes sun angle and day length strongly at mid-latitudes but only slightly near the equator. Earth's distance from the Sun does not cause the seasons, and the Moon does not warm the tropics.</w:t>
      </w:r>
    </w:p>
    <w:p>
      <w:pPr>
        <w:keepNext/>
        <w:spacing w:before="60" w:after="20" w:line="240" w:lineRule="auto"/>
      </w:pPr>
      <w:r>
        <w:rPr>
          <w:rFonts w:ascii="Times New Roman" w:hAnsi="Times New Roman" w:cs="Times New Roman" w:eastAsia="Times New Roman"/>
          <w:b/>
          <w:color w:val="7A1424"/>
          <w:sz w:val="21"/>
        </w:rPr>
        <w:t>PE2-MCQ029</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This is the rain shadow effect: orographic lifting causes condensation and rainfall on the windward side, and the air that crosses the crest is dry and warms as it sinks. The other options are not explanations of mountain rain shadows.</w:t>
      </w:r>
    </w:p>
    <w:p>
      <w:pPr>
        <w:keepNext/>
        <w:spacing w:before="60" w:after="20" w:line="240" w:lineRule="auto"/>
      </w:pPr>
      <w:r>
        <w:rPr>
          <w:rFonts w:ascii="Times New Roman" w:hAnsi="Times New Roman" w:cs="Times New Roman" w:eastAsia="Times New Roman"/>
          <w:b/>
          <w:color w:val="7A1424"/>
          <w:sz w:val="21"/>
        </w:rPr>
        <w:t>PE2-MCQ030</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With a single column per treatment, chance differences cannot be separated from real effects; replication and averaging improves reliability. Changing soil types or water volumes adds confounding variables, and the 0% column is the control needed for comparison.</w:t>
      </w:r>
    </w:p>
    <w:p>
      <w:pPr>
        <w:keepNext/>
        <w:spacing w:before="60" w:after="20" w:line="240" w:lineRule="auto"/>
      </w:pPr>
      <w:r>
        <w:rPr>
          <w:rFonts w:ascii="Times New Roman" w:hAnsi="Times New Roman" w:cs="Times New Roman" w:eastAsia="Times New Roman"/>
          <w:b/>
          <w:color w:val="7A1424"/>
          <w:sz w:val="21"/>
        </w:rPr>
        <w:t>PE2-MCQ031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Large positive anomalies (El Niño conditions) coincide with weakened trade winds and suppressed upwelling; with fewer nutrients, plankton and anchovy populations fall. Stronger upwelling would raise productivity, warmer water holds less (not more) oxygen, and the data do not show effort.</w:t>
      </w:r>
    </w:p>
    <w:p>
      <w:pPr>
        <w:keepNext/>
        <w:spacing w:before="60" w:after="20" w:line="240" w:lineRule="auto"/>
      </w:pPr>
      <w:r>
        <w:rPr>
          <w:rFonts w:ascii="Times New Roman" w:hAnsi="Times New Roman" w:cs="Times New Roman" w:eastAsia="Times New Roman"/>
          <w:b/>
          <w:color w:val="7A1424"/>
          <w:sz w:val="21"/>
        </w:rPr>
        <w:t>PE2-MCQ032</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This is the tragedy of the commons: individual gain from using a shared resource outweighs the individual share of the cost, so the resource is overused. Private ownership and quotas would limit this behavior.</w:t>
      </w:r>
    </w:p>
    <w:p>
      <w:pPr>
        <w:keepNext/>
        <w:spacing w:before="60" w:after="20" w:line="240" w:lineRule="auto"/>
      </w:pPr>
      <w:r>
        <w:rPr>
          <w:rFonts w:ascii="Times New Roman" w:hAnsi="Times New Roman" w:cs="Times New Roman" w:eastAsia="Times New Roman"/>
          <w:b/>
          <w:color w:val="7A1424"/>
          <w:sz w:val="21"/>
        </w:rPr>
        <w:t>PE2-MCQ033</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Removing all trees exposes soil and increases runoff, erosion and sedimentation. Clearcutting also reduces shade and increases stream temperature, and decaying roots release, not retain, nutrients.</w:t>
      </w:r>
    </w:p>
    <w:p>
      <w:pPr>
        <w:keepNext/>
        <w:spacing w:before="60" w:after="20" w:line="240" w:lineRule="auto"/>
      </w:pPr>
      <w:r>
        <w:rPr>
          <w:rFonts w:ascii="Times New Roman" w:hAnsi="Times New Roman" w:cs="Times New Roman" w:eastAsia="Times New Roman"/>
          <w:b/>
          <w:color w:val="7A1424"/>
          <w:sz w:val="21"/>
        </w:rPr>
        <w:t>PE2-MCQ034</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Mining exposes sulfide minerals; oxidation produces acid mine drainage, which lowers pH and dissolves metals. Eutrophication, CFCs and thermal pollution do not produce low-pH, metal-rich streams.</w:t>
      </w:r>
    </w:p>
    <w:p>
      <w:pPr>
        <w:keepNext/>
        <w:spacing w:before="60" w:after="20" w:line="240" w:lineRule="auto"/>
      </w:pPr>
      <w:r>
        <w:rPr>
          <w:rFonts w:ascii="Times New Roman" w:hAnsi="Times New Roman" w:cs="Times New Roman" w:eastAsia="Times New Roman"/>
          <w:b/>
          <w:color w:val="7A1424"/>
          <w:sz w:val="21"/>
        </w:rPr>
        <w:t>PE2-MCQ035</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Drip irrigation puts water directly at the roots, which minimizes evaporation and runoff and can cut water use substantially, though it costs more to install. Flood and furrow irrigation lose much water to evaporation and seepage, and midday spraying increases evaporation.</w:t>
      </w:r>
    </w:p>
    <w:p>
      <w:pPr>
        <w:keepNext/>
        <w:spacing w:before="60" w:after="20" w:line="240" w:lineRule="auto"/>
      </w:pPr>
      <w:r>
        <w:rPr>
          <w:rFonts w:ascii="Times New Roman" w:hAnsi="Times New Roman" w:cs="Times New Roman" w:eastAsia="Times New Roman"/>
          <w:b/>
          <w:color w:val="7A1424"/>
          <w:sz w:val="21"/>
        </w:rPr>
        <w:t>PE2-MCQ036</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Extra feed = 90,000 kg × (7.0 − 2.2) = 90,000 × 4.8 = 432,000 kg per day. 198,000 kg is the feed for chicken, 630,000 kg is the total feed for beef, and 828,000 kg adds the two.</w:t>
      </w:r>
    </w:p>
    <w:p>
      <w:pPr>
        <w:keepNext/>
        <w:spacing w:before="60" w:after="20" w:line="240" w:lineRule="auto"/>
      </w:pPr>
      <w:r>
        <w:rPr>
          <w:rFonts w:ascii="Times New Roman" w:hAnsi="Times New Roman" w:cs="Times New Roman" w:eastAsia="Times New Roman"/>
          <w:b/>
          <w:color w:val="7A1424"/>
          <w:sz w:val="21"/>
        </w:rPr>
        <w:t>PE2-MCQ037</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Catch per unit effort has fallen from about 0.6 t per boat in 2000 to about 0.1 in 2020 even as boats increased, indicating a declining stock. Boat numbers rose, not fell, and 2020's catch per boat is far below the 1980 value.</w:t>
      </w:r>
    </w:p>
    <w:p>
      <w:pPr>
        <w:keepNext/>
        <w:spacing w:before="60" w:after="20" w:line="240" w:lineRule="auto"/>
      </w:pPr>
      <w:r>
        <w:rPr>
          <w:rFonts w:ascii="Times New Roman" w:hAnsi="Times New Roman" w:cs="Times New Roman" w:eastAsia="Times New Roman"/>
          <w:b/>
          <w:color w:val="7A1424"/>
          <w:sz w:val="21"/>
        </w:rPr>
        <w:t>PE2-MCQ038</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Pond effluent with excess nutrients, antibiotics and waste is a known problem, along with mangrove loss and escapes. Trawling fuel use and bycatch are problems of wild-capture fishing, and aquaculture's yield per hectare is high.</w:t>
      </w:r>
    </w:p>
    <w:p>
      <w:pPr>
        <w:keepNext/>
        <w:spacing w:before="60" w:after="20" w:line="240" w:lineRule="auto"/>
      </w:pPr>
      <w:r>
        <w:rPr>
          <w:rFonts w:ascii="Times New Roman" w:hAnsi="Times New Roman" w:cs="Times New Roman" w:eastAsia="Times New Roman"/>
          <w:b/>
          <w:color w:val="7A1424"/>
          <w:sz w:val="21"/>
        </w:rPr>
        <w:t>PE2-MCQ039</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 high, early peak is typical of urban runoff: pavement prevents infiltration and drains carry water rapidly to streams. Permeable pavement, green roofs and retention basins increase infiltration or storage and lower the peak. Forest soils absorb water and produce lower, later peaks.</w:t>
      </w:r>
    </w:p>
    <w:p>
      <w:pPr>
        <w:keepNext/>
        <w:spacing w:before="60" w:after="20" w:line="240" w:lineRule="auto"/>
      </w:pPr>
      <w:r>
        <w:rPr>
          <w:rFonts w:ascii="Times New Roman" w:hAnsi="Times New Roman" w:cs="Times New Roman" w:eastAsia="Times New Roman"/>
          <w:b/>
          <w:color w:val="7A1424"/>
          <w:sz w:val="21"/>
        </w:rPr>
        <w:t>PE2-MCQ040</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Deficit per person = 3.0 − 1.2 = 1.8 gha; × 50 million = 90 million gha. 60 million is total biocapacity, 150 million is total footprint, and 210 million is the sum of the two.</w:t>
      </w:r>
    </w:p>
    <w:p>
      <w:pPr>
        <w:keepNext/>
        <w:spacing w:before="60" w:after="20" w:line="240" w:lineRule="auto"/>
      </w:pPr>
      <w:r>
        <w:rPr>
          <w:rFonts w:ascii="Times New Roman" w:hAnsi="Times New Roman" w:cs="Times New Roman" w:eastAsia="Times New Roman"/>
          <w:b/>
          <w:color w:val="7A1424"/>
          <w:sz w:val="21"/>
        </w:rPr>
        <w:t>PE2-MCQ041</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IPM uses monitoring and thresholds, and chemical control only when pest numbers justify the cost. Because the count is below the threshold and predators are present, the best action is to keep monitoring. Broad-spectrum spraying kills predators, calendar spraying ignores thresholds, and introduced predators can become invasive.</w:t>
      </w:r>
    </w:p>
    <w:p>
      <w:pPr>
        <w:keepNext/>
        <w:spacing w:before="60" w:after="20" w:line="240" w:lineRule="auto"/>
      </w:pPr>
      <w:r>
        <w:rPr>
          <w:rFonts w:ascii="Times New Roman" w:hAnsi="Times New Roman" w:cs="Times New Roman" w:eastAsia="Times New Roman"/>
          <w:b/>
          <w:color w:val="7A1424"/>
          <w:sz w:val="21"/>
        </w:rPr>
        <w:t>PE2-MCQ042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Coal and uranium exist in finite deposits and are not replenished on a human time scale. Biomass, geothermal energy and wind are renewable.</w:t>
      </w:r>
    </w:p>
    <w:p>
      <w:pPr>
        <w:keepNext/>
        <w:spacing w:before="60" w:after="20" w:line="240" w:lineRule="auto"/>
      </w:pPr>
      <w:r>
        <w:rPr>
          <w:rFonts w:ascii="Times New Roman" w:hAnsi="Times New Roman" w:cs="Times New Roman" w:eastAsia="Times New Roman"/>
          <w:b/>
          <w:color w:val="7A1424"/>
          <w:sz w:val="21"/>
        </w:rPr>
        <w:t>PE2-MCQ043</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Coal has a higher carbon content and contains sulfur and ash, so it emits more CO₂, SO₂ and particulates than natural gas, which is the cleanest-burning fossil fuel.</w:t>
      </w:r>
    </w:p>
    <w:p>
      <w:pPr>
        <w:keepNext/>
        <w:spacing w:before="60" w:after="20" w:line="240" w:lineRule="auto"/>
      </w:pPr>
      <w:r>
        <w:rPr>
          <w:rFonts w:ascii="Times New Roman" w:hAnsi="Times New Roman" w:cs="Times New Roman" w:eastAsia="Times New Roman"/>
          <w:b/>
          <w:color w:val="7A1424"/>
          <w:sz w:val="21"/>
        </w:rPr>
        <w:t>PE2-MCQ044</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Anthracite, the highest rank, has the highest carbon content and energy density. Peat is not yet coal, and lignite and bituminous coal are lower ranks.</w:t>
      </w:r>
    </w:p>
    <w:p>
      <w:pPr>
        <w:keepNext/>
        <w:spacing w:before="60" w:after="20" w:line="240" w:lineRule="auto"/>
      </w:pPr>
      <w:r>
        <w:rPr>
          <w:rFonts w:ascii="Times New Roman" w:hAnsi="Times New Roman" w:cs="Times New Roman" w:eastAsia="Times New Roman"/>
          <w:b/>
          <w:color w:val="7A1424"/>
          <w:sz w:val="21"/>
        </w:rPr>
        <w:t>PE2-MCQ045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Country X gets about 80% of its electricity from hydroelectric power, which depends directly on water flow. The other countries rely mostly on thermal plants that may use cooling water but do not depend on river flow to generate power the way a dam does.</w:t>
      </w:r>
    </w:p>
    <w:p>
      <w:pPr>
        <w:keepNext/>
        <w:spacing w:before="60" w:after="20" w:line="240" w:lineRule="auto"/>
      </w:pPr>
      <w:r>
        <w:rPr>
          <w:rFonts w:ascii="Times New Roman" w:hAnsi="Times New Roman" w:cs="Times New Roman" w:eastAsia="Times New Roman"/>
          <w:b/>
          <w:color w:val="7A1424"/>
          <w:sz w:val="21"/>
        </w:rPr>
        <w:t>PE2-MCQ046</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Fission produces electricity without direct CO₂ emissions but creates long-lived radioactive waste. Nuclear plants do not release SO₂, uranium is finite, and cooling water discharge can cause thermal pollution.</w:t>
      </w:r>
    </w:p>
    <w:p>
      <w:pPr>
        <w:keepNext/>
        <w:spacing w:before="60" w:after="20" w:line="240" w:lineRule="auto"/>
      </w:pPr>
      <w:r>
        <w:rPr>
          <w:rFonts w:ascii="Times New Roman" w:hAnsi="Times New Roman" w:cs="Times New Roman" w:eastAsia="Times New Roman"/>
          <w:b/>
          <w:color w:val="7A1424"/>
          <w:sz w:val="21"/>
        </w:rPr>
        <w:t>PE2-MCQ047</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Reservoirs trap sediment and the nutrients it carries, so floodplains and deltas receive less, lowering soil fertility and causing coastal erosion. Dams also moderate floods and block fish migration.</w:t>
      </w:r>
    </w:p>
    <w:p>
      <w:pPr>
        <w:keepNext/>
        <w:spacing w:before="60" w:after="20" w:line="240" w:lineRule="auto"/>
      </w:pPr>
      <w:r>
        <w:rPr>
          <w:rFonts w:ascii="Times New Roman" w:hAnsi="Times New Roman" w:cs="Times New Roman" w:eastAsia="Times New Roman"/>
          <w:b/>
          <w:color w:val="7A1424"/>
          <w:sz w:val="21"/>
        </w:rPr>
        <w:t>PE2-MCQ048</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Biomass carbon is part of the short-term carbon cycle, so it can be near carbon-neutral only if harvest is sustainable. Smoke from incomplete combustion contains PM and CO, and wood contains little sulfur compared with coal.</w:t>
      </w:r>
    </w:p>
    <w:p>
      <w:pPr>
        <w:keepNext/>
        <w:spacing w:before="60" w:after="20" w:line="240" w:lineRule="auto"/>
      </w:pPr>
      <w:r>
        <w:rPr>
          <w:rFonts w:ascii="Times New Roman" w:hAnsi="Times New Roman" w:cs="Times New Roman" w:eastAsia="Times New Roman"/>
          <w:b/>
          <w:color w:val="7A1424"/>
          <w:sz w:val="21"/>
        </w:rPr>
        <w:t>PE2-MCQ049</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Maximum possible output = 250 MW × 8,760 h = 2,190,000 MWh. Capacity factor = 438,000 ÷ 2,190,000 = 0.20 = 20%. The other values come from incorrect time periods or arithmetic.</w:t>
      </w:r>
    </w:p>
    <w:p>
      <w:pPr>
        <w:keepNext/>
        <w:spacing w:before="60" w:after="20" w:line="240" w:lineRule="auto"/>
      </w:pPr>
      <w:r>
        <w:rPr>
          <w:rFonts w:ascii="Times New Roman" w:hAnsi="Times New Roman" w:cs="Times New Roman" w:eastAsia="Times New Roman"/>
          <w:b/>
          <w:color w:val="7A1424"/>
          <w:sz w:val="21"/>
        </w:rPr>
        <w:t>PE2-MCQ050</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Power saved = 36 W × 1,000 = 36 kW; energy saved = 36 kW × 4,000 h = 144,000 kWh/yr; savings = 144,000 × $0.12 = $17,280/yr. Payback = $27,000 ÷ $17,280/yr ≈ 1.6 yr. Using 60 W instead of the savings gives 0.9, and using 24 W gives 2.3.</w:t>
      </w:r>
    </w:p>
    <w:p>
      <w:pPr>
        <w:keepNext/>
        <w:spacing w:before="60" w:after="20" w:line="240" w:lineRule="auto"/>
      </w:pPr>
      <w:r>
        <w:rPr>
          <w:rFonts w:ascii="Times New Roman" w:hAnsi="Times New Roman" w:cs="Times New Roman" w:eastAsia="Times New Roman"/>
          <w:b/>
          <w:color w:val="7A1424"/>
          <w:sz w:val="21"/>
        </w:rPr>
        <w:t>PE2-MCQ051</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Energy = 180 MW × 0.35 × 8,760 h = 551,880 MWh = 5.52 × 10⁸ kWh; ÷ 4,000 kWh = about 138,000 households. 394,000 ignores the capacity factor, and the others are unit-conversion errors.</w:t>
      </w:r>
    </w:p>
    <w:p>
      <w:pPr>
        <w:keepNext/>
        <w:spacing w:before="60" w:after="20" w:line="240" w:lineRule="auto"/>
      </w:pPr>
      <w:r>
        <w:rPr>
          <w:rFonts w:ascii="Times New Roman" w:hAnsi="Times New Roman" w:cs="Times New Roman" w:eastAsia="Times New Roman"/>
          <w:b/>
          <w:color w:val="7A1424"/>
          <w:sz w:val="21"/>
        </w:rPr>
        <w:t>PE2-MCQ052</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Secondary pollutants form in the atmosphere from reactions among primary pollutants; ozone is the classic example. The others are emitted directly.</w:t>
      </w:r>
    </w:p>
    <w:p>
      <w:pPr>
        <w:keepNext/>
        <w:spacing w:before="60" w:after="20" w:line="240" w:lineRule="auto"/>
      </w:pPr>
      <w:r>
        <w:rPr>
          <w:rFonts w:ascii="Times New Roman" w:hAnsi="Times New Roman" w:cs="Times New Roman" w:eastAsia="Times New Roman"/>
          <w:b/>
          <w:color w:val="7A1424"/>
          <w:sz w:val="21"/>
        </w:rPr>
        <w:t>PE2-MCQ053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Incomplete combustion of wood, dung or charcoal indoors produces PM and CO, causing respiratory and cardiovascular disease. The other options refer to the stratospheric ozone problem or to outdoor industrial pollutants.</w:t>
      </w:r>
    </w:p>
    <w:p>
      <w:pPr>
        <w:keepNext/>
        <w:spacing w:before="60" w:after="20" w:line="240" w:lineRule="auto"/>
      </w:pPr>
      <w:r>
        <w:rPr>
          <w:rFonts w:ascii="Times New Roman" w:hAnsi="Times New Roman" w:cs="Times New Roman" w:eastAsia="Times New Roman"/>
          <w:b/>
          <w:color w:val="7A1424"/>
          <w:sz w:val="21"/>
        </w:rPr>
        <w:t>PE2-MCQ054</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In a thermal inversion, the warm air above stops vertical mixing, so pollutants accumulate near the ground. If cool air were above warm air, normal convection would carry pollutants upward.</w:t>
      </w:r>
    </w:p>
    <w:p>
      <w:pPr>
        <w:keepNext/>
        <w:spacing w:before="60" w:after="20" w:line="240" w:lineRule="auto"/>
      </w:pPr>
      <w:r>
        <w:rPr>
          <w:rFonts w:ascii="Times New Roman" w:hAnsi="Times New Roman" w:cs="Times New Roman" w:eastAsia="Times New Roman"/>
          <w:b/>
          <w:color w:val="7A1424"/>
          <w:sz w:val="21"/>
        </w:rPr>
        <w:t>PE2-MCQ055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Scrubbers spray a basic slurry (such as limestone) that reacts with SO₂. Electrostatic precipitators remove particles, catalytic converters reduce NOₓ, CO and hydrocarbons from vehicles, and PCV valves recirculate engine gases.</w:t>
      </w:r>
    </w:p>
    <w:p>
      <w:pPr>
        <w:keepNext/>
        <w:spacing w:before="60" w:after="20" w:line="240" w:lineRule="auto"/>
      </w:pPr>
      <w:r>
        <w:rPr>
          <w:rFonts w:ascii="Times New Roman" w:hAnsi="Times New Roman" w:cs="Times New Roman" w:eastAsia="Times New Roman"/>
          <w:b/>
          <w:color w:val="7A1424"/>
          <w:sz w:val="21"/>
        </w:rPr>
        <w:t>PE2-MCQ056</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Ozone is a secondary pollutant; it forms through photochemical reactions that need strong sunlight and time, so it lags behind the morning peaks of NO and NO₂. Vehicles emit NO and NO₂ rather than ozone.</w:t>
      </w:r>
    </w:p>
    <w:p>
      <w:pPr>
        <w:keepNext/>
        <w:spacing w:before="60" w:after="20" w:line="240" w:lineRule="auto"/>
      </w:pPr>
      <w:r>
        <w:rPr>
          <w:rFonts w:ascii="Times New Roman" w:hAnsi="Times New Roman" w:cs="Times New Roman" w:eastAsia="Times New Roman"/>
          <w:b/>
          <w:color w:val="7A1424"/>
          <w:sz w:val="21"/>
        </w:rPr>
        <w:t>PE2-MCQ057</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Wind determines where plumes travel, so differences along the line could reflect wind rather than distance; recording it allows researchers to account for it. Random heights, single readings and different instruments would add variability or error.</w:t>
      </w:r>
    </w:p>
    <w:p>
      <w:pPr>
        <w:keepNext/>
        <w:spacing w:before="60" w:after="20" w:line="240" w:lineRule="auto"/>
      </w:pPr>
      <w:r>
        <w:rPr>
          <w:rFonts w:ascii="Times New Roman" w:hAnsi="Times New Roman" w:cs="Times New Roman" w:eastAsia="Times New Roman"/>
          <w:b/>
          <w:color w:val="7A1424"/>
          <w:sz w:val="21"/>
        </w:rPr>
        <w:t>PE2-MCQ058</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Each pH unit is a tenfold change in H⁺ concentration. The difference is 5.6 − 4.2 = 1.4 pH units, so the factor is 10^1.4 ≈ 25. A factor of 1.4 uses the pH difference directly, and 14 or 140 are miscalculations.</w:t>
      </w:r>
    </w:p>
    <w:p>
      <w:pPr>
        <w:keepNext/>
        <w:spacing w:before="60" w:after="20" w:line="240" w:lineRule="auto"/>
      </w:pPr>
      <w:r>
        <w:rPr>
          <w:rFonts w:ascii="Times New Roman" w:hAnsi="Times New Roman" w:cs="Times New Roman" w:eastAsia="Times New Roman"/>
          <w:b/>
          <w:color w:val="7A1424"/>
          <w:sz w:val="21"/>
        </w:rPr>
        <w:t>PE2-MCQ059</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 point source has a single, identifiable discharge location. Runoff from fields and streets and atmospheric deposition come from many diffuse sources.</w:t>
      </w:r>
    </w:p>
    <w:p>
      <w:pPr>
        <w:keepNext/>
        <w:spacing w:before="60" w:after="20" w:line="240" w:lineRule="auto"/>
      </w:pPr>
      <w:r>
        <w:rPr>
          <w:rFonts w:ascii="Times New Roman" w:hAnsi="Times New Roman" w:cs="Times New Roman" w:eastAsia="Times New Roman"/>
          <w:b/>
          <w:color w:val="7A1424"/>
          <w:sz w:val="21"/>
        </w:rPr>
        <w:t>PE2-MCQ060</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Liners and leachate collection keep contaminated liquid from seeping into the soil and groundwater. Open burning pollutes the air, e-waste adds toxic metals, and rain on uncovered waste creates more leachate.</w:t>
      </w:r>
    </w:p>
    <w:p>
      <w:pPr>
        <w:keepNext/>
        <w:spacing w:before="60" w:after="20" w:line="240" w:lineRule="auto"/>
      </w:pPr>
      <w:r>
        <w:rPr>
          <w:rFonts w:ascii="Times New Roman" w:hAnsi="Times New Roman" w:cs="Times New Roman" w:eastAsia="Times New Roman"/>
          <w:b/>
          <w:color w:val="7A1424"/>
          <w:sz w:val="21"/>
        </w:rPr>
        <w:t>PE2-MCQ061</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Microbial breakdown of organic matter uses dissolved oxygen (high BOD); the lowest DO occurs where oxygen use exceeds reaeration, and then DO recovers as BOD falls. The figure shows BOD decreasing with distance, not increasing.</w:t>
      </w:r>
    </w:p>
    <w:p>
      <w:pPr>
        <w:keepNext/>
        <w:spacing w:before="60" w:after="20" w:line="240" w:lineRule="auto"/>
      </w:pPr>
      <w:r>
        <w:rPr>
          <w:rFonts w:ascii="Times New Roman" w:hAnsi="Times New Roman" w:cs="Times New Roman" w:eastAsia="Times New Roman"/>
          <w:b/>
          <w:color w:val="7A1424"/>
          <w:sz w:val="21"/>
        </w:rPr>
        <w:t>PE2-MCQ062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0.400 ÷ 0.002 = 200. Increase in concentration at successively higher trophic levels is biomagnification; bioaccumulation refers to build-up within one organism over its lifetime. A 20-fold figure is a miscalculation.</w:t>
      </w:r>
    </w:p>
    <w:p>
      <w:pPr>
        <w:keepNext/>
        <w:spacing w:before="60" w:after="20" w:line="240" w:lineRule="auto"/>
      </w:pPr>
      <w:r>
        <w:rPr>
          <w:rFonts w:ascii="Times New Roman" w:hAnsi="Times New Roman" w:cs="Times New Roman" w:eastAsia="Times New Roman"/>
          <w:b/>
          <w:color w:val="7A1424"/>
          <w:sz w:val="21"/>
        </w:rPr>
        <w:t>PE2-MCQ063</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Total waste = 12 × 10⁶ × 1.1 kg/day × 365 = 4.82 × 10⁹ kg = 4.82 million t. Not recycled = 78% × 4.82 = 3.76 million t. 1.06 million t is the recycled portion, and 4.82 million t is all of the waste.</w:t>
      </w:r>
    </w:p>
    <w:p>
      <w:pPr>
        <w:keepNext/>
        <w:spacing w:before="60" w:after="20" w:line="240" w:lineRule="auto"/>
      </w:pPr>
      <w:r>
        <w:rPr>
          <w:rFonts w:ascii="Times New Roman" w:hAnsi="Times New Roman" w:cs="Times New Roman" w:eastAsia="Times New Roman"/>
          <w:b/>
          <w:color w:val="7A1424"/>
          <w:sz w:val="21"/>
        </w:rPr>
        <w:t>PE2-MCQ064</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LD50 (the dose that kills 50%) is about 8 mg/kg for Q and about 40 mg/kg for P; a lower LD50 means higher toxicity, so Q is about 5 times more toxic. A larger LD50 indicates lower toxicity, and reaching 100% at high doses does not make toxicity equal.</w:t>
      </w:r>
    </w:p>
    <w:p>
      <w:pPr>
        <w:keepNext/>
        <w:spacing w:before="60" w:after="20" w:line="240" w:lineRule="auto"/>
      </w:pPr>
      <w:r>
        <w:rPr>
          <w:rFonts w:ascii="Times New Roman" w:hAnsi="Times New Roman" w:cs="Times New Roman" w:eastAsia="Times New Roman"/>
          <w:b/>
          <w:color w:val="7A1424"/>
          <w:sz w:val="21"/>
        </w:rPr>
        <w:t>PE2-MCQ065</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The strong negative association supports the claim that waterborne fecal contamination drives cholera, and sanitation is a logical intervention. The data show a correlation, not that sewers are the only cause; cholera is waterborne, not airborne; and a low (but nonzero) rate in district 1 still fits the trend.</w:t>
      </w:r>
    </w:p>
    <w:p>
      <w:pPr>
        <w:keepNext/>
        <w:spacing w:before="60" w:after="20" w:line="240" w:lineRule="auto"/>
      </w:pPr>
      <w:r>
        <w:rPr>
          <w:rFonts w:ascii="Times New Roman" w:hAnsi="Times New Roman" w:cs="Times New Roman" w:eastAsia="Times New Roman"/>
          <w:b/>
          <w:color w:val="7A1424"/>
          <w:sz w:val="21"/>
        </w:rPr>
        <w:t>PE2-MCQ066</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In the stratosphere, UV releases chlorine atoms that act as catalysts, destroying many thousands of ozone molecules each. The other options misdescribe the mechanism.</w:t>
      </w:r>
    </w:p>
    <w:p>
      <w:pPr>
        <w:keepNext/>
        <w:spacing w:before="60" w:after="20" w:line="240" w:lineRule="auto"/>
      </w:pPr>
      <w:r>
        <w:rPr>
          <w:rFonts w:ascii="Times New Roman" w:hAnsi="Times New Roman" w:cs="Times New Roman" w:eastAsia="Times New Roman"/>
          <w:b/>
          <w:color w:val="7A1424"/>
          <w:sz w:val="21"/>
        </w:rPr>
        <w:t>PE2-MCQ067</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Montreal Protocol phased out ODS, allowing stratospheric chlorine to decline. The other actions address climate, SO₂ and lead pollution.</w:t>
      </w:r>
    </w:p>
    <w:p>
      <w:pPr>
        <w:keepNext/>
        <w:spacing w:before="60" w:after="20" w:line="240" w:lineRule="auto"/>
      </w:pPr>
      <w:r>
        <w:rPr>
          <w:rFonts w:ascii="Times New Roman" w:hAnsi="Times New Roman" w:cs="Times New Roman" w:eastAsia="Times New Roman"/>
          <w:b/>
          <w:color w:val="7A1424"/>
          <w:sz w:val="21"/>
        </w:rPr>
        <w:t>PE2-MCQ068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Greenhouse gases absorb and re-radiate outgoing infrared radiation, keeping Earth warmer than it would otherwise be. They do not trap UV or reflect sunlight, and the ozone layer is a different issue.</w:t>
      </w:r>
    </w:p>
    <w:p>
      <w:pPr>
        <w:keepNext/>
        <w:spacing w:before="60" w:after="20" w:line="240" w:lineRule="auto"/>
      </w:pPr>
      <w:r>
        <w:rPr>
          <w:rFonts w:ascii="Times New Roman" w:hAnsi="Times New Roman" w:cs="Times New Roman" w:eastAsia="Times New Roman"/>
          <w:b/>
          <w:color w:val="7A1424"/>
          <w:sz w:val="21"/>
        </w:rPr>
        <w:t>PE2-MCQ069</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Invasive species often reproduce quickly, eat a wide range of foods, tolerate a range of conditions, and lack the predators and parasites of their native range. The other traits would limit spread.</w:t>
      </w:r>
    </w:p>
    <w:p>
      <w:pPr>
        <w:keepNext/>
        <w:spacing w:before="60" w:after="20" w:line="240" w:lineRule="auto"/>
      </w:pPr>
      <w:r>
        <w:rPr>
          <w:rFonts w:ascii="Times New Roman" w:hAnsi="Times New Roman" w:cs="Times New Roman" w:eastAsia="Times New Roman"/>
          <w:b/>
          <w:color w:val="7A1424"/>
          <w:sz w:val="21"/>
        </w:rPr>
        <w:t>PE2-MCQ070</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CO₂e = 150 kg × 28 = 4,200 kg CO₂e per hectare per year. Dividing by 28 gives 5.4, and leaving out the multiplier gives 150.</w:t>
      </w:r>
    </w:p>
    <w:p>
      <w:pPr>
        <w:keepNext/>
        <w:spacing w:before="60" w:after="20" w:line="240" w:lineRule="auto"/>
      </w:pPr>
      <w:r>
        <w:rPr>
          <w:rFonts w:ascii="Times New Roman" w:hAnsi="Times New Roman" w:cs="Times New Roman" w:eastAsia="Times New Roman"/>
          <w:b/>
          <w:color w:val="7A1424"/>
          <w:sz w:val="21"/>
        </w:rPr>
        <w:t>PE2-MCQ071</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Land plants, mostly in the Northern Hemisphere, take up CO₂ in spring and summer and release it by respiration and decay in winter, creating the oscillation; the steady upward trend reflects human emissions. The other options misattribute both patterns.</w:t>
      </w:r>
    </w:p>
    <w:p>
      <w:pPr>
        <w:keepNext/>
        <w:spacing w:before="60" w:after="20" w:line="240" w:lineRule="auto"/>
      </w:pPr>
      <w:r>
        <w:rPr>
          <w:rFonts w:ascii="Times New Roman" w:hAnsi="Times New Roman" w:cs="Times New Roman" w:eastAsia="Times New Roman"/>
          <w:b/>
          <w:color w:val="7A1424"/>
          <w:sz w:val="21"/>
        </w:rPr>
        <w:t>PE2-MCQ072</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Warming expands the water and meltwater from glaciers and ice sheets on land adds volume to the oceans. Floating sea ice displaces its own weight in water, so its melting adds almost no volume.</w:t>
      </w:r>
    </w:p>
    <w:p>
      <w:pPr>
        <w:keepNext/>
        <w:spacing w:before="60" w:after="20" w:line="240" w:lineRule="auto"/>
      </w:pPr>
      <w:r>
        <w:rPr>
          <w:rFonts w:ascii="Times New Roman" w:hAnsi="Times New Roman" w:cs="Times New Roman" w:eastAsia="Times New Roman"/>
          <w:b/>
          <w:color w:val="7A1424"/>
          <w:sz w:val="21"/>
        </w:rPr>
        <w:t>PE2-MCQ073</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years with bleaching above 35% (2015, 2016, 2019, 2020, 2023, 2024) all had maximum SST of 30.9 °C or higher, consistent with heat stress causing corals to expel their symbiotic algae. The data show no steady decline and a clear relationship to temperature.</w:t>
      </w:r>
    </w:p>
    <w:p>
      <w:pPr>
        <w:keepNext/>
        <w:spacing w:before="60" w:after="20" w:line="240" w:lineRule="auto"/>
      </w:pPr>
      <w:r>
        <w:rPr>
          <w:rFonts w:ascii="Times New Roman" w:hAnsi="Times New Roman" w:cs="Times New Roman" w:eastAsia="Times New Roman"/>
          <w:b/>
          <w:color w:val="7A1424"/>
          <w:sz w:val="21"/>
        </w:rPr>
        <w:t>PE2-MCQ074</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 0.1 decrease in pH multiplies [H⁺] by 10^0.1 ≈ 1.26, an increase of about 26%. The change is not 10%, even though the pH change appears small, because the scale is logarithmic.</w:t>
      </w:r>
    </w:p>
    <w:p>
      <w:pPr>
        <w:keepNext/>
        <w:spacing w:before="60" w:after="20" w:line="240" w:lineRule="auto"/>
      </w:pPr>
      <w:r>
        <w:rPr>
          <w:rFonts w:ascii="Times New Roman" w:hAnsi="Times New Roman" w:cs="Times New Roman" w:eastAsia="Times New Roman"/>
          <w:b/>
          <w:color w:val="7A1424"/>
          <w:sz w:val="21"/>
        </w:rPr>
        <w:t>PE2-MCQ075</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CITES lists species and restricts or prohibits international trade. The Montreal Protocol addresses ozone-depleting substances, Ramsar protects wetlands, and Basel regulates the movement of hazardous waste, including e-waste.</w:t>
      </w:r>
    </w:p>
    <w:p>
      <w:pPr>
        <w:keepNext/>
        <w:spacing w:before="60" w:after="20" w:line="240" w:lineRule="auto"/>
      </w:pPr>
      <w:r>
        <w:rPr>
          <w:rFonts w:ascii="Times New Roman" w:hAnsi="Times New Roman" w:cs="Times New Roman" w:eastAsia="Times New Roman"/>
          <w:b/>
          <w:color w:val="7A1424"/>
          <w:sz w:val="21"/>
        </w:rPr>
        <w:t>PE2-MCQ076</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Percent loss = (loss ÷ original) × 100: P = 1.8 ÷ 6.0 = 30%; Q = 2.8 ÷ 14.0 = 20%; R = 0.3 ÷ 3.0 = 10%. Region Q lost the largest area (2.8 million ha), but not the largest percentage.</w:t>
      </w:r>
    </w:p>
    <w:p>
      <w:pPr>
        <w:keepNext/>
        <w:spacing w:before="60" w:after="20" w:line="240" w:lineRule="auto"/>
      </w:pPr>
      <w:r>
        <w:rPr>
          <w:rFonts w:ascii="Times New Roman" w:hAnsi="Times New Roman" w:cs="Times New Roman" w:eastAsia="Times New Roman"/>
          <w:b/>
          <w:color w:val="7A1424"/>
          <w:sz w:val="21"/>
        </w:rPr>
        <w:t>PE2-MCQ077</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Ice reflects most sunlight (high albedo); open water absorbs most of it, which increases warming and further melt, a reinforcing (positive) feedback. Lower albedo means less reflection.</w:t>
      </w:r>
    </w:p>
    <w:p>
      <w:pPr>
        <w:keepNext/>
        <w:spacing w:before="60" w:after="20" w:line="240" w:lineRule="auto"/>
      </w:pPr>
      <w:r>
        <w:rPr>
          <w:rFonts w:ascii="Times New Roman" w:hAnsi="Times New Roman" w:cs="Times New Roman" w:eastAsia="Times New Roman"/>
          <w:b/>
          <w:color w:val="7A1424"/>
          <w:sz w:val="21"/>
        </w:rPr>
        <w:t>PE2-MCQ078</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Carbon stored = 5,000 × 6 = 30,000 t C per year. Each tonne of C corresponds to 44/12 = 3.67 t of CO₂, so CO₂ removed = 30,000 × 3.67 ≈ 110,000 t. 30,000 t omits the conversion, and 8,200 t uses 12/44 instead.</w:t>
      </w:r>
    </w:p>
    <w:p>
      <w:pPr>
        <w:keepNext/>
        <w:spacing w:before="60" w:after="20" w:line="240" w:lineRule="auto"/>
      </w:pPr>
      <w:r>
        <w:rPr>
          <w:rFonts w:ascii="Times New Roman" w:hAnsi="Times New Roman" w:cs="Times New Roman" w:eastAsia="Times New Roman"/>
          <w:b/>
          <w:color w:val="7A1424"/>
          <w:sz w:val="21"/>
        </w:rPr>
        <w:t>PE2-MCQ079</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Because removal patches were also nearer to the reserve, a second variable could account for the increase; random assignment would remove this confounding. Before-and-after counts and a control group are strengths, and more replicates improve, not weaken, a study.</w:t>
      </w:r>
    </w:p>
    <w:p>
      <w:pPr>
        <w:keepNext/>
        <w:spacing w:before="60" w:after="20" w:line="240" w:lineRule="auto"/>
      </w:pPr>
      <w:r>
        <w:rPr>
          <w:rFonts w:ascii="Times New Roman" w:hAnsi="Times New Roman" w:cs="Times New Roman" w:eastAsia="Times New Roman"/>
          <w:b/>
          <w:color w:val="7A1424"/>
          <w:sz w:val="21"/>
        </w:rPr>
        <w:t>PE2-MCQ080</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Without chlorine, HFCs do not destroy ozone, but they are potent greenhouse gases that leak from equipment, which is why the Kigali Amendment phases them down. The other options misstate either the ozone or climate effects.</w:t>
      </w:r>
    </w:p>
    <w:p>
      <w:pPr>
        <w:keepNext/>
        <w:spacing w:before="160" w:after="60" w:line="240" w:lineRule="auto"/>
      </w:pPr>
      <w:bookmarkStart w:id="346" w:name="h55"/>
      <w:r>
        <w:rPr>
          <w:rFonts w:ascii="Times New Roman" w:hAnsi="Times New Roman" w:cs="Times New Roman" w:eastAsia="Times New Roman"/>
          <w:b/>
          <w:color w:val="7A1424"/>
          <w:sz w:val="24"/>
        </w:rPr>
        <w:t>Section II — FRQ Solutions</w:t>
      </w:r>
      <w:bookmarkEnd w:id="346"/>
    </w:p>
    <w:p>
      <w:pPr>
        <w:keepNext/>
        <w:spacing w:before="60" w:after="20" w:line="240" w:lineRule="auto"/>
      </w:pPr>
      <w:r>
        <w:rPr>
          <w:rFonts w:ascii="Times New Roman" w:hAnsi="Times New Roman" w:cs="Times New Roman" w:eastAsia="Times New Roman"/>
          <w:b/>
          <w:color w:val="7A1424"/>
          <w:sz w:val="21"/>
        </w:rPr>
        <w:t>PE2-FRQ001</w:t>
      </w:r>
    </w:p>
    <w:p>
      <w:pPr>
        <w:spacing w:before="0" w:after="80" w:line="259" w:lineRule="auto"/>
      </w:pPr>
      <w:r>
        <w:rPr>
          <w:rFonts w:ascii="Times New Roman" w:hAnsi="Times New Roman" w:cs="Times New Roman" w:eastAsia="Times New Roman"/>
          <w:b w:val="0"/>
          <w:i w:val="0"/>
          <w:sz w:val="21"/>
        </w:rPr>
        <w:t xml:space="preserve">(a) Habitat fragmentation (and habitat loss) caused by converting forest to plantations, which creates edge effects and threatens biodiversity. Accept deforestation or biodiversity loss if linked to the fragments. </w:t>
      </w:r>
      <w:r>
        <w:rPr>
          <w:rFonts w:ascii="Times New Roman" w:hAnsi="Times New Roman" w:cs="Times New Roman" w:eastAsia="Times New Roman"/>
          <w:b w:val="0"/>
          <w:i/>
          <w:sz w:val="21"/>
        </w:rPr>
        <w:t>(1 point: names fragmentation, habitat loss, deforestation or edge effects as the problem)</w:t>
      </w:r>
    </w:p>
    <w:p>
      <w:pPr>
        <w:spacing w:before="0" w:after="80" w:line="259" w:lineRule="auto"/>
      </w:pPr>
      <w:r>
        <w:rPr>
          <w:rFonts w:ascii="Times New Roman" w:hAnsi="Times New Roman" w:cs="Times New Roman" w:eastAsia="Times New Roman"/>
          <w:b w:val="0"/>
          <w:i w:val="0"/>
          <w:sz w:val="21"/>
        </w:rPr>
        <w:t xml:space="preserve">(b) Example: "Species richness of forest-interior understory birds will increase as distance from the forest edge increases." Accept the reverse only if consistent with a reasoned prediction, but the stated hypothesis must be testable and name both variables and a direction. </w:t>
      </w:r>
      <w:r>
        <w:rPr>
          <w:rFonts w:ascii="Times New Roman" w:hAnsi="Times New Roman" w:cs="Times New Roman" w:eastAsia="Times New Roman"/>
          <w:b w:val="0"/>
          <w:i/>
          <w:sz w:val="21"/>
        </w:rPr>
        <w:t>(1 point: testable hypothesis relating distance to richness with a direction)</w:t>
      </w:r>
    </w:p>
    <w:p>
      <w:pPr>
        <w:spacing w:before="0" w:after="80" w:line="259" w:lineRule="auto"/>
      </w:pPr>
      <w:r>
        <w:rPr>
          <w:rFonts w:ascii="Times New Roman" w:hAnsi="Times New Roman" w:cs="Times New Roman" w:eastAsia="Times New Roman"/>
          <w:b w:val="0"/>
          <w:i w:val="0"/>
          <w:sz w:val="21"/>
        </w:rPr>
        <w:t xml:space="preserve">(c) Independent variable: distance from the forest edge (m). Dependent variable: number of forest-interior understory bird species (species richness) recorded. </w:t>
      </w:r>
      <w:r>
        <w:rPr>
          <w:rFonts w:ascii="Times New Roman" w:hAnsi="Times New Roman" w:cs="Times New Roman" w:eastAsia="Times New Roman"/>
          <w:b w:val="0"/>
          <w:i/>
          <w:sz w:val="21"/>
        </w:rPr>
        <w:t>(1 point for the independent variable; 1 point for the dependent variable)</w:t>
      </w:r>
    </w:p>
    <w:p>
      <w:pPr>
        <w:spacing w:before="0" w:after="80" w:line="259" w:lineRule="auto"/>
      </w:pPr>
      <w:r>
        <w:rPr>
          <w:rFonts w:ascii="Times New Roman" w:hAnsi="Times New Roman" w:cs="Times New Roman" w:eastAsia="Times New Roman"/>
          <w:b w:val="0"/>
          <w:i w:val="0"/>
          <w:sz w:val="21"/>
        </w:rPr>
        <w:t xml:space="preserve">(d) Sample points at several set distances from the edge (for example 0, 100, 200, 300 and 400 m) along transects perpendicular to the edge. Replicate by using several transects in the same fragment and, ideally, several edges or fragments (at least 3 per distance). Count birds in a standardized way, for example 10-minute point counts or mist-netting for the same number of hours at each point, at the same time of day (dawn), in the same season, by trained observers with the same method. </w:t>
      </w:r>
      <w:r>
        <w:rPr>
          <w:rFonts w:ascii="Times New Roman" w:hAnsi="Times New Roman" w:cs="Times New Roman" w:eastAsia="Times New Roman"/>
          <w:b w:val="0"/>
          <w:i/>
          <w:sz w:val="21"/>
        </w:rPr>
        <w:t>(3 points: 1 for sampling at multiple distances along transects; 1 for replication; 1 for a standardized counting method and sampling effort)</w:t>
      </w:r>
    </w:p>
    <w:p>
      <w:pPr>
        <w:spacing w:before="0" w:after="80" w:line="259" w:lineRule="auto"/>
      </w:pPr>
      <w:r>
        <w:rPr>
          <w:rFonts w:ascii="Times New Roman" w:hAnsi="Times New Roman" w:cs="Times New Roman" w:eastAsia="Times New Roman"/>
          <w:b w:val="0"/>
          <w:i w:val="0"/>
          <w:sz w:val="21"/>
        </w:rPr>
        <w:t xml:space="preserve">(e) Examples: time of day/season of sampling, observer or method, sampling effort per point, weather conditions, vegetation type or elevation. The explanation must state why: so differences in richness can be attributed to distance and not to another factor (for example, birds are more active and easier to detect at dawn). </w:t>
      </w:r>
      <w:r>
        <w:rPr>
          <w:rFonts w:ascii="Times New Roman" w:hAnsi="Times New Roman" w:cs="Times New Roman" w:eastAsia="Times New Roman"/>
          <w:b w:val="0"/>
          <w:i/>
          <w:sz w:val="21"/>
        </w:rPr>
        <w:t>(1 point: variable plus a reason it must be held constant)</w:t>
      </w:r>
    </w:p>
    <w:p>
      <w:pPr>
        <w:spacing w:before="0" w:after="80" w:line="259" w:lineRule="auto"/>
      </w:pPr>
      <w:r>
        <w:rPr>
          <w:rFonts w:ascii="Times New Roman" w:hAnsi="Times New Roman" w:cs="Times New Roman" w:eastAsia="Times New Roman"/>
          <w:b w:val="0"/>
          <w:i w:val="0"/>
          <w:sz w:val="21"/>
        </w:rPr>
        <w:t xml:space="preserve">(f) Species richness is lowest near the edge and increases with distance into the forest (a significant positive relationship, which might level off in the interior), with similar results across replicates. </w:t>
      </w:r>
      <w:r>
        <w:rPr>
          <w:rFonts w:ascii="Times New Roman" w:hAnsi="Times New Roman" w:cs="Times New Roman" w:eastAsia="Times New Roman"/>
          <w:b w:val="0"/>
          <w:i/>
          <w:sz w:val="21"/>
        </w:rPr>
        <w:t>(1 point: describes the pattern consistent with the stated hypothesis)</w:t>
      </w:r>
    </w:p>
    <w:p>
      <w:pPr>
        <w:spacing w:before="0" w:after="80" w:line="259" w:lineRule="auto"/>
      </w:pPr>
      <w:r>
        <w:rPr>
          <w:rFonts w:ascii="Times New Roman" w:hAnsi="Times New Roman" w:cs="Times New Roman" w:eastAsia="Times New Roman"/>
          <w:b w:val="0"/>
          <w:i w:val="0"/>
          <w:sz w:val="21"/>
        </w:rPr>
        <w:t xml:space="preserve">(g) Examples: establish forest corridors or buffer zones of native forest around fragments; stop further clearing next to the fragment; restore forest along the edge; enlarge protected areas. Justification: larger or connected habitat patches have a smaller proportion of edge habitat and support higher species richness and larger populations (island biogeography and edge effects), and corridors allow gene flow and recolonization. </w:t>
      </w:r>
      <w:r>
        <w:rPr>
          <w:rFonts w:ascii="Times New Roman" w:hAnsi="Times New Roman" w:cs="Times New Roman" w:eastAsia="Times New Roman"/>
          <w:b w:val="0"/>
          <w:i/>
          <w:sz w:val="21"/>
        </w:rPr>
        <w:t>(1 point: reasonable solution and justification that links to an ecological principle)</w:t>
      </w:r>
    </w:p>
    <w:p>
      <w:pPr>
        <w:keepNext/>
        <w:spacing w:before="60" w:after="20" w:line="240" w:lineRule="auto"/>
      </w:pPr>
      <w:r>
        <w:rPr>
          <w:rFonts w:ascii="Times New Roman" w:hAnsi="Times New Roman" w:cs="Times New Roman" w:eastAsia="Times New Roman"/>
          <w:b/>
          <w:color w:val="7A1424"/>
          <w:sz w:val="21"/>
        </w:rPr>
        <w:t>PE2-FRQ002</w:t>
      </w:r>
    </w:p>
    <w:p>
      <w:pPr>
        <w:spacing w:before="0" w:after="80" w:line="259" w:lineRule="auto"/>
      </w:pPr>
      <w:r>
        <w:rPr>
          <w:rFonts w:ascii="Times New Roman" w:hAnsi="Times New Roman" w:cs="Times New Roman" w:eastAsia="Times New Roman"/>
          <w:b w:val="0"/>
          <w:i w:val="0"/>
          <w:sz w:val="21"/>
        </w:rPr>
        <w:t xml:space="preserve">(a) Annual mean PM2.5 generally increased from 118 µg/m³ in 2017 to 134 µg/m³ in 2021 (with a small dip in 2020). </w:t>
      </w:r>
      <w:r>
        <w:rPr>
          <w:rFonts w:ascii="Times New Roman" w:hAnsi="Times New Roman" w:cs="Times New Roman" w:eastAsia="Times New Roman"/>
          <w:b w:val="0"/>
          <w:i/>
          <w:sz w:val="21"/>
        </w:rPr>
        <w:t>(1 point: describes an increasing trend with values or direction)</w:t>
      </w:r>
    </w:p>
    <w:p>
      <w:pPr>
        <w:spacing w:before="0" w:after="80" w:line="259" w:lineRule="auto"/>
      </w:pPr>
      <w:r>
        <w:rPr>
          <w:rFonts w:ascii="Times New Roman" w:hAnsi="Times New Roman" w:cs="Times New Roman" w:eastAsia="Times New Roman"/>
          <w:b w:val="0"/>
          <w:i w:val="0"/>
          <w:sz w:val="21"/>
        </w:rPr>
        <w:t xml:space="preserve">(b) Percent change = (final − initial) ÷ initial × 100 = (92 − 134) ÷ 134 × 100 = −42 ÷ 134 × 100 = −31.3%, a decrease of about 31%. </w:t>
      </w:r>
      <w:r>
        <w:rPr>
          <w:rFonts w:ascii="Times New Roman" w:hAnsi="Times New Roman" w:cs="Times New Roman" w:eastAsia="Times New Roman"/>
          <w:b w:val="0"/>
          <w:i/>
          <w:sz w:val="21"/>
        </w:rPr>
        <w:t>(1 point: correct setup using (92 − 134) ÷ 134; 1 point: answer of about −31% with the decrease indicated)</w:t>
      </w:r>
    </w:p>
    <w:p>
      <w:pPr>
        <w:spacing w:before="0" w:after="80" w:line="259" w:lineRule="auto"/>
      </w:pPr>
      <w:r>
        <w:rPr>
          <w:rFonts w:ascii="Times New Roman" w:hAnsi="Times New Roman" w:cs="Times New Roman" w:eastAsia="Times New Roman"/>
          <w:b w:val="0"/>
          <w:i w:val="0"/>
          <w:sz w:val="21"/>
        </w:rPr>
        <w:t xml:space="preserve">(c) There is a positive relationship: as PM2.5 rises, respiratory admissions rise, and when PM2.5 falls (2022–2024), admissions fall.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(d) Examples: cigarette smoking, indoor air pollution, seasonal infections (influenza, COVID-19), temperature or humidity, pollen, population age, or hospital access. Explanation: the other factor could change over the same years and cause some of the change in admissions, so the correlation does not prove that PM2.5 alone is the cause. </w:t>
      </w:r>
      <w:r>
        <w:rPr>
          <w:rFonts w:ascii="Times New Roman" w:hAnsi="Times New Roman" w:cs="Times New Roman" w:eastAsia="Times New Roman"/>
          <w:b w:val="0"/>
          <w:i/>
          <w:sz w:val="21"/>
        </w:rPr>
        <w:t>(1 point: identifies a factor and explains why it limits the conclusion)</w:t>
      </w:r>
    </w:p>
    <w:p>
      <w:pPr>
        <w:spacing w:before="0" w:after="80" w:line="259" w:lineRule="auto"/>
      </w:pPr>
      <w:r>
        <w:rPr>
          <w:rFonts w:ascii="Times New Roman" w:hAnsi="Times New Roman" w:cs="Times New Roman" w:eastAsia="Times New Roman"/>
          <w:b w:val="0"/>
          <w:i w:val="0"/>
          <w:sz w:val="21"/>
        </w:rPr>
        <w:t xml:space="preserve">(e) Figure 1 shows that PM2.5 and the number of inversion days are both highest in the winter months (Dec, Jan) and lowest in summer (Jun–Aug), when no inversions occur. In an inversion, a layer of warm air lies above cooler surface air and acts as a lid that blocks vertical mixing, so emissions from vehicles, industry and heating accumulate near the ground and concentrations rise. </w:t>
      </w:r>
      <w:r>
        <w:rPr>
          <w:rFonts w:ascii="Times New Roman" w:hAnsi="Times New Roman" w:cs="Times New Roman" w:eastAsia="Times New Roman"/>
          <w:b w:val="0"/>
          <w:i/>
          <w:sz w:val="21"/>
        </w:rPr>
        <w:t>(1 point: describes that high PM2.5 coincides with high inversion days; 1 point: explains that the warm layer traps pollutants close to the ground)</w:t>
      </w:r>
    </w:p>
    <w:p>
      <w:pPr>
        <w:spacing w:before="0" w:after="80" w:line="259" w:lineRule="auto"/>
      </w:pPr>
      <w:r>
        <w:rPr>
          <w:rFonts w:ascii="Times New Roman" w:hAnsi="Times New Roman" w:cs="Times New Roman" w:eastAsia="Times New Roman"/>
          <w:b w:val="0"/>
          <w:i w:val="0"/>
          <w:sz w:val="21"/>
        </w:rPr>
        <w:t xml:space="preserve">(f) Claim: the policies reduced PM2.5. Evidence: before the policies, PM2.5 rose from 118 to 134 µg/m³ (2017–2021); after the policies began in 2022, it fell each year, from 134 in 2021 to 92 in 2024, a 31% decrease, and admissions fell as well (462 to 372). Reasoning: coal boilers and old diesel vehicles are major sources of primary particulates, so removing them lowers emissions. </w:t>
      </w:r>
      <w:r>
        <w:rPr>
          <w:rFonts w:ascii="Times New Roman" w:hAnsi="Times New Roman" w:cs="Times New Roman" w:eastAsia="Times New Roman"/>
          <w:b w:val="0"/>
          <w:i/>
          <w:sz w:val="21"/>
        </w:rPr>
        <w:t>(1 point: claim supported with data from the table; 1 point: reasoning linking the policy to reduced emissions)</w:t>
      </w:r>
    </w:p>
    <w:p>
      <w:pPr>
        <w:spacing w:before="0" w:after="80" w:line="259" w:lineRule="auto"/>
      </w:pPr>
      <w:r>
        <w:rPr>
          <w:rFonts w:ascii="Times New Roman" w:hAnsi="Times New Roman" w:cs="Times New Roman" w:eastAsia="Times New Roman"/>
          <w:b w:val="0"/>
          <w:i w:val="0"/>
          <w:sz w:val="21"/>
        </w:rPr>
        <w:t xml:space="preserve">(g) Examples: expand public transit or electrify buses; require particulate filters or scrubbers on industry; ban open burning of crop residue and waste; use cleaner cooking fuels; plant urban trees or green belts. Advantage or disadvantage example: electrified buses reduce tailpipe particulates and NOₓ, but require expensive infrastructure and electricity generation that might be supplied by coal. </w:t>
      </w:r>
      <w:r>
        <w:rPr>
          <w:rFonts w:ascii="Times New Roman" w:hAnsi="Times New Roman" w:cs="Times New Roman" w:eastAsia="Times New Roman"/>
          <w:b w:val="0"/>
          <w:i/>
          <w:sz w:val="21"/>
        </w:rPr>
        <w:t>(1 point: valid action with one advantage or disadvantage)</w:t>
      </w:r>
    </w:p>
    <w:p>
      <w:pPr>
        <w:keepNext/>
        <w:spacing w:before="60" w:after="20" w:line="240" w:lineRule="auto"/>
      </w:pPr>
      <w:r>
        <w:rPr>
          <w:rFonts w:ascii="Times New Roman" w:hAnsi="Times New Roman" w:cs="Times New Roman" w:eastAsia="Times New Roman"/>
          <w:b/>
          <w:color w:val="7A1424"/>
          <w:sz w:val="21"/>
        </w:rPr>
        <w:t>PE2-FRQ003</w:t>
      </w:r>
    </w:p>
    <w:p>
      <w:pPr>
        <w:spacing w:before="0" w:after="80" w:line="259" w:lineRule="auto"/>
      </w:pPr>
      <w:r>
        <w:rPr>
          <w:rFonts w:ascii="Times New Roman" w:hAnsi="Times New Roman" w:cs="Times New Roman" w:eastAsia="Times New Roman"/>
          <w:b w:val="0"/>
          <w:i w:val="0"/>
          <w:sz w:val="21"/>
        </w:rPr>
        <w:t xml:space="preserve">(a) Energy = capacity × capacity factor × hours = 800 MW × 0.50 × 8,760 h = 3,504,000 MWh (about 3.5 × 10⁶ MWh per year). </w:t>
      </w:r>
      <w:r>
        <w:rPr>
          <w:rFonts w:ascii="Times New Roman" w:hAnsi="Times New Roman" w:cs="Times New Roman" w:eastAsia="Times New Roman"/>
          <w:b w:val="0"/>
          <w:i/>
          <w:sz w:val="21"/>
        </w:rPr>
        <w:t>(1 point: correct setup; 1 point: correct answer with units)</w:t>
      </w:r>
    </w:p>
    <w:p>
      <w:pPr>
        <w:spacing w:before="0" w:after="80" w:line="259" w:lineRule="auto"/>
      </w:pPr>
      <w:r>
        <w:rPr>
          <w:rFonts w:ascii="Times New Roman" w:hAnsi="Times New Roman" w:cs="Times New Roman" w:eastAsia="Times New Roman"/>
          <w:b w:val="0"/>
          <w:i w:val="0"/>
          <w:sz w:val="21"/>
        </w:rPr>
        <w:t xml:space="preserve">(b) CO₂ = 3,504,000 MWh × 0.95 t/MWh = 3,328,800 t, about 3.3 × 10⁶ metric tons of CO₂ per year. </w:t>
      </w:r>
      <w:r>
        <w:rPr>
          <w:rFonts w:ascii="Times New Roman" w:hAnsi="Times New Roman" w:cs="Times New Roman" w:eastAsia="Times New Roman"/>
          <w:b w:val="0"/>
          <w:i/>
          <w:sz w:val="21"/>
        </w:rPr>
        <w:t>(1 point: correct setup using the answer to (a); 1 point: correct answer with units)</w:t>
      </w:r>
    </w:p>
    <w:p>
      <w:pPr>
        <w:spacing w:before="0" w:after="80" w:line="259" w:lineRule="auto"/>
      </w:pPr>
      <w:r>
        <w:rPr>
          <w:rFonts w:ascii="Times New Roman" w:hAnsi="Times New Roman" w:cs="Times New Roman" w:eastAsia="Times New Roman"/>
          <w:b w:val="0"/>
          <w:i w:val="0"/>
          <w:sz w:val="21"/>
        </w:rPr>
        <w:t xml:space="preserve">(c) Volume = 200 km² × 10⁶ m²/km² × 1.2 m = 2.0 × 10⁸ m² × 1.2 m = 2.4 × 10⁸ m³ per year. </w:t>
      </w:r>
      <w:r>
        <w:rPr>
          <w:rFonts w:ascii="Times New Roman" w:hAnsi="Times New Roman" w:cs="Times New Roman" w:eastAsia="Times New Roman"/>
          <w:b w:val="0"/>
          <w:i/>
          <w:sz w:val="21"/>
        </w:rPr>
        <w:t>(1 point: correct conversion and answer with units)</w:t>
      </w:r>
    </w:p>
    <w:p>
      <w:pPr>
        <w:spacing w:before="0" w:after="80" w:line="259" w:lineRule="auto"/>
      </w:pPr>
      <w:r>
        <w:rPr>
          <w:rFonts w:ascii="Times New Roman" w:hAnsi="Times New Roman" w:cs="Times New Roman" w:eastAsia="Times New Roman"/>
          <w:b w:val="0"/>
          <w:i w:val="0"/>
          <w:sz w:val="21"/>
        </w:rPr>
        <w:t xml:space="preserve">(d) City use = 5,000,000 people × 150 L/person/day × 365 days = 2.7375 × 10¹¹ L/year ÷ 1,000 L/m³ = 2.74 × 10⁸ m³ per year. Evaporation ÷ city use = 2.4 × 10⁸ ÷ 2.74 × 10⁸ × 100 = 87.7%, about 88%. </w:t>
      </w:r>
      <w:r>
        <w:rPr>
          <w:rFonts w:ascii="Times New Roman" w:hAnsi="Times New Roman" w:cs="Times New Roman" w:eastAsia="Times New Roman"/>
          <w:b w:val="0"/>
          <w:i/>
          <w:sz w:val="21"/>
        </w:rPr>
        <w:t>(1 point: city's annual water use in m³; 1 point: percentage of about 88% [accept 87–88%])</w:t>
      </w:r>
    </w:p>
    <w:p>
      <w:pPr>
        <w:spacing w:before="0" w:after="80" w:line="259" w:lineRule="auto"/>
      </w:pPr>
      <w:r>
        <w:rPr>
          <w:rFonts w:ascii="Times New Roman" w:hAnsi="Times New Roman" w:cs="Times New Roman" w:eastAsia="Times New Roman"/>
          <w:b w:val="0"/>
          <w:i w:val="0"/>
          <w:sz w:val="21"/>
        </w:rPr>
        <w:t xml:space="preserve">(e) Examples: the dam traps sediment and nutrients, causing erosion of the river channel and delta and reducing floodplain fertility; it blocks fish migration; it changes flow and temperature regimes, harming downstream species and fisheries. </w:t>
      </w:r>
      <w:r>
        <w:rPr>
          <w:rFonts w:ascii="Times New Roman" w:hAnsi="Times New Roman" w:cs="Times New Roman" w:eastAsia="Times New Roman"/>
          <w:b w:val="0"/>
          <w:i/>
          <w:sz w:val="21"/>
        </w:rPr>
        <w:t>(1 point: one correct disadvantage with a downstream effect)</w:t>
      </w:r>
    </w:p>
    <w:p>
      <w:pPr>
        <w:spacing w:before="0" w:after="80" w:line="259" w:lineRule="auto"/>
      </w:pPr>
      <w:r>
        <w:rPr>
          <w:rFonts w:ascii="Times New Roman" w:hAnsi="Times New Roman" w:cs="Times New Roman" w:eastAsia="Times New Roman"/>
          <w:b w:val="0"/>
          <w:i w:val="0"/>
          <w:sz w:val="21"/>
        </w:rPr>
        <w:t xml:space="preserve">(f) Examples: build fish ladders or passages; release environmental flows that mimic seasonal floods; install sediment bypass or flushing; cover or shade the reservoir (or use floating solar panels) to reduce evaporation; relocate and compensate displaced residents. Justification must be linked to the problem: for example, fish ladders allow migratory species to reach spawning grounds, which maintains biodiversity and fisheries; floating solar on the reservoir reduces evaporation and adds renewable electricity. </w:t>
      </w:r>
      <w:r>
        <w:rPr>
          <w:rFonts w:ascii="Times New Roman" w:hAnsi="Times New Roman" w:cs="Times New Roman" w:eastAsia="Times New Roman"/>
          <w:b w:val="0"/>
          <w:i/>
          <w:sz w:val="21"/>
        </w:rPr>
        <w:t>(1 point: a valid action; 1 point: justification explaining how it reduces the stated effect)</w:t>
      </w:r>
    </w:p>
    <w:p>
      <w:pPr>
        <w:keepNext/>
        <w:spacing w:before="240" w:after="100" w:line="240" w:lineRule="auto"/>
        <w:pBdr>
          <w:bottom w:val="single" w:sz="8" w:space="2" w:color="7A1424"/>
        </w:pBdr>
      </w:pPr>
      <w:bookmarkStart w:id="347" w:name="h56"/>
      <w:r>
        <w:rPr>
          <w:rFonts w:ascii="Times New Roman" w:hAnsi="Times New Roman" w:cs="Times New Roman" w:eastAsia="Times New Roman"/>
          <w:b/>
          <w:color w:val="4A0D14"/>
          <w:sz w:val="29"/>
        </w:rPr>
        <w:t>Predicted Practice Exam 3</w:t>
      </w:r>
      <w:bookmarkEnd w:id="347"/>
    </w:p>
    <w:p>
      <w:pPr>
        <w:keepNext/>
        <w:spacing w:before="160" w:after="60" w:line="240" w:lineRule="auto"/>
      </w:pPr>
      <w:bookmarkStart w:id="348" w:name="h57"/>
      <w:r>
        <w:rPr>
          <w:rFonts w:ascii="Times New Roman" w:hAnsi="Times New Roman" w:cs="Times New Roman" w:eastAsia="Times New Roman"/>
          <w:b/>
          <w:color w:val="7A1424"/>
          <w:sz w:val="24"/>
        </w:rPr>
        <w:t>Section I — MCQ Answers and Explanations</w:t>
      </w:r>
      <w:bookmarkEnd w:id="348"/>
    </w:p>
    <w:p>
      <w:pPr>
        <w:keepNext/>
        <w:spacing w:before="60" w:after="20" w:line="240" w:lineRule="auto"/>
      </w:pPr>
      <w:r>
        <w:rPr>
          <w:rFonts w:ascii="Times New Roman" w:hAnsi="Times New Roman" w:cs="Times New Roman" w:eastAsia="Times New Roman"/>
          <w:b/>
          <w:color w:val="7A1424"/>
          <w:sz w:val="21"/>
        </w:rPr>
        <w:t>PE3-MCQ001</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Grass is the producer, the zebra is the primary consumer, and the lion, which eats the zebra, is the secondary consumer. Only about 10% of the energy in one trophic level is passed on to the next; the rest is lost as heat or used in respiration. Receiving 90% reverses the 10% rule, and a lion in a three-link chain is not a tertiary consumer.</w:t>
      </w:r>
    </w:p>
    <w:p>
      <w:pPr>
        <w:keepNext/>
        <w:spacing w:before="60" w:after="20" w:line="240" w:lineRule="auto"/>
      </w:pPr>
      <w:r>
        <w:rPr>
          <w:rFonts w:ascii="Times New Roman" w:hAnsi="Times New Roman" w:cs="Times New Roman" w:eastAsia="Times New Roman"/>
          <w:b/>
          <w:color w:val="7A1424"/>
          <w:sz w:val="21"/>
        </w:rPr>
        <w:t>PE3-MCQ002</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Symbiotic bacteria in root nodules convert N₂ from the air into ammonia (NH₃/NH₄⁺) that plants can use; this is nitrogen fixation. Nitrification converts ammonium to nitrate, denitrification returns nitrogen to the atmosphere as N₂, and ammonification converts organic nitrogen in dead matter to ammonium.</w:t>
      </w:r>
    </w:p>
    <w:p>
      <w:pPr>
        <w:keepNext/>
        <w:spacing w:before="60" w:after="20" w:line="240" w:lineRule="auto"/>
      </w:pPr>
      <w:r>
        <w:rPr>
          <w:rFonts w:ascii="Times New Roman" w:hAnsi="Times New Roman" w:cs="Times New Roman" w:eastAsia="Times New Roman"/>
          <w:b/>
          <w:color w:val="7A1424"/>
          <w:sz w:val="21"/>
        </w:rPr>
        <w:t>PE3-MCQ003</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Site Q is warm all year (about 22–26 °C) and receives about 900 mm of rain, nearly all of it in a wet season of roughly six months, with a distinct dry season from June to September; this is the savanna pattern of grasses with scattered trees. Site P is the desert (under 50 mm per year), Site R has cold winters (temperate grassland), and a rainforest would have rain in every month.</w:t>
      </w:r>
    </w:p>
    <w:p>
      <w:pPr>
        <w:keepNext/>
        <w:spacing w:before="60" w:after="20" w:line="240" w:lineRule="auto"/>
      </w:pPr>
      <w:r>
        <w:rPr>
          <w:rFonts w:ascii="Times New Roman" w:hAnsi="Times New Roman" w:cs="Times New Roman" w:eastAsia="Times New Roman"/>
          <w:b/>
          <w:color w:val="7A1424"/>
          <w:sz w:val="21"/>
        </w:rPr>
        <w:t>PE3-MCQ004</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Three transfers separate the producers from the tertiary consumer: 250,000 × 0.10 = 25,000 kJ (grasshopper), × 0.10 = 2,500 kJ (lizard), × 0.10 = 250 kJ (hawk). Stopping after two transfers gives 2,500 kJ, the amount reaching the lizard, a secondary consumer.</w:t>
      </w:r>
    </w:p>
    <w:p>
      <w:pPr>
        <w:keepNext/>
        <w:spacing w:before="60" w:after="20" w:line="240" w:lineRule="auto"/>
      </w:pPr>
      <w:r>
        <w:rPr>
          <w:rFonts w:ascii="Times New Roman" w:hAnsi="Times New Roman" w:cs="Times New Roman" w:eastAsia="Times New Roman"/>
          <w:b/>
          <w:color w:val="7A1424"/>
          <w:sz w:val="21"/>
        </w:rPr>
        <w:t>PE3-MCQ005</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NPP = GPP − plant respiration = 3,200 − 1,950 = 1,250 g C/m²/yr, the energy (as carbon) available to consumers. 5,150 results from adding rather than subtracting, and 3,200 ignores respiration.</w:t>
      </w:r>
    </w:p>
    <w:p>
      <w:pPr>
        <w:keepNext/>
        <w:spacing w:before="60" w:after="20" w:line="240" w:lineRule="auto"/>
      </w:pPr>
      <w:r>
        <w:rPr>
          <w:rFonts w:ascii="Times New Roman" w:hAnsi="Times New Roman" w:cs="Times New Roman" w:eastAsia="Times New Roman"/>
          <w:b/>
          <w:color w:val="7A1424"/>
          <w:sz w:val="21"/>
        </w:rPr>
        <w:t>PE3-MCQ006</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Tillage aerates the soil and breaks open aggregates that protect organic matter. Aerobic decomposers respire faster, converting soil organic carbon to CO₂, and the annual crop returns less root biomass than perennial prairie grasses. Plowing does not eliminate decomposers; it favors them.</w:t>
      </w:r>
    </w:p>
    <w:p>
      <w:pPr>
        <w:keepNext/>
        <w:spacing w:before="60" w:after="20" w:line="240" w:lineRule="auto"/>
      </w:pPr>
      <w:r>
        <w:rPr>
          <w:rFonts w:ascii="Times New Roman" w:hAnsi="Times New Roman" w:cs="Times New Roman" w:eastAsia="Times New Roman"/>
          <w:b/>
          <w:color w:val="7A1424"/>
          <w:sz w:val="21"/>
        </w:rPr>
        <w:t>PE3-MCQ007</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Changing when or how an organism acts, such as becoming nocturnal, is behavioral. Concentrated urine is physiological, and fleshy water-storing stems and large heat-releasing ears are structural adaptations.</w:t>
      </w:r>
    </w:p>
    <w:p>
      <w:pPr>
        <w:keepNext/>
        <w:spacing w:before="60" w:after="20" w:line="240" w:lineRule="auto"/>
      </w:pPr>
      <w:r>
        <w:rPr>
          <w:rFonts w:ascii="Times New Roman" w:hAnsi="Times New Roman" w:cs="Times New Roman" w:eastAsia="Times New Roman"/>
          <w:b/>
          <w:color w:val="7A1424"/>
          <w:sz w:val="21"/>
        </w:rPr>
        <w:t>PE3-MCQ008</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Moderating floods is a regulating service, along with climate regulation and water purification. Provisioning services supply goods such as food and water, cultural services provide recreation or spiritual value, and supporting services include nutrient cycling and soil formation.</w:t>
      </w:r>
    </w:p>
    <w:p>
      <w:pPr>
        <w:keepNext/>
        <w:spacing w:before="60" w:after="20" w:line="240" w:lineRule="auto"/>
      </w:pPr>
      <w:r>
        <w:rPr>
          <w:rFonts w:ascii="Times New Roman" w:hAnsi="Times New Roman" w:cs="Times New Roman" w:eastAsia="Times New Roman"/>
          <w:b/>
          <w:color w:val="7A1424"/>
          <w:sz w:val="21"/>
        </w:rPr>
        <w:t>PE3-MCQ009</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Secondary succession begins on soil that already exists, so surviving roots and the seed bank allow rapid regrowth. Primary succession starts on bare rock or new surfaces without soil. Lightning fires are natural, and recovery still passes through intermediate stages.</w:t>
      </w:r>
    </w:p>
    <w:p>
      <w:pPr>
        <w:keepNext/>
        <w:spacing w:before="60" w:after="20" w:line="240" w:lineRule="auto"/>
      </w:pPr>
      <w:r>
        <w:rPr>
          <w:rFonts w:ascii="Times New Roman" w:hAnsi="Times New Roman" w:cs="Times New Roman" w:eastAsia="Times New Roman"/>
          <w:b/>
          <w:color w:val="7A1424"/>
          <w:sz w:val="21"/>
        </w:rPr>
        <w:t>PE3-MCQ010</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Comparing W with X (same area, different distance) shows distance matters, and comparing W with Y (same distance, different area) shows area matters. Larger, closer patches hold more species, which is the prediction of island biogeography for habitat islands.</w:t>
      </w:r>
    </w:p>
    <w:p>
      <w:pPr>
        <w:keepNext/>
        <w:spacing w:before="60" w:after="20" w:line="240" w:lineRule="auto"/>
      </w:pPr>
      <w:r>
        <w:rPr>
          <w:rFonts w:ascii="Times New Roman" w:hAnsi="Times New Roman" w:cs="Times New Roman" w:eastAsia="Times New Roman"/>
          <w:b/>
          <w:color w:val="7A1424"/>
          <w:sz w:val="21"/>
        </w:rPr>
        <w:t>PE3-MCQ011</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range of tolerance is the span along the axis where a species can live. Species 2 has a broad range that includes 300 mm, so it declines but survives; Species 1 has a narrow range that does not reach 300 mm. A high peak shows optimum conditions, not tolerance, and Species 1 is the specialist.</w:t>
      </w:r>
    </w:p>
    <w:p>
      <w:pPr>
        <w:keepNext/>
        <w:spacing w:before="60" w:after="20" w:line="240" w:lineRule="auto"/>
      </w:pPr>
      <w:r>
        <w:rPr>
          <w:rFonts w:ascii="Times New Roman" w:hAnsi="Times New Roman" w:cs="Times New Roman" w:eastAsia="Times New Roman"/>
          <w:b/>
          <w:color w:val="7A1424"/>
          <w:sz w:val="21"/>
        </w:rPr>
        <w:t>PE3-MCQ012</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 specialist depends on a narrow range of resources, so losing its single food source causes steep decline. A generalist could switch foods. Specialists are generally more vulnerable than generalists to habitat change.</w:t>
      </w:r>
    </w:p>
    <w:p>
      <w:pPr>
        <w:keepNext/>
        <w:spacing w:before="60" w:after="20" w:line="240" w:lineRule="auto"/>
      </w:pPr>
      <w:r>
        <w:rPr>
          <w:rFonts w:ascii="Times New Roman" w:hAnsi="Times New Roman" w:cs="Times New Roman" w:eastAsia="Times New Roman"/>
          <w:b/>
          <w:color w:val="7A1424"/>
          <w:sz w:val="21"/>
        </w:rPr>
        <w:t>PE3-MCQ013</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Long life, few young, and heavy parental care are K-selected traits, typical of populations that remain near carrying capacity. r-selected species mature early and produce many offspring, and K-selected species do not reproduce rapidly.</w:t>
      </w:r>
    </w:p>
    <w:p>
      <w:pPr>
        <w:keepNext/>
        <w:spacing w:before="60" w:after="20" w:line="240" w:lineRule="auto"/>
      </w:pPr>
      <w:r>
        <w:rPr>
          <w:rFonts w:ascii="Times New Roman" w:hAnsi="Times New Roman" w:cs="Times New Roman" w:eastAsia="Times New Roman"/>
          <w:b/>
          <w:color w:val="7A1424"/>
          <w:sz w:val="21"/>
        </w:rPr>
        <w:t>PE3-MCQ014</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Female education, access to family planning, urbanization, and lower infant mortality are all associated with lower TFR. The other options describe conditions (more labor value of children, less access to contraception, higher infant mortality) that raise fertility.</w:t>
      </w:r>
    </w:p>
    <w:p>
      <w:pPr>
        <w:keepNext/>
        <w:spacing w:before="60" w:after="20" w:line="240" w:lineRule="auto"/>
      </w:pPr>
      <w:r>
        <w:rPr>
          <w:rFonts w:ascii="Times New Roman" w:hAnsi="Times New Roman" w:cs="Times New Roman" w:eastAsia="Times New Roman"/>
          <w:b/>
          <w:color w:val="7A1424"/>
          <w:sz w:val="21"/>
        </w:rPr>
        <w:t>PE3-MCQ015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Curve A falls steeply early in life and then flattens, the Type III pattern of high juvenile mortality. Curve B (Type I) shows high survival until old age, as in humans, and Curve C (Type II) shows a constant death rate across ages.</w:t>
      </w:r>
    </w:p>
    <w:p>
      <w:pPr>
        <w:keepNext/>
        <w:spacing w:before="60" w:after="20" w:line="240" w:lineRule="auto"/>
      </w:pPr>
      <w:r>
        <w:rPr>
          <w:rFonts w:ascii="Times New Roman" w:hAnsi="Times New Roman" w:cs="Times New Roman" w:eastAsia="Times New Roman"/>
          <w:b/>
          <w:color w:val="7A1424"/>
          <w:sz w:val="21"/>
        </w:rPr>
        <w:t>PE3-MCQ016</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peak exceeds the long-term level of roughly 1,400 sheep, so the peak is an overshoot. Overgrazed vegetation raised death rates until the population fell toward the sustainable carrying capacity. The island is isolated, ruling out immigration, and the curve levels off rather than growing exponentially.</w:t>
      </w:r>
    </w:p>
    <w:p>
      <w:pPr>
        <w:keepNext/>
        <w:spacing w:before="60" w:after="20" w:line="240" w:lineRule="auto"/>
      </w:pPr>
      <w:r>
        <w:rPr>
          <w:rFonts w:ascii="Times New Roman" w:hAnsi="Times New Roman" w:cs="Times New Roman" w:eastAsia="Times New Roman"/>
          <w:b/>
          <w:color w:val="7A1424"/>
          <w:sz w:val="21"/>
        </w:rPr>
        <w:t>PE3-MCQ017</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Doubling time ≈ 70 ÷ growth rate (%) = 70 ÷ 2.8 = 25 years. 196 results from multiplying 70 × 2.8, and 7 years from dividing 70 by 10 instead of by the growth rate.</w:t>
      </w:r>
    </w:p>
    <w:p>
      <w:pPr>
        <w:keepNext/>
        <w:spacing w:before="60" w:after="20" w:line="240" w:lineRule="auto"/>
      </w:pPr>
      <w:r>
        <w:rPr>
          <w:rFonts w:ascii="Times New Roman" w:hAnsi="Times New Roman" w:cs="Times New Roman" w:eastAsia="Times New Roman"/>
          <w:b/>
          <w:color w:val="7A1424"/>
          <w:sz w:val="21"/>
        </w:rPr>
        <w:t>PE3-MCQ018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Rate = (births − deaths + immigration − emigration) ÷ 10 per 1,000 → (9 − 11 + 6 − 2) ÷ 10 = +0.2%. Leaving out migration gives −0.2%, leaving out emigration gives +0.4%, and not converting per 1,000 to percent gives 2.0.</w:t>
      </w:r>
    </w:p>
    <w:p>
      <w:pPr>
        <w:keepNext/>
        <w:spacing w:before="60" w:after="20" w:line="240" w:lineRule="auto"/>
      </w:pPr>
      <w:r>
        <w:rPr>
          <w:rFonts w:ascii="Times New Roman" w:hAnsi="Times New Roman" w:cs="Times New Roman" w:eastAsia="Times New Roman"/>
          <w:b/>
          <w:color w:val="7A1424"/>
          <w:sz w:val="21"/>
        </w:rPr>
        <w:t>PE3-MCQ019</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This is population momentum. Country A's wide base means many young people will soon have children, so total births remain high even at replacement fertility. Country B's narrow base means few future parents, and replacement-level fertility yields eventual stability, not growth.</w:t>
      </w:r>
    </w:p>
    <w:p>
      <w:pPr>
        <w:keepNext/>
        <w:spacing w:before="60" w:after="20" w:line="240" w:lineRule="auto"/>
      </w:pPr>
      <w:r>
        <w:rPr>
          <w:rFonts w:ascii="Times New Roman" w:hAnsi="Times New Roman" w:cs="Times New Roman" w:eastAsia="Times New Roman"/>
          <w:b/>
          <w:color w:val="7A1424"/>
          <w:sz w:val="21"/>
        </w:rPr>
        <w:t>PE3-MCQ020</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Ratio = 64 ÷ 24 = 2.7 workers per older person. 0.4 inverts the ratio (24 ÷ 64), 5.3 uses the under-15 group (64 ÷ 12), and 3.2 counts everyone under 65 ((12 + 64) ÷ 24).</w:t>
      </w:r>
    </w:p>
    <w:p>
      <w:pPr>
        <w:keepNext/>
        <w:spacing w:before="60" w:after="20" w:line="240" w:lineRule="auto"/>
      </w:pPr>
      <w:r>
        <w:rPr>
          <w:rFonts w:ascii="Times New Roman" w:hAnsi="Times New Roman" w:cs="Times New Roman" w:eastAsia="Times New Roman"/>
          <w:b/>
          <w:color w:val="7A1424"/>
          <w:sz w:val="21"/>
        </w:rPr>
        <w:t>PE3-MCQ021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Natural increase is the gap between the birth and death curves. It is about 2 per 1,000 in 1900, about 25 in 1960, 23 in 1980, and 8 in 2020, so 1960 is the maximum (late Stage 2 of the demographic transition) when sanitation and medicine had lowered death rates before birth rates fell. The 1980 gap is close but smaller.</w:t>
      </w:r>
    </w:p>
    <w:p>
      <w:pPr>
        <w:keepNext/>
        <w:spacing w:before="60" w:after="20" w:line="240" w:lineRule="auto"/>
      </w:pPr>
      <w:r>
        <w:rPr>
          <w:rFonts w:ascii="Times New Roman" w:hAnsi="Times New Roman" w:cs="Times New Roman" w:eastAsia="Times New Roman"/>
          <w:b/>
          <w:color w:val="7A1424"/>
          <w:sz w:val="21"/>
        </w:rPr>
        <w:t>PE3-MCQ022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The troposphere, the lowest layer, holds most of the atmosphere's mass and nearly all weather. The stratosphere contains the ozone layer, and the mesosphere and thermosphere lie higher.</w:t>
      </w:r>
    </w:p>
    <w:p>
      <w:pPr>
        <w:keepNext/>
        <w:spacing w:before="60" w:after="20" w:line="240" w:lineRule="auto"/>
      </w:pPr>
      <w:r>
        <w:rPr>
          <w:rFonts w:ascii="Times New Roman" w:hAnsi="Times New Roman" w:cs="Times New Roman" w:eastAsia="Times New Roman"/>
          <w:b/>
          <w:color w:val="7A1424"/>
          <w:sz w:val="21"/>
        </w:rPr>
        <w:t>PE3-MCQ023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Plates moving apart at a divergent boundary produce rift valleys, volcanism, and geothermal heat. Convergent boundaries make trenches, volcanic arcs, or folded mountains, and transform boundaries cause earthquakes without creating new crust.</w:t>
      </w:r>
    </w:p>
    <w:p>
      <w:pPr>
        <w:keepNext/>
        <w:spacing w:before="60" w:after="20" w:line="240" w:lineRule="auto"/>
      </w:pPr>
      <w:r>
        <w:rPr>
          <w:rFonts w:ascii="Times New Roman" w:hAnsi="Times New Roman" w:cs="Times New Roman" w:eastAsia="Times New Roman"/>
          <w:b/>
          <w:color w:val="7A1424"/>
          <w:sz w:val="21"/>
        </w:rPr>
        <w:t>PE3-MCQ024</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The A horizon is the topsoil, a mix of mineral particles and humus with the highest biological activity. The B horizon is subsoil where leached clay and minerals accumulate, and the C horizon is partly weathered parent material above bedrock.</w:t>
      </w:r>
    </w:p>
    <w:p>
      <w:pPr>
        <w:keepNext/>
        <w:spacing w:before="60" w:after="20" w:line="240" w:lineRule="auto"/>
      </w:pPr>
      <w:r>
        <w:rPr>
          <w:rFonts w:ascii="Times New Roman" w:hAnsi="Times New Roman" w:cs="Times New Roman" w:eastAsia="Times New Roman"/>
          <w:b/>
          <w:color w:val="7A1424"/>
          <w:sz w:val="21"/>
        </w:rPr>
        <w:t>PE3-MCQ025</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Air rises at the equator, cools, and loses its moisture as heavy rain; the dry air then sinks near 30° in the Hadley cell, warming as it descends and suppressing cloud formation. Rising air, as in the other options, would produce clouds and rain.</w:t>
      </w:r>
    </w:p>
    <w:p>
      <w:pPr>
        <w:keepNext/>
        <w:spacing w:before="60" w:after="20" w:line="240" w:lineRule="auto"/>
      </w:pPr>
      <w:r>
        <w:rPr>
          <w:rFonts w:ascii="Times New Roman" w:hAnsi="Times New Roman" w:cs="Times New Roman" w:eastAsia="Times New Roman"/>
          <w:b/>
          <w:color w:val="7A1424"/>
          <w:sz w:val="21"/>
        </w:rPr>
        <w:t>PE3-MCQ026</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Slow infiltration (6 mm/h) combined with the highest water retention (42%) is characteristic of clay, whose small pores resist water movement but hold water by adhesion. Soil P, with rapid infiltration and low retention, is sandy, and soil R, intermediate in both, resembles loam.</w:t>
      </w:r>
    </w:p>
    <w:p>
      <w:pPr>
        <w:keepNext/>
        <w:spacing w:before="60" w:after="20" w:line="240" w:lineRule="auto"/>
      </w:pPr>
      <w:r>
        <w:rPr>
          <w:rFonts w:ascii="Times New Roman" w:hAnsi="Times New Roman" w:cs="Times New Roman" w:eastAsia="Times New Roman"/>
          <w:b/>
          <w:color w:val="7A1424"/>
          <w:sz w:val="21"/>
        </w:rPr>
        <w:t>PE3-MCQ027</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Without plant cover and roots, soil is compacted and erodes, so rain runs off quickly, carrying sediment and manure nutrients downstream, which cloud the water and raise flood peaks. Bare, compacted soil absorbs less water and reduces recharge.</w:t>
      </w:r>
    </w:p>
    <w:p>
      <w:pPr>
        <w:keepNext/>
        <w:spacing w:before="60" w:after="20" w:line="240" w:lineRule="auto"/>
      </w:pPr>
      <w:r>
        <w:rPr>
          <w:rFonts w:ascii="Times New Roman" w:hAnsi="Times New Roman" w:cs="Times New Roman" w:eastAsia="Times New Roman"/>
          <w:b/>
          <w:color w:val="7A1424"/>
          <w:sz w:val="21"/>
        </w:rPr>
        <w:t>PE3-MCQ028</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Net loss = (9.0 − 1.5) t/ha/yr × 20 yr × 40 ha = 7.5 × 20 × 40 = 6,000 t. 7,200 t ignores soil formation, 150 t is the loss per hectare, and 1,200 t is the formation alone.</w:t>
      </w:r>
    </w:p>
    <w:p>
      <w:pPr>
        <w:keepNext/>
        <w:spacing w:before="60" w:after="20" w:line="240" w:lineRule="auto"/>
      </w:pPr>
      <w:r>
        <w:rPr>
          <w:rFonts w:ascii="Times New Roman" w:hAnsi="Times New Roman" w:cs="Times New Roman" w:eastAsia="Times New Roman"/>
          <w:b/>
          <w:color w:val="7A1424"/>
          <w:sz w:val="21"/>
        </w:rPr>
        <w:t>PE3-MCQ029</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Seasons result from Earth's 23.5° axial tilt, which changes the angle and duration of sunlight on each hemisphere as Earth orbits. Distance from the Sun is not the cause, and Earth is actually nearest the Sun in early January, during Northern Hemisphere winter.</w:t>
      </w:r>
    </w:p>
    <w:p>
      <w:pPr>
        <w:keepNext/>
        <w:spacing w:before="60" w:after="20" w:line="240" w:lineRule="auto"/>
      </w:pPr>
      <w:r>
        <w:rPr>
          <w:rFonts w:ascii="Times New Roman" w:hAnsi="Times New Roman" w:cs="Times New Roman" w:eastAsia="Times New Roman"/>
          <w:b/>
          <w:color w:val="7A1424"/>
          <w:sz w:val="21"/>
        </w:rPr>
        <w:t>PE3-MCQ030</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Moist air forced up the windward side cools and drops rain (Sites 1 and 2); after crossing the crest the dried air descends, warms, and rarely produces rain, creating a rain-shadow desert at Site 3.</w:t>
      </w:r>
    </w:p>
    <w:p>
      <w:pPr>
        <w:keepNext/>
        <w:spacing w:before="60" w:after="20" w:line="240" w:lineRule="auto"/>
      </w:pPr>
      <w:r>
        <w:rPr>
          <w:rFonts w:ascii="Times New Roman" w:hAnsi="Times New Roman" w:cs="Times New Roman" w:eastAsia="Times New Roman"/>
          <w:b/>
          <w:color w:val="7A1424"/>
          <w:sz w:val="21"/>
        </w:rPr>
        <w:t>PE3-MCQ031</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In El Niño years (positive anomalies such as 2002–03 and 2010) the catch drops to about 6–7 million t, while in cold years it is about 10 million t or more. During El Niño the trade winds weaken, the thermocline deepens, and upwelling of cold, nutrient-rich water declines, reducing phytoplankton that anchovies depend on.</w:t>
      </w:r>
    </w:p>
    <w:p>
      <w:pPr>
        <w:keepNext/>
        <w:spacing w:before="60" w:after="20" w:line="240" w:lineRule="auto"/>
      </w:pPr>
      <w:r>
        <w:rPr>
          <w:rFonts w:ascii="Times New Roman" w:hAnsi="Times New Roman" w:cs="Times New Roman" w:eastAsia="Times New Roman"/>
          <w:b/>
          <w:color w:val="7A1424"/>
          <w:sz w:val="21"/>
        </w:rPr>
        <w:t>PE3-MCQ032</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When individuals use a shared resource for personal gain and the costs are spread over the group, the resource is overused, the tragedy of the commons. The other concepts concern toxins in food chains, community change, and caution under uncertainty.</w:t>
      </w:r>
    </w:p>
    <w:p>
      <w:pPr>
        <w:keepNext/>
        <w:spacing w:before="60" w:after="20" w:line="240" w:lineRule="auto"/>
      </w:pPr>
      <w:r>
        <w:rPr>
          <w:rFonts w:ascii="Times New Roman" w:hAnsi="Times New Roman" w:cs="Times New Roman" w:eastAsia="Times New Roman"/>
          <w:b/>
          <w:color w:val="7A1424"/>
          <w:sz w:val="21"/>
        </w:rPr>
        <w:t>PE3-MCQ033</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Rotational grazing lets plants regrow between grazing periods, maintaining cover, root systems, and soil. Continuous or repeated grazing of the same area and removing cover cause loss of vegetation and erosion.</w:t>
      </w:r>
    </w:p>
    <w:p>
      <w:pPr>
        <w:keepNext/>
        <w:spacing w:before="60" w:after="20" w:line="240" w:lineRule="auto"/>
      </w:pPr>
      <w:r>
        <w:rPr>
          <w:rFonts w:ascii="Times New Roman" w:hAnsi="Times New Roman" w:cs="Times New Roman" w:eastAsia="Times New Roman"/>
          <w:b/>
          <w:color w:val="7A1424"/>
          <w:sz w:val="21"/>
        </w:rPr>
        <w:t>PE3-MCQ034</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In dry climates, applied water evaporates rapidly, leaving salts from the river water at the surface. Over time, salinization stunts crops, and a white crust is typical. Drip irrigation reduces the risk.</w:t>
      </w:r>
    </w:p>
    <w:p>
      <w:pPr>
        <w:keepNext/>
        <w:spacing w:before="60" w:after="20" w:line="240" w:lineRule="auto"/>
      </w:pPr>
      <w:r>
        <w:rPr>
          <w:rFonts w:ascii="Times New Roman" w:hAnsi="Times New Roman" w:cs="Times New Roman" w:eastAsia="Times New Roman"/>
          <w:b/>
          <w:color w:val="7A1424"/>
          <w:sz w:val="21"/>
        </w:rPr>
        <w:t>PE3-MCQ035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High-yield varieties raised food production but needed large inputs of fertilizer, pesticides, and water, and planting a few uniform varieties reduced genetic diversity. They produce higher yields, and their larger water and fertilizer use creates, rather than prevents, pollution.</w:t>
      </w:r>
    </w:p>
    <w:p>
      <w:pPr>
        <w:keepNext/>
        <w:spacing w:before="60" w:after="20" w:line="240" w:lineRule="auto"/>
      </w:pPr>
      <w:r>
        <w:rPr>
          <w:rFonts w:ascii="Times New Roman" w:hAnsi="Times New Roman" w:cs="Times New Roman" w:eastAsia="Times New Roman"/>
          <w:b/>
          <w:color w:val="7A1424"/>
          <w:sz w:val="21"/>
        </w:rPr>
        <w:t>PE3-MCQ036</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IPM combines monitoring, biological and cultural controls, and targeted, minimal pesticide use when pests exceed a threshold. Routine spraying, monocropping, and removing natural enemies go against IPM principles.</w:t>
      </w:r>
    </w:p>
    <w:p>
      <w:pPr>
        <w:keepNext/>
        <w:spacing w:before="60" w:after="20" w:line="240" w:lineRule="auto"/>
      </w:pPr>
      <w:r>
        <w:rPr>
          <w:rFonts w:ascii="Times New Roman" w:hAnsi="Times New Roman" w:cs="Times New Roman" w:eastAsia="Times New Roman"/>
          <w:b/>
          <w:color w:val="7A1424"/>
          <w:sz w:val="21"/>
        </w:rPr>
        <w:t>PE3-MCQ037</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Catch per unit effort estimates stock abundance. It fell from about 200 to 70 kg per boat-day as effort tripled, so each boat finds fewer fish; total catch also dropped after 2012 despite more effort, a sign of overfishing.</w:t>
      </w:r>
    </w:p>
    <w:p>
      <w:pPr>
        <w:keepNext/>
        <w:spacing w:before="60" w:after="20" w:line="240" w:lineRule="auto"/>
      </w:pPr>
      <w:r>
        <w:rPr>
          <w:rFonts w:ascii="Times New Roman" w:hAnsi="Times New Roman" w:cs="Times New Roman" w:eastAsia="Times New Roman"/>
          <w:b/>
          <w:color w:val="7A1424"/>
          <w:sz w:val="21"/>
        </w:rPr>
        <w:t>PE3-MCQ038</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Surface mining removes vegetation and soil, creating pits and waste piles; exposed sulfide minerals can generate acid drainage. Removing cover increases sediment, not reduces it, and mined spoil is typically low in fertility.</w:t>
      </w:r>
    </w:p>
    <w:p>
      <w:pPr>
        <w:keepNext/>
        <w:spacing w:before="60" w:after="20" w:line="240" w:lineRule="auto"/>
      </w:pPr>
      <w:r>
        <w:rPr>
          <w:rFonts w:ascii="Times New Roman" w:hAnsi="Times New Roman" w:cs="Times New Roman" w:eastAsia="Times New Roman"/>
          <w:b/>
          <w:color w:val="7A1424"/>
          <w:sz w:val="21"/>
        </w:rPr>
        <w:t>PE3-MCQ039</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Usable forage = 800 ha × 2,400 kg/ha × 0.50 = 960,000 kg/yr; 960,000 ÷ 4,000 = 240 cows. 480 cows results from ignoring the 50% limit.</w:t>
      </w:r>
    </w:p>
    <w:p>
      <w:pPr>
        <w:keepNext/>
        <w:spacing w:before="60" w:after="20" w:line="240" w:lineRule="auto"/>
      </w:pPr>
      <w:r>
        <w:rPr>
          <w:rFonts w:ascii="Times New Roman" w:hAnsi="Times New Roman" w:cs="Times New Roman" w:eastAsia="Times New Roman"/>
          <w:b/>
          <w:color w:val="7A1424"/>
          <w:sz w:val="21"/>
        </w:rPr>
        <w:t>PE3-MCQ040</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Deficit per person = 4.5 − 2.7 = 1.8 gha; for 25 million people, 1.8 × 25 million = 45 million gha. 67.5 million is total biocapacity, 112.5 million is total footprint, and 1.8 million treats the per-person value as the total.</w:t>
      </w:r>
    </w:p>
    <w:p>
      <w:pPr>
        <w:keepNext/>
        <w:spacing w:before="60" w:after="20" w:line="240" w:lineRule="auto"/>
      </w:pPr>
      <w:r>
        <w:rPr>
          <w:rFonts w:ascii="Times New Roman" w:hAnsi="Times New Roman" w:cs="Times New Roman" w:eastAsia="Times New Roman"/>
          <w:b/>
          <w:color w:val="7A1424"/>
          <w:sz w:val="21"/>
        </w:rPr>
        <w:t>PE3-MCQ041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Before: C = 0.5(0.90) + 0.5(0.20) = 0.55 → 0.025 m × 400,000 m² × 0.55 = 5,500 m³. After: C = 0.2(0.90) + 0.8(0.20) = 0.34 → 3,400 m³. The decrease is 5,500 − 3,400 = 2,100 m³; 3,400 is only the new volume and 8,900 adds the two volumes.</w:t>
      </w:r>
    </w:p>
    <w:p>
      <w:pPr>
        <w:keepNext/>
        <w:spacing w:before="60" w:after="20" w:line="240" w:lineRule="auto"/>
      </w:pPr>
      <w:r>
        <w:rPr>
          <w:rFonts w:ascii="Times New Roman" w:hAnsi="Times New Roman" w:cs="Times New Roman" w:eastAsia="Times New Roman"/>
          <w:b/>
          <w:color w:val="7A1424"/>
          <w:sz w:val="21"/>
        </w:rPr>
        <w:t>PE3-MCQ042</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Uranium ore is a finite resource that is not replaced on human timescales. Geothermal heat, wind, and flowing water are replenished continuously.</w:t>
      </w:r>
    </w:p>
    <w:p>
      <w:pPr>
        <w:keepNext/>
        <w:spacing w:before="60" w:after="20" w:line="240" w:lineRule="auto"/>
      </w:pPr>
      <w:r>
        <w:rPr>
          <w:rFonts w:ascii="Times New Roman" w:hAnsi="Times New Roman" w:cs="Times New Roman" w:eastAsia="Times New Roman"/>
          <w:b/>
          <w:color w:val="7A1424"/>
          <w:sz w:val="21"/>
        </w:rPr>
        <w:t>PE3-MCQ043</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Natural gas (mainly methane) is the cleanest-burning fossil fuel, emitting roughly half the CO₂ of coal per unit of energy and little SO₂. It still releases CO₂, is nonrenewable, and leaked methane is a potent greenhouse gas.</w:t>
      </w:r>
    </w:p>
    <w:p>
      <w:pPr>
        <w:keepNext/>
        <w:spacing w:before="60" w:after="20" w:line="240" w:lineRule="auto"/>
      </w:pPr>
      <w:r>
        <w:rPr>
          <w:rFonts w:ascii="Times New Roman" w:hAnsi="Times New Roman" w:cs="Times New Roman" w:eastAsia="Times New Roman"/>
          <w:b/>
          <w:color w:val="7A1424"/>
          <w:sz w:val="21"/>
        </w:rPr>
        <w:t>PE3-MCQ044</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Radioactive waste requires isolation for very long times, a major challenge. Nuclear plants emit almost no CO₂, SO₂, or particulates during operation because fuel is not burned.</w:t>
      </w:r>
    </w:p>
    <w:p>
      <w:pPr>
        <w:keepNext/>
        <w:spacing w:before="60" w:after="20" w:line="240" w:lineRule="auto"/>
      </w:pPr>
      <w:r>
        <w:rPr>
          <w:rFonts w:ascii="Times New Roman" w:hAnsi="Times New Roman" w:cs="Times New Roman" w:eastAsia="Times New Roman"/>
          <w:b/>
          <w:color w:val="7A1424"/>
          <w:sz w:val="21"/>
        </w:rPr>
        <w:t>PE3-MCQ045</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Geothermal power uses heat from Earth's interior, accessible at reasonable depths where volcanic or tectonic activity brings heat near the surface. It does not depend on sunlight, wind, or fossil fuels.</w:t>
      </w:r>
    </w:p>
    <w:p>
      <w:pPr>
        <w:keepNext/>
        <w:spacing w:before="60" w:after="20" w:line="240" w:lineRule="auto"/>
      </w:pPr>
      <w:r>
        <w:rPr>
          <w:rFonts w:ascii="Times New Roman" w:hAnsi="Times New Roman" w:cs="Times New Roman" w:eastAsia="Times New Roman"/>
          <w:b/>
          <w:color w:val="7A1424"/>
          <w:sz w:val="21"/>
        </w:rPr>
        <w:t>PE3-MCQ046</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Fracking injects large volumes of water, sand, and chemicals into shale, and returned wastewater or leaks can contaminate groundwater; injected wastewater can also trigger small earthquakes. Spent fuel is a nuclear issue and acid mine drainage is a mining issue.</w:t>
      </w:r>
    </w:p>
    <w:p>
      <w:pPr>
        <w:keepNext/>
        <w:spacing w:before="60" w:after="20" w:line="240" w:lineRule="auto"/>
      </w:pPr>
      <w:r>
        <w:rPr>
          <w:rFonts w:ascii="Times New Roman" w:hAnsi="Times New Roman" w:cs="Times New Roman" w:eastAsia="Times New Roman"/>
          <w:b/>
          <w:color w:val="7A1424"/>
          <w:sz w:val="21"/>
        </w:rPr>
        <w:t>PE3-MCQ047</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Biomass is carbon-neutral when regrowth removes from the atmosphere the carbon released in burning. Burning always releases CO₂, and permanent clearing prevents the re-absorption.</w:t>
      </w:r>
    </w:p>
    <w:p>
      <w:pPr>
        <w:keepNext/>
        <w:spacing w:before="60" w:after="20" w:line="240" w:lineRule="auto"/>
      </w:pPr>
      <w:r>
        <w:rPr>
          <w:rFonts w:ascii="Times New Roman" w:hAnsi="Times New Roman" w:cs="Times New Roman" w:eastAsia="Times New Roman"/>
          <w:b/>
          <w:color w:val="7A1424"/>
          <w:sz w:val="21"/>
        </w:rPr>
        <w:t>PE3-MCQ048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90 years is 90 ÷ 30 = 3 half-lives, so activity = 800 × (½)³ = 100 units. 400 units is after one half-life, 267 units divides by 3 instead of halving three times, and 25 units is after five.</w:t>
      </w:r>
    </w:p>
    <w:p>
      <w:pPr>
        <w:keepNext/>
        <w:spacing w:before="60" w:after="20" w:line="240" w:lineRule="auto"/>
      </w:pPr>
      <w:r>
        <w:rPr>
          <w:rFonts w:ascii="Times New Roman" w:hAnsi="Times New Roman" w:cs="Times New Roman" w:eastAsia="Times New Roman"/>
          <w:b/>
          <w:color w:val="7A1424"/>
          <w:sz w:val="21"/>
        </w:rPr>
        <w:t>PE3-MCQ049</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Power saved = 200 × (80 − 30) W = 10,000 W = 10 kW; energy saved = 10 kW × 3,000 h = 30,000 kWh; savings = 30,000 kWh × $0.12/kWh = $3,600. $2,160 is the cost of running the LED fixtures only and $5,760 the cost of the old fixtures.</w:t>
      </w:r>
    </w:p>
    <w:p>
      <w:pPr>
        <w:keepNext/>
        <w:spacing w:before="60" w:after="20" w:line="240" w:lineRule="auto"/>
      </w:pPr>
      <w:r>
        <w:rPr>
          <w:rFonts w:ascii="Times New Roman" w:hAnsi="Times New Roman" w:cs="Times New Roman" w:eastAsia="Times New Roman"/>
          <w:b/>
          <w:color w:val="7A1424"/>
          <w:sz w:val="21"/>
        </w:rPr>
        <w:t>PE3-MCQ050</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Country Z: 20% coal and 40% natural gas, so emissions = 0.20 × 1.0 + 0.40 × 0.45 = 0.20 + 0.18 = 0.38 kg CO₂/kWh. 0.18 and 0.20 each leave out one fuel, and 0.60 treats gas as emitting as much as coal.</w:t>
      </w:r>
    </w:p>
    <w:p>
      <w:pPr>
        <w:keepNext/>
        <w:spacing w:before="60" w:after="20" w:line="240" w:lineRule="auto"/>
      </w:pPr>
      <w:r>
        <w:rPr>
          <w:rFonts w:ascii="Times New Roman" w:hAnsi="Times New Roman" w:cs="Times New Roman" w:eastAsia="Times New Roman"/>
          <w:b/>
          <w:color w:val="7A1424"/>
          <w:sz w:val="21"/>
        </w:rPr>
        <w:t>PE3-MCQ051</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Electrical output = 0.33 × 3,000 = 990 MW; waste heat = 3,000 − 990 = 2,010 MW. 990 MW is the electricity produced, and 9,091 MW comes from dividing by 0.33.</w:t>
      </w:r>
    </w:p>
    <w:p>
      <w:pPr>
        <w:keepNext/>
        <w:spacing w:before="60" w:after="20" w:line="240" w:lineRule="auto"/>
      </w:pPr>
      <w:r>
        <w:rPr>
          <w:rFonts w:ascii="Times New Roman" w:hAnsi="Times New Roman" w:cs="Times New Roman" w:eastAsia="Times New Roman"/>
          <w:b/>
          <w:color w:val="7A1424"/>
          <w:sz w:val="21"/>
        </w:rPr>
        <w:t>PE3-MCQ052</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In an inversion the normal temperature decrease with height reverses, and the warm layer acts like a lid, preventing vertical mixing so pollutants accumulate at ground level. Normal conditions, with warm air rising, disperse pollutants.</w:t>
      </w:r>
    </w:p>
    <w:p>
      <w:pPr>
        <w:keepNext/>
        <w:spacing w:before="60" w:after="20" w:line="240" w:lineRule="auto"/>
      </w:pPr>
      <w:r>
        <w:rPr>
          <w:rFonts w:ascii="Times New Roman" w:hAnsi="Times New Roman" w:cs="Times New Roman" w:eastAsia="Times New Roman"/>
          <w:b/>
          <w:color w:val="7A1424"/>
          <w:sz w:val="21"/>
        </w:rPr>
        <w:t>PE3-MCQ053</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Radon forms from the decay of uranium in rocks and soil and seeps through foundations; it is the leading cause of lung cancer in nonsmokers. The other descriptions fit carbon monoxide, VOCs, and mold.</w:t>
      </w:r>
    </w:p>
    <w:p>
      <w:pPr>
        <w:keepNext/>
        <w:spacing w:before="60" w:after="20" w:line="240" w:lineRule="auto"/>
      </w:pPr>
      <w:r>
        <w:rPr>
          <w:rFonts w:ascii="Times New Roman" w:hAnsi="Times New Roman" w:cs="Times New Roman" w:eastAsia="Times New Roman"/>
          <w:b/>
          <w:color w:val="7A1424"/>
          <w:sz w:val="21"/>
        </w:rPr>
        <w:t>PE3-MCQ054</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The pH scale is logarithmic; a 1.0 unit difference represents a 10-fold change in hydrogen-ion concentration (10^(5.6−4.6) = 10). 1.0 times would mean the rain is no more acidic, and 100 times would require a 2-unit pH difference.</w:t>
      </w:r>
    </w:p>
    <w:p>
      <w:pPr>
        <w:keepNext/>
        <w:spacing w:before="60" w:after="20" w:line="240" w:lineRule="auto"/>
      </w:pPr>
      <w:r>
        <w:rPr>
          <w:rFonts w:ascii="Times New Roman" w:hAnsi="Times New Roman" w:cs="Times New Roman" w:eastAsia="Times New Roman"/>
          <w:b/>
          <w:color w:val="7A1424"/>
          <w:sz w:val="21"/>
        </w:rPr>
        <w:t>PE3-MCQ055</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20 dB difference is two 10-dB steps, so intensity increases 10 × 10 = 100 times. 20 times assumes the scale is linear, and 1.3 times divides 80 by 60.</w:t>
      </w:r>
    </w:p>
    <w:p>
      <w:pPr>
        <w:keepNext/>
        <w:spacing w:before="60" w:after="20" w:line="240" w:lineRule="auto"/>
      </w:pPr>
      <w:r>
        <w:rPr>
          <w:rFonts w:ascii="Times New Roman" w:hAnsi="Times New Roman" w:cs="Times New Roman" w:eastAsia="Times New Roman"/>
          <w:b/>
          <w:color w:val="7A1424"/>
          <w:sz w:val="21"/>
        </w:rPr>
        <w:t>PE3-MCQ056</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Reduction = (480 − 30) ÷ 480 × 100 ≈ 94%. 6% is the LPG value as a share of the open-fire value (30 ÷ 480), 60% is the reduction achieved by the improved biomass stove, and 1,500% reverses the comparison.</w:t>
      </w:r>
    </w:p>
    <w:p>
      <w:pPr>
        <w:keepNext/>
        <w:spacing w:before="60" w:after="20" w:line="240" w:lineRule="auto"/>
      </w:pPr>
      <w:r>
        <w:rPr>
          <w:rFonts w:ascii="Times New Roman" w:hAnsi="Times New Roman" w:cs="Times New Roman" w:eastAsia="Times New Roman"/>
          <w:b/>
          <w:color w:val="7A1424"/>
          <w:sz w:val="21"/>
        </w:rPr>
        <w:t>PE3-MCQ057</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Reducing the source and venting emissions outdoors is the most effective control. Air fresheners do not remove particles or CO, timing does not alter emissions, and a single window only slightly improves ventilation.</w:t>
      </w:r>
    </w:p>
    <w:p>
      <w:pPr>
        <w:keepNext/>
        <w:spacing w:before="60" w:after="20" w:line="240" w:lineRule="auto"/>
      </w:pPr>
      <w:r>
        <w:rPr>
          <w:rFonts w:ascii="Times New Roman" w:hAnsi="Times New Roman" w:cs="Times New Roman" w:eastAsia="Times New Roman"/>
          <w:b/>
          <w:color w:val="7A1424"/>
          <w:sz w:val="21"/>
        </w:rPr>
        <w:t>PE3-MCQ058</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NO and NO₂ peak with rush-hour traffic, but ozone is a secondary pollutant formed when sunlight photolyzes NO₂ and the resulting oxygen atoms and VOC-derived radicals react; the intense afternoon sunlight explains the delayed peak. Cars do not emit ozone, and inversions occur at night or early morning.</w:t>
      </w:r>
    </w:p>
    <w:p>
      <w:pPr>
        <w:keepNext/>
        <w:spacing w:before="60" w:after="20" w:line="240" w:lineRule="auto"/>
      </w:pPr>
      <w:r>
        <w:rPr>
          <w:rFonts w:ascii="Times New Roman" w:hAnsi="Times New Roman" w:cs="Times New Roman" w:eastAsia="Times New Roman"/>
          <w:b/>
          <w:color w:val="7A1424"/>
          <w:sz w:val="21"/>
        </w:rPr>
        <w:t>PE3-MCQ059</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Secondary treatment uses bacteria in aerated tanks to decompose organic waste, reducing biochemical oxygen demand. Primary treatment is physical, tertiary targets nutrients, and chlorination kills pathogens.</w:t>
      </w:r>
    </w:p>
    <w:p>
      <w:pPr>
        <w:keepNext/>
        <w:spacing w:before="60" w:after="20" w:line="240" w:lineRule="auto"/>
      </w:pPr>
      <w:r>
        <w:rPr>
          <w:rFonts w:ascii="Times New Roman" w:hAnsi="Times New Roman" w:cs="Times New Roman" w:eastAsia="Times New Roman"/>
          <w:b/>
          <w:color w:val="7A1424"/>
          <w:sz w:val="21"/>
        </w:rPr>
        <w:t>PE3-MCQ060</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Fecal coliform bacteria live in intestines, so their presence is an indicator of fecal contamination and possible pathogens such as cholera or typhoid. Nitrate, metals, and oxygen are measured with different tests.</w:t>
      </w:r>
    </w:p>
    <w:p>
      <w:pPr>
        <w:keepNext/>
        <w:spacing w:before="60" w:after="20" w:line="240" w:lineRule="auto"/>
      </w:pPr>
      <w:r>
        <w:rPr>
          <w:rFonts w:ascii="Times New Roman" w:hAnsi="Times New Roman" w:cs="Times New Roman" w:eastAsia="Times New Roman"/>
          <w:b/>
          <w:color w:val="7A1424"/>
          <w:sz w:val="21"/>
        </w:rPr>
        <w:t>PE3-MCQ061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lowest DO on the graph is about 2.5 mg/L, around 12 km below the outfall, where decomposition of organic waste by aerobic bacteria consumes oxygen faster than the river replaces it. Only the tubifex worm tolerates less than 3 mg/L; the others need more.</w:t>
      </w:r>
    </w:p>
    <w:p>
      <w:pPr>
        <w:keepNext/>
        <w:spacing w:before="60" w:after="20" w:line="240" w:lineRule="auto"/>
      </w:pPr>
      <w:r>
        <w:rPr>
          <w:rFonts w:ascii="Times New Roman" w:hAnsi="Times New Roman" w:cs="Times New Roman" w:eastAsia="Times New Roman"/>
          <w:b/>
          <w:color w:val="7A1424"/>
          <w:sz w:val="21"/>
        </w:rPr>
        <w:t>PE3-MCQ062</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LD50 is the dose that kills 50% of test animals: about 20 mg/kg for Toxicant 1 and 200 mg/kg for Toxicant 2. A lower LD50 means higher toxicity, and a curve farther to the left means a smaller dose is needed.</w:t>
      </w:r>
    </w:p>
    <w:p>
      <w:pPr>
        <w:keepNext/>
        <w:spacing w:before="60" w:after="20" w:line="240" w:lineRule="auto"/>
      </w:pPr>
      <w:r>
        <w:rPr>
          <w:rFonts w:ascii="Times New Roman" w:hAnsi="Times New Roman" w:cs="Times New Roman" w:eastAsia="Times New Roman"/>
          <w:b/>
          <w:color w:val="7A1424"/>
          <w:sz w:val="21"/>
        </w:rPr>
        <w:t>PE3-MCQ063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Biomagnification factor = 25 ppm ÷ 0.04 ppm = 625. 5 compares the osprey with the large fish (25 ÷ 5), and the other values result from decimal errors.</w:t>
      </w:r>
    </w:p>
    <w:p>
      <w:pPr>
        <w:keepNext/>
        <w:spacing w:before="60" w:after="20" w:line="240" w:lineRule="auto"/>
      </w:pPr>
      <w:r>
        <w:rPr>
          <w:rFonts w:ascii="Times New Roman" w:hAnsi="Times New Roman" w:cs="Times New Roman" w:eastAsia="Times New Roman"/>
          <w:b/>
          <w:color w:val="7A1424"/>
          <w:sz w:val="21"/>
        </w:rPr>
        <w:t>PE3-MCQ064</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Total waste = 200,000 × 2.0 kg = 400,000 kg/day = 400 t/day. Landfilled = 400 × 0.70 = 280 t/day × 365 = 102,200 t/yr. 43,800 t is the diverted amount, 146,000 t is all waste, and 280 t/day was not annualized.</w:t>
      </w:r>
    </w:p>
    <w:p>
      <w:pPr>
        <w:keepNext/>
        <w:spacing w:before="60" w:after="20" w:line="240" w:lineRule="auto"/>
      </w:pPr>
      <w:r>
        <w:rPr>
          <w:rFonts w:ascii="Times New Roman" w:hAnsi="Times New Roman" w:cs="Times New Roman" w:eastAsia="Times New Roman"/>
          <w:b/>
          <w:color w:val="7A1424"/>
          <w:sz w:val="21"/>
        </w:rPr>
        <w:t>PE3-MCQ065</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percentage is highest at the outfall and drops with distance as the effluent is diluted or broken down, which points to the effluent as the source. Because the study is observational and measured no specific chemical, it cannot prove which compound is responsible. The 4% at the reference site indicates a low natural background rather than no effect.</w:t>
      </w:r>
    </w:p>
    <w:p>
      <w:pPr>
        <w:keepNext/>
        <w:spacing w:before="60" w:after="20" w:line="240" w:lineRule="auto"/>
      </w:pPr>
      <w:r>
        <w:rPr>
          <w:rFonts w:ascii="Times New Roman" w:hAnsi="Times New Roman" w:cs="Times New Roman" w:eastAsia="Times New Roman"/>
          <w:b/>
          <w:color w:val="7A1424"/>
          <w:sz w:val="21"/>
        </w:rPr>
        <w:t>PE3-MCQ066</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UV light in the stratosphere breaks CFC molecules and releases chlorine atoms; these atoms act as catalysts, so a single atom can destroy thousands of ozone molecules. They are not consumed in one-to-one reactions.</w:t>
      </w:r>
    </w:p>
    <w:p>
      <w:pPr>
        <w:keepNext/>
        <w:spacing w:before="60" w:after="20" w:line="240" w:lineRule="auto"/>
      </w:pPr>
      <w:r>
        <w:rPr>
          <w:rFonts w:ascii="Times New Roman" w:hAnsi="Times New Roman" w:cs="Times New Roman" w:eastAsia="Times New Roman"/>
          <w:b/>
          <w:color w:val="7A1424"/>
          <w:sz w:val="21"/>
        </w:rPr>
        <w:t>PE3-MCQ067</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Greenhouse gases such as CO₂, CH₄, and N₂O absorb outgoing infrared radiation and re-radiate it in all directions, including downward, warming the lower atmosphere. Reflecting sunlight would cool Earth, and greenhouse gases do not change the Sun's output.</w:t>
      </w:r>
    </w:p>
    <w:p>
      <w:pPr>
        <w:keepNext/>
        <w:spacing w:before="60" w:after="20" w:line="240" w:lineRule="auto"/>
      </w:pPr>
      <w:r>
        <w:rPr>
          <w:rFonts w:ascii="Times New Roman" w:hAnsi="Times New Roman" w:cs="Times New Roman" w:eastAsia="Times New Roman"/>
          <w:b/>
          <w:color w:val="7A1424"/>
          <w:sz w:val="21"/>
        </w:rPr>
        <w:t>PE3-MCQ068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Invasive species usually reproduce quickly, tolerate a wide range of conditions, and escape the predators, herbivores, and diseases that limited them at home. Slow growth, narrow tolerance, and specialized requirements restrict spread.</w:t>
      </w:r>
    </w:p>
    <w:p>
      <w:pPr>
        <w:keepNext/>
        <w:spacing w:before="60" w:after="20" w:line="240" w:lineRule="auto"/>
      </w:pPr>
      <w:r>
        <w:rPr>
          <w:rFonts w:ascii="Times New Roman" w:hAnsi="Times New Roman" w:cs="Times New Roman" w:eastAsia="Times New Roman"/>
          <w:b/>
          <w:color w:val="7A1424"/>
          <w:sz w:val="21"/>
        </w:rPr>
        <w:t>PE3-MCQ069</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Montreal Protocol (1987) phased out CFCs and other ozone-depleting substances, and the ozone layer is slowly recovering. Climate treaties target greenhouse gases, CITES regulates trade in endangered species, and the Clean Water Act regulates water pollution.</w:t>
      </w:r>
    </w:p>
    <w:p>
      <w:pPr>
        <w:keepNext/>
        <w:spacing w:before="60" w:after="20" w:line="240" w:lineRule="auto"/>
      </w:pPr>
      <w:r>
        <w:rPr>
          <w:rFonts w:ascii="Times New Roman" w:hAnsi="Times New Roman" w:cs="Times New Roman" w:eastAsia="Times New Roman"/>
          <w:b/>
          <w:color w:val="7A1424"/>
          <w:sz w:val="21"/>
        </w:rPr>
        <w:t>PE3-MCQ070</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Methane emitted = 5,000 × 60 kg = 300,000 kg = 300 t CH₄. CO₂-equivalent = 300 t × 28 = 8,400 t. 300 t ignores the warming potential, 11 divides by 28, and 84,000 is a decimal error.</w:t>
      </w:r>
    </w:p>
    <w:p>
      <w:pPr>
        <w:keepNext/>
        <w:spacing w:before="60" w:after="20" w:line="240" w:lineRule="auto"/>
      </w:pPr>
      <w:r>
        <w:rPr>
          <w:rFonts w:ascii="Times New Roman" w:hAnsi="Times New Roman" w:cs="Times New Roman" w:eastAsia="Times New Roman"/>
          <w:b/>
          <w:color w:val="7A1424"/>
          <w:sz w:val="21"/>
        </w:rPr>
        <w:t>PE3-MCQ071</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In the Northern Hemisphere, photosynthesis removes CO₂ during the growing season and decomposition and respiration return it in fall and winter, producing the annual cycle. The steady upward trend of about 2.4 ppm per year matches human emissions from burning fossil fuels and deforestation.</w:t>
      </w:r>
    </w:p>
    <w:p>
      <w:pPr>
        <w:keepNext/>
        <w:spacing w:before="60" w:after="20" w:line="240" w:lineRule="auto"/>
      </w:pPr>
      <w:r>
        <w:rPr>
          <w:rFonts w:ascii="Times New Roman" w:hAnsi="Times New Roman" w:cs="Times New Roman" w:eastAsia="Times New Roman"/>
          <w:b/>
          <w:color w:val="7A1424"/>
          <w:sz w:val="21"/>
        </w:rPr>
        <w:t>PE3-MCQ072</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 positive feedback amplifies the original change; thawing permafrost releases greenhouse gases that cause more warming. The other options describe negative feedbacks that counter the change.</w:t>
      </w:r>
    </w:p>
    <w:p>
      <w:pPr>
        <w:keepNext/>
        <w:spacing w:before="60" w:after="20" w:line="240" w:lineRule="auto"/>
      </w:pPr>
      <w:r>
        <w:rPr>
          <w:rFonts w:ascii="Times New Roman" w:hAnsi="Times New Roman" w:cs="Times New Roman" w:eastAsia="Times New Roman"/>
          <w:b/>
          <w:color w:val="7A1424"/>
          <w:sz w:val="21"/>
        </w:rPr>
        <w:t>PE3-MCQ073</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Warmer water expands, raising sea level, and heat stress makes corals expel their symbiotic algae. Floating ice melt does not raise sea level, warm water holds less dissolved oxygen and gas, and ocean pH falls because of CO₂ uptake.</w:t>
      </w:r>
    </w:p>
    <w:p>
      <w:pPr>
        <w:keepNext/>
        <w:spacing w:before="60" w:after="20" w:line="240" w:lineRule="auto"/>
      </w:pPr>
      <w:r>
        <w:rPr>
          <w:rFonts w:ascii="Times New Roman" w:hAnsi="Times New Roman" w:cs="Times New Roman" w:eastAsia="Times New Roman"/>
          <w:b/>
          <w:color w:val="7A1424"/>
          <w:sz w:val="21"/>
        </w:rPr>
        <w:t>PE3-MCQ074</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increase per 3-year interval grows from 70 ha to 440 ha, so growth is accelerating, as in exponential growth. A larger infestation is harder and costlier to remove, so early detection and rapid response pay off.</w:t>
      </w:r>
    </w:p>
    <w:p>
      <w:pPr>
        <w:keepNext/>
        <w:spacing w:before="60" w:after="20" w:line="240" w:lineRule="auto"/>
      </w:pPr>
      <w:r>
        <w:rPr>
          <w:rFonts w:ascii="Times New Roman" w:hAnsi="Times New Roman" w:cs="Times New Roman" w:eastAsia="Times New Roman"/>
          <w:b/>
          <w:color w:val="7A1424"/>
          <w:sz w:val="21"/>
        </w:rPr>
        <w:t>PE3-MCQ075</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Introducing a non-native control agent can harm non-target native species, and an agent that spreads uncontrolled can become a new invasive species. Insects do not add pesticide residues to groundwater or salts to soil.</w:t>
      </w:r>
    </w:p>
    <w:p>
      <w:pPr>
        <w:keepNext/>
        <w:spacing w:before="60" w:after="20" w:line="240" w:lineRule="auto"/>
      </w:pPr>
      <w:r>
        <w:rPr>
          <w:rFonts w:ascii="Times New Roman" w:hAnsi="Times New Roman" w:cs="Times New Roman" w:eastAsia="Times New Roman"/>
          <w:b/>
          <w:color w:val="7A1424"/>
          <w:sz w:val="21"/>
        </w:rPr>
        <w:t>PE3-MCQ076</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Killing animals for horns is overexploitation, addressed by enforcement, protected areas, and reducing demand for horn products. Wildlife corridors help when habitat loss is the threat, but they do not stop poaching.</w:t>
      </w:r>
    </w:p>
    <w:p>
      <w:pPr>
        <w:keepNext/>
        <w:spacing w:before="60" w:after="20" w:line="240" w:lineRule="auto"/>
      </w:pPr>
      <w:r>
        <w:rPr>
          <w:rFonts w:ascii="Times New Roman" w:hAnsi="Times New Roman" w:cs="Times New Roman" w:eastAsia="Times New Roman"/>
          <w:b/>
          <w:color w:val="7A1424"/>
          <w:sz w:val="21"/>
        </w:rPr>
        <w:t>PE3-MCQ077</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Because pH is logarithmic, [H⁺] increases by a factor of 10^(8.20−8.10) = 10^0.1 ≈ 1.26, an increase of about 26%. A 0.1 pH change is not 10% or 1%, and a 100% rise would be a factor of 2.</w:t>
      </w:r>
    </w:p>
    <w:p>
      <w:pPr>
        <w:keepNext/>
        <w:spacing w:before="60" w:after="20" w:line="240" w:lineRule="auto"/>
      </w:pPr>
      <w:r>
        <w:rPr>
          <w:rFonts w:ascii="Times New Roman" w:hAnsi="Times New Roman" w:cs="Times New Roman" w:eastAsia="Times New Roman"/>
          <w:b/>
          <w:color w:val="7A1424"/>
          <w:sz w:val="21"/>
        </w:rPr>
        <w:t>PE3-MCQ078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After fragmentation each 5 × 5 km fragment has an interior of (5 − 2) × (5 − 2) = 9 km²; four fragments give 36 km². Before fragmentation the interior was (10 − 2)² = 64 km², so 28 km² is the interior lost, not the amount left.</w:t>
      </w:r>
    </w:p>
    <w:p>
      <w:pPr>
        <w:keepNext/>
        <w:spacing w:before="60" w:after="20" w:line="240" w:lineRule="auto"/>
      </w:pPr>
      <w:r>
        <w:rPr>
          <w:rFonts w:ascii="Times New Roman" w:hAnsi="Times New Roman" w:cs="Times New Roman" w:eastAsia="Times New Roman"/>
          <w:b/>
          <w:color w:val="7A1424"/>
          <w:sz w:val="21"/>
        </w:rPr>
        <w:t>PE3-MCQ079</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 controlled, replicated experiment manipulates grazing (the independent variable) while holding soil and seed input constant, so differences in survival can be attributed to antelope. A single pair lacks replication, a correlation cannot isolate cause, and removing shrubs only from fenced plots changes a second variable.</w:t>
      </w:r>
    </w:p>
    <w:p>
      <w:pPr>
        <w:keepNext/>
        <w:spacing w:before="60" w:after="20" w:line="240" w:lineRule="auto"/>
      </w:pPr>
      <w:r>
        <w:rPr>
          <w:rFonts w:ascii="Times New Roman" w:hAnsi="Times New Roman" w:cs="Times New Roman" w:eastAsia="Times New Roman"/>
          <w:b/>
          <w:color w:val="7A1424"/>
          <w:sz w:val="21"/>
        </w:rPr>
        <w:t>PE3-MCQ080</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In the extremely cold polar winter, polar stratospheric clouds provide surfaces on which chlorine compounds are converted to reactive forms. When sunlight returns in spring, it energizes the catalytic cycle and ozone falls sharply. Ice does not hold CFCs, and the ozone hole forms because of reactions, not transport to the equator.</w:t>
      </w:r>
    </w:p>
    <w:p>
      <w:pPr>
        <w:keepNext/>
        <w:spacing w:before="160" w:after="60" w:line="240" w:lineRule="auto"/>
      </w:pPr>
      <w:bookmarkStart w:id="349" w:name="h58"/>
      <w:r>
        <w:rPr>
          <w:rFonts w:ascii="Times New Roman" w:hAnsi="Times New Roman" w:cs="Times New Roman" w:eastAsia="Times New Roman"/>
          <w:b/>
          <w:color w:val="7A1424"/>
          <w:sz w:val="24"/>
        </w:rPr>
        <w:t>Section II — FRQ Solutions</w:t>
      </w:r>
      <w:bookmarkEnd w:id="349"/>
    </w:p>
    <w:p>
      <w:pPr>
        <w:keepNext/>
        <w:spacing w:before="60" w:after="20" w:line="240" w:lineRule="auto"/>
      </w:pPr>
      <w:r>
        <w:rPr>
          <w:rFonts w:ascii="Times New Roman" w:hAnsi="Times New Roman" w:cs="Times New Roman" w:eastAsia="Times New Roman"/>
          <w:b/>
          <w:color w:val="7A1424"/>
          <w:sz w:val="21"/>
        </w:rPr>
        <w:t>PE3-FRQ001</w:t>
      </w:r>
    </w:p>
    <w:p>
      <w:pPr>
        <w:spacing w:before="0" w:after="80" w:line="259" w:lineRule="auto"/>
      </w:pPr>
      <w:r>
        <w:rPr>
          <w:rFonts w:ascii="Times New Roman" w:hAnsi="Times New Roman" w:cs="Times New Roman" w:eastAsia="Times New Roman"/>
          <w:b w:val="0"/>
          <w:i w:val="0"/>
          <w:sz w:val="21"/>
        </w:rPr>
        <w:t>(a)</w:t>
      </w:r>
    </w:p>
    <w:p>
      <w:pPr>
        <w:spacing w:before="0" w:after="80" w:line="259" w:lineRule="auto"/>
      </w:pPr>
      <w:r>
        <w:rPr>
          <w:rFonts w:ascii="Times New Roman" w:hAnsi="Times New Roman" w:cs="Times New Roman" w:eastAsia="Times New Roman"/>
          <w:b w:val="0"/>
          <w:i w:val="0"/>
          <w:sz w:val="21"/>
        </w:rPr>
        <w:t xml:space="preserve">(i) An invasive (non-native) species is spreading, degrading the native grassland and reducing rangeland productivity (habitat degradation or loss of biodiversity is also acceptable). </w:t>
      </w:r>
      <w:r>
        <w:rPr>
          <w:rFonts w:ascii="Times New Roman" w:hAnsi="Times New Roman" w:cs="Times New Roman" w:eastAsia="Times New Roman"/>
          <w:b w:val="0"/>
          <w:i/>
          <w:sz w:val="21"/>
        </w:rPr>
        <w:t>(1 point: identifies invasive species or a closely related problem)</w:t>
      </w:r>
    </w:p>
    <w:p>
      <w:pPr>
        <w:spacing w:before="0" w:after="80" w:line="259" w:lineRule="auto"/>
      </w:pPr>
      <w:r>
        <w:rPr>
          <w:rFonts w:ascii="Times New Roman" w:hAnsi="Times New Roman" w:cs="Times New Roman" w:eastAsia="Times New Roman"/>
          <w:b w:val="0"/>
          <w:i w:val="0"/>
          <w:sz w:val="21"/>
        </w:rPr>
        <w:t xml:space="preserve">(ii) Soil moisture decreases as invasion increases: about 9.1% in uninvaded plots, 7.4% in lightly invaded plots, and 4.8% in heavily invaded plots. </w:t>
      </w:r>
      <w:r>
        <w:rPr>
          <w:rFonts w:ascii="Times New Roman" w:hAnsi="Times New Roman" w:cs="Times New Roman" w:eastAsia="Times New Roman"/>
          <w:b w:val="0"/>
          <w:i/>
          <w:sz w:val="21"/>
        </w:rPr>
        <w:t>(1 point: states a negative relationship and cites at least one value)</w:t>
      </w:r>
    </w:p>
    <w:p>
      <w:pPr>
        <w:spacing w:before="0" w:after="80" w:line="259" w:lineRule="auto"/>
      </w:pPr>
      <w:r>
        <w:rPr>
          <w:rFonts w:ascii="Times New Roman" w:hAnsi="Times New Roman" w:cs="Times New Roman" w:eastAsia="Times New Roman"/>
          <w:b w:val="0"/>
          <w:i w:val="0"/>
          <w:sz w:val="21"/>
        </w:rPr>
        <w:t xml:space="preserve">(b) If the shrub is removed from heavily invaded plots, then perennial grass cover (or biomass) and soil moisture will be higher after one growing season than in similar plots where the shrub is left in place. </w:t>
      </w:r>
      <w:r>
        <w:rPr>
          <w:rFonts w:ascii="Times New Roman" w:hAnsi="Times New Roman" w:cs="Times New Roman" w:eastAsia="Times New Roman"/>
          <w:b w:val="0"/>
          <w:i/>
          <w:sz w:val="21"/>
        </w:rPr>
        <w:t>(1 point: an if/then statement that names the manipulated variable, the measured variable, and a direction)</w:t>
      </w:r>
    </w:p>
    <w:p>
      <w:pPr>
        <w:spacing w:before="0" w:after="80" w:line="259" w:lineRule="auto"/>
      </w:pPr>
      <w:r>
        <w:rPr>
          <w:rFonts w:ascii="Times New Roman" w:hAnsi="Times New Roman" w:cs="Times New Roman" w:eastAsia="Times New Roman"/>
          <w:b w:val="0"/>
          <w:i w:val="0"/>
          <w:sz w:val="21"/>
        </w:rPr>
        <w:t xml:space="preserve">(c) Independent variable: shrub treatment (shrub removed versus shrub left in place). Dependent variable: perennial grass cover or biomass (soil moisture is also acceptable as a dependent variable). </w:t>
      </w:r>
      <w:r>
        <w:rPr>
          <w:rFonts w:ascii="Times New Roman" w:hAnsi="Times New Roman" w:cs="Times New Roman" w:eastAsia="Times New Roman"/>
          <w:b w:val="0"/>
          <w:i/>
          <w:sz w:val="21"/>
        </w:rPr>
        <w:t>(1 point for each variable correctly identified)</w:t>
      </w:r>
    </w:p>
    <w:p>
      <w:pPr>
        <w:spacing w:before="0" w:after="80" w:line="259" w:lineRule="auto"/>
      </w:pPr>
      <w:r>
        <w:rPr>
          <w:rFonts w:ascii="Times New Roman" w:hAnsi="Times New Roman" w:cs="Times New Roman" w:eastAsia="Times New Roman"/>
          <w:b w:val="0"/>
          <w:i w:val="0"/>
          <w:sz w:val="21"/>
        </w:rPr>
        <w:t xml:space="preserve">(d) Any one of: livestock grazing (fence all plots), plot size, soil type and slope, rainfall received (use plots in the same area), or starting grass cover. Controlling it ensures that differences in grass cover are caused by shrub removal and not by the other factor. </w:t>
      </w:r>
      <w:r>
        <w:rPr>
          <w:rFonts w:ascii="Times New Roman" w:hAnsi="Times New Roman" w:cs="Times New Roman" w:eastAsia="Times New Roman"/>
          <w:b w:val="0"/>
          <w:i/>
          <w:sz w:val="21"/>
        </w:rPr>
        <w:t>(1 point: a valid variable with a linked explanation)</w:t>
      </w:r>
    </w:p>
    <w:p>
      <w:pPr>
        <w:spacing w:before="0" w:after="80" w:line="259" w:lineRule="auto"/>
      </w:pPr>
      <w:r>
        <w:rPr>
          <w:rFonts w:ascii="Times New Roman" w:hAnsi="Times New Roman" w:cs="Times New Roman" w:eastAsia="Times New Roman"/>
          <w:b w:val="0"/>
          <w:i w:val="0"/>
          <w:sz w:val="21"/>
        </w:rPr>
        <w:t xml:space="preserve">(e) Example: Select 20 heavily invaded plots of equal size on similar soil and slope, fence them against livestock, and randomly assign 10 to shrub removal (cutting the shrubs and treating the stumps) and 10 to be left as controls. Measure grass cover in five 1 m² quadrats per plot, and soil moisture with a probe at 0–20 cm at several points per plot, before treatment and again at the end of the next growing season and the dry season, on the same dates for all plots. </w:t>
      </w:r>
      <w:r>
        <w:rPr>
          <w:rFonts w:ascii="Times New Roman" w:hAnsi="Times New Roman" w:cs="Times New Roman" w:eastAsia="Times New Roman"/>
          <w:b w:val="0"/>
          <w:i/>
          <w:sz w:val="21"/>
        </w:rPr>
        <w:t>(1 point: treatment and control groups with replication and randomization or matching; 1 point: a specific measurement method with timing)</w:t>
      </w:r>
    </w:p>
    <w:p>
      <w:pPr>
        <w:spacing w:before="0" w:after="80" w:line="259" w:lineRule="auto"/>
      </w:pPr>
      <w:r>
        <w:rPr>
          <w:rFonts w:ascii="Times New Roman" w:hAnsi="Times New Roman" w:cs="Times New Roman" w:eastAsia="Times New Roman"/>
          <w:b w:val="0"/>
          <w:i w:val="0"/>
          <w:sz w:val="21"/>
        </w:rPr>
        <w:t xml:space="preserve">(f) Calculate mean grass cover and soil moisture for each group and compare them (for example with a statistical test). If the removal plots show significantly higher grass cover and soil moisture than the control plots, the hypothesis is supported; if there is no difference, or grass cover does not improve, it is refuted. </w:t>
      </w:r>
      <w:r>
        <w:rPr>
          <w:rFonts w:ascii="Times New Roman" w:hAnsi="Times New Roman" w:cs="Times New Roman" w:eastAsia="Times New Roman"/>
          <w:b w:val="0"/>
          <w:i/>
          <w:sz w:val="21"/>
        </w:rPr>
        <w:t>(1 point: compares treatment with control and states what result supports or refutes)</w:t>
      </w:r>
    </w:p>
    <w:p>
      <w:pPr>
        <w:spacing w:before="0" w:after="80" w:line="259" w:lineRule="auto"/>
      </w:pPr>
      <w:r>
        <w:rPr>
          <w:rFonts w:ascii="Times New Roman" w:hAnsi="Times New Roman" w:cs="Times New Roman" w:eastAsia="Times New Roman"/>
          <w:b w:val="0"/>
          <w:i w:val="0"/>
          <w:sz w:val="21"/>
        </w:rPr>
        <w:t xml:space="preserve">(g) Examples: reseed or replant native grasses after removal, use rotational grazing and deferred grazing so that grass can recover, introduce a carefully tested biological control agent, or provide alternative fuel sources (such as improved stoves or biogas) so that villagers no longer depend on planting the shrub. Justification: reseeding restores competition from native plants and soil cover so shrubs cannot re-establish; rotational grazing lets grass regain vigor; alternative fuels remove the reason for planting. </w:t>
      </w:r>
      <w:r>
        <w:rPr>
          <w:rFonts w:ascii="Times New Roman" w:hAnsi="Times New Roman" w:cs="Times New Roman" w:eastAsia="Times New Roman"/>
          <w:b w:val="0"/>
          <w:i/>
          <w:sz w:val="21"/>
        </w:rPr>
        <w:t>(1 point: a reasonable solution with a justification that explains how it addresses the cause)</w:t>
      </w:r>
    </w:p>
    <w:p>
      <w:pPr>
        <w:keepNext/>
        <w:spacing w:before="60" w:after="20" w:line="240" w:lineRule="auto"/>
      </w:pPr>
      <w:r>
        <w:rPr>
          <w:rFonts w:ascii="Times New Roman" w:hAnsi="Times New Roman" w:cs="Times New Roman" w:eastAsia="Times New Roman"/>
          <w:b/>
          <w:color w:val="7A1424"/>
          <w:sz w:val="21"/>
        </w:rPr>
        <w:t>PE3-FRQ002</w:t>
      </w:r>
    </w:p>
    <w:p>
      <w:pPr>
        <w:spacing w:before="0" w:after="80" w:line="259" w:lineRule="auto"/>
      </w:pPr>
      <w:r>
        <w:rPr>
          <w:rFonts w:ascii="Times New Roman" w:hAnsi="Times New Roman" w:cs="Times New Roman" w:eastAsia="Times New Roman"/>
          <w:b w:val="0"/>
          <w:i w:val="0"/>
          <w:sz w:val="21"/>
        </w:rPr>
        <w:t xml:space="preserve">(a) The TFR of Country C decreased steadily from about 6.0 children per woman in 1960 to about 1.9 in 2020, falling below the replacement level of 2.1 between 2010 and 2020. </w:t>
      </w:r>
      <w:r>
        <w:rPr>
          <w:rFonts w:ascii="Times New Roman" w:hAnsi="Times New Roman" w:cs="Times New Roman" w:eastAsia="Times New Roman"/>
          <w:b w:val="0"/>
          <w:i/>
          <w:sz w:val="21"/>
        </w:rPr>
        <w:t>(1 point: describes a decline and gives values or the crossing below replacement)</w:t>
      </w:r>
    </w:p>
    <w:p>
      <w:pPr>
        <w:spacing w:before="0" w:after="80" w:line="259" w:lineRule="auto"/>
      </w:pPr>
      <w:r>
        <w:rPr>
          <w:rFonts w:ascii="Times New Roman" w:hAnsi="Times New Roman" w:cs="Times New Roman" w:eastAsia="Times New Roman"/>
          <w:b w:val="0"/>
          <w:i w:val="0"/>
          <w:sz w:val="21"/>
        </w:rPr>
        <w:t xml:space="preserve">(b) Growth rate (%) = (birth rate − death rate + net migration) ÷ 10 = (41 − 9 + (−1)) ÷ 10 = 31 ÷ 10 = 3.1% per year. </w:t>
      </w:r>
      <w:r>
        <w:rPr>
          <w:rFonts w:ascii="Times New Roman" w:hAnsi="Times New Roman" w:cs="Times New Roman" w:eastAsia="Times New Roman"/>
          <w:b w:val="0"/>
          <w:i/>
          <w:sz w:val="21"/>
        </w:rPr>
        <w:t>(1 point: correct value of 3.1% with work shown, including migration; 3.2% without migration earns no credit)</w:t>
      </w:r>
    </w:p>
    <w:p>
      <w:pPr>
        <w:spacing w:before="0" w:after="80" w:line="259" w:lineRule="auto"/>
      </w:pPr>
      <w:r>
        <w:rPr>
          <w:rFonts w:ascii="Times New Roman" w:hAnsi="Times New Roman" w:cs="Times New Roman" w:eastAsia="Times New Roman"/>
          <w:b w:val="0"/>
          <w:i w:val="0"/>
          <w:sz w:val="21"/>
        </w:rPr>
        <w:t xml:space="preserve">(c) 46% of Country A's population is under age 15. These children will reach reproductive age over the next 15–30 years, so the number of parents will increase for decades. Even if each woman has fewer children, the total number of births will remain high and the population will keep growing; this is population momentum. </w:t>
      </w:r>
      <w:r>
        <w:rPr>
          <w:rFonts w:ascii="Times New Roman" w:hAnsi="Times New Roman" w:cs="Times New Roman" w:eastAsia="Times New Roman"/>
          <w:b w:val="0"/>
          <w:i/>
          <w:sz w:val="21"/>
        </w:rPr>
        <w:t>(1 point: cites the large share under 15; 1 point: explains that a large pre-reproductive group will enter reproductive years, producing more births than deaths)</w:t>
      </w:r>
    </w:p>
    <w:p>
      <w:pPr>
        <w:spacing w:before="0" w:after="80" w:line="259" w:lineRule="auto"/>
      </w:pPr>
      <w:r>
        <w:rPr>
          <w:rFonts w:ascii="Times New Roman" w:hAnsi="Times New Roman" w:cs="Times New Roman" w:eastAsia="Times New Roman"/>
          <w:b w:val="0"/>
          <w:i w:val="0"/>
          <w:sz w:val="21"/>
        </w:rPr>
        <w:t xml:space="preserve">(d) Stage 2. The birth rate is still very high (41 per 1,000) and TFR is above 5, while the death rate is low (9 per 1,000) and falling, with infant mortality cut in half from 88 to 44 per 1,000 between 2000 and 2020, so natural increase is rapid. </w:t>
      </w:r>
      <w:r>
        <w:rPr>
          <w:rFonts w:ascii="Times New Roman" w:hAnsi="Times New Roman" w:cs="Times New Roman" w:eastAsia="Times New Roman"/>
          <w:b w:val="0"/>
          <w:i/>
          <w:sz w:val="21"/>
        </w:rPr>
        <w:t>(1 point: Stage 2; 1 point: two data values that support it, such as high birth rate and a low or falling death rate or infant mortality)</w:t>
      </w:r>
    </w:p>
    <w:p>
      <w:pPr>
        <w:spacing w:before="0" w:after="80" w:line="259" w:lineRule="auto"/>
      </w:pPr>
      <w:r>
        <w:rPr>
          <w:rFonts w:ascii="Times New Roman" w:hAnsi="Times New Roman" w:cs="Times New Roman" w:eastAsia="Times New Roman"/>
          <w:b w:val="0"/>
          <w:i w:val="0"/>
          <w:sz w:val="21"/>
        </w:rPr>
        <w:t xml:space="preserve">(e) Claim: Country B. It already has the largest share of people aged 65 or older (22%), a very small share under 15 (13%), a TFR of about 1.3 (far below replacement), and a death rate (11) above its birth rate (8), so the number of working-age people paying for pensions and care will shrink relative to older people. </w:t>
      </w:r>
      <w:r>
        <w:rPr>
          <w:rFonts w:ascii="Times New Roman" w:hAnsi="Times New Roman" w:cs="Times New Roman" w:eastAsia="Times New Roman"/>
          <w:b w:val="0"/>
          <w:i/>
          <w:sz w:val="21"/>
        </w:rPr>
        <w:t>(1 point: claim naming Country B; 1 point: justification using at least two data values such as the 22% over 65, 13% under 15, TFR 1.3, or death rate greater than birth rate)</w:t>
      </w:r>
    </w:p>
    <w:p>
      <w:pPr>
        <w:spacing w:before="0" w:after="80" w:line="259" w:lineRule="auto"/>
      </w:pPr>
      <w:r>
        <w:rPr>
          <w:rFonts w:ascii="Times New Roman" w:hAnsi="Times New Roman" w:cs="Times New Roman" w:eastAsia="Times New Roman"/>
          <w:b w:val="0"/>
          <w:i w:val="0"/>
          <w:sz w:val="21"/>
        </w:rPr>
        <w:t xml:space="preserve">(f) Examples: expand education for girls and women, provide access to family-planning services and contraception, or reduce infant mortality through basic health care so that parents do not rely on having many children. Justification: Country C's TFR fell from 6.0 to 1.9 over 60 years as infant mortality fell (28 to 12 between 2000 and 2020) and education and family planning spread; Country A's TFR remains high (5.1) even though infant mortality is falling, so these measures should accelerate its decline. </w:t>
      </w:r>
      <w:r>
        <w:rPr>
          <w:rFonts w:ascii="Times New Roman" w:hAnsi="Times New Roman" w:cs="Times New Roman" w:eastAsia="Times New Roman"/>
          <w:b w:val="0"/>
          <w:i/>
          <w:sz w:val="21"/>
        </w:rPr>
        <w:t>(1 point: a valid solution; 1 point: a justification supported by the data, such as the experience of Country C or the infant mortality trend)</w:t>
      </w:r>
    </w:p>
    <w:p>
      <w:pPr>
        <w:keepNext/>
        <w:spacing w:before="60" w:after="20" w:line="240" w:lineRule="auto"/>
      </w:pPr>
      <w:r>
        <w:rPr>
          <w:rFonts w:ascii="Times New Roman" w:hAnsi="Times New Roman" w:cs="Times New Roman" w:eastAsia="Times New Roman"/>
          <w:b/>
          <w:color w:val="7A1424"/>
          <w:sz w:val="21"/>
        </w:rPr>
        <w:t>PE3-FRQ003</w:t>
      </w:r>
    </w:p>
    <w:p>
      <w:pPr>
        <w:spacing w:before="0" w:after="80" w:line="259" w:lineRule="auto"/>
      </w:pPr>
      <w:r>
        <w:rPr>
          <w:rFonts w:ascii="Times New Roman" w:hAnsi="Times New Roman" w:cs="Times New Roman" w:eastAsia="Times New Roman"/>
          <w:b w:val="0"/>
          <w:i w:val="0"/>
          <w:sz w:val="21"/>
        </w:rPr>
        <w:t xml:space="preserve">(a) Energy per hectare = 3,000 kg × 16 MJ/kg = 48,000 MJ; for the ranch, 48,000 MJ/ha × 2,500 ha = 1.2 × 10⁸ MJ per year. </w:t>
      </w:r>
      <w:r>
        <w:rPr>
          <w:rFonts w:ascii="Times New Roman" w:hAnsi="Times New Roman" w:cs="Times New Roman" w:eastAsia="Times New Roman"/>
          <w:b w:val="0"/>
          <w:i/>
          <w:sz w:val="21"/>
        </w:rPr>
        <w:t>(1 point: correct value with units)</w:t>
      </w:r>
    </w:p>
    <w:p>
      <w:pPr>
        <w:spacing w:before="0" w:after="80" w:line="259" w:lineRule="auto"/>
      </w:pPr>
      <w:r>
        <w:rPr>
          <w:rFonts w:ascii="Times New Roman" w:hAnsi="Times New Roman" w:cs="Times New Roman" w:eastAsia="Times New Roman"/>
          <w:b w:val="0"/>
          <w:i w:val="0"/>
          <w:sz w:val="21"/>
        </w:rPr>
        <w:t xml:space="preserve">(b) Energy consumed by cattle = 1.2 × 10⁸ MJ × 0.40 = 4.8 × 10⁷ MJ; energy stored in body tissue = 4.8 × 10⁷ MJ × 0.10 = 4.8 × 10⁶ MJ per year. </w:t>
      </w:r>
      <w:r>
        <w:rPr>
          <w:rFonts w:ascii="Times New Roman" w:hAnsi="Times New Roman" w:cs="Times New Roman" w:eastAsia="Times New Roman"/>
          <w:b w:val="0"/>
          <w:i/>
          <w:sz w:val="21"/>
        </w:rPr>
        <w:t>(1 point: applies 40% to find energy eaten; 1 point: applies 10% conversion and gets 4.8 × 10⁶ MJ)</w:t>
      </w:r>
    </w:p>
    <w:p>
      <w:pPr>
        <w:spacing w:before="0" w:after="80" w:line="259" w:lineRule="auto"/>
      </w:pPr>
      <w:r>
        <w:rPr>
          <w:rFonts w:ascii="Times New Roman" w:hAnsi="Times New Roman" w:cs="Times New Roman" w:eastAsia="Times New Roman"/>
          <w:b w:val="0"/>
          <w:i w:val="0"/>
          <w:sz w:val="21"/>
        </w:rPr>
        <w:t xml:space="preserve">(c) Edible energy = 4.8 × 10⁶ MJ × 0.40 = 1.92 × 10⁶ MJ. Annual need per person = 10 MJ/day × 365 days = 3,650 MJ. People fed = 1.92 × 10⁶ MJ ÷ 3,650 MJ/person ≈ 526 people. </w:t>
      </w:r>
      <w:r>
        <w:rPr>
          <w:rFonts w:ascii="Times New Roman" w:hAnsi="Times New Roman" w:cs="Times New Roman" w:eastAsia="Times New Roman"/>
          <w:b w:val="0"/>
          <w:i/>
          <w:sz w:val="21"/>
        </w:rPr>
        <w:t>(1 point: edible energy 1.92 × 10⁶ MJ; 1 point: divides by 3,650 MJ per person per year to get about 526 people)</w:t>
      </w:r>
    </w:p>
    <w:p>
      <w:pPr>
        <w:spacing w:before="0" w:after="80" w:line="259" w:lineRule="auto"/>
      </w:pPr>
      <w:r>
        <w:rPr>
          <w:rFonts w:ascii="Times New Roman" w:hAnsi="Times New Roman" w:cs="Times New Roman" w:eastAsia="Times New Roman"/>
          <w:b w:val="0"/>
          <w:i w:val="0"/>
          <w:sz w:val="21"/>
        </w:rPr>
        <w:t xml:space="preserve">(d) Sorghum energy = 1,000 kg/ha × 15 MJ/kg × 2,500 ha = 3.75 × 10⁷ MJ; people fed = 3.75 × 10⁷ MJ ÷ 3,650 MJ/person ≈ 10,274 people (about 10,300). Ratio = 10,274 ÷ 526 ≈ 19.5, so about 20 times as many people. </w:t>
      </w:r>
      <w:r>
        <w:rPr>
          <w:rFonts w:ascii="Times New Roman" w:hAnsi="Times New Roman" w:cs="Times New Roman" w:eastAsia="Times New Roman"/>
          <w:b w:val="0"/>
          <w:i/>
          <w:sz w:val="21"/>
        </w:rPr>
        <w:t>(1 point: about 10,300 people; 1 point: ratio of about 19.5 or 20)</w:t>
      </w:r>
    </w:p>
    <w:p>
      <w:pPr>
        <w:spacing w:before="0" w:after="80" w:line="259" w:lineRule="auto"/>
      </w:pPr>
      <w:r>
        <w:rPr>
          <w:rFonts w:ascii="Times New Roman" w:hAnsi="Times New Roman" w:cs="Times New Roman" w:eastAsia="Times New Roman"/>
          <w:b w:val="0"/>
          <w:i w:val="0"/>
          <w:sz w:val="21"/>
        </w:rPr>
        <w:t xml:space="preserve">(e) Allowed forage = 3,000 kg/ha × 0.40 × 2,500 ha = 3.0 × 10⁶ kg per year. Herd demand = 900 × 4,000 kg = 3.6 × 10⁶ kg. The herd exceeds the plan by 0.6 × 10⁶ kg, which is 0.6 ÷ 3.0 × 100 = 20% over. (Equivalent: the allowed herd is 750 cattle and 900 is 20% more.) </w:t>
      </w:r>
      <w:r>
        <w:rPr>
          <w:rFonts w:ascii="Times New Roman" w:hAnsi="Times New Roman" w:cs="Times New Roman" w:eastAsia="Times New Roman"/>
          <w:b w:val="0"/>
          <w:i/>
          <w:sz w:val="21"/>
        </w:rPr>
        <w:t>(1 point: compares 3.6 × 10⁶ kg with 3.0 × 10⁶ kg and states a 20% excess)</w:t>
      </w:r>
    </w:p>
    <w:p>
      <w:pPr>
        <w:spacing w:before="0" w:after="80" w:line="259" w:lineRule="auto"/>
      </w:pPr>
      <w:r>
        <w:rPr>
          <w:rFonts w:ascii="Times New Roman" w:hAnsi="Times New Roman" w:cs="Times New Roman" w:eastAsia="Times New Roman"/>
          <w:b w:val="0"/>
          <w:i w:val="0"/>
          <w:sz w:val="21"/>
        </w:rPr>
        <w:t xml:space="preserve">(f) Only about 10% of the energy at one trophic level is passed to the next because most is lost as heat in respiration and in material not eaten or digested. People eating sorghum feed at the producer level, whereas people eating beef feed one level higher, so much of the plant energy is lost before it reaches people. </w:t>
      </w:r>
      <w:r>
        <w:rPr>
          <w:rFonts w:ascii="Times New Roman" w:hAnsi="Times New Roman" w:cs="Times New Roman" w:eastAsia="Times New Roman"/>
          <w:b w:val="0"/>
          <w:i/>
          <w:sz w:val="21"/>
        </w:rPr>
        <w:t>(1 point: refers to energy loss (about 90%) between trophic levels and connects it to eating at a lower trophic level)</w:t>
      </w:r>
    </w:p>
    <w:p>
      <w:pPr>
        <w:spacing w:before="0" w:after="80" w:line="259" w:lineRule="auto"/>
      </w:pPr>
      <w:r>
        <w:rPr>
          <w:rFonts w:ascii="Times New Roman" w:hAnsi="Times New Roman" w:cs="Times New Roman" w:eastAsia="Times New Roman"/>
          <w:b w:val="0"/>
          <w:i w:val="0"/>
          <w:sz w:val="21"/>
        </w:rPr>
        <w:t xml:space="preserve">(g) Examples: reduce the herd to about 750 cattle; rotate cattle among paddocks so the grass can recover; destock during droughts. Justification: matching the herd to the amount of forage the land can sustainably supply keeps ground cover, roots, and soil in place, preventing erosion and loss of future forage. </w:t>
      </w:r>
      <w:r>
        <w:rPr>
          <w:rFonts w:ascii="Times New Roman" w:hAnsi="Times New Roman" w:cs="Times New Roman" w:eastAsia="Times New Roman"/>
          <w:b w:val="0"/>
          <w:i/>
          <w:sz w:val="21"/>
        </w:rPr>
        <w:t>(1 point: a valid solution with justification that links it to reduced overgrazing)</w:t>
      </w:r>
    </w:p>
    <w:p>
      <w:pPr>
        <w:keepNext/>
        <w:spacing w:before="240" w:after="100" w:line="240" w:lineRule="auto"/>
        <w:pBdr>
          <w:bottom w:val="single" w:sz="8" w:space="2" w:color="7A1424"/>
        </w:pBdr>
      </w:pPr>
      <w:bookmarkStart w:id="350" w:name="h59"/>
      <w:r>
        <w:rPr>
          <w:rFonts w:ascii="Times New Roman" w:hAnsi="Times New Roman" w:cs="Times New Roman" w:eastAsia="Times New Roman"/>
          <w:b/>
          <w:color w:val="4A0D14"/>
          <w:sz w:val="29"/>
        </w:rPr>
        <w:t>Predicted Practice Exam 4</w:t>
      </w:r>
      <w:bookmarkEnd w:id="350"/>
    </w:p>
    <w:p>
      <w:pPr>
        <w:keepNext/>
        <w:spacing w:before="160" w:after="60" w:line="240" w:lineRule="auto"/>
      </w:pPr>
      <w:bookmarkStart w:id="351" w:name="h60"/>
      <w:r>
        <w:rPr>
          <w:rFonts w:ascii="Times New Roman" w:hAnsi="Times New Roman" w:cs="Times New Roman" w:eastAsia="Times New Roman"/>
          <w:b/>
          <w:color w:val="7A1424"/>
          <w:sz w:val="24"/>
        </w:rPr>
        <w:t>Section I — MCQ Answers and Explanations</w:t>
      </w:r>
      <w:bookmarkEnd w:id="351"/>
    </w:p>
    <w:p>
      <w:pPr>
        <w:spacing w:before="0" w:after="80" w:line="259" w:lineRule="auto"/>
      </w:pPr>
      <w:r>
        <w:rPr>
          <w:rFonts w:ascii="Times New Roman" w:hAnsi="Times New Roman" w:cs="Times New Roman" w:eastAsia="Times New Roman"/>
          <w:b/>
          <w:i w:val="0"/>
          <w:sz w:val="22"/>
        </w:rPr>
        <w:t>Answer key.</w:t>
      </w:r>
      <w:r>
        <w:rPr>
          <w:rFonts w:ascii="Times New Roman" w:hAnsi="Times New Roman" w:cs="Times New Roman" w:eastAsia="Times New Roman"/>
          <w:b w:val="0"/>
          <w:i w:val="0"/>
          <w:sz w:val="22"/>
        </w:rPr>
        <w:t xml:space="preserve"> 1 A · 2 D · 3 D · 4 A · 5 A · 6 C · 7 C · 8 B · 9 D · 10 A · 11 A · 12 B · 13 C · 14 C · 15 D · 16 C · 17 B · 18 A · 19 D · 20 A · 21 B · 22 A · 23 A · 24 D · 25 D · 26 D · 27 A · 28 C · 29 B · 30 D · 31 B · 32 B · 33 A · 34 D · 35 D · 36 B · 37 B · 38 C · 39 A · 40 C · 41 C · 42 C · 43 A · 44 C · 45 B · 46 D · 47 B · 48 C · 49 B · 50 C · 51 D · 52 A · 53 D · 54 C · 55 D · 56 D · 57 A · 58 B · 59 A · 60 D · 61 D · 62 C · 63 B · 64 A · 65 B · 66 A · 67 C · 68 A · 69 B · 70 A · 71 B · 72 B · 73 C · 74 C · 75 D · 76 D · 77 C · 78 B · 79 B · 80 C</w:t>
      </w:r>
    </w:p>
    <w:p>
      <w:pPr>
        <w:keepNext/>
        <w:spacing w:before="60" w:after="20" w:line="240" w:lineRule="auto"/>
      </w:pPr>
      <w:r>
        <w:rPr>
          <w:rFonts w:ascii="Times New Roman" w:hAnsi="Times New Roman" w:cs="Times New Roman" w:eastAsia="Times New Roman"/>
          <w:b/>
          <w:color w:val="7A1424"/>
          <w:sz w:val="21"/>
        </w:rPr>
        <w:t>PE4-MCQ001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Permafrost beneath a shallow active layer and the absence of trees are the defining features of tundra. Taiga also has cold winters but is dominated by conifer trees, which the survey did not report. Grasslands and cold deserts lack continuous permafrost.</w:t>
      </w:r>
    </w:p>
    <w:p>
      <w:pPr>
        <w:keepNext/>
        <w:spacing w:before="60" w:after="20" w:line="240" w:lineRule="auto"/>
      </w:pPr>
      <w:r>
        <w:rPr>
          <w:rFonts w:ascii="Times New Roman" w:hAnsi="Times New Roman" w:cs="Times New Roman" w:eastAsia="Times New Roman"/>
          <w:b/>
          <w:color w:val="7A1424"/>
          <w:sz w:val="21"/>
        </w:rPr>
        <w:t>PE4-MCQ002</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Brackish water produced by mixing of river and ocean water, high nutrient input, and use as a nursery are characteristics of estuaries. A coral reef requires clear, warm, fully saline water, a littoral zone is freshwater, and the pelagic zone is open, nutrient-poor water far from shore.</w:t>
      </w:r>
    </w:p>
    <w:p>
      <w:pPr>
        <w:keepNext/>
        <w:spacing w:before="60" w:after="20" w:line="240" w:lineRule="auto"/>
      </w:pPr>
      <w:r>
        <w:rPr>
          <w:rFonts w:ascii="Times New Roman" w:hAnsi="Times New Roman" w:cs="Times New Roman" w:eastAsia="Times New Roman"/>
          <w:b/>
          <w:color w:val="7A1424"/>
          <w:sz w:val="21"/>
        </w:rPr>
        <w:t>PE4-MCQ003</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Denitrification converts nitrate to N₂ (and some N₂O) under anaerobic conditions, removing usable nitrogen from the soil. Nitrification does the opposite kind of conversion, turning ammonium into nitrite and nitrate. Nitrogen fixation converts N₂ into ammonia, and ammonification releases ammonium from decaying organic matter.</w:t>
      </w:r>
    </w:p>
    <w:p>
      <w:pPr>
        <w:keepNext/>
        <w:spacing w:before="60" w:after="20" w:line="240" w:lineRule="auto"/>
      </w:pPr>
      <w:r>
        <w:rPr>
          <w:rFonts w:ascii="Times New Roman" w:hAnsi="Times New Roman" w:cs="Times New Roman" w:eastAsia="Times New Roman"/>
          <w:b/>
          <w:color w:val="7A1424"/>
          <w:sz w:val="21"/>
        </w:rPr>
        <w:t>PE4-MCQ004</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Producers to secondary consumers is two transfers, and 600 ÷ 60,000 = 0.01 = (efficiency)², so each transfer is 10%. The primary consumers hold 6,000 kJ/m²/yr, the secondary 600, and the tertiary 600 × 0.10 = 60 kJ/m²/yr. The 1% answers mistake the two-step overall transfer for the per-level efficiency.</w:t>
      </w:r>
    </w:p>
    <w:p>
      <w:pPr>
        <w:keepNext/>
        <w:spacing w:before="60" w:after="20" w:line="240" w:lineRule="auto"/>
      </w:pPr>
      <w:r>
        <w:rPr>
          <w:rFonts w:ascii="Times New Roman" w:hAnsi="Times New Roman" w:cs="Times New Roman" w:eastAsia="Times New Roman"/>
          <w:b/>
          <w:color w:val="7A1424"/>
          <w:sz w:val="21"/>
        </w:rPr>
        <w:t>PE4-MCQ005</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NPP = GPP − plant respiration = 1,300 − 780 = 520 g C/m²/yr, the energy stored in new plant biomass and available to consumers. 2,080 results from adding the two values, and 1,300 and 780 are the GPP and respiration terms themselves.</w:t>
      </w:r>
    </w:p>
    <w:p>
      <w:pPr>
        <w:keepNext/>
        <w:spacing w:before="60" w:after="20" w:line="240" w:lineRule="auto"/>
      </w:pPr>
      <w:r>
        <w:rPr>
          <w:rFonts w:ascii="Times New Roman" w:hAnsi="Times New Roman" w:cs="Times New Roman" w:eastAsia="Times New Roman"/>
          <w:b/>
          <w:color w:val="7A1424"/>
          <w:sz w:val="21"/>
        </w:rPr>
        <w:t>PE4-MCQ006</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Annual GPP = 0 + 40 + 230 + 60 = 330 and annual respiration = 45 + 35 + 160 + 80 = 320, so net uptake is +10 g C/m². The 330 value ignores respiration, and summer net uptake (+70) is not equal to the combined losses in the other seasons (−60), so the site is not exactly neutral. Because the margin is so small, warmer fall and winter soils could easily turn the site into a source.</w:t>
      </w:r>
    </w:p>
    <w:p>
      <w:pPr>
        <w:keepNext/>
        <w:spacing w:before="60" w:after="20" w:line="240" w:lineRule="auto"/>
      </w:pPr>
      <w:r>
        <w:rPr>
          <w:rFonts w:ascii="Times New Roman" w:hAnsi="Times New Roman" w:cs="Times New Roman" w:eastAsia="Times New Roman"/>
          <w:b/>
          <w:color w:val="7A1424"/>
          <w:sz w:val="21"/>
        </w:rPr>
        <w:t>PE4-MCQ007</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Moderating the effects of storms, floods, or climate is a regulating service. Provisioning services supply goods such as fish, timber, or fresh water, cultural services provide recreation or spiritual value, and supporting services such as nutrient cycling underpin all the others.</w:t>
      </w:r>
    </w:p>
    <w:p>
      <w:pPr>
        <w:keepNext/>
        <w:spacing w:before="60" w:after="20" w:line="240" w:lineRule="auto"/>
      </w:pPr>
      <w:r>
        <w:rPr>
          <w:rFonts w:ascii="Times New Roman" w:hAnsi="Times New Roman" w:cs="Times New Roman" w:eastAsia="Times New Roman"/>
          <w:b/>
          <w:color w:val="7A1424"/>
          <w:sz w:val="21"/>
        </w:rPr>
        <w:t>PE4-MCQ008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All of the cultivars are the same species, so the variation in resistance genes within the species (genetic diversity) is what gives some plants a chance to survive. Species, ecosystem, and habitat diversity describe variety among species or among environments, which does not differ between the two farms.</w:t>
      </w:r>
    </w:p>
    <w:p>
      <w:pPr>
        <w:keepNext/>
        <w:spacing w:before="60" w:after="20" w:line="240" w:lineRule="auto"/>
      </w:pPr>
      <w:r>
        <w:rPr>
          <w:rFonts w:ascii="Times New Roman" w:hAnsi="Times New Roman" w:cs="Times New Roman" w:eastAsia="Times New Roman"/>
          <w:b/>
          <w:color w:val="7A1424"/>
          <w:sz w:val="21"/>
        </w:rPr>
        <w:t>PE4-MCQ009</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Succession that begins on soil that survived a disturbance is secondary succession, and it proceeds faster than primary succession because the seed bank and nutrients remain. Primary succession starts on bare rock or new substrate with no soil. Pioneer species occur in both types, and a climax community takes decades to centuries to return.</w:t>
      </w:r>
    </w:p>
    <w:p>
      <w:pPr>
        <w:keepNext/>
        <w:spacing w:before="60" w:after="20" w:line="240" w:lineRule="auto"/>
      </w:pPr>
      <w:r>
        <w:rPr>
          <w:rFonts w:ascii="Times New Roman" w:hAnsi="Times New Roman" w:cs="Times New Roman" w:eastAsia="Times New Roman"/>
          <w:b/>
          <w:color w:val="7A1424"/>
          <w:sz w:val="21"/>
        </w:rPr>
        <w:t>PE4-MCQ010</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figure shows about 45 species for near islands but only about 30 for far islands of the same area, so distance matters. In island biogeography theory, greater isolation lowers the immigration rate, which lowers the equilibrium number of species. Area is identical for P and Q, so extinction rate due to area cannot explain the gap.</w:t>
      </w:r>
    </w:p>
    <w:p>
      <w:pPr>
        <w:keepNext/>
        <w:spacing w:before="60" w:after="20" w:line="240" w:lineRule="auto"/>
      </w:pPr>
      <w:r>
        <w:rPr>
          <w:rFonts w:ascii="Times New Roman" w:hAnsi="Times New Roman" w:cs="Times New Roman" w:eastAsia="Times New Roman"/>
          <w:b/>
          <w:color w:val="7A1424"/>
          <w:sz w:val="21"/>
        </w:rPr>
        <w:t>PE4-MCQ011</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At 28°C species X is already on the declining side of its curve, and its upper limit is 30°C, so growth falls to zero at 31°C. Species Y has a broader range to 36°C and retains about 60% relative growth at 31°C. Neither species benefits from the warming, and 31°C is below Y's upper limit.</w:t>
      </w:r>
    </w:p>
    <w:p>
      <w:pPr>
        <w:keepNext/>
        <w:spacing w:before="60" w:after="20" w:line="240" w:lineRule="auto"/>
      </w:pPr>
      <w:r>
        <w:rPr>
          <w:rFonts w:ascii="Times New Roman" w:hAnsi="Times New Roman" w:cs="Times New Roman" w:eastAsia="Times New Roman"/>
          <w:b/>
          <w:color w:val="7A1424"/>
          <w:sz w:val="21"/>
        </w:rPr>
        <w:t>PE4-MCQ012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Specialists such as lichen-dependent caribou are vulnerable when their key resource disappears. Generalists such as coyotes switch among foods and habitats, so they tolerate disturbance better. A natural cause does not protect a specialist from the loss of its food supply.</w:t>
      </w:r>
    </w:p>
    <w:p>
      <w:pPr>
        <w:keepNext/>
        <w:spacing w:before="60" w:after="20" w:line="240" w:lineRule="auto"/>
      </w:pPr>
      <w:r>
        <w:rPr>
          <w:rFonts w:ascii="Times New Roman" w:hAnsi="Times New Roman" w:cs="Times New Roman" w:eastAsia="Times New Roman"/>
          <w:b/>
          <w:color w:val="7A1424"/>
          <w:sz w:val="21"/>
        </w:rPr>
        <w:t>PE4-MCQ013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Short generation time, many offspring, and no parental care describe an r-selected species, which can rebuild rapidly after a disturbance. K-selected species have few offspring, parental care, and slow recovery. r-selected species typically live far below carrying capacity, not near it.</w:t>
      </w:r>
    </w:p>
    <w:p>
      <w:pPr>
        <w:keepNext/>
        <w:spacing w:before="60" w:after="20" w:line="240" w:lineRule="auto"/>
      </w:pPr>
      <w:r>
        <w:rPr>
          <w:rFonts w:ascii="Times New Roman" w:hAnsi="Times New Roman" w:cs="Times New Roman" w:eastAsia="Times New Roman"/>
          <w:b/>
          <w:color w:val="7A1424"/>
          <w:sz w:val="21"/>
        </w:rPr>
        <w:t>PE4-MCQ014</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Very high early mortality followed by a low death rate for survivors gives a Type III curve, shown by Curve C. Curve A is a Type I pattern with high survival until old age, and Curve B has a constant death rate at every age (Type II). Curve D has low mortality early and a steep decline in midlife, which does not match.</w:t>
      </w:r>
    </w:p>
    <w:p>
      <w:pPr>
        <w:keepNext/>
        <w:spacing w:before="60" w:after="20" w:line="240" w:lineRule="auto"/>
      </w:pPr>
      <w:r>
        <w:rPr>
          <w:rFonts w:ascii="Times New Roman" w:hAnsi="Times New Roman" w:cs="Times New Roman" w:eastAsia="Times New Roman"/>
          <w:b/>
          <w:color w:val="7A1424"/>
          <w:sz w:val="21"/>
        </w:rPr>
        <w:t>PE4-MCQ015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Net change = births − deaths + immigrants − emigrants = 110,000 − 40,000 + 20,000 − 10,000 = 80,000. Growth rate = 80,000 ÷ 5,000,000 × 100 = 1.6%. The 1.4% answer comes from ignoring migration (70,000 ÷ 5,000,000).</w:t>
      </w:r>
    </w:p>
    <w:p>
      <w:pPr>
        <w:keepNext/>
        <w:spacing w:before="60" w:after="20" w:line="240" w:lineRule="auto"/>
      </w:pPr>
      <w:r>
        <w:rPr>
          <w:rFonts w:ascii="Times New Roman" w:hAnsi="Times New Roman" w:cs="Times New Roman" w:eastAsia="Times New Roman"/>
          <w:b/>
          <w:color w:val="7A1424"/>
          <w:sz w:val="21"/>
        </w:rPr>
        <w:t>PE4-MCQ016</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J-shaped rise to about 5,600 followed by a crash is a classic overshoot: the population grew beyond what the food supply could sustain, grazing damaged the lichen, and starvation followed. The island has no predators, and an increase in carrying capacity would not cause a crash.</w:t>
      </w:r>
    </w:p>
    <w:p>
      <w:pPr>
        <w:keepNext/>
        <w:spacing w:before="60" w:after="20" w:line="240" w:lineRule="auto"/>
      </w:pPr>
      <w:r>
        <w:rPr>
          <w:rFonts w:ascii="Times New Roman" w:hAnsi="Times New Roman" w:cs="Times New Roman" w:eastAsia="Times New Roman"/>
          <w:b/>
          <w:color w:val="7A1424"/>
          <w:sz w:val="21"/>
        </w:rPr>
        <w:t>PE4-MCQ017</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Country X has a wide base, so many young people will become parents over the next decades; even with fewer children per woman the number of births stays high, an effect called population momentum. Country Z has a small young population and would decline, and Country Y would be nearly stable. Growth does not stop immediately when fertility reaches replacement.</w:t>
      </w:r>
    </w:p>
    <w:p>
      <w:pPr>
        <w:keepNext/>
        <w:spacing w:before="60" w:after="20" w:line="240" w:lineRule="auto"/>
      </w:pPr>
      <w:r>
        <w:rPr>
          <w:rFonts w:ascii="Times New Roman" w:hAnsi="Times New Roman" w:cs="Times New Roman" w:eastAsia="Times New Roman"/>
          <w:b/>
          <w:color w:val="7A1424"/>
          <w:sz w:val="21"/>
        </w:rPr>
        <w:t>PE4-MCQ018</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data show a consistent inverse association between education and TFR. Correlation alone cannot prove causation because other factors such as income, health care, and contraception access also changed. The TFR fell below 4 by 2010, and 2.2 in 2020 is still slightly above 2.1, so growth continues.</w:t>
      </w:r>
    </w:p>
    <w:p>
      <w:pPr>
        <w:keepNext/>
        <w:spacing w:before="60" w:after="20" w:line="240" w:lineRule="auto"/>
      </w:pPr>
      <w:r>
        <w:rPr>
          <w:rFonts w:ascii="Times New Roman" w:hAnsi="Times New Roman" w:cs="Times New Roman" w:eastAsia="Times New Roman"/>
          <w:b/>
          <w:color w:val="7A1424"/>
          <w:sz w:val="21"/>
        </w:rPr>
        <w:t>PE4-MCQ019</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 TFR far below the replacement level of about 2.1 produces small younger cohorts and an aging population, so the old-age dependency ratio rises. A doubling or a rise in the child share would require high fertility. Stage 2 is marked by falling death rates and still-high birth rates, which does not describe this country.</w:t>
      </w:r>
    </w:p>
    <w:p>
      <w:pPr>
        <w:keepNext/>
        <w:spacing w:before="60" w:after="20" w:line="240" w:lineRule="auto"/>
      </w:pPr>
      <w:r>
        <w:rPr>
          <w:rFonts w:ascii="Times New Roman" w:hAnsi="Times New Roman" w:cs="Times New Roman" w:eastAsia="Times New Roman"/>
          <w:b/>
          <w:color w:val="7A1424"/>
          <w:sz w:val="21"/>
        </w:rPr>
        <w:t>PE4-MCQ020</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In 1970, birth rate = 38 and death rate = 14 per 1,000, so natural increase = 24 per 1,000 = 2.4% per year. Doubling time = 70 ÷ 2.4 ≈ 29 years. Adding the two rates gives 5.2%, and the other options contain decimal-place or division errors.</w:t>
      </w:r>
    </w:p>
    <w:p>
      <w:pPr>
        <w:keepNext/>
        <w:spacing w:before="60" w:after="20" w:line="240" w:lineRule="auto"/>
      </w:pPr>
      <w:r>
        <w:rPr>
          <w:rFonts w:ascii="Times New Roman" w:hAnsi="Times New Roman" w:cs="Times New Roman" w:eastAsia="Times New Roman"/>
          <w:b/>
          <w:color w:val="7A1424"/>
          <w:sz w:val="21"/>
        </w:rPr>
        <w:t>PE4-MCQ021</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Before the drought births equal deaths at 8 per km². Births follow b = 0.60 − 0.04N and deaths d = 0.04 + 0.03N; adding 0.07 gives d = 0.11 + 0.03N. Setting 0.60 − 0.04N = 0.11 + 0.03N gives 0.49 = 0.07N, so N = 7 per km². The answer of 8 is the original carrying capacity.</w:t>
      </w:r>
    </w:p>
    <w:p>
      <w:pPr>
        <w:keepNext/>
        <w:spacing w:before="60" w:after="20" w:line="240" w:lineRule="auto"/>
      </w:pPr>
      <w:r>
        <w:rPr>
          <w:rFonts w:ascii="Times New Roman" w:hAnsi="Times New Roman" w:cs="Times New Roman" w:eastAsia="Times New Roman"/>
          <w:b/>
          <w:color w:val="7A1424"/>
          <w:sz w:val="21"/>
        </w:rPr>
        <w:t>PE4-MCQ022</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Subduction of an oceanic plate creates a trench, melts mantle rock that feeds a volcanic arc, and produces powerful earthquakes. Ridges and rift valleys form at divergent boundaries, and transform faults involve sideways sliding.</w:t>
      </w:r>
    </w:p>
    <w:p>
      <w:pPr>
        <w:keepNext/>
        <w:spacing w:before="60" w:after="20" w:line="240" w:lineRule="auto"/>
      </w:pPr>
      <w:r>
        <w:rPr>
          <w:rFonts w:ascii="Times New Roman" w:hAnsi="Times New Roman" w:cs="Times New Roman" w:eastAsia="Times New Roman"/>
          <w:b/>
          <w:color w:val="7A1424"/>
          <w:sz w:val="21"/>
        </w:rPr>
        <w:t>PE4-MCQ023</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Plant roots and cover protect soil from wind and water. Removing the cover exposes topsoil, which is detached and carried away. Soil formation is very slow, bare soil does not gain organic matter, and crusted bare ground generally reduces infiltration.</w:t>
      </w:r>
    </w:p>
    <w:p>
      <w:pPr>
        <w:keepNext/>
        <w:spacing w:before="60" w:after="20" w:line="240" w:lineRule="auto"/>
      </w:pPr>
      <w:r>
        <w:rPr>
          <w:rFonts w:ascii="Times New Roman" w:hAnsi="Times New Roman" w:cs="Times New Roman" w:eastAsia="Times New Roman"/>
          <w:b/>
          <w:color w:val="7A1424"/>
          <w:sz w:val="21"/>
        </w:rPr>
        <w:t>PE4-MCQ024</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Large sand particles leave large pore spaces, so water moves through quickly but is not held. Clay has tiny pores that hold water tightly but drain slowly. A soil cannot have both the highest permeability and the highest water retention.</w:t>
      </w:r>
    </w:p>
    <w:p>
      <w:pPr>
        <w:keepNext/>
        <w:spacing w:before="60" w:after="20" w:line="240" w:lineRule="auto"/>
      </w:pPr>
      <w:r>
        <w:rPr>
          <w:rFonts w:ascii="Times New Roman" w:hAnsi="Times New Roman" w:cs="Times New Roman" w:eastAsia="Times New Roman"/>
          <w:b/>
          <w:color w:val="7A1424"/>
          <w:sz w:val="21"/>
        </w:rPr>
        <w:t>PE4-MCQ025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Layer X is the stratosphere, where the ozone layer is found; absorption of UV radiation by ozone heats the air so temperature rises with altitude. In layer W (troposphere) temperature falls with altitude because air is warmed from the surface, and that surface heating cannot explain a temperature rise higher up. Layer Y is the mesosphere, where temperature falls again.</w:t>
      </w:r>
    </w:p>
    <w:p>
      <w:pPr>
        <w:keepNext/>
        <w:spacing w:before="60" w:after="20" w:line="240" w:lineRule="auto"/>
      </w:pPr>
      <w:r>
        <w:rPr>
          <w:rFonts w:ascii="Times New Roman" w:hAnsi="Times New Roman" w:cs="Times New Roman" w:eastAsia="Times New Roman"/>
          <w:b/>
          <w:color w:val="7A1424"/>
          <w:sz w:val="21"/>
        </w:rPr>
        <w:t>PE4-MCQ026</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In the Hadley cell, warm moist air rises at the equator and drops its rain there. The dry air spreads poleward, descends near 30°, warms by compression, and absorbs moisture, creating high pressure and deserts. Sunlight is most direct at the equator, not at 30°.</w:t>
      </w:r>
    </w:p>
    <w:p>
      <w:pPr>
        <w:keepNext/>
        <w:spacing w:before="60" w:after="20" w:line="240" w:lineRule="auto"/>
      </w:pPr>
      <w:r>
        <w:rPr>
          <w:rFonts w:ascii="Times New Roman" w:hAnsi="Times New Roman" w:cs="Times New Roman" w:eastAsia="Times New Roman"/>
          <w:b/>
          <w:color w:val="7A1424"/>
          <w:sz w:val="21"/>
        </w:rPr>
        <w:t>PE4-MCQ027</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soil mass and funnel size differ along with soil type, so the results cannot be attributed to soil texture alone. Controlling those variables isolates the effect of soil type. Changing water volume or time introduces more differences, and testing only soil A cannot support a comparison.</w:t>
      </w:r>
    </w:p>
    <w:p>
      <w:pPr>
        <w:keepNext/>
        <w:spacing w:before="60" w:after="20" w:line="240" w:lineRule="auto"/>
      </w:pPr>
      <w:r>
        <w:rPr>
          <w:rFonts w:ascii="Times New Roman" w:hAnsi="Times New Roman" w:cs="Times New Roman" w:eastAsia="Times New Roman"/>
          <w:b/>
          <w:color w:val="7A1424"/>
          <w:sz w:val="21"/>
        </w:rPr>
        <w:t>PE4-MCQ028</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Absorbed = incoming × (1 − albedo). Ice absorbs 200 × 0.15 = 30 W/m², and open water absorbs 200 × 0.93 = 186 W/m². The difference is 156 W/m². The values 14 and 170 are the energy reflected by ocean and ice, and 30 is the energy absorbed by ice alone.</w:t>
      </w:r>
    </w:p>
    <w:p>
      <w:pPr>
        <w:keepNext/>
        <w:spacing w:before="60" w:after="20" w:line="240" w:lineRule="auto"/>
      </w:pPr>
      <w:r>
        <w:rPr>
          <w:rFonts w:ascii="Times New Roman" w:hAnsi="Times New Roman" w:cs="Times New Roman" w:eastAsia="Times New Roman"/>
          <w:b/>
          <w:color w:val="7A1424"/>
          <w:sz w:val="21"/>
        </w:rPr>
        <w:t>PE4-MCQ029</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Orographic lifting cools air on the windward slope, where water vapor condenses and falls as rain or snow. The now-dry air descends the leeward side, warms by compression, and evaporates moisture from the land, forming a rain shadow desert.</w:t>
      </w:r>
    </w:p>
    <w:p>
      <w:pPr>
        <w:keepNext/>
        <w:spacing w:before="60" w:after="20" w:line="240" w:lineRule="auto"/>
      </w:pPr>
      <w:r>
        <w:rPr>
          <w:rFonts w:ascii="Times New Roman" w:hAnsi="Times New Roman" w:cs="Times New Roman" w:eastAsia="Times New Roman"/>
          <w:b/>
          <w:color w:val="7A1424"/>
          <w:sz w:val="21"/>
        </w:rPr>
        <w:t>PE4-MCQ030</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Point P is a strongly positive anomaly (about +2.3°C), typical of an El Niño. Trade winds weaken, warm water spreads east, upwelling of cold nutrient-rich water declines, anchovy catches drop, and rain increases along the Peruvian coast. Point Q, a strongly negative anomaly, would instead fit La Niña conditions: strong trade winds, enhanced upwelling, and drought along the coast.</w:t>
      </w:r>
    </w:p>
    <w:p>
      <w:pPr>
        <w:keepNext/>
        <w:spacing w:before="60" w:after="20" w:line="240" w:lineRule="auto"/>
      </w:pPr>
      <w:r>
        <w:rPr>
          <w:rFonts w:ascii="Times New Roman" w:hAnsi="Times New Roman" w:cs="Times New Roman" w:eastAsia="Times New Roman"/>
          <w:b/>
          <w:color w:val="7A1424"/>
          <w:sz w:val="21"/>
        </w:rPr>
        <w:t>PE4-MCQ031</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Precipitation depth = 0.600 m; volume = 25 × 10⁶ m² × 0.600 m = 1.5 × 10⁷ m³. Runoff = 0.30 × 1.5 × 10⁷ = 4.5 × 10⁶ m³. The 1.5 × 10⁷ answer is the total precipitation volume, and the others contain unit-conversion errors.</w:t>
      </w:r>
    </w:p>
    <w:p>
      <w:pPr>
        <w:keepNext/>
        <w:spacing w:before="60" w:after="20" w:line="240" w:lineRule="auto"/>
      </w:pPr>
      <w:r>
        <w:rPr>
          <w:rFonts w:ascii="Times New Roman" w:hAnsi="Times New Roman" w:cs="Times New Roman" w:eastAsia="Times New Roman"/>
          <w:b/>
          <w:color w:val="7A1424"/>
          <w:sz w:val="21"/>
        </w:rPr>
        <w:t>PE4-MCQ032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When a shared resource is open to all and individuals gain personally from extra use while costs are spread among the group, the resource tends to be overexploited, which is the tragedy of the commons. Maximum sustainable yield is a management goal, not an explanation of overuse.</w:t>
      </w:r>
    </w:p>
    <w:p>
      <w:pPr>
        <w:keepNext/>
        <w:spacing w:before="60" w:after="20" w:line="240" w:lineRule="auto"/>
      </w:pPr>
      <w:r>
        <w:rPr>
          <w:rFonts w:ascii="Times New Roman" w:hAnsi="Times New Roman" w:cs="Times New Roman" w:eastAsia="Times New Roman"/>
          <w:b/>
          <w:color w:val="7A1424"/>
          <w:sz w:val="21"/>
        </w:rPr>
        <w:t>PE4-MCQ033</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High-yield varieties require large inputs of irrigation water, synthetic fertilizer, pesticides, and machinery, which raise water use and pollution. Irrigation tends to increase salinization, monocultures reduce genetic diversity, and mechanization and fertilizer increase fossil fuel use.</w:t>
      </w:r>
    </w:p>
    <w:p>
      <w:pPr>
        <w:keepNext/>
        <w:spacing w:before="60" w:after="20" w:line="240" w:lineRule="auto"/>
      </w:pPr>
      <w:r>
        <w:rPr>
          <w:rFonts w:ascii="Times New Roman" w:hAnsi="Times New Roman" w:cs="Times New Roman" w:eastAsia="Times New Roman"/>
          <w:b/>
          <w:color w:val="7A1424"/>
          <w:sz w:val="21"/>
        </w:rPr>
        <w:t>PE4-MCQ034</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In dry climates irrigation water evaporates quickly and leaves dissolved salts in the soil, forming a crust that stunts plants. Acid deposition and eutrophication do not produce a salt crust, and heavy rain is not a feature of an arid valley.</w:t>
      </w:r>
    </w:p>
    <w:p>
      <w:pPr>
        <w:keepNext/>
        <w:spacing w:before="60" w:after="20" w:line="240" w:lineRule="auto"/>
      </w:pPr>
      <w:r>
        <w:rPr>
          <w:rFonts w:ascii="Times New Roman" w:hAnsi="Times New Roman" w:cs="Times New Roman" w:eastAsia="Times New Roman"/>
          <w:b/>
          <w:color w:val="7A1424"/>
          <w:sz w:val="21"/>
        </w:rPr>
        <w:t>PE4-MCQ035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IPM combines monitoring, biological and cultural controls, and targeted chemical use only when pest populations reach a threshold, which reduces cost and resistance. The other options rely on preventive or routine spraying, which promotes resistance and harms nontarget organisms.</w:t>
      </w:r>
    </w:p>
    <w:p>
      <w:pPr>
        <w:keepNext/>
        <w:spacing w:before="60" w:after="20" w:line="240" w:lineRule="auto"/>
      </w:pPr>
      <w:r>
        <w:rPr>
          <w:rFonts w:ascii="Times New Roman" w:hAnsi="Times New Roman" w:cs="Times New Roman" w:eastAsia="Times New Roman"/>
          <w:b/>
          <w:color w:val="7A1424"/>
          <w:sz w:val="21"/>
        </w:rPr>
        <w:t>PE4-MCQ036</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Deficit = footprint − biocapacity. For Q it is 5.6 − 1.9 = 3.7 gha per person, the largest. P has a reserve of 2.7, R is balanced, and S has a deficit of 0.4 despite its small footprint, because its biocapacity is even smaller.</w:t>
      </w:r>
    </w:p>
    <w:p>
      <w:pPr>
        <w:keepNext/>
        <w:spacing w:before="60" w:after="20" w:line="240" w:lineRule="auto"/>
      </w:pPr>
      <w:r>
        <w:rPr>
          <w:rFonts w:ascii="Times New Roman" w:hAnsi="Times New Roman" w:cs="Times New Roman" w:eastAsia="Times New Roman"/>
          <w:b/>
          <w:color w:val="7A1424"/>
          <w:sz w:val="21"/>
        </w:rPr>
        <w:t>PE4-MCQ037</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Water withdrawn = water needed ÷ efficiency. Flood: 4,500 ÷ 0.50 = 9,000 m³. Drip: 4,500 ÷ 0.90 = 5,000 m³. The saving is 9,000 − 5,000 = 4,000 m³. The value 5,000 is the drip withdrawal, not the saving.</w:t>
      </w:r>
    </w:p>
    <w:p>
      <w:pPr>
        <w:keepNext/>
        <w:spacing w:before="60" w:after="20" w:line="240" w:lineRule="auto"/>
      </w:pPr>
      <w:r>
        <w:rPr>
          <w:rFonts w:ascii="Times New Roman" w:hAnsi="Times New Roman" w:cs="Times New Roman" w:eastAsia="Times New Roman"/>
          <w:b/>
          <w:color w:val="7A1424"/>
          <w:sz w:val="21"/>
        </w:rPr>
        <w:t>PE4-MCQ038</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Catch per unit effort = catch ÷ boats: 90,000 ÷ 150 = 600; 95,000 ÷ 300 ≈ 317; 70,000 ÷ 450 ≈ 156. Falling catch per boat with rapidly rising effort indicates declining stocks. Total catch rose slightly and then fell, so it did not increase every decade, and more boats lowered rather than raised efficiency.</w:t>
      </w:r>
    </w:p>
    <w:p>
      <w:pPr>
        <w:keepNext/>
        <w:spacing w:before="60" w:after="20" w:line="240" w:lineRule="auto"/>
      </w:pPr>
      <w:r>
        <w:rPr>
          <w:rFonts w:ascii="Times New Roman" w:hAnsi="Times New Roman" w:cs="Times New Roman" w:eastAsia="Times New Roman"/>
          <w:b/>
          <w:color w:val="7A1424"/>
          <w:sz w:val="21"/>
        </w:rPr>
        <w:t>PE4-MCQ039</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Permeable surfaces and basins let water infiltrate or be stored, lowering the volume and peak of runoff. Faster conveyance and added pavement increase peak flows downstream, and road salt does nothing to reduce runoff volume.</w:t>
      </w:r>
    </w:p>
    <w:p>
      <w:pPr>
        <w:keepNext/>
        <w:spacing w:before="60" w:after="20" w:line="240" w:lineRule="auto"/>
      </w:pPr>
      <w:r>
        <w:rPr>
          <w:rFonts w:ascii="Times New Roman" w:hAnsi="Times New Roman" w:cs="Times New Roman" w:eastAsia="Times New Roman"/>
          <w:b/>
          <w:color w:val="7A1424"/>
          <w:sz w:val="21"/>
        </w:rPr>
        <w:t>PE4-MCQ040</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Feed = 200,000 × 1.3 = 260,000 kg. Fishmeal = 260,000 × 0.30 = 78,000 kg. Wild fish = 78,000 × 4.5 = 351,000 kg. The 78,000 value stops at fishmeal, and 1,170,000 forgets that only 30% of the feed is fishmeal.</w:t>
      </w:r>
    </w:p>
    <w:p>
      <w:pPr>
        <w:keepNext/>
        <w:spacing w:before="60" w:after="20" w:line="240" w:lineRule="auto"/>
      </w:pPr>
      <w:r>
        <w:rPr>
          <w:rFonts w:ascii="Times New Roman" w:hAnsi="Times New Roman" w:cs="Times New Roman" w:eastAsia="Times New Roman"/>
          <w:b/>
          <w:color w:val="7A1424"/>
          <w:sz w:val="21"/>
        </w:rPr>
        <w:t>PE4-MCQ041</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Resistant insects = 0.001 × 2,000,000 = 2,000. Susceptible = 1,998,000, and 1% survive, giving 19,980. Survivors total 21,980, so resistant = 2,000 ÷ 21,980 = 9.1%. Repeating the spray each generation drives the resistant fraction higher, the basis of the pesticide treadmill.</w:t>
      </w:r>
    </w:p>
    <w:p>
      <w:pPr>
        <w:keepNext/>
        <w:spacing w:before="60" w:after="20" w:line="240" w:lineRule="auto"/>
      </w:pPr>
      <w:r>
        <w:rPr>
          <w:rFonts w:ascii="Times New Roman" w:hAnsi="Times New Roman" w:cs="Times New Roman" w:eastAsia="Times New Roman"/>
          <w:b/>
          <w:color w:val="7A1424"/>
          <w:sz w:val="21"/>
        </w:rPr>
        <w:t>PE4-MCQ042</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Coal, natural gas, and uranium formed over geologic time or are mined from finite deposits, so they are nonrenewable. Each of the other lists includes at least one renewable resource: geothermal heat, managed wood, or hydropower.</w:t>
      </w:r>
    </w:p>
    <w:p>
      <w:pPr>
        <w:keepNext/>
        <w:spacing w:before="60" w:after="20" w:line="240" w:lineRule="auto"/>
      </w:pPr>
      <w:r>
        <w:rPr>
          <w:rFonts w:ascii="Times New Roman" w:hAnsi="Times New Roman" w:cs="Times New Roman" w:eastAsia="Times New Roman"/>
          <w:b/>
          <w:color w:val="7A1424"/>
          <w:sz w:val="21"/>
        </w:rPr>
        <w:t>PE4-MCQ043</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Growing biofuel crops competes with food crops for land and water, and in a desert the irrigation demand is especially significant. Ethanol is not radioactive, corn does take up CO₂ through photosynthesis, and ethanol has a useful energy content, although less per liter than gasoline.</w:t>
      </w:r>
    </w:p>
    <w:p>
      <w:pPr>
        <w:keepNext/>
        <w:spacing w:before="60" w:after="20" w:line="240" w:lineRule="auto"/>
      </w:pPr>
      <w:r>
        <w:rPr>
          <w:rFonts w:ascii="Times New Roman" w:hAnsi="Times New Roman" w:cs="Times New Roman" w:eastAsia="Times New Roman"/>
          <w:b/>
          <w:color w:val="7A1424"/>
          <w:sz w:val="21"/>
        </w:rPr>
        <w:t>PE4-MCQ044</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In a fuel cell, hydrogen combines with oxygen to produce electricity, heat, and water. There is no carbon in the fuel, so no CO₂ or soot forms, and the low-temperature reaction does not produce nitrogen oxides at the tailpipe. Emissions can occur upstream, depending on how hydrogen is produced.</w:t>
      </w:r>
    </w:p>
    <w:p>
      <w:pPr>
        <w:keepNext/>
        <w:spacing w:before="60" w:after="20" w:line="240" w:lineRule="auto"/>
      </w:pPr>
      <w:r>
        <w:rPr>
          <w:rFonts w:ascii="Times New Roman" w:hAnsi="Times New Roman" w:cs="Times New Roman" w:eastAsia="Times New Roman"/>
          <w:b/>
          <w:color w:val="7A1424"/>
          <w:sz w:val="21"/>
        </w:rPr>
        <w:t>PE4-MCQ045</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Commercial reactors use fission of uranium-235 to boil water, so operation emits almost no CO₂, but high-level waste must be isolated for very long periods. Fusion is not used commercially, and uranium is not burned. Reactors use steam turbines and need large amounts of cooling water.</w:t>
      </w:r>
    </w:p>
    <w:p>
      <w:pPr>
        <w:keepNext/>
        <w:spacing w:before="60" w:after="20" w:line="240" w:lineRule="auto"/>
      </w:pPr>
      <w:r>
        <w:rPr>
          <w:rFonts w:ascii="Times New Roman" w:hAnsi="Times New Roman" w:cs="Times New Roman" w:eastAsia="Times New Roman"/>
          <w:b/>
          <w:color w:val="7A1424"/>
          <w:sz w:val="21"/>
        </w:rPr>
        <w:t>PE4-MCQ046</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Efficiency = output ÷ input = 3.6 ÷ 9.0 = 0.40, or 40%. Waste heat = input − useful output = 9.0 × 10⁹ − 3.6 × 10⁹ = 5.4 × 10⁹ kJ. The options with 60% use the fraction wasted as if it were the efficiency.</w:t>
      </w:r>
    </w:p>
    <w:p>
      <w:pPr>
        <w:keepNext/>
        <w:spacing w:before="60" w:after="20" w:line="240" w:lineRule="auto"/>
      </w:pPr>
      <w:r>
        <w:rPr>
          <w:rFonts w:ascii="Times New Roman" w:hAnsi="Times New Roman" w:cs="Times New Roman" w:eastAsia="Times New Roman"/>
          <w:b/>
          <w:color w:val="7A1424"/>
          <w:sz w:val="21"/>
        </w:rPr>
        <w:t>PE4-MCQ047</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Energy = capacity × capacity factor × hours = 50 MW × 0.30 × 8,760 h = 131,400 MWh. Without the capacity factor, 50 × 8,760 = 438,000 MWh, which assumes full output day and night. The other values come from using the wrong percentage.</w:t>
      </w:r>
    </w:p>
    <w:p>
      <w:pPr>
        <w:keepNext/>
        <w:spacing w:before="60" w:after="20" w:line="240" w:lineRule="auto"/>
      </w:pPr>
      <w:r>
        <w:rPr>
          <w:rFonts w:ascii="Times New Roman" w:hAnsi="Times New Roman" w:cs="Times New Roman" w:eastAsia="Times New Roman"/>
          <w:b/>
          <w:color w:val="7A1424"/>
          <w:sz w:val="21"/>
        </w:rPr>
        <w:t>PE4-MCQ048</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Power saved per bulb = 60 − 9 = 51 W, or 10.2 kW for 200 bulbs. Hours = 8 × 180 = 1,440 h. Energy saved = 10.2 kW × 1,440 h = 14,688 kWh. The value 17,280 uses 60 W instead of the saving, and 29,784 uses 365 days.</w:t>
      </w:r>
    </w:p>
    <w:p>
      <w:pPr>
        <w:keepNext/>
        <w:spacing w:before="60" w:after="20" w:line="240" w:lineRule="auto"/>
      </w:pPr>
      <w:r>
        <w:rPr>
          <w:rFonts w:ascii="Times New Roman" w:hAnsi="Times New Roman" w:cs="Times New Roman" w:eastAsia="Times New Roman"/>
          <w:b/>
          <w:color w:val="7A1424"/>
          <w:sz w:val="21"/>
        </w:rPr>
        <w:t>PE4-MCQ049</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Splitting water with renewable electricity produces hydrogen with almost no combustion emissions. Reforming natural gas and gasifying coal release CO₂ as the carbon in the fuel is converted, and electrolysis powered by coal simply moves the emissions to the power plant.</w:t>
      </w:r>
    </w:p>
    <w:p>
      <w:pPr>
        <w:keepNext/>
        <w:spacing w:before="60" w:after="20" w:line="240" w:lineRule="auto"/>
      </w:pPr>
      <w:r>
        <w:rPr>
          <w:rFonts w:ascii="Times New Roman" w:hAnsi="Times New Roman" w:cs="Times New Roman" w:eastAsia="Times New Roman"/>
          <w:b/>
          <w:color w:val="7A1424"/>
          <w:sz w:val="21"/>
        </w:rPr>
        <w:t>PE4-MCQ050</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2,000 GWh = 2.0 × 10⁹ kWh. The saving per kWh is 1,000 − 450 = 550 g, so 2.0 × 10⁹ × 550 g = 1.1 × 10¹² g = 1.1 × 10⁶ metric tons. Using only the natural gas value gives 9.0 × 10⁵, and using only coal gives 2.0 × 10⁶.</w:t>
      </w:r>
    </w:p>
    <w:p>
      <w:pPr>
        <w:keepNext/>
        <w:spacing w:before="60" w:after="20" w:line="240" w:lineRule="auto"/>
      </w:pPr>
      <w:r>
        <w:rPr>
          <w:rFonts w:ascii="Times New Roman" w:hAnsi="Times New Roman" w:cs="Times New Roman" w:eastAsia="Times New Roman"/>
          <w:b/>
          <w:color w:val="7A1424"/>
          <w:sz w:val="21"/>
        </w:rPr>
        <w:t>PE4-MCQ051</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Corn ethanol: input 7.0 + 1.0 + 10.0 = 18.0 MJ, so net energy = 21 − 18 = 3.0 MJ/L. Switchgrass: input 3.0 + 1.5 + 5.5 = 10.0 MJ, so net = 11.0 MJ/L. The ratio is 11.0 ÷ 3.0 ≈ 3.7. The ratio 2.1 is the switchgrass energy return per unit of input (21 ÷ 10), and 1.8 is the ratio of corn's total input to switchgrass's total input.</w:t>
      </w:r>
    </w:p>
    <w:p>
      <w:pPr>
        <w:keepNext/>
        <w:spacing w:before="60" w:after="20" w:line="240" w:lineRule="auto"/>
      </w:pPr>
      <w:r>
        <w:rPr>
          <w:rFonts w:ascii="Times New Roman" w:hAnsi="Times New Roman" w:cs="Times New Roman" w:eastAsia="Times New Roman"/>
          <w:b/>
          <w:color w:val="7A1424"/>
          <w:sz w:val="21"/>
        </w:rPr>
        <w:t>PE4-MCQ052</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 pollutant formed in the atmosphere from chemical reactions of other pollutants is a secondary pollutant. Primary pollutants are emitted directly from a source, such as NOₓ and VOCs themselves. Ozone is a gas, not a particle, and is not an organic compound.</w:t>
      </w:r>
    </w:p>
    <w:p>
      <w:pPr>
        <w:keepNext/>
        <w:spacing w:before="60" w:after="20" w:line="240" w:lineRule="auto"/>
      </w:pPr>
      <w:r>
        <w:rPr>
          <w:rFonts w:ascii="Times New Roman" w:hAnsi="Times New Roman" w:cs="Times New Roman" w:eastAsia="Times New Roman"/>
          <w:b/>
          <w:color w:val="7A1424"/>
          <w:sz w:val="21"/>
        </w:rPr>
        <w:t>PE4-MCQ053</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Burning fossil fuels releases SO₂ and NOₓ, which react with water, oxygen, and other chemicals in the atmosphere to form sulfuric and nitric acids. CO₂ and CH₄ are mainly greenhouse gases, and CFCs and halons deplete stratospheric ozone.</w:t>
      </w:r>
    </w:p>
    <w:p>
      <w:pPr>
        <w:keepNext/>
        <w:spacing w:before="60" w:after="20" w:line="240" w:lineRule="auto"/>
      </w:pPr>
      <w:r>
        <w:rPr>
          <w:rFonts w:ascii="Times New Roman" w:hAnsi="Times New Roman" w:cs="Times New Roman" w:eastAsia="Times New Roman"/>
          <w:b/>
          <w:color w:val="7A1424"/>
          <w:sz w:val="21"/>
        </w:rPr>
        <w:t>PE4-MCQ054</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Ozone is a secondary pollutant. After the morning peak in NO and NO₂, photochemical reactions powered by increasing sunlight and temperature build ozone through the day, and early in the morning NO reacts with O₃ and lowers it. Ozone is not emitted by vehicles, NO₂ does not fall to zero in the graph, and afternoons are warmer, not cooler.</w:t>
      </w:r>
    </w:p>
    <w:p>
      <w:pPr>
        <w:keepNext/>
        <w:spacing w:before="60" w:after="20" w:line="240" w:lineRule="auto"/>
      </w:pPr>
      <w:r>
        <w:rPr>
          <w:rFonts w:ascii="Times New Roman" w:hAnsi="Times New Roman" w:cs="Times New Roman" w:eastAsia="Times New Roman"/>
          <w:b/>
          <w:color w:val="7A1424"/>
          <w:sz w:val="21"/>
        </w:rPr>
        <w:t>PE4-MCQ055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This is a thermal inversion: dense cold air under warmer air is stable and does not rise, so emissions stay near the surface. Normally, warm surface air rises and disperses pollutants. Winter sunlight is weak, and cold air does not rise.</w:t>
      </w:r>
    </w:p>
    <w:p>
      <w:pPr>
        <w:keepNext/>
        <w:spacing w:before="60" w:after="20" w:line="240" w:lineRule="auto"/>
      </w:pPr>
      <w:r>
        <w:rPr>
          <w:rFonts w:ascii="Times New Roman" w:hAnsi="Times New Roman" w:cs="Times New Roman" w:eastAsia="Times New Roman"/>
          <w:b/>
          <w:color w:val="7A1424"/>
          <w:sz w:val="21"/>
        </w:rPr>
        <w:t>PE4-MCQ056</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Particles smaller than 2.5 micrometers bypass the body's filtering defenses, reach the alveoli, and are linked to asthma, heart disease, and lung disease. Larger particles are mostly caught in the nose and throat. Smoke particles are not radioactive and do not deplete stratospheric ozone.</w:t>
      </w:r>
    </w:p>
    <w:p>
      <w:pPr>
        <w:keepNext/>
        <w:spacing w:before="60" w:after="20" w:line="240" w:lineRule="auto"/>
      </w:pPr>
      <w:r>
        <w:rPr>
          <w:rFonts w:ascii="Times New Roman" w:hAnsi="Times New Roman" w:cs="Times New Roman" w:eastAsia="Times New Roman"/>
          <w:b/>
          <w:color w:val="7A1424"/>
          <w:sz w:val="21"/>
        </w:rPr>
        <w:t>PE4-MCQ057</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Radon enters from the soil through cracks and openings, so sealing and sub-slab depressurization stops it from entering and vents it outside. A CO detector does not detect radon, ozone generators add a lung irritant, and the stove is not the source.</w:t>
      </w:r>
    </w:p>
    <w:p>
      <w:pPr>
        <w:keepNext/>
        <w:spacing w:before="60" w:after="20" w:line="240" w:lineRule="auto"/>
      </w:pPr>
      <w:r>
        <w:rPr>
          <w:rFonts w:ascii="Times New Roman" w:hAnsi="Times New Roman" w:cs="Times New Roman" w:eastAsia="Times New Roman"/>
          <w:b/>
          <w:color w:val="7A1424"/>
          <w:sz w:val="21"/>
        </w:rPr>
        <w:t>PE4-MCQ058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Sulfur = 2.0 × 10⁶ × 0.015 = 30,000 t. SO₂ formed = 30,000 × 2.0 = 60,000 t. The scrubber removes 92%, so 8% is emitted: 60,000 × 0.08 = 4,800 t. The 55,200 value is the amount removed, and 60,000 is the amount with no scrubber.</w:t>
      </w:r>
    </w:p>
    <w:p>
      <w:pPr>
        <w:keepNext/>
        <w:spacing w:before="60" w:after="20" w:line="240" w:lineRule="auto"/>
      </w:pPr>
      <w:r>
        <w:rPr>
          <w:rFonts w:ascii="Times New Roman" w:hAnsi="Times New Roman" w:cs="Times New Roman" w:eastAsia="Times New Roman"/>
          <w:b/>
          <w:color w:val="7A1424"/>
          <w:sz w:val="21"/>
        </w:rPr>
        <w:t>PE4-MCQ059</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Nitrogen and phosphorus fuel algal blooms; when the algae die, aerobic decomposers consume dissolved oxygen, causing hypoxia and fish kills. Blooms shade submerged plants rather than helping them, and the other sequences reverse cause and effect.</w:t>
      </w:r>
    </w:p>
    <w:p>
      <w:pPr>
        <w:keepNext/>
        <w:spacing w:before="60" w:after="20" w:line="240" w:lineRule="auto"/>
      </w:pPr>
      <w:r>
        <w:rPr>
          <w:rFonts w:ascii="Times New Roman" w:hAnsi="Times New Roman" w:cs="Times New Roman" w:eastAsia="Times New Roman"/>
          <w:b/>
          <w:color w:val="7A1424"/>
          <w:sz w:val="21"/>
        </w:rPr>
        <w:t>PE4-MCQ060</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Source reduction prevents waste from being created in the first place, so it ranks above reuse, recycling, composting, and disposal. Recycling bins, composting, and waste-to-energy all manage waste that has already been generated.</w:t>
      </w:r>
    </w:p>
    <w:p>
      <w:pPr>
        <w:keepNext/>
        <w:spacing w:before="60" w:after="20" w:line="240" w:lineRule="auto"/>
      </w:pPr>
      <w:r>
        <w:rPr>
          <w:rFonts w:ascii="Times New Roman" w:hAnsi="Times New Roman" w:cs="Times New Roman" w:eastAsia="Times New Roman"/>
          <w:b/>
          <w:color w:val="7A1424"/>
          <w:sz w:val="21"/>
        </w:rPr>
        <w:t>PE4-MCQ061</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Endocrine disruptors mimic, block, or alter natural hormones, so they can change development and reproduction at very low concentrations, far below lethal levels. Immune damage, acidification, and lethal doses describe different kinds of harm.</w:t>
      </w:r>
    </w:p>
    <w:p>
      <w:pPr>
        <w:keepNext/>
        <w:spacing w:before="60" w:after="20" w:line="240" w:lineRule="auto"/>
      </w:pPr>
      <w:r>
        <w:rPr>
          <w:rFonts w:ascii="Times New Roman" w:hAnsi="Times New Roman" w:cs="Times New Roman" w:eastAsia="Times New Roman"/>
          <w:b/>
          <w:color w:val="7A1424"/>
          <w:sz w:val="21"/>
        </w:rPr>
        <w:t>PE4-MCQ062</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 smaller LD50 means a smaller dose is lethal to half the population, so A is more toxic. The ratio is 480 ÷ 12 = 40. Every LD50 corresponds to 50% mortality by definition, so that does not make the chemicals equal, and toxicity is compared by ratio, not by difference.</w:t>
      </w:r>
    </w:p>
    <w:p>
      <w:pPr>
        <w:keepNext/>
        <w:spacing w:before="60" w:after="20" w:line="240" w:lineRule="auto"/>
      </w:pPr>
      <w:r>
        <w:rPr>
          <w:rFonts w:ascii="Times New Roman" w:hAnsi="Times New Roman" w:cs="Times New Roman" w:eastAsia="Times New Roman"/>
          <w:b/>
          <w:color w:val="7A1424"/>
          <w:sz w:val="21"/>
        </w:rPr>
        <w:t>PE4-MCQ063</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Factor = 4,000 ÷ 5 = 800. This is biomagnification: concentrations of persistent, fat-soluble pollutants increase at each higher trophic level because they are stored in tissue and not excreted. The values 8 and 12.5 are single-step factors, and 3,995 is a difference, not a factor.</w:t>
      </w:r>
    </w:p>
    <w:p>
      <w:pPr>
        <w:keepNext/>
        <w:spacing w:before="60" w:after="20" w:line="240" w:lineRule="auto"/>
      </w:pPr>
      <w:r>
        <w:rPr>
          <w:rFonts w:ascii="Times New Roman" w:hAnsi="Times New Roman" w:cs="Times New Roman" w:eastAsia="Times New Roman"/>
          <w:b/>
          <w:color w:val="7A1424"/>
          <w:sz w:val="21"/>
        </w:rPr>
        <w:t>PE4-MCQ064</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dose at 50% mortality is about 8 mg/kg for X and 120 mg/kg for Y, so X needs one-fifteenth of the dose (120 ÷ 8 = 15). A steeper curve means mortality changes more sharply over a small range of doses, not a higher toxicity. All LD50s correspond to 50% mortality, and a larger LD50 indicates lower toxicity.</w:t>
      </w:r>
    </w:p>
    <w:p>
      <w:pPr>
        <w:keepNext/>
        <w:spacing w:before="60" w:after="20" w:line="240" w:lineRule="auto"/>
      </w:pPr>
      <w:r>
        <w:rPr>
          <w:rFonts w:ascii="Times New Roman" w:hAnsi="Times New Roman" w:cs="Times New Roman" w:eastAsia="Times New Roman"/>
          <w:b/>
          <w:color w:val="7A1424"/>
          <w:sz w:val="21"/>
        </w:rPr>
        <w:t>PE4-MCQ065</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Landfilled share = 100 − (28 + 12 + 10) = 50%, or 300,000 t/yr. Volume = 300,000 ÷ 0.75 = 400,000 m³/yr. Years = 12,000,000 ÷ 400,000 = 30. Sending all the waste to the landfill would give 15 years, and omitting the density conversion gives 40 years.</w:t>
      </w:r>
    </w:p>
    <w:p>
      <w:pPr>
        <w:keepNext/>
        <w:spacing w:before="60" w:after="20" w:line="240" w:lineRule="auto"/>
      </w:pPr>
      <w:r>
        <w:rPr>
          <w:rFonts w:ascii="Times New Roman" w:hAnsi="Times New Roman" w:cs="Times New Roman" w:eastAsia="Times New Roman"/>
          <w:b/>
          <w:color w:val="7A1424"/>
          <w:sz w:val="21"/>
        </w:rPr>
        <w:t>PE4-MCQ066</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CFCs release chlorine atoms when broken down by ultraviolet radiation in the stratosphere, and each chlorine atom can destroy many ozone molecules. SO₂ and NOₓ cause acid deposition, CO₂ and CH₄ are greenhouse gases, and VOCs contribute to ground-level ozone.</w:t>
      </w:r>
    </w:p>
    <w:p>
      <w:pPr>
        <w:keepNext/>
        <w:spacing w:before="60" w:after="20" w:line="240" w:lineRule="auto"/>
      </w:pPr>
      <w:r>
        <w:rPr>
          <w:rFonts w:ascii="Times New Roman" w:hAnsi="Times New Roman" w:cs="Times New Roman" w:eastAsia="Times New Roman"/>
          <w:b/>
          <w:color w:val="7A1424"/>
          <w:sz w:val="21"/>
        </w:rPr>
        <w:t>PE4-MCQ067</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natural greenhouse effect keeps Earth habitable because heat-trapping gases absorb outgoing infrared and radiate some back toward the surface. Reflection of sunlight is the role of clouds and ice, and UV absorption by ozone is a separate process from the greenhouse effect.</w:t>
      </w:r>
    </w:p>
    <w:p>
      <w:pPr>
        <w:keepNext/>
        <w:spacing w:before="60" w:after="20" w:line="240" w:lineRule="auto"/>
      </w:pPr>
      <w:r>
        <w:rPr>
          <w:rFonts w:ascii="Times New Roman" w:hAnsi="Times New Roman" w:cs="Times New Roman" w:eastAsia="Times New Roman"/>
          <w:b/>
          <w:color w:val="7A1424"/>
          <w:sz w:val="21"/>
        </w:rPr>
        <w:t>PE4-MCQ068</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Water expands as it warms, and meltwater from land-based ice such as glaciers and the Greenland and Antarctic ice sheets adds new water to the ocean. Floating ice already displaces its own weight of water, so melting it changes sea level very little.</w:t>
      </w:r>
    </w:p>
    <w:p>
      <w:pPr>
        <w:keepNext/>
        <w:spacing w:before="60" w:after="20" w:line="240" w:lineRule="auto"/>
      </w:pPr>
      <w:r>
        <w:rPr>
          <w:rFonts w:ascii="Times New Roman" w:hAnsi="Times New Roman" w:cs="Times New Roman" w:eastAsia="Times New Roman"/>
          <w:b/>
          <w:color w:val="7A1424"/>
          <w:sz w:val="21"/>
        </w:rPr>
        <w:t>PE4-MCQ069</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Invasive species typically reproduce quickly, are generalists, and escape the predators, parasites, and diseases that limited them in their native range. The other sets describe specialist, slow-growing species that rarely spread widely.</w:t>
      </w:r>
    </w:p>
    <w:p>
      <w:pPr>
        <w:keepNext/>
        <w:spacing w:before="60" w:after="20" w:line="240" w:lineRule="auto"/>
      </w:pPr>
      <w:r>
        <w:rPr>
          <w:rFonts w:ascii="Times New Roman" w:hAnsi="Times New Roman" w:cs="Times New Roman" w:eastAsia="Times New Roman"/>
          <w:b/>
          <w:color w:val="7A1424"/>
          <w:sz w:val="21"/>
        </w:rPr>
        <w:t>PE4-MCQ070</w:t>
      </w:r>
    </w:p>
    <w:p>
      <w:pPr>
        <w:spacing w:before="0" w:after="80" w:line="259" w:lineRule="auto"/>
      </w:pP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CFCs are chemically stable and have atmospheric lifetimes of many decades, so the chlorine burden declines slowly even after emissions stop. Production of CFCs has been almost completely phased out, and HFC replacements do not contain chlorine. Ozone formation does not depend on CO₂ declining.</w:t>
      </w:r>
    </w:p>
    <w:p>
      <w:pPr>
        <w:keepNext/>
        <w:spacing w:before="60" w:after="20" w:line="240" w:lineRule="auto"/>
      </w:pPr>
      <w:r>
        <w:rPr>
          <w:rFonts w:ascii="Times New Roman" w:hAnsi="Times New Roman" w:cs="Times New Roman" w:eastAsia="Times New Roman"/>
          <w:b/>
          <w:color w:val="7A1424"/>
          <w:sz w:val="21"/>
        </w:rPr>
        <w:t>PE4-MCQ071</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Most of Earth's land area is in the Northern Hemisphere, so photosynthesis during the growing season lowers atmospheric CO₂ and decomposition afterward raises it, producing an annual cycle of a few ppm. Fossil fuels are burned year-round, eruptions are irregular, and the ocean pattern is not what creates the sharp seasonal signal.</w:t>
      </w:r>
    </w:p>
    <w:p>
      <w:pPr>
        <w:keepNext/>
        <w:spacing w:before="60" w:after="20" w:line="240" w:lineRule="auto"/>
      </w:pPr>
      <w:r>
        <w:rPr>
          <w:rFonts w:ascii="Times New Roman" w:hAnsi="Times New Roman" w:cs="Times New Roman" w:eastAsia="Times New Roman"/>
          <w:b/>
          <w:color w:val="7A1424"/>
          <w:sz w:val="21"/>
        </w:rPr>
        <w:t>PE4-MCQ072</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The two curves rise and fall together, showing a positive association, and the present value of 425 ppm is well above the roughly 180–290 ppm range of the record. The figure does not show which changed first, so the claim that CO₂ always leads temperature is not supported. It also does not show that CO₂ was the only driver of temperature.</w:t>
      </w:r>
    </w:p>
    <w:p>
      <w:pPr>
        <w:keepNext/>
        <w:spacing w:before="60" w:after="20" w:line="240" w:lineRule="auto"/>
      </w:pPr>
      <w:r>
        <w:rPr>
          <w:rFonts w:ascii="Times New Roman" w:hAnsi="Times New Roman" w:cs="Times New Roman" w:eastAsia="Times New Roman"/>
          <w:b/>
          <w:color w:val="7A1424"/>
          <w:sz w:val="21"/>
        </w:rPr>
        <w:t>PE4-MCQ073</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pH fell from 8.11 to 8.05, a change of 0.06 units. The ratio of [H⁺] is 10^0.06 = 1.15, an increase of about 15%. Dividing 0.06 by 8.11 gives 0.7%, which ignores the logarithmic scale, and multiplying 0.06 by 100 gives 6%.</w:t>
      </w:r>
    </w:p>
    <w:p>
      <w:pPr>
        <w:keepNext/>
        <w:spacing w:before="60" w:after="20" w:line="240" w:lineRule="auto"/>
      </w:pPr>
      <w:r>
        <w:rPr>
          <w:rFonts w:ascii="Times New Roman" w:hAnsi="Times New Roman" w:cs="Times New Roman" w:eastAsia="Times New Roman"/>
          <w:b/>
          <w:color w:val="7A1424"/>
          <w:sz w:val="21"/>
        </w:rPr>
        <w:t>PE4-MCQ074</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Corals depend on photosynthetic algae for food and color. When water temperatures exceed the coral's tolerance, the algae are expelled and the white skeleton shows through; corals can starve if the heat persists. Ocean pH is decreasing, not rising, and the other options describe processes that do not cause mass bleaching.</w:t>
      </w:r>
    </w:p>
    <w:p>
      <w:pPr>
        <w:keepNext/>
        <w:spacing w:before="60" w:after="20" w:line="240" w:lineRule="auto"/>
      </w:pPr>
      <w:r>
        <w:rPr>
          <w:rFonts w:ascii="Times New Roman" w:hAnsi="Times New Roman" w:cs="Times New Roman" w:eastAsia="Times New Roman"/>
          <w:b/>
          <w:color w:val="7A1424"/>
          <w:sz w:val="21"/>
        </w:rPr>
        <w:t>PE4-MCQ075</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CITES (Convention on International Trade in Endangered Species) controls international trade in listed wildlife to prevent overexploitation. The Endangered Species Act is a U.S. law, the Montreal Protocol addresses ozone-depleting substances, and the Kyoto Protocol addresses greenhouse gas emissions.</w:t>
      </w:r>
    </w:p>
    <w:p>
      <w:pPr>
        <w:keepNext/>
        <w:spacing w:before="60" w:after="20" w:line="240" w:lineRule="auto"/>
      </w:pPr>
      <w:r>
        <w:rPr>
          <w:rFonts w:ascii="Times New Roman" w:hAnsi="Times New Roman" w:cs="Times New Roman" w:eastAsia="Times New Roman"/>
          <w:b/>
          <w:color w:val="7A1424"/>
          <w:sz w:val="21"/>
        </w:rPr>
        <w:t>PE4-MCQ076</w:t>
      </w:r>
    </w:p>
    <w:p>
      <w:pPr>
        <w:spacing w:before="0" w:after="80" w:line="259" w:lineRule="auto"/>
      </w:pP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Fragmentation shrinks interior habitat, exposes animals to predators and weather at the edges, and isolates small populations, which reduces genetic exchange and raises extinction risk. Generalist species typically benefit from edges, increasing competition and predation.</w:t>
      </w:r>
    </w:p>
    <w:p>
      <w:pPr>
        <w:keepNext/>
        <w:spacing w:before="60" w:after="20" w:line="240" w:lineRule="auto"/>
      </w:pPr>
      <w:r>
        <w:rPr>
          <w:rFonts w:ascii="Times New Roman" w:hAnsi="Times New Roman" w:cs="Times New Roman" w:eastAsia="Times New Roman"/>
          <w:b/>
          <w:color w:val="7A1424"/>
          <w:sz w:val="21"/>
        </w:rPr>
        <w:t>PE4-MCQ077</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CO₂e = mass × GWP = 5,000 t × 28 = 140,000 t CO₂e. Dividing by 28 gives 179 and adding 28 gives 5,028, both of which misuse the GWP. The value 1,400,000 contains a decimal-place error.</w:t>
      </w:r>
    </w:p>
    <w:p>
      <w:pPr>
        <w:keepNext/>
        <w:spacing w:before="60" w:after="20" w:line="240" w:lineRule="auto"/>
      </w:pPr>
      <w:r>
        <w:rPr>
          <w:rFonts w:ascii="Times New Roman" w:hAnsi="Times New Roman" w:cs="Times New Roman" w:eastAsia="Times New Roman"/>
          <w:b/>
          <w:color w:val="7A1424"/>
          <w:sz w:val="21"/>
        </w:rPr>
        <w:t>PE4-MCQ078</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Target = 480 × 0.70 = 336 Mt. Reduction still needed = 440 − 336 = 104 Mt over 10 years = 10.4 Mt per year. The value 14.4 is 30% of 480 divided by 10, which ignores the reductions already achieved, and 5.2 divides by 20 years instead of 10.</w:t>
      </w:r>
    </w:p>
    <w:p>
      <w:pPr>
        <w:keepNext/>
        <w:spacing w:before="60" w:after="20" w:line="240" w:lineRule="auto"/>
      </w:pPr>
      <w:r>
        <w:rPr>
          <w:rFonts w:ascii="Times New Roman" w:hAnsi="Times New Roman" w:cs="Times New Roman" w:eastAsia="Times New Roman"/>
          <w:b/>
          <w:color w:val="7A1424"/>
          <w:sz w:val="21"/>
        </w:rPr>
        <w:t>PE4-MCQ079</w:t>
      </w:r>
    </w:p>
    <w:p>
      <w:pPr>
        <w:spacing w:before="0" w:after="80" w:line="259" w:lineRule="auto"/>
      </w:pP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 negative feedback counteracts a change. A warmer surface emits more outgoing infrared radiation, which acts to cool it. Permafrost carbon release, reduced albedo from melting ice, and increased water vapor all amplify warming, so they are positive feedbacks.</w:t>
      </w:r>
    </w:p>
    <w:p>
      <w:pPr>
        <w:keepNext/>
        <w:spacing w:before="60" w:after="20" w:line="240" w:lineRule="auto"/>
      </w:pPr>
      <w:r>
        <w:rPr>
          <w:rFonts w:ascii="Times New Roman" w:hAnsi="Times New Roman" w:cs="Times New Roman" w:eastAsia="Times New Roman"/>
          <w:b/>
          <w:color w:val="7A1424"/>
          <w:sz w:val="21"/>
        </w:rPr>
        <w:t>PE4-MCQ080</w:t>
      </w:r>
    </w:p>
    <w:p>
      <w:pPr>
        <w:spacing w:before="0" w:after="80" w:line="259" w:lineRule="auto"/>
      </w:pP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Values fell from about 225 DU in 1979 to about 100 DU by 1999, then turned upward to roughly 125 DU, still well below 1979. The decline continued for a decade after 1987 because ozone-depleting substances persist in the atmosphere, so an immediate rise is not shown. The data do not show full recovery or a continuing decline.</w:t>
      </w:r>
    </w:p>
    <w:p>
      <w:pPr>
        <w:keepNext/>
        <w:spacing w:before="160" w:after="60" w:line="240" w:lineRule="auto"/>
      </w:pPr>
      <w:bookmarkStart w:id="352" w:name="h61"/>
      <w:r>
        <w:rPr>
          <w:rFonts w:ascii="Times New Roman" w:hAnsi="Times New Roman" w:cs="Times New Roman" w:eastAsia="Times New Roman"/>
          <w:b/>
          <w:color w:val="7A1424"/>
          <w:sz w:val="24"/>
        </w:rPr>
        <w:t>Section II — FRQ Solutions</w:t>
      </w:r>
      <w:bookmarkEnd w:id="352"/>
    </w:p>
    <w:p>
      <w:pPr>
        <w:keepNext/>
        <w:spacing w:before="60" w:after="20" w:line="240" w:lineRule="auto"/>
      </w:pPr>
      <w:r>
        <w:rPr>
          <w:rFonts w:ascii="Times New Roman" w:hAnsi="Times New Roman" w:cs="Times New Roman" w:eastAsia="Times New Roman"/>
          <w:b/>
          <w:color w:val="7A1424"/>
          <w:sz w:val="21"/>
        </w:rPr>
        <w:t>PE4-FRQ001</w:t>
      </w:r>
    </w:p>
    <w:p>
      <w:pPr>
        <w:spacing w:before="0" w:after="80" w:line="259" w:lineRule="auto"/>
      </w:pPr>
      <w:r>
        <w:rPr>
          <w:rFonts w:ascii="Times New Roman" w:hAnsi="Times New Roman" w:cs="Times New Roman" w:eastAsia="Times New Roman"/>
          <w:b w:val="0"/>
          <w:i w:val="0"/>
          <w:sz w:val="21"/>
        </w:rPr>
        <w:t xml:space="preserve">(a) The endocrine-disrupting effects (feminization, abnormal gonads, and reduced tadpole survival) in frogs possibly caused by herbicide runoff from irrigated cotton fields. </w:t>
      </w:r>
      <w:r>
        <w:rPr>
          <w:rFonts w:ascii="Times New Roman" w:hAnsi="Times New Roman" w:cs="Times New Roman" w:eastAsia="Times New Roman"/>
          <w:b w:val="0"/>
          <w:i/>
          <w:sz w:val="21"/>
        </w:rPr>
        <w:t>(1 point: identifies herbicide/pesticide pollution or endocrine disruption of the frog population. Acceptable: "agricultural runoff is harming amphibians.")</w:t>
      </w:r>
    </w:p>
    <w:p>
      <w:pPr>
        <w:spacing w:before="0" w:after="80" w:line="259" w:lineRule="auto"/>
      </w:pPr>
      <w:r>
        <w:rPr>
          <w:rFonts w:ascii="Times New Roman" w:hAnsi="Times New Roman" w:cs="Times New Roman" w:eastAsia="Times New Roman"/>
          <w:b w:val="0"/>
          <w:i w:val="0"/>
          <w:sz w:val="21"/>
        </w:rPr>
        <w:t xml:space="preserve">(b) If frogs are exposed to higher concentrations of the herbicide, then a larger percentage of male frogs will have ovarian tissue (intersex gonads). </w:t>
      </w:r>
      <w:r>
        <w:rPr>
          <w:rFonts w:ascii="Times New Roman" w:hAnsi="Times New Roman" w:cs="Times New Roman" w:eastAsia="Times New Roman"/>
          <w:b w:val="0"/>
          <w:i/>
          <w:sz w:val="21"/>
        </w:rPr>
        <w:t>(1 point: a testable, if–then statement that names both herbicide concentration and frog abnormality and gives a direction.)</w:t>
      </w:r>
    </w:p>
    <w:p>
      <w:pPr>
        <w:spacing w:before="0" w:after="80" w:line="259" w:lineRule="auto"/>
      </w:pPr>
      <w:r>
        <w:rPr>
          <w:rFonts w:ascii="Times New Roman" w:hAnsi="Times New Roman" w:cs="Times New Roman" w:eastAsia="Times New Roman"/>
          <w:b w:val="0"/>
          <w:i w:val="0"/>
          <w:sz w:val="21"/>
        </w:rPr>
        <w:t xml:space="preserve">(c) Independent variable: herbicide concentration in the water (µg/L), or the sampling site as a measure of exposure. Dependent variable: the percentage of male frogs (or tadpoles) with abnormal gonads, or tadpole survival rate. </w:t>
      </w:r>
      <w:r>
        <w:rPr>
          <w:rFonts w:ascii="Times New Roman" w:hAnsi="Times New Roman" w:cs="Times New Roman" w:eastAsia="Times New Roman"/>
          <w:b w:val="0"/>
          <w:i/>
          <w:sz w:val="21"/>
        </w:rPr>
        <w:t>(1 point for each. The independent and dependent variables must match the hypothesis; do not credit "frogs" alone.)</w:t>
      </w:r>
    </w:p>
    <w:p>
      <w:pPr>
        <w:spacing w:before="0" w:after="80" w:line="259" w:lineRule="auto"/>
      </w:pPr>
      <w:r>
        <w:rPr>
          <w:rFonts w:ascii="Times New Roman" w:hAnsi="Times New Roman" w:cs="Times New Roman" w:eastAsia="Times New Roman"/>
          <w:b w:val="0"/>
          <w:i w:val="0"/>
          <w:sz w:val="21"/>
        </w:rPr>
        <w:t xml:space="preserve">(d) Any two of: species and age or developmental stage of the frogs; number of animals examined per site; water temperature and pH; time of year of collection; method of gonad examination; exposure duration; food availability. </w:t>
      </w:r>
      <w:r>
        <w:rPr>
          <w:rFonts w:ascii="Times New Roman" w:hAnsi="Times New Roman" w:cs="Times New Roman" w:eastAsia="Times New Roman"/>
          <w:b w:val="0"/>
          <w:i/>
          <w:sz w:val="21"/>
        </w:rPr>
        <w:t>(1 point for two valid controlled variables.)</w:t>
      </w:r>
    </w:p>
    <w:p>
      <w:pPr>
        <w:spacing w:before="0" w:after="80" w:line="259" w:lineRule="auto"/>
      </w:pPr>
      <w:r>
        <w:rPr>
          <w:rFonts w:ascii="Times New Roman" w:hAnsi="Times New Roman" w:cs="Times New Roman" w:eastAsia="Times New Roman"/>
          <w:b w:val="0"/>
          <w:i w:val="0"/>
          <w:sz w:val="21"/>
        </w:rPr>
        <w:t>(e) Procedure: At each of Sites 1–4, collect water samples and capture a standard number of frogs or tadpoles (for example, 30 per pond), then measure herbicide concentration in the lab and examine the gonads under a microscope using the same method for all animals.</w:t>
      </w:r>
    </w:p>
    <w:p>
      <w:pPr>
        <w:spacing w:before="0" w:after="80" w:line="259" w:lineRule="auto"/>
      </w:pPr>
      <w:r>
        <w:rPr>
          <w:rFonts w:ascii="Times New Roman" w:hAnsi="Times New Roman" w:cs="Times New Roman" w:eastAsia="Times New Roman"/>
          <w:b w:val="0"/>
          <w:i w:val="0"/>
          <w:sz w:val="21"/>
        </w:rPr>
        <w:t xml:space="preserve">(i) Site 4 is a reference (control) pond without upstream farms. It shows the background rate of abnormalities when herbicide exposure is near zero, so any extra abnormalities at Site 3 can be attributed to herbicide.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(ii) Replication: collect multiple water samples per site (for example, three), repeat on several dates or seasons, and examine many frogs; averaging reduces the effect of random variation and outliers. </w:t>
      </w:r>
      <w:r>
        <w:rPr>
          <w:rFonts w:ascii="Times New Roman" w:hAnsi="Times New Roman" w:cs="Times New Roman" w:eastAsia="Times New Roman"/>
          <w:b w:val="0"/>
          <w:i/>
          <w:sz w:val="21"/>
        </w:rPr>
        <w:t>(1 point. Accept replicate ponds or repeating the experiment.)</w:t>
      </w:r>
    </w:p>
    <w:p>
      <w:pPr>
        <w:spacing w:before="0" w:after="80" w:line="259" w:lineRule="auto"/>
      </w:pPr>
      <w:r>
        <w:rPr>
          <w:rFonts w:ascii="Times New Roman" w:hAnsi="Times New Roman" w:cs="Times New Roman" w:eastAsia="Times New Roman"/>
          <w:b w:val="0"/>
          <w:i w:val="0"/>
          <w:sz w:val="21"/>
        </w:rPr>
        <w:t xml:space="preserve">(f) Collect herbicide concentration (µg/L) at each site and the percentage of male frogs with abnormal gonads at each site. The hypothesis is supported if abnormality rates are highest where concentrations are highest (Sites 2 and 3), and are low at Site 4, showing a positive relationship. </w:t>
      </w:r>
      <w:r>
        <w:rPr>
          <w:rFonts w:ascii="Times New Roman" w:hAnsi="Times New Roman" w:cs="Times New Roman" w:eastAsia="Times New Roman"/>
          <w:b w:val="0"/>
          <w:i/>
          <w:sz w:val="21"/>
        </w:rPr>
        <w:t>(1 point for the data and the result that supports the hypothesis. Both parts are required.)</w:t>
      </w:r>
    </w:p>
    <w:p>
      <w:pPr>
        <w:spacing w:before="0" w:after="80" w:line="259" w:lineRule="auto"/>
      </w:pPr>
      <w:r>
        <w:rPr>
          <w:rFonts w:ascii="Times New Roman" w:hAnsi="Times New Roman" w:cs="Times New Roman" w:eastAsia="Times New Roman"/>
          <w:b w:val="0"/>
          <w:i w:val="0"/>
          <w:sz w:val="21"/>
        </w:rPr>
        <w:t xml:space="preserve">(g) Examples: plant a vegetated buffer strip or build a constructed wetland between the fields and the drain; switch to drip irrigation to reduce return flow; apply integrated pest management or reduce herbicide use; use a less persistent herbicide with a no-spray zone near drains. </w:t>
      </w:r>
      <w:r>
        <w:rPr>
          <w:rFonts w:ascii="Times New Roman" w:hAnsi="Times New Roman" w:cs="Times New Roman" w:eastAsia="Times New Roman"/>
          <w:b w:val="0"/>
          <w:i/>
          <w:sz w:val="21"/>
        </w:rPr>
        <w:t>(1 point for a reasonable solution.)</w:t>
      </w:r>
      <w:r>
        <w:rPr>
          <w:rFonts w:ascii="Times New Roman" w:hAnsi="Times New Roman" w:cs="Times New Roman" w:eastAsia="Times New Roman"/>
          <w:b w:val="0"/>
          <w:i w:val="0"/>
          <w:sz w:val="21"/>
        </w:rPr>
        <w:t xml:space="preserve"> Justification: a buffer strip or wetland filters sediment and absorbs or breaks down the herbicide (advantage), but takes land out of production and costs money (disadvantage). Drip irrigation lowers runoff volume and saves water but is costly to install. </w:t>
      </w:r>
      <w:r>
        <w:rPr>
          <w:rFonts w:ascii="Times New Roman" w:hAnsi="Times New Roman" w:cs="Times New Roman" w:eastAsia="Times New Roman"/>
          <w:b w:val="0"/>
          <w:i/>
          <w:sz w:val="21"/>
        </w:rPr>
        <w:t>(1 point for an advantage or disadvantage that fits the solution.)</w:t>
      </w:r>
    </w:p>
    <w:p>
      <w:pPr>
        <w:keepNext/>
        <w:spacing w:before="60" w:after="20" w:line="240" w:lineRule="auto"/>
      </w:pPr>
      <w:r>
        <w:rPr>
          <w:rFonts w:ascii="Times New Roman" w:hAnsi="Times New Roman" w:cs="Times New Roman" w:eastAsia="Times New Roman"/>
          <w:b/>
          <w:color w:val="7A1424"/>
          <w:sz w:val="21"/>
        </w:rPr>
        <w:t>PE4-FRQ002</w:t>
      </w:r>
    </w:p>
    <w:p>
      <w:pPr>
        <w:spacing w:before="0" w:after="80" w:line="259" w:lineRule="auto"/>
      </w:pPr>
      <w:r>
        <w:rPr>
          <w:rFonts w:ascii="Times New Roman" w:hAnsi="Times New Roman" w:cs="Times New Roman" w:eastAsia="Times New Roman"/>
          <w:b w:val="0"/>
          <w:i w:val="0"/>
          <w:sz w:val="21"/>
        </w:rPr>
        <w:t xml:space="preserve">(a) Atmospheric CO₂ increased steadily, from 369 ppm in 2000 to 425 ppm in 2025, with no year of decrease. </w:t>
      </w:r>
      <w:r>
        <w:rPr>
          <w:rFonts w:ascii="Times New Roman" w:hAnsi="Times New Roman" w:cs="Times New Roman" w:eastAsia="Times New Roman"/>
          <w:b w:val="0"/>
          <w:i/>
          <w:sz w:val="21"/>
        </w:rPr>
        <w:t>(1 point: states increasing trend with data; acceptable to note a slight acceleration after 2010.)</w:t>
      </w:r>
    </w:p>
    <w:p>
      <w:pPr>
        <w:spacing w:before="0" w:after="80" w:line="259" w:lineRule="auto"/>
      </w:pPr>
      <w:r>
        <w:rPr>
          <w:rFonts w:ascii="Times New Roman" w:hAnsi="Times New Roman" w:cs="Times New Roman" w:eastAsia="Times New Roman"/>
          <w:b w:val="0"/>
          <w:i w:val="0"/>
          <w:sz w:val="21"/>
        </w:rPr>
        <w:t xml:space="preserve">(b) Rate = (413 − 369) ÷ 20 years = 44 ÷ 20 = </w:t>
      </w:r>
      <w:r>
        <w:rPr>
          <w:rFonts w:ascii="Times New Roman" w:hAnsi="Times New Roman" w:cs="Times New Roman" w:eastAsia="Times New Roman"/>
          <w:b/>
          <w:i w:val="0"/>
          <w:sz w:val="21"/>
        </w:rPr>
        <w:t>2.2 ppm per year</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 correct value with units; accept 2.2 ppm/yr only.)</w:t>
      </w:r>
    </w:p>
    <w:p>
      <w:pPr>
        <w:spacing w:before="0" w:after="80" w:line="259" w:lineRule="auto"/>
      </w:pPr>
      <w:r>
        <w:rPr>
          <w:rFonts w:ascii="Times New Roman" w:hAnsi="Times New Roman" w:cs="Times New Roman" w:eastAsia="Times New Roman"/>
          <w:b w:val="0"/>
          <w:i w:val="0"/>
          <w:sz w:val="21"/>
        </w:rPr>
        <w:t xml:space="preserve">(c) Percent increase = (61 − 42) ÷ 42 × 100 = 19 ÷ 42 × 100 = </w:t>
      </w:r>
      <w:r>
        <w:rPr>
          <w:rFonts w:ascii="Times New Roman" w:hAnsi="Times New Roman" w:cs="Times New Roman" w:eastAsia="Times New Roman"/>
          <w:b/>
          <w:i w:val="0"/>
          <w:sz w:val="21"/>
        </w:rPr>
        <w:t>45%</w:t>
      </w:r>
      <w:r>
        <w:rPr>
          <w:rFonts w:ascii="Times New Roman" w:hAnsi="Times New Roman" w:cs="Times New Roman" w:eastAsia="Times New Roman"/>
          <w:b w:val="0"/>
          <w:i w:val="0"/>
          <w:sz w:val="21"/>
        </w:rPr>
        <w:t xml:space="preserve"> (45.2%). </w:t>
      </w:r>
      <w:r>
        <w:rPr>
          <w:rFonts w:ascii="Times New Roman" w:hAnsi="Times New Roman" w:cs="Times New Roman" w:eastAsia="Times New Roman"/>
          <w:b w:val="0"/>
          <w:i/>
          <w:sz w:val="21"/>
        </w:rPr>
        <w:t>(1 point: correct setup and answer.)</w:t>
      </w:r>
    </w:p>
    <w:p>
      <w:pPr>
        <w:spacing w:before="0" w:after="80" w:line="259" w:lineRule="auto"/>
      </w:pPr>
      <w:r>
        <w:rPr>
          <w:rFonts w:ascii="Times New Roman" w:hAnsi="Times New Roman" w:cs="Times New Roman" w:eastAsia="Times New Roman"/>
          <w:b w:val="0"/>
          <w:i w:val="0"/>
          <w:sz w:val="21"/>
        </w:rPr>
        <w:t xml:space="preserve">(d) As the active layer deepens, more previously frozen organic matter thaws, and soil microbes decompose it (aerobically releasing CO₂ or anaerobically releasing CH₄ in waterlogged soils). </w:t>
      </w:r>
      <w:r>
        <w:rPr>
          <w:rFonts w:ascii="Times New Roman" w:hAnsi="Times New Roman" w:cs="Times New Roman" w:eastAsia="Times New Roman"/>
          <w:b w:val="0"/>
          <w:i/>
          <w:sz w:val="21"/>
        </w:rPr>
        <w:t>(1 point for the gas and decomposition process.)</w:t>
      </w:r>
      <w:r>
        <w:rPr>
          <w:rFonts w:ascii="Times New Roman" w:hAnsi="Times New Roman" w:cs="Times New Roman" w:eastAsia="Times New Roman"/>
          <w:b w:val="0"/>
          <w:i w:val="0"/>
          <w:sz w:val="21"/>
        </w:rPr>
        <w:t xml:space="preserve"> Warming releases GHGs, which cause more warming, which thaws even more permafrost, so the change reinforces itself: a positive feedback. </w:t>
      </w:r>
      <w:r>
        <w:rPr>
          <w:rFonts w:ascii="Times New Roman" w:hAnsi="Times New Roman" w:cs="Times New Roman" w:eastAsia="Times New Roman"/>
          <w:b w:val="0"/>
          <w:i/>
          <w:sz w:val="21"/>
        </w:rPr>
        <w:t>(1 point for explaining the reinforcing cycle.)</w:t>
      </w:r>
    </w:p>
    <w:p>
      <w:pPr>
        <w:spacing w:before="0" w:after="80" w:line="259" w:lineRule="auto"/>
      </w:pPr>
      <w:r>
        <w:rPr>
          <w:rFonts w:ascii="Times New Roman" w:hAnsi="Times New Roman" w:cs="Times New Roman" w:eastAsia="Times New Roman"/>
          <w:b w:val="0"/>
          <w:i w:val="0"/>
          <w:sz w:val="21"/>
        </w:rPr>
        <w:t xml:space="preserve">(e) Ice is bright, with high albedo, and reflects most incoming sunlight. As the ice shrinks, dark ocean water is exposed. </w:t>
      </w:r>
      <w:r>
        <w:rPr>
          <w:rFonts w:ascii="Times New Roman" w:hAnsi="Times New Roman" w:cs="Times New Roman" w:eastAsia="Times New Roman"/>
          <w:b w:val="0"/>
          <w:i/>
          <w:sz w:val="21"/>
        </w:rPr>
        <w:t>(1 point: albedo change.)</w:t>
      </w:r>
      <w:r>
        <w:rPr>
          <w:rFonts w:ascii="Times New Roman" w:hAnsi="Times New Roman" w:cs="Times New Roman" w:eastAsia="Times New Roman"/>
          <w:b w:val="0"/>
          <w:i w:val="0"/>
          <w:sz w:val="21"/>
        </w:rPr>
        <w:t xml:space="preserve"> The ocean absorbs more solar energy, increasing temperatures, which melts more ice (an ice–albedo positive feedback). </w:t>
      </w:r>
      <w:r>
        <w:rPr>
          <w:rFonts w:ascii="Times New Roman" w:hAnsi="Times New Roman" w:cs="Times New Roman" w:eastAsia="Times New Roman"/>
          <w:b w:val="0"/>
          <w:i/>
          <w:sz w:val="21"/>
        </w:rPr>
        <w:t>(1 point: more absorption leads to more warming/melting.)</w:t>
      </w:r>
    </w:p>
    <w:p>
      <w:pPr>
        <w:spacing w:before="0" w:after="80" w:line="259" w:lineRule="auto"/>
      </w:pPr>
      <w:r>
        <w:rPr>
          <w:rFonts w:ascii="Times New Roman" w:hAnsi="Times New Roman" w:cs="Times New Roman" w:eastAsia="Times New Roman"/>
          <w:b w:val="0"/>
          <w:i w:val="0"/>
          <w:sz w:val="21"/>
        </w:rPr>
        <w:t xml:space="preserve">(f) 2020–2025 rate = (425 − 413) ÷ 5 = 2.4 ppm/yr. From 2025 to 2040 = 15 years: 425 + 15 × 2.4 = 425 + 36 = </w:t>
      </w:r>
      <w:r>
        <w:rPr>
          <w:rFonts w:ascii="Times New Roman" w:hAnsi="Times New Roman" w:cs="Times New Roman" w:eastAsia="Times New Roman"/>
          <w:b/>
          <w:i w:val="0"/>
          <w:sz w:val="21"/>
        </w:rPr>
        <w:t>461 ppm</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 correct answer with work; accept 460–461 ppm.)</w:t>
      </w:r>
    </w:p>
    <w:p>
      <w:pPr>
        <w:spacing w:before="0" w:after="80" w:line="259" w:lineRule="auto"/>
      </w:pPr>
      <w:r>
        <w:rPr>
          <w:rFonts w:ascii="Times New Roman" w:hAnsi="Times New Roman" w:cs="Times New Roman" w:eastAsia="Times New Roman"/>
          <w:b w:val="0"/>
          <w:i w:val="0"/>
          <w:sz w:val="21"/>
        </w:rPr>
        <w:t xml:space="preserve">(g) Any one of: a carbon tax or cap-and-trade system; replacing coal with wind, solar, or nuclear power; improving energy efficiency; protecting forests and wetlands; capturing methane from landfills or farms. </w:t>
      </w:r>
      <w:r>
        <w:rPr>
          <w:rFonts w:ascii="Times New Roman" w:hAnsi="Times New Roman" w:cs="Times New Roman" w:eastAsia="Times New Roman"/>
          <w:b w:val="0"/>
          <w:i/>
          <w:sz w:val="21"/>
        </w:rPr>
        <w:t>(1 point for a reasonable action that reduces CO₂ emissions or increases carbon storage.)</w:t>
      </w:r>
      <w:r>
        <w:rPr>
          <w:rFonts w:ascii="Times New Roman" w:hAnsi="Times New Roman" w:cs="Times New Roman" w:eastAsia="Times New Roman"/>
          <w:b w:val="0"/>
          <w:i w:val="0"/>
          <w:sz w:val="21"/>
        </w:rPr>
        <w:t xml:space="preserve"> Justification using data: CO₂ has risen about 2.2–2.4 ppm per year and the active layer and sea-ice trends move in the same direction as CO₂, so cutting emissions would slow the warming-linked changes (or reduce the risk of permafrost thaw feedback). </w:t>
      </w:r>
      <w:r>
        <w:rPr>
          <w:rFonts w:ascii="Times New Roman" w:hAnsi="Times New Roman" w:cs="Times New Roman" w:eastAsia="Times New Roman"/>
          <w:b w:val="0"/>
          <w:i/>
          <w:sz w:val="21"/>
        </w:rPr>
        <w:t>(1 point: refers specifically to data such as the rate of CO₂ increase or the declining sea ice or the deeper active layer.)</w:t>
      </w:r>
    </w:p>
    <w:p>
      <w:pPr>
        <w:keepNext/>
        <w:spacing w:before="60" w:after="20" w:line="240" w:lineRule="auto"/>
      </w:pPr>
      <w:r>
        <w:rPr>
          <w:rFonts w:ascii="Times New Roman" w:hAnsi="Times New Roman" w:cs="Times New Roman" w:eastAsia="Times New Roman"/>
          <w:b/>
          <w:color w:val="7A1424"/>
          <w:sz w:val="21"/>
        </w:rPr>
        <w:t>PE4-FRQ003</w:t>
      </w:r>
    </w:p>
    <w:p>
      <w:pPr>
        <w:spacing w:before="0" w:after="80" w:line="259" w:lineRule="auto"/>
      </w:pPr>
      <w:r>
        <w:rPr>
          <w:rFonts w:ascii="Times New Roman" w:hAnsi="Times New Roman" w:cs="Times New Roman" w:eastAsia="Times New Roman"/>
          <w:b w:val="0"/>
          <w:i w:val="0"/>
          <w:sz w:val="21"/>
        </w:rPr>
        <w:t xml:space="preserve">(a) 50 buses × 48,000 km × (50 L ÷ 100 km) = 50 × 48,000 × 0.50 = </w:t>
      </w:r>
      <w:r>
        <w:rPr>
          <w:rFonts w:ascii="Times New Roman" w:hAnsi="Times New Roman" w:cs="Times New Roman" w:eastAsia="Times New Roman"/>
          <w:b/>
          <w:i w:val="0"/>
          <w:sz w:val="21"/>
        </w:rPr>
        <w:t>1,200,000 L per year (1.2 × 10⁶ L)</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 correct value with units.)</w:t>
      </w:r>
    </w:p>
    <w:p>
      <w:pPr>
        <w:spacing w:before="0" w:after="80" w:line="259" w:lineRule="auto"/>
      </w:pPr>
      <w:r>
        <w:rPr>
          <w:rFonts w:ascii="Times New Roman" w:hAnsi="Times New Roman" w:cs="Times New Roman" w:eastAsia="Times New Roman"/>
          <w:b w:val="0"/>
          <w:i w:val="0"/>
          <w:sz w:val="21"/>
        </w:rPr>
        <w:t xml:space="preserve">(b) 1,200,000 L × 3.2 kg CO₂e/L = 3,840,000 kg = </w:t>
      </w:r>
      <w:r>
        <w:rPr>
          <w:rFonts w:ascii="Times New Roman" w:hAnsi="Times New Roman" w:cs="Times New Roman" w:eastAsia="Times New Roman"/>
          <w:b/>
          <w:i w:val="0"/>
          <w:sz w:val="21"/>
        </w:rPr>
        <w:t>3,840 metric tons CO₂e per year</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 correct value with units.)</w:t>
      </w:r>
    </w:p>
    <w:p>
      <w:pPr>
        <w:spacing w:before="0" w:after="80" w:line="259" w:lineRule="auto"/>
      </w:pPr>
      <w:r>
        <w:rPr>
          <w:rFonts w:ascii="Times New Roman" w:hAnsi="Times New Roman" w:cs="Times New Roman" w:eastAsia="Times New Roman"/>
          <w:b w:val="0"/>
          <w:i w:val="0"/>
          <w:sz w:val="21"/>
        </w:rPr>
        <w:t xml:space="preserve">(c) B20 volumes: biodiesel = 0.20 × 1,200,000 = 240,000 L; diesel = 0.80 × 1,200,000 = 960,000 L. Emissions = (960,000 × 3.2) + (240,000 × 1.1) = 3,072,000 + 264,000 = 3,336,000 kg = </w:t>
      </w:r>
      <w:r>
        <w:rPr>
          <w:rFonts w:ascii="Times New Roman" w:hAnsi="Times New Roman" w:cs="Times New Roman" w:eastAsia="Times New Roman"/>
          <w:b/>
          <w:i w:val="0"/>
          <w:sz w:val="21"/>
        </w:rPr>
        <w:t>3,336 t CO₂e</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w:t>
      </w:r>
      <w:r>
        <w:rPr>
          <w:rFonts w:ascii="Times New Roman" w:hAnsi="Times New Roman" w:cs="Times New Roman" w:eastAsia="Times New Roman"/>
          <w:b w:val="0"/>
          <w:i w:val="0"/>
          <w:sz w:val="21"/>
        </w:rPr>
        <w:t xml:space="preserve"> Percent reduction = (3,840 − 3,336) ÷ 3,840 × 100 = 504 ÷ 3,840 × 100 = </w:t>
      </w:r>
      <w:r>
        <w:rPr>
          <w:rFonts w:ascii="Times New Roman" w:hAnsi="Times New Roman" w:cs="Times New Roman" w:eastAsia="Times New Roman"/>
          <w:b/>
          <w:i w:val="0"/>
          <w:sz w:val="21"/>
        </w:rPr>
        <w:t>13%</w:t>
      </w:r>
      <w:r>
        <w:rPr>
          <w:rFonts w:ascii="Times New Roman" w:hAnsi="Times New Roman" w:cs="Times New Roman" w:eastAsia="Times New Roman"/>
          <w:b w:val="0"/>
          <w:i w:val="0"/>
          <w:sz w:val="21"/>
        </w:rPr>
        <w:t xml:space="preserve"> (13.1%). </w:t>
      </w:r>
      <w:r>
        <w:rPr>
          <w:rFonts w:ascii="Times New Roman" w:hAnsi="Times New Roman" w:cs="Times New Roman" w:eastAsia="Times New Roman"/>
          <w:b w:val="0"/>
          <w:i/>
          <w:sz w:val="21"/>
        </w:rPr>
        <w:t>(1 point. Consequential credit if (b) was wrong but the method is correct.)</w:t>
      </w:r>
    </w:p>
    <w:p>
      <w:pPr>
        <w:spacing w:before="0" w:after="80" w:line="259" w:lineRule="auto"/>
      </w:pPr>
      <w:r>
        <w:rPr>
          <w:rFonts w:ascii="Times New Roman" w:hAnsi="Times New Roman" w:cs="Times New Roman" w:eastAsia="Times New Roman"/>
          <w:b w:val="0"/>
          <w:i w:val="0"/>
          <w:sz w:val="21"/>
        </w:rPr>
        <w:t xml:space="preserve">(d) 240,000 L ÷ 1,200 L/ha = </w:t>
      </w:r>
      <w:r>
        <w:rPr>
          <w:rFonts w:ascii="Times New Roman" w:hAnsi="Times New Roman" w:cs="Times New Roman" w:eastAsia="Times New Roman"/>
          <w:b/>
          <w:i w:val="0"/>
          <w:sz w:val="21"/>
        </w:rPr>
        <w:t>200 hectares per year</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 correct value with units.)</w:t>
      </w:r>
    </w:p>
    <w:p>
      <w:pPr>
        <w:spacing w:before="0" w:after="80" w:line="259" w:lineRule="auto"/>
      </w:pPr>
      <w:r>
        <w:rPr>
          <w:rFonts w:ascii="Times New Roman" w:hAnsi="Times New Roman" w:cs="Times New Roman" w:eastAsia="Times New Roman"/>
          <w:b w:val="0"/>
          <w:i w:val="0"/>
          <w:sz w:val="21"/>
        </w:rPr>
        <w:t xml:space="preserve">(e) 200 ha × 5,500 m³/ha = </w:t>
      </w:r>
      <w:r>
        <w:rPr>
          <w:rFonts w:ascii="Times New Roman" w:hAnsi="Times New Roman" w:cs="Times New Roman" w:eastAsia="Times New Roman"/>
          <w:b/>
          <w:i w:val="0"/>
          <w:sz w:val="21"/>
        </w:rPr>
        <w:t>1,100,000 m³ (1.1 × 10⁶ m³) of water per year</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 correct value with units; accept consequential credit from (d).)</w:t>
      </w:r>
    </w:p>
    <w:p>
      <w:pPr>
        <w:spacing w:before="0" w:after="80" w:line="259" w:lineRule="auto"/>
      </w:pPr>
      <w:r>
        <w:rPr>
          <w:rFonts w:ascii="Times New Roman" w:hAnsi="Times New Roman" w:cs="Times New Roman" w:eastAsia="Times New Roman"/>
          <w:b w:val="0"/>
          <w:i w:val="0"/>
          <w:sz w:val="21"/>
        </w:rPr>
        <w:t xml:space="preserve">(f) Any one of: irrigation uses large amounts of scarce desert water, which can lower aquifers and river flows; irrigated land can become saline; fertilizer and pesticide runoff pollutes waterways; cropland conversion destroys desert habitat; growing fuel instead of food raises food prices.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(g) Claim (any reasonable one): e.g., "The county should not adopt B20 as proposed; it should use waste cooking oil biodiesel or electric buses instead." </w:t>
      </w:r>
      <w:r>
        <w:rPr>
          <w:rFonts w:ascii="Times New Roman" w:hAnsi="Times New Roman" w:cs="Times New Roman" w:eastAsia="Times New Roman"/>
          <w:b w:val="0"/>
          <w:i/>
          <w:sz w:val="21"/>
        </w:rPr>
        <w:t>(1 point for a clear claim.)</w:t>
      </w:r>
      <w:r>
        <w:rPr>
          <w:rFonts w:ascii="Times New Roman" w:hAnsi="Times New Roman" w:cs="Times New Roman" w:eastAsia="Times New Roman"/>
          <w:b w:val="0"/>
          <w:i w:val="0"/>
          <w:sz w:val="21"/>
        </w:rPr>
        <w:t xml:space="preserve"> Evidence examples (2 points, 1 each, must be specific): B20 cuts life-cycle emissions by only about 13% (504 t CO₂e per year); it requires 200 ha of land and 1.1 million m³ of irrigation water per year, a major demand in a desert; the water used per liter of biodiesel is 1,100,000 ÷ 240,000 ≈ 4.6 m³ per liter; waste cooking oil requires no added cropland or irrigation, and electric buses can eliminate tailpipe emissions (if the electricity comes from low-carbon sources). </w:t>
      </w:r>
      <w:r>
        <w:rPr>
          <w:rFonts w:ascii="Times New Roman" w:hAnsi="Times New Roman" w:cs="Times New Roman" w:eastAsia="Times New Roman"/>
          <w:b w:val="0"/>
          <w:i/>
          <w:sz w:val="21"/>
        </w:rPr>
        <w:t>(Alternative claim: B20 should be adopted because it reduces emissions by 13% without changing buses, with evidence from the calculations and an acknowledgement of the water cost. Credit any claim that is supported by two valid data-based pieces of evidence.)</w:t>
      </w:r>
    </w:p>
    <w:p>
      <w:pPr>
        <w:sectPr>
          <w:headerReference w:type="default" r:id="rId13"/>
          <w:footerReference w:type="default" r:id="rId14"/>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keepNext/>
        <w:pageBreakBefore/>
        <w:spacing w:before="0" w:after="200" w:line="240" w:lineRule="auto"/>
        <w:shd w:val="clear" w:color="auto" w:fill="7A1424"/>
        <w:ind w:left="57"/>
      </w:pPr>
      <w:bookmarkStart w:id="353" w:name="fm33"/>
      <w:r>
        <w:rPr>
          <w:rFonts w:ascii="Times New Roman" w:hAnsi="Times New Roman" w:cs="Times New Roman" w:eastAsia="Times New Roman"/>
          <w:b/>
          <w:color w:val="FFFFFF"/>
          <w:sz w:val="38"/>
        </w:rPr>
        <w:t xml:space="preserve"> Connect with Success4Sure Academy</w:t>
      </w:r>
      <w:bookmarkEnd w:id="353"/>
    </w:p>
    <w:p>
      <w:pPr>
        <w:spacing w:before="0" w:after="280" w:line="259" w:lineRule="auto"/>
        <w:jc w:val="center"/>
      </w:pPr>
      <w:r>
        <w:rPr>
          <w:rFonts w:ascii="Times New Roman" w:hAnsi="Times New Roman" w:cs="Times New Roman" w:eastAsia="Times New Roman"/>
          <w:b w:val="0"/>
          <w:i w:val="0"/>
          <w:sz w:val="22"/>
        </w:rPr>
        <w:t>Scan a code or click a link to reach the academy and the author.</w:t>
      </w:r>
    </w:p>
    <w:tbl>
      <w:tblPr>
        <w:tblW w:type="auto" w:w="0"/>
        <w:tblLook w:firstColumn="1" w:firstRow="1" w:lastColumn="0" w:lastRow="0" w:noHBand="0" w:noVBand="1" w:val="04A0"/>
        <w:jc w:val="center"/>
        <w:tblLayout w:type="fixed"/>
      </w:tblPr>
      <w:tblGrid>
        <w:gridCol w:w="9412"/>
      </w:tblGrid>
      <w:tr>
        <w:tc>
          <w:tcPr>
            <w:tcW w:type="dxa" w:w="9298"/>
            <w:tcMar>
              <w:top w:w="120" w:type="dxa"/>
              <w:left w:w="200" w:type="dxa"/>
              <w:bottom w:w="120" w:type="dxa"/>
              <w:right w:w="200" w:type="dxa"/>
            </w:tcMar>
            <w:tcBorders>
              <w:top w:val="single" w:sz="4" w:space="0" w:color="D9C4C7"/>
              <w:left w:val="single" w:sz="36" w:space="0" w:color="7A1424"/>
              <w:bottom w:val="single" w:sz="4" w:space="0" w:color="D9C4C7"/>
              <w:right w:val="single" w:sz="4" w:space="0" w:color="D9C4C7"/>
            </w:tcBorders>
          </w:tcPr>
          <w:tbl>
            <w:tblPr>
              <w:tblW w:type="auto" w:w="0"/>
              <w:tblLook w:firstColumn="1" w:firstRow="1" w:lastColumn="0" w:lastRow="0" w:noHBand="0" w:noVBand="1" w:val="04A0"/>
              <w:tblLayout w:type="fixed"/>
            </w:tblPr>
            <w:tblGrid>
              <w:gridCol w:w="3099"/>
              <w:gridCol w:w="3099"/>
              <w:gridCol w:w="3099"/>
            </w:tblGrid>
            <w:tr>
              <w:tc>
                <w:tcPr>
                  <w:tcW w:type="dxa" w:w="1020"/>
                </w:tcPr>
                <w:p>
                  <w:pPr>
                    <w:spacing w:before="160" w:after="0" w:line="240" w:lineRule="auto"/>
                  </w:pPr>
                  <w:r>
                    <w:drawing>
                      <wp:inline xmlns:a="http://schemas.openxmlformats.org/drawingml/2006/main" xmlns:pic="http://schemas.openxmlformats.org/drawingml/2006/picture">
                        <wp:extent cx="503999" cy="503999"/>
                        <wp:docPr id="4" name="Picture 4"/>
                        <wp:cNvGraphicFramePr>
                          <a:graphicFrameLocks noChangeAspect="1"/>
                        </wp:cNvGraphicFramePr>
                        <a:graphic>
                          <a:graphicData uri="http://schemas.openxmlformats.org/drawingml/2006/picture">
                            <pic:pic>
                              <pic:nvPicPr>
                                <pic:cNvPr id="0" name="icon_web.png"/>
                                <pic:cNvPicPr/>
                              </pic:nvPicPr>
                              <pic:blipFill>
                                <a:blip r:embed="rId17"/>
                                <a:stretch>
                                  <a:fillRect/>
                                </a:stretch>
                              </pic:blipFill>
                              <pic:spPr>
                                <a:xfrm>
                                  <a:off x="0" y="0"/>
                                  <a:ext cx="503999" cy="503999"/>
                                </a:xfrm>
                                <a:prstGeom prst="rect"/>
                              </pic:spPr>
                            </pic:pic>
                          </a:graphicData>
                        </a:graphic>
                      </wp:inline>
                    </w:drawing>
                  </w:r>
                </w:p>
              </w:tc>
              <w:tc>
                <w:tcPr>
                  <w:tcW w:type="dxa" w:w="6180"/>
                </w:tcPr>
                <w:p>
                  <w:pPr>
                    <w:spacing w:before="240" w:after="80" w:line="240" w:lineRule="auto"/>
                  </w:pPr>
                  <w:r>
                    <w:rPr>
                      <w:rFonts w:ascii="Times New Roman" w:hAnsi="Times New Roman" w:cs="Times New Roman" w:eastAsia="Times New Roman"/>
                      <w:b/>
                      <w:color w:val="7A1424"/>
                      <w:sz w:val="21"/>
                    </w:rPr>
                    <w:t>SUCCESS4SURE ACADEMY WEBSITE</w:t>
                  </w:r>
                </w:p>
                <w:p>
                  <w:pPr>
                    <w:spacing w:before="0" w:after="0" w:line="240" w:lineRule="auto"/>
                  </w:pPr>
                  <w:hyperlink r:id="rId18">
                    <w:r>
                      <w:rPr>
                        <w:rFonts w:ascii="Times New Roman" w:hAnsi="Times New Roman" w:cs="Times New Roman"/>
                        <w:color w:val="1F4E9E"/>
                        <w:sz w:val="21"/>
                        <w:u w:val="single"/>
                      </w:rPr>
                      <w:t xml:space="preserve">https://www.success4sureacademy.com</w:t>
                    </w:r>
                  </w:hyperlink>
                </w:p>
              </w:tc>
              <w:tc>
                <w:tcPr>
                  <w:tcW w:type="dxa" w:w="1871"/>
                </w:tcPr>
                <w:p>
                  <w:pPr>
                    <w:spacing w:before="0" w:after="0" w:line="240" w:lineRule="auto"/>
                    <w:jc w:val="right"/>
                  </w:pPr>
                  <w:r>
                    <w:drawing>
                      <wp:inline xmlns:a="http://schemas.openxmlformats.org/drawingml/2006/main" xmlns:pic="http://schemas.openxmlformats.org/drawingml/2006/picture">
                        <wp:extent cx="1116000" cy="1116000"/>
                        <wp:docPr id="5" name="Picture 5"/>
                        <wp:cNvGraphicFramePr>
                          <a:graphicFrameLocks noChangeAspect="1"/>
                        </wp:cNvGraphicFramePr>
                        <a:graphic>
                          <a:graphicData uri="http://schemas.openxmlformats.org/drawingml/2006/picture">
                            <pic:pic>
                              <pic:nvPicPr>
                                <pic:cNvPr id="0" name="web.png"/>
                                <pic:cNvPicPr/>
                              </pic:nvPicPr>
                              <pic:blipFill>
                                <a:blip r:embed="rId19"/>
                                <a:stretch>
                                  <a:fillRect/>
                                </a:stretch>
                              </pic:blipFill>
                              <pic:spPr>
                                <a:xfrm>
                                  <a:off x="0" y="0"/>
                                  <a:ext cx="1116000" cy="1116000"/>
                                </a:xfrm>
                                <a:prstGeom prst="rect"/>
                              </pic:spPr>
                            </pic:pic>
                          </a:graphicData>
                        </a:graphic>
                      </wp:inline>
                    </w:drawing>
                  </w:r>
                </w:p>
              </w:tc>
            </w:tr>
          </w:tbl>
          <w:p/>
          <w:p>
            <w:pPr>
              <w:spacing w:before="0" w:after="0" w:line="120" w:lineRule="auto"/>
            </w:pPr>
          </w:p>
        </w:tc>
      </w:tr>
      <w:tr>
        <w:tc>
          <w:tcPr>
            <w:tcW w:type="dxa" w:w="9298"/>
            <w:tcMar>
              <w:top w:w="120" w:type="dxa"/>
              <w:left w:w="200" w:type="dxa"/>
              <w:bottom w:w="120" w:type="dxa"/>
              <w:right w:w="200" w:type="dxa"/>
            </w:tcMar>
            <w:tcBorders>
              <w:top w:val="single" w:sz="4" w:space="0" w:color="D9C4C7"/>
              <w:left w:val="single" w:sz="36" w:space="0" w:color="7A1424"/>
              <w:bottom w:val="single" w:sz="4" w:space="0" w:color="D9C4C7"/>
              <w:right w:val="single" w:sz="4" w:space="0" w:color="D9C4C7"/>
            </w:tcBorders>
          </w:tcPr>
          <w:tbl>
            <w:tblPr>
              <w:tblW w:type="auto" w:w="0"/>
              <w:tblLook w:firstColumn="1" w:firstRow="1" w:lastColumn="0" w:lastRow="0" w:noHBand="0" w:noVBand="1" w:val="04A0"/>
              <w:tblLayout w:type="fixed"/>
            </w:tblPr>
            <w:tblGrid>
              <w:gridCol w:w="3099"/>
              <w:gridCol w:w="3099"/>
              <w:gridCol w:w="3099"/>
            </w:tblGrid>
            <w:tr>
              <w:tc>
                <w:tcPr>
                  <w:tcW w:type="dxa" w:w="1020"/>
                </w:tcPr>
                <w:p>
                  <w:pPr>
                    <w:spacing w:before="160" w:after="0" w:line="240" w:lineRule="auto"/>
                  </w:pPr>
                  <w:r>
                    <w:drawing>
                      <wp:inline xmlns:a="http://schemas.openxmlformats.org/drawingml/2006/main" xmlns:pic="http://schemas.openxmlformats.org/drawingml/2006/picture">
                        <wp:extent cx="503999" cy="503999"/>
                        <wp:docPr id="6" name="Picture 6"/>
                        <wp:cNvGraphicFramePr>
                          <a:graphicFrameLocks noChangeAspect="1"/>
                        </wp:cNvGraphicFramePr>
                        <a:graphic>
                          <a:graphicData uri="http://schemas.openxmlformats.org/drawingml/2006/picture">
                            <pic:pic>
                              <pic:nvPicPr>
                                <pic:cNvPr id="0" name="icon_ig.png"/>
                                <pic:cNvPicPr/>
                              </pic:nvPicPr>
                              <pic:blipFill>
                                <a:blip r:embed="rId20"/>
                                <a:stretch>
                                  <a:fillRect/>
                                </a:stretch>
                              </pic:blipFill>
                              <pic:spPr>
                                <a:xfrm>
                                  <a:off x="0" y="0"/>
                                  <a:ext cx="503999" cy="503999"/>
                                </a:xfrm>
                                <a:prstGeom prst="rect"/>
                              </pic:spPr>
                            </pic:pic>
                          </a:graphicData>
                        </a:graphic>
                      </wp:inline>
                    </w:drawing>
                  </w:r>
                </w:p>
              </w:tc>
              <w:tc>
                <w:tcPr>
                  <w:tcW w:type="dxa" w:w="6180"/>
                </w:tcPr>
                <w:p>
                  <w:pPr>
                    <w:spacing w:before="240" w:after="80" w:line="240" w:lineRule="auto"/>
                  </w:pPr>
                  <w:r>
                    <w:rPr>
                      <w:rFonts w:ascii="Times New Roman" w:hAnsi="Times New Roman" w:cs="Times New Roman" w:eastAsia="Times New Roman"/>
                      <w:b/>
                      <w:color w:val="7A1424"/>
                      <w:sz w:val="21"/>
                    </w:rPr>
                    <w:t>MR. WASEEM ALLABADI — INSTAGRAM</w:t>
                  </w:r>
                </w:p>
                <w:p>
                  <w:pPr>
                    <w:spacing w:before="0" w:after="0" w:line="240" w:lineRule="auto"/>
                  </w:pPr>
                  <w:hyperlink r:id="rId21">
                    <w:r>
                      <w:rPr>
                        <w:rFonts w:ascii="Times New Roman" w:hAnsi="Times New Roman" w:cs="Times New Roman"/>
                        <w:color w:val="1F4E9E"/>
                        <w:sz w:val="21"/>
                        <w:u w:val="single"/>
                      </w:rPr>
                      <w:t xml:space="preserve">https://www.instagram.com/waseemabed19/</w:t>
                    </w:r>
                  </w:hyperlink>
                </w:p>
              </w:tc>
              <w:tc>
                <w:tcPr>
                  <w:tcW w:type="dxa" w:w="1871"/>
                </w:tcPr>
                <w:p>
                  <w:pPr>
                    <w:spacing w:before="0" w:after="0" w:line="240" w:lineRule="auto"/>
                    <w:jc w:val="right"/>
                  </w:pPr>
                  <w:r>
                    <w:drawing>
                      <wp:inline xmlns:a="http://schemas.openxmlformats.org/drawingml/2006/main" xmlns:pic="http://schemas.openxmlformats.org/drawingml/2006/picture">
                        <wp:extent cx="1116000" cy="1116000"/>
                        <wp:docPr id="7" name="Picture 7"/>
                        <wp:cNvGraphicFramePr>
                          <a:graphicFrameLocks noChangeAspect="1"/>
                        </wp:cNvGraphicFramePr>
                        <a:graphic>
                          <a:graphicData uri="http://schemas.openxmlformats.org/drawingml/2006/picture">
                            <pic:pic>
                              <pic:nvPicPr>
                                <pic:cNvPr id="0" name="waseem.png"/>
                                <pic:cNvPicPr/>
                              </pic:nvPicPr>
                              <pic:blipFill>
                                <a:blip r:embed="rId22"/>
                                <a:stretch>
                                  <a:fillRect/>
                                </a:stretch>
                              </pic:blipFill>
                              <pic:spPr>
                                <a:xfrm>
                                  <a:off x="0" y="0"/>
                                  <a:ext cx="1116000" cy="1116000"/>
                                </a:xfrm>
                                <a:prstGeom prst="rect"/>
                              </pic:spPr>
                            </pic:pic>
                          </a:graphicData>
                        </a:graphic>
                      </wp:inline>
                    </w:drawing>
                  </w:r>
                </w:p>
              </w:tc>
            </w:tr>
          </w:tbl>
          <w:p/>
          <w:p>
            <w:pPr>
              <w:spacing w:before="0" w:after="0" w:line="120" w:lineRule="auto"/>
            </w:pPr>
          </w:p>
        </w:tc>
      </w:tr>
      <w:tr>
        <w:tc>
          <w:tcPr>
            <w:tcW w:type="dxa" w:w="9298"/>
            <w:tcMar>
              <w:top w:w="120" w:type="dxa"/>
              <w:left w:w="200" w:type="dxa"/>
              <w:bottom w:w="120" w:type="dxa"/>
              <w:right w:w="200" w:type="dxa"/>
            </w:tcMar>
            <w:tcBorders>
              <w:top w:val="single" w:sz="4" w:space="0" w:color="D9C4C7"/>
              <w:left w:val="single" w:sz="36" w:space="0" w:color="7A1424"/>
              <w:bottom w:val="single" w:sz="4" w:space="0" w:color="D9C4C7"/>
              <w:right w:val="single" w:sz="4" w:space="0" w:color="D9C4C7"/>
            </w:tcBorders>
          </w:tcPr>
          <w:tbl>
            <w:tblPr>
              <w:tblW w:type="auto" w:w="0"/>
              <w:tblLook w:firstColumn="1" w:firstRow="1" w:lastColumn="0" w:lastRow="0" w:noHBand="0" w:noVBand="1" w:val="04A0"/>
              <w:tblLayout w:type="fixed"/>
            </w:tblPr>
            <w:tblGrid>
              <w:gridCol w:w="3099"/>
              <w:gridCol w:w="3099"/>
              <w:gridCol w:w="3099"/>
            </w:tblGrid>
            <w:tr>
              <w:tc>
                <w:tcPr>
                  <w:tcW w:type="dxa" w:w="1020"/>
                </w:tcPr>
                <w:p>
                  <w:pPr>
                    <w:spacing w:before="160" w:after="0" w:line="240" w:lineRule="auto"/>
                  </w:pPr>
                  <w:r>
                    <w:drawing>
                      <wp:inline xmlns:a="http://schemas.openxmlformats.org/drawingml/2006/main" xmlns:pic="http://schemas.openxmlformats.org/drawingml/2006/picture">
                        <wp:extent cx="503999" cy="503999"/>
                        <wp:docPr id="8" name="Picture 8"/>
                        <wp:cNvGraphicFramePr>
                          <a:graphicFrameLocks noChangeAspect="1"/>
                        </wp:cNvGraphicFramePr>
                        <a:graphic>
                          <a:graphicData uri="http://schemas.openxmlformats.org/drawingml/2006/picture">
                            <pic:pic>
                              <pic:nvPicPr>
                                <pic:cNvPr id="0" name="icon_ig.png"/>
                                <pic:cNvPicPr/>
                              </pic:nvPicPr>
                              <pic:blipFill>
                                <a:blip r:embed="rId20"/>
                                <a:stretch>
                                  <a:fillRect/>
                                </a:stretch>
                              </pic:blipFill>
                              <pic:spPr>
                                <a:xfrm>
                                  <a:off x="0" y="0"/>
                                  <a:ext cx="503999" cy="503999"/>
                                </a:xfrm>
                                <a:prstGeom prst="rect"/>
                              </pic:spPr>
                            </pic:pic>
                          </a:graphicData>
                        </a:graphic>
                      </wp:inline>
                    </w:drawing>
                  </w:r>
                </w:p>
              </w:tc>
              <w:tc>
                <w:tcPr>
                  <w:tcW w:type="dxa" w:w="6180"/>
                </w:tcPr>
                <w:p>
                  <w:pPr>
                    <w:spacing w:before="240" w:after="80" w:line="240" w:lineRule="auto"/>
                  </w:pPr>
                  <w:r>
                    <w:rPr>
                      <w:rFonts w:ascii="Times New Roman" w:hAnsi="Times New Roman" w:cs="Times New Roman" w:eastAsia="Times New Roman"/>
                      <w:b/>
                      <w:color w:val="7A1424"/>
                      <w:sz w:val="21"/>
                    </w:rPr>
                    <w:t>SUCCESS4SURE ACADEMY — INSTAGRAM</w:t>
                  </w:r>
                </w:p>
                <w:p>
                  <w:pPr>
                    <w:spacing w:before="0" w:after="0" w:line="240" w:lineRule="auto"/>
                  </w:pPr>
                  <w:hyperlink r:id="rId23">
                    <w:r>
                      <w:rPr>
                        <w:rFonts w:ascii="Times New Roman" w:hAnsi="Times New Roman" w:cs="Times New Roman"/>
                        <w:color w:val="1F4E9E"/>
                        <w:sz w:val="21"/>
                        <w:u w:val="single"/>
                      </w:rPr>
                      <w:t xml:space="preserve">https://www.instagram.com/success4surejo/</w:t>
                    </w:r>
                  </w:hyperlink>
                </w:p>
              </w:tc>
              <w:tc>
                <w:tcPr>
                  <w:tcW w:type="dxa" w:w="1871"/>
                </w:tcPr>
                <w:p>
                  <w:pPr>
                    <w:spacing w:before="0" w:after="0" w:line="240" w:lineRule="auto"/>
                    <w:jc w:val="right"/>
                  </w:pPr>
                  <w:r>
                    <w:drawing>
                      <wp:inline xmlns:a="http://schemas.openxmlformats.org/drawingml/2006/main" xmlns:pic="http://schemas.openxmlformats.org/drawingml/2006/picture">
                        <wp:extent cx="1116000" cy="1116000"/>
                        <wp:docPr id="9" name="Picture 9"/>
                        <wp:cNvGraphicFramePr>
                          <a:graphicFrameLocks noChangeAspect="1"/>
                        </wp:cNvGraphicFramePr>
                        <a:graphic>
                          <a:graphicData uri="http://schemas.openxmlformats.org/drawingml/2006/picture">
                            <pic:pic>
                              <pic:nvPicPr>
                                <pic:cNvPr id="0" name="academy.png"/>
                                <pic:cNvPicPr/>
                              </pic:nvPicPr>
                              <pic:blipFill>
                                <a:blip r:embed="rId24"/>
                                <a:stretch>
                                  <a:fillRect/>
                                </a:stretch>
                              </pic:blipFill>
                              <pic:spPr>
                                <a:xfrm>
                                  <a:off x="0" y="0"/>
                                  <a:ext cx="1116000" cy="1116000"/>
                                </a:xfrm>
                                <a:prstGeom prst="rect"/>
                              </pic:spPr>
                            </pic:pic>
                          </a:graphicData>
                        </a:graphic>
                      </wp:inline>
                    </w:drawing>
                  </w:r>
                </w:p>
              </w:tc>
            </w:tr>
          </w:tbl>
          <w:p/>
          <w:p>
            <w:pPr>
              <w:spacing w:before="0" w:after="0" w:line="120" w:lineRule="auto"/>
            </w:pPr>
          </w:p>
        </w:tc>
      </w:tr>
    </w:tbl>
    <w:p>
      <w:pPr>
        <w:spacing w:before="0" w:after="160" w:line="120" w:lineRule="auto"/>
      </w:pPr>
    </w:p>
    <w:p>
      <w:pPr>
        <w:spacing w:before="0" w:after="160" w:line="120" w:lineRule="auto"/>
      </w:pPr>
    </w:p>
    <w:p>
      <w:pPr>
        <w:spacing w:before="0" w:after="160" w:line="120" w:lineRule="auto"/>
      </w:pPr>
    </w:p>
    <w:p>
      <w:pPr>
        <w:spacing w:before="200" w:after="80" w:line="259" w:lineRule="auto"/>
        <w:jc w:val="center"/>
      </w:pPr>
      <w:r>
        <w:rPr>
          <w:rFonts w:ascii="Times New Roman" w:hAnsi="Times New Roman" w:cs="Times New Roman" w:eastAsia="Times New Roman"/>
          <w:b w:val="0"/>
          <w:i w:val="0"/>
          <w:color w:val="555555"/>
          <w:sz w:val="21"/>
        </w:rPr>
        <w:t>Success4Sure Academy — international academic programs, exam preparation and professional training.</w:t>
      </w:r>
    </w:p>
    <w:p>
      <w:pPr>
        <w:sectPr>
          <w:headerReference w:type="default" r:id="rId15"/>
          <w:footerReference w:type="default" r:id="rId16"/>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spacing w:before="0" w:after="280" w:line="120" w:lineRule="auto"/>
      </w:pPr>
    </w:p>
    <w:p>
      <w:pPr>
        <w:spacing w:before="0" w:after="0" w:line="240" w:lineRule="auto"/>
        <w:jc w:val="center"/>
      </w:pPr>
      <w:r>
        <w:drawing>
          <wp:inline xmlns:a="http://schemas.openxmlformats.org/drawingml/2006/main" xmlns:pic="http://schemas.openxmlformats.org/drawingml/2006/picture">
            <wp:extent cx="2664000" cy="910056"/>
            <wp:docPr id="10" name="Picture 10"/>
            <wp:cNvGraphicFramePr>
              <a:graphicFrameLocks noChangeAspect="1"/>
            </wp:cNvGraphicFramePr>
            <a:graphic>
              <a:graphicData uri="http://schemas.openxmlformats.org/drawingml/2006/picture">
                <pic:pic>
                  <pic:nvPicPr>
                    <pic:cNvPr id="0" name="logo_on_white.png"/>
                    <pic:cNvPicPr/>
                  </pic:nvPicPr>
                  <pic:blipFill>
                    <a:blip r:embed="rId11"/>
                    <a:stretch>
                      <a:fillRect/>
                    </a:stretch>
                  </pic:blipFill>
                  <pic:spPr>
                    <a:xfrm>
                      <a:off x="0" y="0"/>
                      <a:ext cx="2664000" cy="910056"/>
                    </a:xfrm>
                    <a:prstGeom prst="rect"/>
                  </pic:spPr>
                </pic:pic>
              </a:graphicData>
            </a:graphic>
          </wp:inline>
        </w:drawing>
      </w:r>
    </w:p>
    <w:p>
      <w:pPr>
        <w:spacing w:before="120" w:after="200" w:line="259" w:lineRule="auto"/>
        <w:jc w:val="center"/>
      </w:pPr>
      <w:r>
        <w:rPr>
          <w:rFonts w:ascii="Times New Roman" w:hAnsi="Times New Roman" w:cs="Times New Roman" w:eastAsia="Times New Roman"/>
          <w:b/>
          <w:i w:val="0"/>
          <w:color w:val="7A1424"/>
          <w:sz w:val="21"/>
        </w:rPr>
        <w:t>A  P  ®     E  N  V  I  R  O  N  M  E  N  T  A  L     S  C  I  E  N  C  E     S  E  R  I  E  S</w:t>
      </w:r>
    </w:p>
    <w:tbl>
      <w:tblPr>
        <w:tblW w:type="auto" w:w="0"/>
        <w:tblLook w:firstColumn="1" w:firstRow="1" w:lastColumn="0" w:lastRow="0" w:noHBand="0" w:noVBand="1" w:val="04A0"/>
        <w:jc w:val="center"/>
        <w:tblLayout w:type="fixed"/>
      </w:tblPr>
      <w:tblGrid>
        <w:gridCol w:w="9412"/>
      </w:tblGrid>
      <w:tr>
        <w:tc>
          <w:tcPr>
            <w:tcW w:type="dxa" w:w="9071"/>
            <w:shd w:val="clear" w:color="auto" w:fill="7A1424"/>
            <w:tcMar>
              <w:top w:w="200" w:type="dxa"/>
              <w:left w:w="220" w:type="dxa"/>
              <w:bottom w:w="200" w:type="dxa"/>
              <w:right w:w="220" w:type="dxa"/>
            </w:tcMar>
            <w:tcBorders>
              <w:top w:val="nil"/>
              <w:left w:val="nil"/>
              <w:bottom w:val="single" w:sz="24" w:space="0" w:color="4A0D14"/>
              <w:right w:val="nil"/>
            </w:tcBorders>
          </w:tcPr>
          <w:p>
            <w:pPr>
              <w:spacing w:before="0" w:after="60" w:line="240" w:lineRule="auto"/>
              <w:jc w:val="center"/>
            </w:pPr>
            <w:r>
              <w:rPr>
                <w:rFonts w:ascii="Times New Roman" w:hAnsi="Times New Roman" w:cs="Times New Roman" w:eastAsia="Times New Roman"/>
                <w:b/>
                <w:color w:val="F2D7DA"/>
                <w:sz w:val="22"/>
              </w:rPr>
              <w:t>BOOK 3 OF 4</w:t>
            </w:r>
          </w:p>
          <w:p>
            <w:pPr>
              <w:spacing w:before="0" w:after="20" w:line="240" w:lineRule="auto"/>
              <w:jc w:val="center"/>
            </w:pPr>
            <w:r>
              <w:rPr>
                <w:rFonts w:ascii="Times New Roman" w:hAnsi="Times New Roman" w:cs="Times New Roman" w:eastAsia="Times New Roman"/>
                <w:b/>
                <w:color w:val="FFFFFF"/>
                <w:sz w:val="34"/>
              </w:rPr>
              <w:t>COMPLETE</w:t>
            </w:r>
          </w:p>
          <w:p>
            <w:pPr>
              <w:spacing w:before="0" w:after="20" w:line="240" w:lineRule="auto"/>
              <w:jc w:val="center"/>
            </w:pPr>
            <w:r>
              <w:rPr>
                <w:rFonts w:ascii="Times New Roman" w:hAnsi="Times New Roman" w:cs="Times New Roman" w:eastAsia="Times New Roman"/>
                <w:b/>
                <w:color w:val="FFFFFF"/>
                <w:sz w:val="34"/>
              </w:rPr>
              <w:t>SOLUTIONS</w:t>
            </w:r>
          </w:p>
        </w:tc>
      </w:tr>
    </w:tbl>
    <w:p>
      <w:pPr>
        <w:spacing w:before="280" w:after="160" w:line="259" w:lineRule="auto"/>
        <w:jc w:val="center"/>
      </w:pPr>
      <w:r>
        <w:rPr>
          <w:rFonts w:ascii="Times New Roman" w:hAnsi="Times New Roman" w:cs="Times New Roman" w:eastAsia="Times New Roman"/>
          <w:b w:val="0"/>
          <w:i/>
          <w:color w:val="333333"/>
          <w:sz w:val="22"/>
        </w:rPr>
        <w:t>Complete solutions for the Book One classroom examples, the Book Two classified questions and all four predicted examinations, organized by the same eleven chapters.</w:t>
      </w:r>
    </w:p>
    <w:p>
      <w:pPr>
        <w:spacing w:before="0" w:after="60" w:line="252" w:lineRule="auto"/>
        <w:ind w:left="907" w:hanging="283"/>
      </w:pPr>
      <w:r>
        <w:rPr>
          <w:rFonts w:ascii="Times New Roman" w:hAnsi="Times New Roman" w:cs="Times New Roman" w:eastAsia="Times New Roman"/>
          <w:color w:val="7A1424"/>
          <w:sz w:val="16"/>
        </w:rPr>
        <w:t xml:space="preserve">■  </w:t>
      </w:r>
      <w:r>
        <w:rPr>
          <w:rFonts w:ascii="Times New Roman" w:hAnsi="Times New Roman" w:cs="Times New Roman" w:eastAsia="Times New Roman"/>
          <w:b/>
          <w:i w:val="0"/>
          <w:sz w:val="21"/>
        </w:rPr>
        <w:t>Part I:</w:t>
      </w:r>
      <w:r>
        <w:rPr>
          <w:rFonts w:ascii="Times New Roman" w:hAnsi="Times New Roman" w:cs="Times New Roman" w:eastAsia="Times New Roman"/>
          <w:b w:val="0"/>
          <w:i w:val="0"/>
          <w:sz w:val="21"/>
        </w:rPr>
        <w:t xml:space="preserve"> every Book One classroom example, solved step by step.</w:t>
      </w:r>
    </w:p>
    <w:p>
      <w:pPr>
        <w:spacing w:before="0" w:after="60" w:line="252" w:lineRule="auto"/>
        <w:ind w:left="907" w:hanging="283"/>
      </w:pPr>
      <w:r>
        <w:rPr>
          <w:rFonts w:ascii="Times New Roman" w:hAnsi="Times New Roman" w:cs="Times New Roman" w:eastAsia="Times New Roman"/>
          <w:color w:val="7A1424"/>
          <w:sz w:val="16"/>
        </w:rPr>
        <w:t xml:space="preserve">■  </w:t>
      </w:r>
      <w:r>
        <w:rPr>
          <w:rFonts w:ascii="Times New Roman" w:hAnsi="Times New Roman" w:cs="Times New Roman" w:eastAsia="Times New Roman"/>
          <w:b/>
          <w:i w:val="0"/>
          <w:sz w:val="21"/>
        </w:rPr>
        <w:t>Part II:</w:t>
      </w:r>
      <w:r>
        <w:rPr>
          <w:rFonts w:ascii="Times New Roman" w:hAnsi="Times New Roman" w:cs="Times New Roman" w:eastAsia="Times New Roman"/>
          <w:b w:val="0"/>
          <w:i w:val="0"/>
          <w:sz w:val="21"/>
        </w:rPr>
        <w:t xml:space="preserve"> every classified question — MCQ explanations first, then FRQ solutions.</w:t>
      </w:r>
    </w:p>
    <w:p>
      <w:pPr>
        <w:spacing w:before="0" w:after="60" w:line="252" w:lineRule="auto"/>
        <w:ind w:left="907" w:hanging="283"/>
      </w:pPr>
      <w:r>
        <w:rPr>
          <w:rFonts w:ascii="Times New Roman" w:hAnsi="Times New Roman" w:cs="Times New Roman" w:eastAsia="Times New Roman"/>
          <w:color w:val="7A1424"/>
          <w:sz w:val="16"/>
        </w:rPr>
        <w:t xml:space="preserve">■  </w:t>
      </w:r>
      <w:r>
        <w:rPr>
          <w:rFonts w:ascii="Times New Roman" w:hAnsi="Times New Roman" w:cs="Times New Roman" w:eastAsia="Times New Roman"/>
          <w:b/>
          <w:i w:val="0"/>
          <w:sz w:val="21"/>
        </w:rPr>
        <w:t>Part III:</w:t>
      </w:r>
      <w:r>
        <w:rPr>
          <w:rFonts w:ascii="Times New Roman" w:hAnsi="Times New Roman" w:cs="Times New Roman" w:eastAsia="Times New Roman"/>
          <w:b w:val="0"/>
          <w:i w:val="0"/>
          <w:sz w:val="21"/>
        </w:rPr>
        <w:t xml:space="preserve"> complete solutions to the four predicted exams.</w:t>
      </w:r>
    </w:p>
    <w:p>
      <w:pPr>
        <w:spacing w:before="0" w:after="60" w:line="252" w:lineRule="auto"/>
        <w:ind w:left="907" w:hanging="283"/>
      </w:pPr>
      <w:r>
        <w:rPr>
          <w:rFonts w:ascii="Times New Roman" w:hAnsi="Times New Roman" w:cs="Times New Roman" w:eastAsia="Times New Roman"/>
          <w:color w:val="7A1424"/>
          <w:sz w:val="16"/>
        </w:rPr>
        <w:t xml:space="preserve">■  </w:t>
      </w:r>
      <w:r>
        <w:rPr>
          <w:rFonts w:ascii="Times New Roman" w:hAnsi="Times New Roman" w:cs="Times New Roman" w:eastAsia="Times New Roman"/>
          <w:b/>
          <w:i w:val="0"/>
          <w:sz w:val="21"/>
        </w:rPr>
        <w:t>Consistent IDs:</w:t>
      </w:r>
      <w:r>
        <w:rPr>
          <w:rFonts w:ascii="Times New Roman" w:hAnsi="Times New Roman" w:cs="Times New Roman" w:eastAsia="Times New Roman"/>
          <w:b w:val="0"/>
          <w:i w:val="0"/>
          <w:sz w:val="21"/>
        </w:rPr>
        <w:t xml:space="preserve"> each solution carries the ID printed beside its question.</w:t>
      </w:r>
    </w:p>
    <w:p>
      <w:pPr>
        <w:spacing w:before="0" w:after="80" w:line="120" w:lineRule="auto"/>
      </w:pPr>
    </w:p>
    <w:tbl>
      <w:tblPr>
        <w:tblW w:type="auto" w:w="0"/>
        <w:tblLook w:firstColumn="1" w:firstRow="1" w:lastColumn="0" w:lastRow="0" w:noHBand="0" w:noVBand="1" w:val="04A0"/>
        <w:jc w:val="center"/>
        <w:tblLayout w:type="fixed"/>
      </w:tblPr>
      <w:tblGrid>
        <w:gridCol w:w="4706"/>
        <w:gridCol w:w="4706"/>
      </w:tblGrid>
      <w:tr>
        <w:tc>
          <w:tcPr>
            <w:tcW w:type="dxa" w:w="1928"/>
            <w:tcMar>
              <w:top w:w="50" w:type="dxa"/>
              <w:left w:w="80" w:type="dxa"/>
              <w:bottom w:w="50" w:type="dxa"/>
              <w:right w:w="60" w:type="dxa"/>
            </w:tcMar>
            <w:tcBorders>
              <w:top w:val="single" w:sz="4" w:space="0" w:color="D9C4C7"/>
              <w:left w:val="nil"/>
              <w:bottom w:val="single" w:sz="4" w:space="0" w:color="D9C4C7"/>
              <w:right w:val="nil"/>
            </w:tcBorders>
          </w:tcPr>
          <w:p>
            <w:pPr>
              <w:spacing w:before="0" w:after="0" w:line="240" w:lineRule="auto"/>
              <w:jc w:val="center"/>
            </w:pPr>
            <w:r>
              <w:rPr>
                <w:rFonts w:ascii="Times New Roman" w:hAnsi="Times New Roman" w:cs="Times New Roman" w:eastAsia="Times New Roman"/>
                <w:b/>
                <w:color w:val="7A1424"/>
                <w:sz w:val="17"/>
              </w:rPr>
              <w:t>BOOK ONE</w:t>
            </w:r>
          </w:p>
        </w:tc>
        <w:tc>
          <w:tcPr>
            <w:tcW w:type="dxa" w:w="7143"/>
            <w:tcMar>
              <w:top w:w="50" w:type="dxa"/>
              <w:left w:w="100" w:type="dxa"/>
              <w:bottom w:w="50" w:type="dxa"/>
              <w:right w:w="60" w:type="dxa"/>
            </w:tcMar>
            <w:tcBorders>
              <w:top w:val="single" w:sz="4" w:space="0" w:color="D9C4C7"/>
              <w:left w:val="nil"/>
              <w:bottom w:val="single" w:sz="4" w:space="0" w:color="D9C4C7"/>
              <w:right w:val="nil"/>
            </w:tcBorders>
          </w:tcPr>
          <w:p>
            <w:pPr>
              <w:spacing w:before="0" w:after="0" w:line="240" w:lineRule="auto"/>
            </w:pPr>
            <w:r>
              <w:rPr>
                <w:rFonts w:ascii="Times New Roman" w:hAnsi="Times New Roman" w:cs="Times New Roman" w:eastAsia="Times New Roman"/>
                <w:b/>
                <w:color w:val="4A0D14"/>
                <w:sz w:val="19"/>
              </w:rPr>
              <w:t>Complete Study Guide</w:t>
            </w:r>
            <w:r>
              <w:rPr>
                <w:rFonts w:ascii="Times New Roman" w:hAnsi="Times New Roman" w:cs="Times New Roman" w:eastAsia="Times New Roman"/>
                <w:color w:val="444444"/>
                <w:sz w:val="17"/>
              </w:rPr>
              <w:t xml:space="preserve">  —  Seven units, eleven chapters, clear explanations and unsolved classroom examples.</w:t>
            </w:r>
          </w:p>
        </w:tc>
      </w:tr>
      <w:tr>
        <w:tc>
          <w:tcPr>
            <w:tcW w:type="dxa" w:w="1928"/>
            <w:tcMar>
              <w:top w:w="50" w:type="dxa"/>
              <w:left w:w="80" w:type="dxa"/>
              <w:bottom w:w="50" w:type="dxa"/>
              <w:right w:w="60" w:type="dxa"/>
            </w:tcMar>
            <w:tcBorders>
              <w:top w:val="single" w:sz="4" w:space="0" w:color="D9C4C7"/>
              <w:left w:val="nil"/>
              <w:bottom w:val="single" w:sz="4" w:space="0" w:color="D9C4C7"/>
              <w:right w:val="nil"/>
            </w:tcBorders>
          </w:tcPr>
          <w:p>
            <w:pPr>
              <w:spacing w:before="0" w:after="0" w:line="240" w:lineRule="auto"/>
              <w:jc w:val="center"/>
            </w:pPr>
            <w:r>
              <w:rPr>
                <w:rFonts w:ascii="Times New Roman" w:hAnsi="Times New Roman" w:cs="Times New Roman" w:eastAsia="Times New Roman"/>
                <w:b/>
                <w:color w:val="7A1424"/>
                <w:sz w:val="17"/>
              </w:rPr>
              <w:t>BOOK TWO</w:t>
            </w:r>
          </w:p>
        </w:tc>
        <w:tc>
          <w:tcPr>
            <w:tcW w:type="dxa" w:w="7143"/>
            <w:tcMar>
              <w:top w:w="50" w:type="dxa"/>
              <w:left w:w="100" w:type="dxa"/>
              <w:bottom w:w="50" w:type="dxa"/>
              <w:right w:w="60" w:type="dxa"/>
            </w:tcMar>
            <w:tcBorders>
              <w:top w:val="single" w:sz="4" w:space="0" w:color="D9C4C7"/>
              <w:left w:val="nil"/>
              <w:bottom w:val="single" w:sz="4" w:space="0" w:color="D9C4C7"/>
              <w:right w:val="nil"/>
            </w:tcBorders>
          </w:tcPr>
          <w:p>
            <w:pPr>
              <w:spacing w:before="0" w:after="0" w:line="240" w:lineRule="auto"/>
            </w:pPr>
            <w:r>
              <w:rPr>
                <w:rFonts w:ascii="Times New Roman" w:hAnsi="Times New Roman" w:cs="Times New Roman" w:eastAsia="Times New Roman"/>
                <w:b/>
                <w:color w:val="4A0D14"/>
                <w:sz w:val="19"/>
              </w:rPr>
              <w:t>Classified Practice &amp; Four Predicted Exams</w:t>
            </w:r>
            <w:r>
              <w:rPr>
                <w:rFonts w:ascii="Times New Roman" w:hAnsi="Times New Roman" w:cs="Times New Roman" w:eastAsia="Times New Roman"/>
                <w:color w:val="444444"/>
                <w:sz w:val="17"/>
              </w:rPr>
              <w:t xml:space="preserve">  —  MCQs then FRQs for every chapter, plus four full-length exams.</w:t>
            </w:r>
          </w:p>
        </w:tc>
      </w:tr>
      <w:tr>
        <w:tc>
          <w:tcPr>
            <w:tcW w:type="dxa" w:w="1928"/>
            <w:tcMar>
              <w:top w:w="50" w:type="dxa"/>
              <w:left w:w="80" w:type="dxa"/>
              <w:bottom w:w="50" w:type="dxa"/>
              <w:right w:w="60" w:type="dxa"/>
            </w:tcMar>
            <w:tcBorders>
              <w:top w:val="single" w:sz="4" w:space="0" w:color="D9C4C7"/>
              <w:left w:val="nil"/>
              <w:bottom w:val="single" w:sz="4" w:space="0" w:color="D9C4C7"/>
              <w:right w:val="nil"/>
            </w:tcBorders>
          </w:tcPr>
          <w:p>
            <w:pPr>
              <w:spacing w:before="0" w:after="0" w:line="240" w:lineRule="auto"/>
              <w:jc w:val="center"/>
            </w:pPr>
            <w:r>
              <w:rPr>
                <w:rFonts w:ascii="Times New Roman" w:hAnsi="Times New Roman" w:cs="Times New Roman" w:eastAsia="Times New Roman"/>
                <w:b/>
                <w:color w:val="7A1424"/>
                <w:sz w:val="17"/>
              </w:rPr>
              <w:t>BOOK THREE</w:t>
            </w:r>
          </w:p>
        </w:tc>
        <w:tc>
          <w:tcPr>
            <w:tcW w:type="dxa" w:w="7143"/>
            <w:tcMar>
              <w:top w:w="50" w:type="dxa"/>
              <w:left w:w="100" w:type="dxa"/>
              <w:bottom w:w="50" w:type="dxa"/>
              <w:right w:w="60" w:type="dxa"/>
            </w:tcMar>
            <w:tcBorders>
              <w:top w:val="single" w:sz="4" w:space="0" w:color="D9C4C7"/>
              <w:left w:val="nil"/>
              <w:bottom w:val="single" w:sz="4" w:space="0" w:color="D9C4C7"/>
              <w:right w:val="nil"/>
            </w:tcBorders>
          </w:tcPr>
          <w:p>
            <w:pPr>
              <w:spacing w:before="0" w:after="0" w:line="240" w:lineRule="auto"/>
            </w:pPr>
            <w:r>
              <w:rPr>
                <w:rFonts w:ascii="Times New Roman" w:hAnsi="Times New Roman" w:cs="Times New Roman" w:eastAsia="Times New Roman"/>
                <w:b/>
                <w:color w:val="4A0D14"/>
                <w:sz w:val="19"/>
              </w:rPr>
              <w:t>Complete Solutions</w:t>
            </w:r>
            <w:r>
              <w:rPr>
                <w:rFonts w:ascii="Times New Roman" w:hAnsi="Times New Roman" w:cs="Times New Roman" w:eastAsia="Times New Roman"/>
                <w:color w:val="444444"/>
                <w:sz w:val="17"/>
              </w:rPr>
              <w:t xml:space="preserve">  —  Worked solutions for Books One and Two and all four predicted exams.</w:t>
            </w:r>
          </w:p>
        </w:tc>
      </w:tr>
      <w:tr>
        <w:tc>
          <w:tcPr>
            <w:tcW w:type="dxa" w:w="1928"/>
            <w:tcMar>
              <w:top w:w="50" w:type="dxa"/>
              <w:left w:w="80" w:type="dxa"/>
              <w:bottom w:w="50" w:type="dxa"/>
              <w:right w:w="60" w:type="dxa"/>
            </w:tcMar>
            <w:tcBorders>
              <w:top w:val="single" w:sz="4" w:space="0" w:color="D9C4C7"/>
              <w:left w:val="nil"/>
              <w:bottom w:val="single" w:sz="4" w:space="0" w:color="D9C4C7"/>
              <w:right w:val="nil"/>
            </w:tcBorders>
          </w:tcPr>
          <w:p>
            <w:pPr>
              <w:spacing w:before="0" w:after="0" w:line="240" w:lineRule="auto"/>
              <w:jc w:val="center"/>
            </w:pPr>
            <w:r>
              <w:rPr>
                <w:rFonts w:ascii="Times New Roman" w:hAnsi="Times New Roman" w:cs="Times New Roman" w:eastAsia="Times New Roman"/>
                <w:b/>
                <w:color w:val="7A1424"/>
                <w:sz w:val="17"/>
              </w:rPr>
              <w:t>BOOK FOUR</w:t>
            </w:r>
          </w:p>
        </w:tc>
        <w:tc>
          <w:tcPr>
            <w:tcW w:type="dxa" w:w="7143"/>
            <w:tcMar>
              <w:top w:w="50" w:type="dxa"/>
              <w:left w:w="100" w:type="dxa"/>
              <w:bottom w:w="50" w:type="dxa"/>
              <w:right w:w="60" w:type="dxa"/>
            </w:tcMar>
            <w:tcBorders>
              <w:top w:val="single" w:sz="4" w:space="0" w:color="D9C4C7"/>
              <w:left w:val="nil"/>
              <w:bottom w:val="single" w:sz="4" w:space="0" w:color="D9C4C7"/>
              <w:right w:val="nil"/>
            </w:tcBorders>
          </w:tcPr>
          <w:p>
            <w:pPr>
              <w:spacing w:before="0" w:after="0" w:line="240" w:lineRule="auto"/>
            </w:pPr>
            <w:r>
              <w:rPr>
                <w:rFonts w:ascii="Times New Roman" w:hAnsi="Times New Roman" w:cs="Times New Roman" w:eastAsia="Times New Roman"/>
                <w:b/>
                <w:color w:val="4A0D14"/>
                <w:sz w:val="19"/>
              </w:rPr>
              <w:t>College Board Questions &amp; Solutions</w:t>
            </w:r>
            <w:r>
              <w:rPr>
                <w:rFonts w:ascii="Times New Roman" w:hAnsi="Times New Roman" w:cs="Times New Roman" w:eastAsia="Times New Roman"/>
                <w:color w:val="444444"/>
                <w:sz w:val="17"/>
              </w:rPr>
              <w:t xml:space="preserve">  —  Released-exam questions classified by chapter, with solutions at the end.</w:t>
            </w:r>
          </w:p>
        </w:tc>
      </w:tr>
    </w:tbl>
    <w:p>
      <w:pPr>
        <w:spacing w:before="0" w:after="160" w:line="120" w:lineRule="auto"/>
      </w:pPr>
    </w:p>
    <w:tbl>
      <w:tblPr>
        <w:tblW w:type="auto" w:w="0"/>
        <w:tblLook w:firstColumn="1" w:firstRow="1" w:lastColumn="0" w:lastRow="0" w:noHBand="0" w:noVBand="1" w:val="04A0"/>
        <w:jc w:val="center"/>
        <w:tblLayout w:type="fixed"/>
      </w:tblPr>
      <w:tblGrid>
        <w:gridCol w:w="4706"/>
        <w:gridCol w:w="4706"/>
      </w:tblGrid>
      <w:tr>
        <w:tc>
          <w:tcPr>
            <w:tcW w:type="dxa" w:w="2268"/>
          </w:tcPr>
          <w:p>
            <w:pPr>
              <w:spacing w:before="0" w:after="0" w:line="240" w:lineRule="auto"/>
            </w:pPr>
            <w:r>
              <w:drawing>
                <wp:inline xmlns:a="http://schemas.openxmlformats.org/drawingml/2006/main" xmlns:pic="http://schemas.openxmlformats.org/drawingml/2006/picture">
                  <wp:extent cx="1152000" cy="1152000"/>
                  <wp:docPr id="11" name="Picture 11"/>
                  <wp:cNvGraphicFramePr>
                    <a:graphicFrameLocks noChangeAspect="1"/>
                  </wp:cNvGraphicFramePr>
                  <a:graphic>
                    <a:graphicData uri="http://schemas.openxmlformats.org/drawingml/2006/picture">
                      <pic:pic>
                        <pic:nvPicPr>
                          <pic:cNvPr id="0" name="web.png"/>
                          <pic:cNvPicPr/>
                        </pic:nvPicPr>
                        <pic:blipFill>
                          <a:blip r:embed="rId19"/>
                          <a:stretch>
                            <a:fillRect/>
                          </a:stretch>
                        </pic:blipFill>
                        <pic:spPr>
                          <a:xfrm>
                            <a:off x="0" y="0"/>
                            <a:ext cx="1152000" cy="1152000"/>
                          </a:xfrm>
                          <a:prstGeom prst="rect"/>
                        </pic:spPr>
                      </pic:pic>
                    </a:graphicData>
                  </a:graphic>
                </wp:inline>
              </w:drawing>
            </w:r>
          </w:p>
        </w:tc>
        <w:tc>
          <w:tcPr>
            <w:tcW w:type="dxa" w:w="6803"/>
            <w:tcMar>
              <w:top w:w="60" w:type="dxa"/>
              <w:left w:w="160" w:type="dxa"/>
              <w:bottom w:w="60" w:type="dxa"/>
              <w:right w:w="60" w:type="dxa"/>
            </w:tcMar>
          </w:tcPr>
          <w:p>
            <w:pPr>
              <w:spacing w:before="200" w:after="40" w:line="240" w:lineRule="auto"/>
            </w:pPr>
            <w:r>
              <w:rPr>
                <w:rFonts w:ascii="Times New Roman" w:hAnsi="Times New Roman" w:cs="Times New Roman" w:eastAsia="Times New Roman"/>
                <w:b/>
                <w:color w:val="4A0D14"/>
                <w:sz w:val="26"/>
              </w:rPr>
              <w:t>Prepared by Mr. Waseem Allabadi</w:t>
            </w:r>
          </w:p>
          <w:p>
            <w:pPr>
              <w:spacing w:before="0" w:after="40" w:line="240" w:lineRule="auto"/>
            </w:pPr>
            <w:r>
              <w:rPr>
                <w:rFonts w:ascii="Times New Roman" w:hAnsi="Times New Roman" w:cs="Times New Roman" w:eastAsia="Times New Roman"/>
                <w:color w:val="333333"/>
                <w:sz w:val="21"/>
              </w:rPr>
              <w:t>Published by Success4Sure Academy</w:t>
            </w:r>
          </w:p>
          <w:p>
            <w:pPr>
              <w:spacing w:before="0" w:after="0" w:line="240" w:lineRule="auto"/>
            </w:pPr>
            <w:hyperlink r:id="rId18">
              <w:r>
                <w:rPr>
                  <w:rFonts w:ascii="Times New Roman" w:hAnsi="Times New Roman" w:cs="Times New Roman"/>
                  <w:color w:val="1F4E9E"/>
                  <w:sz w:val="21"/>
                  <w:u w:val="single"/>
                </w:rPr>
                <w:t xml:space="preserve">www.success4sureacademy.com</w:t>
              </w:r>
            </w:hyperlink>
          </w:p>
        </w:tc>
      </w:tr>
    </w:tbl>
    <w:p>
      <w:pPr>
        <w:spacing w:before="200" w:after="80" w:line="259" w:lineRule="auto"/>
        <w:jc w:val="center"/>
      </w:pPr>
      <w:r>
        <w:rPr>
          <w:rFonts w:ascii="Times New Roman" w:hAnsi="Times New Roman" w:cs="Times New Roman" w:eastAsia="Times New Roman"/>
          <w:b w:val="0"/>
          <w:i w:val="0"/>
          <w:color w:val="6B6B6B"/>
          <w:sz w:val="15"/>
        </w:rPr>
        <w:t>© 2026 Success4Sure Academy | All Rights Reserved | Unauthorized Printing, Copying, Reproduction &amp; Distribution Prohibited.</w:t>
      </w:r>
    </w:p>
    <w:sectPr w:rsidR="00FC693F" w:rsidRPr="0006063C" w:rsidSect="00034616">
      <w:headerReference w:type="default" r:id="rId25"/>
      <w:footerReference w:type="default" r:id="rId26"/>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sz w:val="17"/>
      </w:rPr>
      <w:tab/>
    </w:r>
    <w:r>
      <w:rPr>
        <w:rFonts w:ascii="Times New Roman" w:hAnsi="Times New Roman" w:cs="Times New Roman" w:eastAsia="Times New Roman"/>
        <w:b/>
        <w:color w:val="FFFFFF"/>
        <w:sz w:val="18"/>
        <w:shd w:val="clear" w:color="auto" w:fill="7A1424"/>
      </w:rPr>
      <w:t xml:space="preserve">  </w:t>
    </w:r>
    <w:r>
      <w:rPr>
        <w:rFonts w:ascii="Times New Roman" w:hAnsi="Times New Roman" w:cs="Times New Roman" w:eastAsia="Times New Roman"/>
        <w:b/>
        <w:color w:val="FFFFFF"/>
        <w:sz w:val="18"/>
        <w:shd w:val="clear" w:color="auto" w:fill="7A1424"/>
      </w:rPr>
      <w:fldChar w:fldCharType="begin"/>
    </w:r>
    <w:r>
      <w:rPr>
        <w:rFonts w:ascii="Times New Roman" w:hAnsi="Times New Roman" w:cs="Times New Roman" w:eastAsia="Times New Roman"/>
        <w:b/>
        <w:color w:val="FFFFFF"/>
        <w:sz w:val="18"/>
        <w:shd w:val="clear" w:color="auto" w:fill="7A1424"/>
      </w:rPr>
      <w:instrText xml:space="preserve"> PAGE </w:instrText>
    </w:r>
    <w:r>
      <w:rPr>
        <w:rFonts w:ascii="Times New Roman" w:hAnsi="Times New Roman" w:cs="Times New Roman" w:eastAsia="Times New Roman"/>
        <w:b/>
        <w:color w:val="FFFFFF"/>
        <w:sz w:val="18"/>
        <w:shd w:val="clear" w:color="auto" w:fill="7A1424"/>
      </w:rPr>
      <w:fldChar w:fldCharType="separate"/>
    </w:r>
    <w:r>
      <w:rPr>
        <w:rFonts w:ascii="Times New Roman" w:hAnsi="Times New Roman" w:cs="Times New Roman" w:eastAsia="Times New Roman"/>
        <w:b/>
        <w:color w:val="FFFFFF"/>
        <w:sz w:val="18"/>
        <w:shd w:val="clear" w:color="auto" w:fill="7A1424"/>
      </w:rPr>
      <w:t>1</w:t>
    </w:r>
    <w:r>
      <w:rPr>
        <w:rFonts w:ascii="Times New Roman" w:hAnsi="Times New Roman" w:cs="Times New Roman" w:eastAsia="Times New Roman"/>
        <w:b/>
        <w:color w:val="FFFFFF"/>
        <w:sz w:val="18"/>
        <w:shd w:val="clear" w:color="auto" w:fill="7A1424"/>
      </w:rPr>
      <w:fldChar w:fldCharType="end"/>
    </w:r>
    <w:r>
      <w:rPr>
        <w:rFonts w:ascii="Times New Roman" w:hAnsi="Times New Roman" w:cs="Times New Roman" w:eastAsia="Times New Roman"/>
        <w:b/>
        <w:color w:val="FFFFFF"/>
        <w:sz w:val="18"/>
        <w:shd w:val="clear" w:color="auto" w:fill="7A1424"/>
      </w:rPr>
      <w:t xml:space="preserve">  </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sz w:val="17"/>
      </w:rPr>
      <w:tab/>
    </w:r>
    <w:r>
      <w:rPr>
        <w:rFonts w:ascii="Times New Roman" w:hAnsi="Times New Roman" w:cs="Times New Roman" w:eastAsia="Times New Roman"/>
        <w:b/>
        <w:color w:val="FFFFFF"/>
        <w:sz w:val="18"/>
        <w:shd w:val="clear" w:color="auto" w:fill="7A1424"/>
      </w:rPr>
      <w:t xml:space="preserve">  </w:t>
    </w:r>
    <w:r>
      <w:rPr>
        <w:rFonts w:ascii="Times New Roman" w:hAnsi="Times New Roman" w:cs="Times New Roman" w:eastAsia="Times New Roman"/>
        <w:b/>
        <w:color w:val="FFFFFF"/>
        <w:sz w:val="18"/>
        <w:shd w:val="clear" w:color="auto" w:fill="7A1424"/>
      </w:rPr>
      <w:fldChar w:fldCharType="begin"/>
    </w:r>
    <w:r>
      <w:rPr>
        <w:rFonts w:ascii="Times New Roman" w:hAnsi="Times New Roman" w:cs="Times New Roman" w:eastAsia="Times New Roman"/>
        <w:b/>
        <w:color w:val="FFFFFF"/>
        <w:sz w:val="18"/>
        <w:shd w:val="clear" w:color="auto" w:fill="7A1424"/>
      </w:rPr>
      <w:instrText xml:space="preserve"> PAGE </w:instrText>
    </w:r>
    <w:r>
      <w:rPr>
        <w:rFonts w:ascii="Times New Roman" w:hAnsi="Times New Roman" w:cs="Times New Roman" w:eastAsia="Times New Roman"/>
        <w:b/>
        <w:color w:val="FFFFFF"/>
        <w:sz w:val="18"/>
        <w:shd w:val="clear" w:color="auto" w:fill="7A1424"/>
      </w:rPr>
      <w:fldChar w:fldCharType="separate"/>
    </w:r>
    <w:r>
      <w:rPr>
        <w:rFonts w:ascii="Times New Roman" w:hAnsi="Times New Roman" w:cs="Times New Roman" w:eastAsia="Times New Roman"/>
        <w:b/>
        <w:color w:val="FFFFFF"/>
        <w:sz w:val="18"/>
        <w:shd w:val="clear" w:color="auto" w:fill="7A1424"/>
      </w:rPr>
      <w:t>1</w:t>
    </w:r>
    <w:r>
      <w:rPr>
        <w:rFonts w:ascii="Times New Roman" w:hAnsi="Times New Roman" w:cs="Times New Roman" w:eastAsia="Times New Roman"/>
        <w:b/>
        <w:color w:val="FFFFFF"/>
        <w:sz w:val="18"/>
        <w:shd w:val="clear" w:color="auto" w:fill="7A1424"/>
      </w:rPr>
      <w:fldChar w:fldCharType="end"/>
    </w:r>
    <w:r>
      <w:rPr>
        <w:rFonts w:ascii="Times New Roman" w:hAnsi="Times New Roman" w:cs="Times New Roman" w:eastAsia="Times New Roman"/>
        <w:b/>
        <w:color w:val="FFFFFF"/>
        <w:sz w:val="18"/>
        <w:shd w:val="clear" w:color="auto" w:fill="7A1424"/>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5046" behindDoc="1" locked="0" layoutInCell="1" allowOverlap="1">
          <wp:simplePos x="0" y="0"/>
          <wp:positionH relativeFrom="page">
            <wp:align>center</wp:align>
          </wp:positionH>
          <wp:positionV relativeFrom="page">
            <wp:align>center</wp:align>
          </wp:positionV>
          <wp:extent cx="6446520" cy="8869680"/>
          <wp:effectExtent l="0" t="0" r="0" b="0"/>
          <wp:wrapNone/>
          <wp:docPr id="5046" name="frame5046"/>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047"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047" name="frame5047"/>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48"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048" name="frame5048"/>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49"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049" name="frame5049"/>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50"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050" name="frame5050"/>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051" behindDoc="1" locked="0" layoutInCell="1" allowOverlap="1">
          <wp:simplePos x="0" y="0"/>
          <wp:positionH relativeFrom="page">
            <wp:align>center</wp:align>
          </wp:positionH>
          <wp:positionV relativeFrom="page">
            <wp:align>center</wp:align>
          </wp:positionV>
          <wp:extent cx="6446520" cy="8869680"/>
          <wp:effectExtent l="0" t="0" r="0" b="0"/>
          <wp:wrapNone/>
          <wp:docPr id="5051" name="frame5051"/>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052"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052" name="frame5052"/>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53"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053" name="frame5053"/>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54"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054" name="frame5054"/>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55"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055" name="frame5055"/>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Complete Solutions</w:t>
    </w:r>
    <w:r>
      <w:rPr>
        <w:rFonts w:ascii="Times New Roman" w:hAnsi="Times New Roman" w:cs="Times New Roman" w:eastAsia="Times New Roman"/>
        <w:color w:val="6B6B6B"/>
        <w:sz w:val="17"/>
      </w:rPr>
      <w:tab/>
      <w:t>Success4Sure Academy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056" behindDoc="1" locked="0" layoutInCell="1" allowOverlap="1">
          <wp:simplePos x="0" y="0"/>
          <wp:positionH relativeFrom="page">
            <wp:align>center</wp:align>
          </wp:positionH>
          <wp:positionV relativeFrom="page">
            <wp:align>center</wp:align>
          </wp:positionV>
          <wp:extent cx="6446520" cy="8869680"/>
          <wp:effectExtent l="0" t="0" r="0" b="0"/>
          <wp:wrapNone/>
          <wp:docPr id="5056" name="frame5056"/>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057"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057" name="frame5057"/>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58"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058" name="frame5058"/>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59"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059" name="frame5059"/>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60"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060" name="frame5060"/>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Complete Solutions</w:t>
    </w:r>
    <w:r>
      <w:rPr>
        <w:rFonts w:ascii="Times New Roman" w:hAnsi="Times New Roman" w:cs="Times New Roman" w:eastAsia="Times New Roman"/>
        <w:color w:val="6B6B6B"/>
        <w:sz w:val="17"/>
      </w:rPr>
      <w:tab/>
      <w:t>Success4Sure Academy</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5061" behindDoc="1" locked="0" layoutInCell="1" allowOverlap="1">
          <wp:simplePos x="0" y="0"/>
          <wp:positionH relativeFrom="page">
            <wp:align>center</wp:align>
          </wp:positionH>
          <wp:positionV relativeFrom="page">
            <wp:align>center</wp:align>
          </wp:positionV>
          <wp:extent cx="6446520" cy="8869680"/>
          <wp:effectExtent l="0" t="0" r="0" b="0"/>
          <wp:wrapNone/>
          <wp:docPr id="5061" name="frame5061"/>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062"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062" name="frame5062"/>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63"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063" name="frame5063"/>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64"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064" name="frame5064"/>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65"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065" name="frame5065"/>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image" Target="media/image8.png"/><Relationship Id="rId18" Type="http://schemas.openxmlformats.org/officeDocument/2006/relationships/hyperlink" Target="https://www.success4sureacademy.com" TargetMode="External"/><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https://www.instagram.com/waseemabed19/" TargetMode="External"/><Relationship Id="rId22" Type="http://schemas.openxmlformats.org/officeDocument/2006/relationships/image" Target="media/image11.png"/><Relationship Id="rId23" Type="http://schemas.openxmlformats.org/officeDocument/2006/relationships/hyperlink" Target="https://www.instagram.com/success4surejo/" TargetMode="External"/><Relationship Id="rId24" Type="http://schemas.openxmlformats.org/officeDocument/2006/relationships/image" Target="media/image12.png"/><Relationship Id="rId25" Type="http://schemas.openxmlformats.org/officeDocument/2006/relationships/header" Target="header4.xml"/><Relationship Id="rId26"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