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Типы нефункциональных требований и приоритеты</w:t>
      </w:r>
    </w:p>
    <w:p>
      <w:pPr/>
      <w:r>
        <w:rPr>
          <w:rFonts w:ascii="Times" w:hAnsi="Times" w:cs="Times"/>
          <w:sz w:val="24"/>
          <w:sz-cs w:val="24"/>
        </w:rPr>
        <w:t xml:space="preserve">Задача 1 — Онлайн-запись в барбершоп</w:t>
      </w:r>
    </w:p>
    <w:p>
      <w:pPr/>
      <w:r>
        <w:rPr>
          <w:rFonts w:ascii="Times" w:hAnsi="Times" w:cs="Times"/>
          <w:sz w:val="24"/>
          <w:sz-cs w:val="24"/>
        </w:rPr>
        <w:t xml:space="preserve">Тип НФТ</w:t>
      </w:r>
    </w:p>
    <w:p>
      <w:pPr/>
      <w:r>
        <w:rPr>
          <w:rFonts w:ascii="Times" w:hAnsi="Times" w:cs="Times"/>
          <w:sz w:val="24"/>
          <w:sz-cs w:val="24"/>
        </w:rPr>
        <w:t xml:space="preserve">Приоритет</w:t>
      </w:r>
    </w:p>
    <w:p>
      <w:pPr/>
      <w:r>
        <w:rPr>
          <w:rFonts w:ascii="Times" w:hAnsi="Times" w:cs="Times"/>
          <w:sz w:val="24"/>
          <w:sz-cs w:val="24"/>
        </w:rPr>
        <w:t xml:space="preserve">Обоснование</w:t>
      </w:r>
    </w:p>
    <w:p>
      <w:pPr/>
      <w:r>
        <w:rPr>
          <w:rFonts w:ascii="Times" w:hAnsi="Times" w:cs="Times"/>
          <w:sz w:val="24"/>
          <w:sz-cs w:val="24"/>
        </w:rPr>
        <w:t xml:space="preserve">производительность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быстрое отображение слотов и запись</w:t>
      </w:r>
    </w:p>
    <w:p>
      <w:pPr/>
      <w:r>
        <w:rPr>
          <w:rFonts w:ascii="Times" w:hAnsi="Times" w:cs="Times"/>
          <w:sz w:val="24"/>
          <w:sz-cs w:val="24"/>
        </w:rPr>
        <w:t xml:space="preserve">доступность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система должна работать всегда</w:t>
      </w:r>
    </w:p>
    <w:p>
      <w:pPr/>
      <w:r>
        <w:rPr>
          <w:rFonts w:ascii="Times" w:hAnsi="Times" w:cs="Times"/>
          <w:sz w:val="24"/>
          <w:sz-cs w:val="24"/>
        </w:rPr>
        <w:t xml:space="preserve">надежность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нельзя терять записи</w:t>
      </w:r>
    </w:p>
    <w:p>
      <w:pPr/>
      <w:r>
        <w:rPr>
          <w:rFonts w:ascii="Times" w:hAnsi="Times" w:cs="Times"/>
          <w:sz w:val="24"/>
          <w:sz-cs w:val="24"/>
        </w:rPr>
        <w:t xml:space="preserve">масштабируемость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расширение на всю сеть</w:t>
      </w:r>
    </w:p>
    <w:p>
      <w:pPr/>
      <w:r>
        <w:rPr>
          <w:rFonts w:ascii="Times" w:hAnsi="Times" w:cs="Times"/>
          <w:sz w:val="24"/>
          <w:sz-cs w:val="24"/>
        </w:rPr>
        <w:t xml:space="preserve">удобство использования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важен удобный интерфейс для клиентов</w:t>
      </w:r>
    </w:p>
    <w:p>
      <w:pPr/>
      <w:r>
        <w:rPr>
          <w:rFonts w:ascii="Times" w:hAnsi="Times" w:cs="Times"/>
          <w:sz w:val="24"/>
          <w:sz-cs w:val="24"/>
        </w:rPr>
        <w:t xml:space="preserve">безопасность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персональные данные клиентов</w:t>
      </w:r>
    </w:p>
    <w:p>
      <w:pPr/>
      <w:r>
        <w:rPr>
          <w:rFonts w:ascii="Times" w:hAnsi="Times" w:cs="Times"/>
          <w:sz w:val="24"/>
          <w:sz-cs w:val="24"/>
        </w:rPr>
        <w:t xml:space="preserve">совместимость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интеграция с мессенджерами</w:t>
      </w:r>
    </w:p>
    <w:p>
      <w:pPr/>
      <w:r>
        <w:rPr>
          <w:rFonts w:ascii="Times" w:hAnsi="Times" w:cs="Times"/>
          <w:sz w:val="24"/>
          <w:sz-cs w:val="24"/>
        </w:rPr>
        <w:t xml:space="preserve">долговечность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хранение истории и отзывов</w:t>
      </w:r>
    </w:p>
    <w:p>
      <w:pPr/>
      <w:r>
        <w:rPr>
          <w:rFonts w:ascii="Times" w:hAnsi="Times" w:cs="Times"/>
          <w:sz w:val="24"/>
          <w:sz-cs w:val="24"/>
        </w:rPr>
        <w:t xml:space="preserve">локализация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менее критично</w:t>
      </w:r>
    </w:p>
    <w:p>
      <w:pPr/>
      <w:r>
        <w:rPr>
          <w:rFonts w:ascii="Times" w:hAnsi="Times" w:cs="Times"/>
          <w:sz w:val="24"/>
          <w:sz-cs w:val="24"/>
        </w:rPr>
        <w:t xml:space="preserve">Задача 2 — Служба доставки</w:t>
      </w:r>
    </w:p>
    <w:p>
      <w:pPr/>
      <w:r>
        <w:rPr>
          <w:rFonts w:ascii="Times" w:hAnsi="Times" w:cs="Times"/>
          <w:sz w:val="24"/>
          <w:sz-cs w:val="24"/>
        </w:rPr>
        <w:t xml:space="preserve">Тип НФТ</w:t>
      </w:r>
    </w:p>
    <w:p>
      <w:pPr/>
      <w:r>
        <w:rPr>
          <w:rFonts w:ascii="Times" w:hAnsi="Times" w:cs="Times"/>
          <w:sz w:val="24"/>
          <w:sz-cs w:val="24"/>
        </w:rPr>
        <w:t xml:space="preserve">Приоритет</w:t>
      </w:r>
    </w:p>
    <w:p>
      <w:pPr/>
      <w:r>
        <w:rPr>
          <w:rFonts w:ascii="Times" w:hAnsi="Times" w:cs="Times"/>
          <w:sz w:val="24"/>
          <w:sz-cs w:val="24"/>
        </w:rPr>
        <w:t xml:space="preserve">Обоснование</w:t>
      </w:r>
    </w:p>
    <w:p>
      <w:pPr/>
      <w:r>
        <w:rPr>
          <w:rFonts w:ascii="Times" w:hAnsi="Times" w:cs="Times"/>
          <w:sz w:val="24"/>
          <w:sz-cs w:val="24"/>
        </w:rPr>
        <w:t xml:space="preserve">производительность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быстрое распределение заказов</w:t>
      </w:r>
    </w:p>
    <w:p>
      <w:pPr/>
      <w:r>
        <w:rPr>
          <w:rFonts w:ascii="Times" w:hAnsi="Times" w:cs="Times"/>
          <w:sz w:val="24"/>
          <w:sz-cs w:val="24"/>
        </w:rPr>
        <w:t xml:space="preserve">надежность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нельзя терять заказы</w:t>
      </w:r>
    </w:p>
    <w:p>
      <w:pPr/>
      <w:r>
        <w:rPr>
          <w:rFonts w:ascii="Times" w:hAnsi="Times" w:cs="Times"/>
          <w:sz w:val="24"/>
          <w:sz-cs w:val="24"/>
        </w:rPr>
        <w:t xml:space="preserve">доступность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система должна работать постоянно</w:t>
      </w:r>
    </w:p>
    <w:p>
      <w:pPr/>
      <w:r>
        <w:rPr>
          <w:rFonts w:ascii="Times" w:hAnsi="Times" w:cs="Times"/>
          <w:sz w:val="24"/>
          <w:sz-cs w:val="24"/>
        </w:rPr>
        <w:t xml:space="preserve">масштабируемость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рост заказов и курьеров</w:t>
      </w:r>
    </w:p>
    <w:p>
      <w:pPr/>
      <w:r>
        <w:rPr>
          <w:rFonts w:ascii="Times" w:hAnsi="Times" w:cs="Times"/>
          <w:sz w:val="24"/>
          <w:sz-cs w:val="24"/>
        </w:rPr>
        <w:t xml:space="preserve">безопасность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данные заказов и оплат</w:t>
      </w:r>
    </w:p>
    <w:p>
      <w:pPr/>
      <w:r>
        <w:rPr>
          <w:rFonts w:ascii="Times" w:hAnsi="Times" w:cs="Times"/>
          <w:sz w:val="24"/>
          <w:sz-cs w:val="24"/>
        </w:rPr>
        <w:t xml:space="preserve">совместимость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мобильное приложение и интеграции</w:t>
      </w:r>
    </w:p>
    <w:p>
      <w:pPr/>
      <w:r>
        <w:rPr>
          <w:rFonts w:ascii="Times" w:hAnsi="Times" w:cs="Times"/>
          <w:sz w:val="24"/>
          <w:sz-cs w:val="24"/>
        </w:rPr>
        <w:t xml:space="preserve">удобство использования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удобство для курьеров</w:t>
      </w:r>
    </w:p>
    <w:p>
      <w:pPr/>
      <w:r>
        <w:rPr>
          <w:rFonts w:ascii="Times" w:hAnsi="Times" w:cs="Times"/>
          <w:sz w:val="24"/>
          <w:sz-cs w:val="24"/>
        </w:rPr>
        <w:t xml:space="preserve">долговечность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хранение данных</w:t>
      </w:r>
    </w:p>
    <w:p>
      <w:pPr/>
      <w:r>
        <w:rPr>
          <w:rFonts w:ascii="Times" w:hAnsi="Times" w:cs="Times"/>
          <w:sz w:val="24"/>
          <w:sz-cs w:val="24"/>
        </w:rPr>
        <w:t xml:space="preserve">локализация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менее критично на старте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CocoaOOXMLWriter/2487.6</generator>
</meta>
</file>