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 xml:space="preserve">${chartData checklist}</w:t>
      </w:r>
    </w:p>
    <w:p w14:paraId="441E01DE" w14:textId="77777777" w:rsidR="00AA48E2" w:rsidRPr="00C06D68" w:rsidRDefault="00AA48E2" w:rsidP="00DE3306">
      <w:pPr>
        <w:pStyle w:val="ListParagraph"/>
        <w:tabs>
          <w:tab w:val="left" w:pos="1440"/>
        </w:tabs>
        <w:spacing w:before="240"/>
        <w:ind w:left="0"/>
        <w:jc w:val="center"/>
        <w:rPr>
          <w:lang w:bidi="ar-EG"/>
        </w:rPr>
      </w:pPr>
      <w:r w:rsidRPr="00C06D68">
        <w:rPr>
          <w:noProof/>
        </w:rPr>
        <w:drawing>
          <wp:inline distT="0" distB="0" distL="0" distR="0" wp14:anchorId="01413882" wp14:editId="5ADDC226">
            <wp:extent cx="6641431" cy="2289810"/>
            <wp:effectExtent l="0" t="0" r="13970" b="889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>
      <w:r>
        <w:t xml:space="preserve">${chartData severity}</w:t>
      </w:r>
    </w:p>
    <w:p w14:paraId="2FD7B4D6" w14:textId="77777777" w:rsidR="00AA48E2" w:rsidRPr="00C06D68" w:rsidRDefault="00AA48E2" w:rsidP="00E54C98">
      <w:pPr>
        <w:spacing w:before="240"/>
        <w:jc w:val="center"/>
        <w:rPr>
          <w:lang w:val="en-US"/>
        </w:rPr>
      </w:pPr>
      <w:r w:rsidRPr="00C06D68">
        <w:rPr>
          <w:noProof/>
          <w:sz w:val="28"/>
          <w:szCs w:val="28"/>
          <w:lang w:val="en-US"/>
        </w:rPr>
        <w:drawing>
          <wp:inline distT="0" distB="0" distL="0" distR="0" wp14:anchorId="53EA9D3F" wp14:editId="357992A3">
            <wp:extent cx="6626397" cy="3076575"/>
            <wp:effectExtent l="0" t="0" r="15875" b="9525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>
      <w:r>
        <w:t xml:space="preserve">end</w:t>
      </w:r>
    </w:p>
    <w:sectPr>
      <w:pgSz w:w="11906" w:h="16838"/>
      <w:pgMar w:top="720" w:right="720" w:bottom="720" w:left="720" w:header="708" w:footer="708" w:gutter="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41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C41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A5C41"/>
    <w:pPr>
      <w:spacing w:before="40"/>
      <w:outlineLvl w:val="1"/>
    </w:pPr>
    <w:rPr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C98"/>
    <w:pPr>
      <w:keepNext/>
      <w:keepLines/>
      <w:spacing w:before="40" w:after="120"/>
      <w:outlineLvl w:val="2"/>
    </w:pPr>
    <w:rPr>
      <w:rFonts w:eastAsiaTheme="majorEastAsia" w:cstheme="majorBidi"/>
      <w:b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31F2"/>
    <w:pPr>
      <w:keepNext/>
      <w:keepLines/>
      <w:spacing w:before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F14"/>
    <w:pPr>
      <w:keepNext/>
      <w:keepLines/>
      <w:spacing w:before="40"/>
      <w:outlineLvl w:val="4"/>
    </w:pPr>
    <w:rPr>
      <w:rFonts w:eastAsiaTheme="majorEastAsia" w:cstheme="majorBidi"/>
      <w:b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C41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5C41"/>
    <w:rPr>
      <w:rFonts w:eastAsiaTheme="majorEastAsia" w:cstheme="majorBidi"/>
      <w:b/>
      <w:color w:val="000000" w:themeColor="text1"/>
      <w:sz w:val="28"/>
      <w:szCs w:val="26"/>
    </w:rPr>
  </w:style>
  <w:style w:type="paragraph" w:styleId="NoSpacing">
    <w:name w:val="No Spacing"/>
    <w:link w:val="NoSpacingChar"/>
    <w:uiPriority w:val="1"/>
    <w:qFormat/>
    <w:rsid w:val="00085A31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5A31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51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48A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F51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48A"/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E50640"/>
  </w:style>
  <w:style w:type="paragraph" w:styleId="TOC9">
    <w:name w:val="toc 9"/>
    <w:basedOn w:val="Normal"/>
    <w:next w:val="Normal"/>
    <w:autoRedefine/>
    <w:uiPriority w:val="39"/>
    <w:semiHidden/>
    <w:unhideWhenUsed/>
    <w:rsid w:val="00A357D3"/>
    <w:pPr>
      <w:spacing w:after="100"/>
      <w:ind w:left="1760"/>
    </w:pPr>
  </w:style>
  <w:style w:type="paragraph" w:styleId="TOC1">
    <w:name w:val="toc 1"/>
    <w:basedOn w:val="Normal"/>
    <w:next w:val="Normal"/>
    <w:autoRedefine/>
    <w:uiPriority w:val="39"/>
    <w:unhideWhenUsed/>
    <w:rsid w:val="00A357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7E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27E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292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1D41"/>
    <w:pPr>
      <w:spacing w:line="259" w:lineRule="auto"/>
      <w:ind w:left="720"/>
      <w:contextualSpacing/>
    </w:pPr>
    <w:rPr>
      <w:rFonts w:cstheme="minorHAnsi"/>
      <w:kern w:val="0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4C98"/>
    <w:rPr>
      <w:rFonts w:eastAsiaTheme="majorEastAsia" w:cstheme="majorBidi"/>
      <w:b/>
      <w:color w:val="000000" w:themeColor="text1"/>
    </w:rPr>
  </w:style>
  <w:style w:type="character" w:styleId="FollowedHyperlink">
    <w:name w:val="FollowedHyperlink"/>
    <w:basedOn w:val="DefaultParagraphFont"/>
    <w:uiPriority w:val="99"/>
    <w:semiHidden/>
    <w:unhideWhenUsed/>
    <w:rsid w:val="005546B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30633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6C1371"/>
    <w:pPr>
      <w:widowControl w:val="0"/>
      <w:autoSpaceDE w:val="0"/>
      <w:autoSpaceDN w:val="0"/>
      <w:jc w:val="center"/>
    </w:pPr>
    <w:rPr>
      <w:rFonts w:eastAsia="Carlito" w:cs="Carlito"/>
      <w:kern w:val="0"/>
      <w:szCs w:val="2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831F2"/>
    <w:rPr>
      <w:rFonts w:eastAsiaTheme="majorEastAsia" w:cstheme="majorBidi"/>
      <w:b/>
      <w:i/>
      <w:iCs/>
      <w:color w:val="000000" w:themeColor="text1"/>
      <w:sz w:val="22"/>
    </w:rPr>
  </w:style>
  <w:style w:type="paragraph" w:customStyle="1" w:styleId="Style1">
    <w:name w:val="Style1"/>
    <w:basedOn w:val="Heading4"/>
    <w:rsid w:val="007831F2"/>
    <w:rPr>
      <w:b w:val="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D7F14"/>
    <w:rPr>
      <w:rFonts w:eastAsiaTheme="majorEastAsia" w:cstheme="majorBidi"/>
      <w:b/>
      <w:i/>
      <w:color w:val="000000" w:themeColor="text1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13E49"/>
    <w:pPr>
      <w:spacing w:after="100"/>
      <w:ind w:left="660"/>
    </w:pPr>
  </w:style>
  <w:style w:type="character" w:styleId="CommentReference">
    <w:name w:val="annotation reference"/>
    <w:basedOn w:val="DefaultParagraphFont"/>
    <w:uiPriority w:val="99"/>
    <w:semiHidden/>
    <w:unhideWhenUsed/>
    <w:rsid w:val="005E34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4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466"/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243A2"/>
    <w:pPr>
      <w:spacing w:after="100"/>
      <w:ind w:left="880"/>
    </w:pPr>
  </w:style>
  <w:style w:type="character" w:styleId="Strong">
    <w:name w:val="Strong"/>
    <w:basedOn w:val="DefaultParagraphFont"/>
    <w:uiPriority w:val="22"/>
    <w:qFormat/>
    <w:rsid w:val="002C26F0"/>
    <w:rPr>
      <w:b/>
      <w:bCs/>
    </w:rPr>
  </w:style>
  <w:style w:type="character" w:customStyle="1" w:styleId="fontstyle01">
    <w:name w:val="fontstyle01"/>
    <w:basedOn w:val="DefaultParagraphFont"/>
    <w:rsid w:val="002C26F0"/>
    <w:rPr>
      <w:rFonts w:ascii="Arial-BoldMT" w:hAnsi="Arial-BoldMT" w:hint="default"/>
      <w:b/>
      <w:bCs/>
      <w:color w:val="000000"/>
      <w:sz w:val="32"/>
      <w:szCs w:val="32"/>
    </w:rPr>
  </w:style>
  <w:style w:type="table" w:styleId="TableGridLight">
    <w:name w:val="Grid Table Light"/>
    <w:basedOn w:val="TableNormal"/>
    <w:uiPriority w:val="40"/>
    <w:rsid w:val="00DF1E77"/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C296A"/>
    <w:rPr>
      <w:color w:val="605E5C"/>
      <w:shd w:val="clear" w:color="auto" w:fill="E1DFDD"/>
    </w:rPr>
  </w:style>
</w:styles>
</file>

<file path=word/_rels/document.xml.rels><?xml version="1.0" encoding="UTF-8" standalone="yes"?><Relationships xmlns="http://schemas.openxmlformats.org/package/2006/relationships"><Relationship Id="rId23" Type="http://schemas.openxmlformats.org/officeDocument/2006/relationships/chart" Target="charts/chart1.xml"/><Relationship Id="rId24" Type="http://schemas.openxmlformats.org/officeDocument/2006/relationships/chart" Target="charts/chart2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iSec</a:t>
            </a:r>
            <a:r>
              <a:rPr lang="en-US" baseline="0"/>
              <a:t> Check List Checks</a:t>
            </a:r>
            <a:endParaRPr lang="en-US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8.8468343310498382E-2"/>
          <c:y val="0.15304311945533364"/>
          <c:w val="0.87648532139042867"/>
          <c:h val="0.66097220620271746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Secure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Check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8D-264E-BB1A-58000759AA2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Vulnerable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Check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8D-264E-BB1A-58000759AA2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265534848"/>
        <c:axId val="265536640"/>
      </c:barChart>
      <c:catAx>
        <c:axId val="2655348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EG"/>
          </a:p>
        </c:txPr>
        <c:crossAx val="265536640"/>
        <c:crosses val="autoZero"/>
        <c:auto val="1"/>
        <c:lblAlgn val="ctr"/>
        <c:lblOffset val="100"/>
        <c:noMultiLvlLbl val="0"/>
      </c:catAx>
      <c:valAx>
        <c:axId val="265536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EG"/>
          </a:p>
        </c:txPr>
        <c:crossAx val="265534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6276733350914869"/>
          <c:y val="0.9064053349404535"/>
          <c:w val="0.26914901187590784"/>
          <c:h val="9.359466505954643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EG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EG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Findings</c:v>
                </c:pt>
              </c:strCache>
            </c:strRef>
          </c:tx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3ADA-214E-BD14-08E0A78F0447}"/>
              </c:ext>
            </c:extLst>
          </c:dPt>
          <c:dPt>
            <c:idx val="1"/>
            <c:invertIfNegative val="0"/>
            <c:bubble3D val="0"/>
            <c:spPr>
              <a:solidFill>
                <a:srgbClr val="FFC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3ADA-214E-BD14-08E0A78F0447}"/>
              </c:ext>
            </c:extLst>
          </c:dPt>
          <c:dPt>
            <c:idx val="2"/>
            <c:invertIfNegative val="0"/>
            <c:bubble3D val="0"/>
            <c:spPr>
              <a:solidFill>
                <a:srgbClr val="FFFF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3ADA-214E-BD14-08E0A78F0447}"/>
              </c:ext>
            </c:extLst>
          </c:dPt>
          <c:dPt>
            <c:idx val="3"/>
            <c:invertIfNegative val="0"/>
            <c:bubble3D val="0"/>
            <c:spPr>
              <a:solidFill>
                <a:srgbClr val="00B05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3ADA-214E-BD14-08E0A78F0447}"/>
              </c:ext>
            </c:extLst>
          </c:dPt>
          <c:dPt>
            <c:idx val="4"/>
            <c:invertIfNegative val="0"/>
            <c:bubble3D val="0"/>
            <c:spPr>
              <a:solidFill>
                <a:srgbClr val="00B0F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3ADA-214E-BD14-08E0A78F0447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  <c:pt idx="4">
                  <c:v>Informational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5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ADA-214E-BD14-08E0A78F04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26234335"/>
        <c:axId val="26233855"/>
      </c:barChart>
      <c:valAx>
        <c:axId val="26233855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26234335"/>
        <c:crosses val="max"/>
        <c:crossBetween val="between"/>
      </c:valAx>
      <c:catAx>
        <c:axId val="26234335"/>
        <c:scaling>
          <c:orientation val="maxMin"/>
        </c:scaling>
        <c:delete val="0"/>
        <c:axPos val="l"/>
        <c:numFmt formatCode="General" sourceLinked="1"/>
        <c:majorTickMark val="out"/>
        <c:minorTickMark val="none"/>
        <c:tickLblPos val="nextTo"/>
        <c:crossAx val="2623385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  <a:sp3d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EG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EG"/>
    </a:p>
  </c:txPr>
  <c:externalData r:id="rId1">
    <c:autoUpdate val="0"/>
  </c:externalData>
</c:chartSpace>
</file>