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officedown</w:t>
      </w:r>
      <w:r>
        <w:t xml:space="preserve"> </w:t>
      </w:r>
      <w:r>
        <w:t xml:space="preserve">template</w:t>
      </w:r>
    </w:p>
    <w:p>
      <w:pPr>
        <w:pStyle w:val="Author"/>
      </w:pPr>
      <w:r>
        <w:t xml:space="preserve">Your</w:t>
      </w:r>
      <w:r>
        <w:t xml:space="preserve"> </w:t>
      </w:r>
      <w:r>
        <w:t xml:space="preserve">Name</w:t>
      </w:r>
    </w:p>
    <w:p>
      <w:pPr>
        <w:pStyle w:val="Date"/>
      </w:pPr>
      <w:r>
        <w:t xml:space="preserve">2025-03-19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## Error in include_graphics(here("figures/bg_enrollment-figure.png")) : </w:t>
      </w:r>
      <w:r>
        <w:br/>
      </w:r>
      <w:r>
        <w:rPr>
          <w:rStyle w:val="VerbatimChar"/>
        </w:rPr>
        <w:t xml:space="preserve">##   Cannot find the file(s): "../figures/bg_enrollment-figure.png"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## Error in include_graphics(here("figures/k_enrollment-figure.png")) : </w:t>
      </w:r>
      <w:r>
        <w:br/>
      </w:r>
      <w:r>
        <w:rPr>
          <w:rStyle w:val="VerbatimChar"/>
        </w:rPr>
        <w:t xml:space="preserve">##   Cannot find the file(s): "../figures/k_enrollment-figure.png"</w:t>
      </w:r>
    </w:p>
    <w:p>
      <w:r>
        <w:br w:type="page"/>
      </w:r>
    </w:p>
    <w:p>
      <w:pPr>
        <w:jc w:val="center"/>
        <w:pStyle w:val="Figure"/>
      </w:pPr>
      <w:r>
        <w:rPr/>
        <w:drawing>
          <wp:inline distT="0" distB="0" distL="0" distR="0">
            <wp:extent cx="5943600" cy="54864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0ba3e5ae-733e-4fe9-a502-19b7f8434833" w:name="unnamed-chunk-5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ba3e5ae-733e-4fe9-a502-19b7f8434833"/>
      <w:r>
        <w:rPr>
          <w:rFonts/>
          <w:b w:val="true"/>
        </w:rPr>
        <w:t xml:space="preserve">: </w:t>
      </w:r>
      <w:r>
        <w:t xml:space="preserve">Adjusted mean differences in MacArthur-Bates Communicative Development Inventories (CDI) scores at 1 year between the 25th and 75th percentile of EED biomarker at 3 months in Bangladesh</w:t>
      </w:r>
    </w:p>
    <w:p>
      <w:r>
        <w:br w:type="page"/>
      </w:r>
    </w:p>
    <w:p>
      <w:pPr>
        <w:jc w:val="center"/>
        <w:pStyle w:val="Figure"/>
      </w:pPr>
      <w:r>
        <w:rPr/>
        <w:drawing>
          <wp:inline distT="0" distB="0" distL="0" distR="0">
            <wp:extent cx="5943600" cy="54864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e8bc7668-b9c7-4cf6-a21d-77a21595f5e4" w:name="unnamed-chunk-6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8bc7668-b9c7-4cf6-a21d-77a21595f5e4"/>
      <w:r>
        <w:rPr>
          <w:rFonts/>
          <w:b w:val="true"/>
        </w:rPr>
        <w:t xml:space="preserve">: </w:t>
      </w:r>
      <w:r>
        <w:t xml:space="preserve">Adjusted mean differences in WHO motor milestone scores at 1 year between the 25th and 75th percentile of environmental enteric dysfunction (EED) biomarkers at 3 months in Bangladesh</w:t>
      </w:r>
    </w:p>
    <w:p>
      <w:r>
        <w:br w:type="page"/>
      </w:r>
    </w:p>
    <w:p>
      <w:pPr>
        <w:jc w:val="center"/>
        <w:pStyle w:val="Figure"/>
      </w:pPr>
      <w:r>
        <w:rPr/>
        <w:drawing>
          <wp:inline distT="0" distB="0" distL="0" distR="0">
            <wp:extent cx="5943600" cy="54864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51c0bbc2-d776-4478-8068-e19805685dcc" w:name="unnamed-chunk-7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1c0bbc2-d776-4478-8068-e19805685dcc"/>
      <w:r>
        <w:rPr>
          <w:rFonts/>
          <w:b w:val="true"/>
        </w:rPr>
        <w:t xml:space="preserve">: </w:t>
      </w:r>
      <w:r>
        <w:t xml:space="preserve">Relative rate of WHO motor milestone attainment at 1 year between the 25th and 75th percentile of EED biomarkers at 3 months in Bangladesh</w:t>
      </w:r>
    </w:p>
    <w:p>
      <w:r>
        <w:br w:type="page"/>
      </w:r>
    </w:p>
    <w:p>
      <w:pPr>
        <w:jc w:val="center"/>
        <w:pStyle w:val="Figure"/>
      </w:pPr>
      <w:r>
        <w:rPr/>
        <w:drawing>
          <wp:inline distT="0" distB="0" distL="0" distR="0">
            <wp:extent cx="5943600" cy="54864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04586b93-fea9-4b42-a4ad-edf967cce2e9" w:name="unnamed-chunk-8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4586b93-fea9-4b42-a4ad-edf967cce2e9"/>
      <w:r>
        <w:rPr>
          <w:rFonts/>
          <w:b w:val="true"/>
        </w:rPr>
        <w:t xml:space="preserve">: </w:t>
      </w:r>
      <w:r>
        <w:t xml:space="preserve">Adjusted mean differences in scores on the communication, gross motor, personal social, and combined scales of the Extended Ages and Stages Questionnaire at 2 years between the 25th and 75th percentile of environmental enteric dysfunction (EED) biomarkers at 3 and 14 months in Bangladesh</w:t>
      </w:r>
    </w:p>
    <w:p>
      <w:r>
        <w:br w:type="page"/>
      </w:r>
    </w:p>
    <w:p>
      <w:pPr>
        <w:jc w:val="center"/>
        <w:pStyle w:val="Figure"/>
      </w:pPr>
      <w:r>
        <w:rPr/>
        <w:drawing>
          <wp:inline distT="0" distB="0" distL="0" distR="0">
            <wp:extent cx="5943600" cy="54864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af0ba008-35ab-4a20-bfd8-54a7742504af" w:name="unnamed-chunk-9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f0ba008-35ab-4a20-bfd8-54a7742504af"/>
      <w:r>
        <w:rPr>
          <w:rFonts/>
          <w:b w:val="true"/>
        </w:rPr>
        <w:t xml:space="preserve">: </w:t>
      </w:r>
      <w:r>
        <w:t xml:space="preserve">Relative rate of WHO motor milestone attainment at 1 year between the 25th and 75th percentile of environmental enteric dysfunction (EED) biomarkers at 6 months in Kenya.</w:t>
      </w:r>
    </w:p>
    <w:p>
      <w:r>
        <w:br w:type="page"/>
      </w:r>
    </w:p>
    <w:p>
      <w:pPr>
        <w:jc w:val="center"/>
        <w:pStyle w:val="Figure"/>
      </w:pPr>
      <w:r>
        <w:rPr/>
        <w:drawing>
          <wp:inline distT="0" distB="0" distL="0" distR="0">
            <wp:extent cx="5943600" cy="54864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ea7fb0ed-6444-49a2-98c1-915f02d351f9" w:name="unnamed-chunk-10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a7fb0ed-6444-49a2-98c1-915f02d351f9"/>
      <w:r>
        <w:rPr>
          <w:rFonts/>
          <w:b w:val="true"/>
        </w:rPr>
        <w:t xml:space="preserve">: </w:t>
      </w:r>
      <w:r>
        <w:t xml:space="preserve">Adjusted mean differences in scores on the communication, gross motor, personal social, and combined scales of the Extended Ages and Stages Questionnaire at 2 years between the 25th and 75th percentile of environmental enteric dysfunction (EED) biomarkers at 6 and 17 months in Kenya</w:t>
      </w:r>
    </w:p>
    <w:p>
      <w:r>
        <w:br w:type="page"/>
      </w:r>
    </w:p>
    <w:p>
      <w:pPr>
        <w:jc w:val="center"/>
        <w:pStyle w:val="Figure"/>
      </w:pPr>
      <w:r>
        <w:rPr/>
        <w:drawing>
          <wp:inline distT="0" distB="0" distL="0" distR="0">
            <wp:extent cx="5943600" cy="54864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3586805a-f65d-43ff-bbec-ea2bf84977a0" w:name="unnamed-chunk-1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586805a-f65d-43ff-bbec-ea2bf84977a0"/>
      <w:r>
        <w:rPr>
          <w:rFonts/>
          <w:b w:val="true"/>
        </w:rPr>
        <w:t xml:space="preserve">: </w:t>
      </w:r>
      <w:r>
        <w:t xml:space="preserve">Adjusted mean differences in MacArthur-Bates Communicative Development Inventories (CDI) scores at 2 years between the 25th and 75th percentile of environmental enteric dysfunction (EED) biomarkers at 3 and 14 months in Bangladesh</w:t>
      </w:r>
    </w:p>
    <w:sectPr w:rsidR="005E0C3D" w:rsidSect="00084E93">
      <w:footerReference r:id="rId10" w:type="even"/>
      <w:footerReference r:id="rId9" w:type="default"/>
      <w:pgSz w:h="15840" w:w="12240"/>
      <w:pgMar w:bottom="1417" w:footer="720" w:gutter="0" w:header="720" w:left="1417" w:right="1417" w:top="1417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342282442"/>
      <w:docPartObj>
        <w:docPartGallery w:val="Page Numbers (Bottom of Page)"/>
        <w:docPartUnique/>
      </w:docPartObj>
    </w:sdtPr>
    <w:sdtContent>
      <w:p w14:paraId="6239EE7F" w14:textId="77777777" w:rsidR="00676DF8" w:rsidRDefault="00676DF8" w:rsidP="00084E93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637F6ADB" w14:textId="77777777" w:rsidR="00676DF8" w:rsidRDefault="00676DF8" w:rsidP="00676DF8">
    <w:pPr>
      <w:pStyle w:val="Pieddepag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928616856"/>
      <w:docPartObj>
        <w:docPartGallery w:val="Page Numbers (Bottom of Page)"/>
        <w:docPartUnique/>
      </w:docPartObj>
    </w:sdtPr>
    <w:sdtContent>
      <w:p w14:paraId="0B9A6E9D" w14:textId="77777777" w:rsidR="00084E93" w:rsidRDefault="00084E93" w:rsidP="00314E44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3E923695" w14:textId="77777777" w:rsidR="00676DF8" w:rsidRDefault="00676DF8" w:rsidP="00676DF8">
    <w:pPr>
      <w:pStyle w:val="Pieddepage"/>
      <w:ind w:right="360"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BC657B3"/>
    <w:multiLevelType w:val="multilevel"/>
    <w:tmpl w:val="040C001D"/>
    <w:numStyleLink w:val="Defaultul"/>
  </w:abstractNum>
  <w:abstractNum w15:restartNumberingAfterBreak="0" w:abstractNumId="11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170CD2DE"/>
    <w:multiLevelType w:val="multilevel"/>
    <w:tmpl w:val="A94065D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hanging="360" w:left="360"/>
      </w:pPr>
      <w:rPr>
        <w:rFonts w:ascii="Times New Roman" w:cs="Times New Roman" w:hAnsi="Times New Roman" w:hint="default"/>
        <w:color w:themeColor="accent2" w:themeShade="BF" w:val="943634"/>
        <w:sz w:val="40"/>
      </w:rPr>
    </w:lvl>
    <w:lvl w:ilvl="1">
      <w:start w:val="1"/>
      <w:numFmt w:val="bullet"/>
      <w:lvlText w:val=""/>
      <w:lvlJc w:val="left"/>
      <w:pPr>
        <w:ind w:hanging="360" w:left="720"/>
      </w:pPr>
      <w:rPr>
        <w:rFonts w:ascii="Symbol" w:cs="Times New Roman" w:hAnsi="Symbol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hanging="360" w:left="1080"/>
      </w:pPr>
      <w:rPr>
        <w:rFonts w:ascii="Symbol" w:cs="Times New Roman" w:hAnsi="Symbol" w:hint="default"/>
        <w:color w:themeColor="accent5" w:themeTint="99" w:val="92CDDC"/>
        <w:sz w:val="24"/>
      </w:rPr>
    </w:lvl>
    <w:lvl w:ilvl="3">
      <w:start w:val="1"/>
      <w:numFmt w:val="bullet"/>
      <w:lvlText w:val="à"/>
      <w:lvlJc w:val="left"/>
      <w:pPr>
        <w:ind w:hanging="360" w:left="1440"/>
      </w:pPr>
      <w:rPr>
        <w:rFonts w:ascii="Wingdings" w:cs="Times New Roman" w:hAnsi="Wingdings" w:hint="default"/>
        <w:color w:themeColor="text1" w:val="000000"/>
      </w:r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6">
    <w:nsid w:val="289B7C2A"/>
    <w:multiLevelType w:val="multilevel"/>
    <w:tmpl w:val="4B88F872"/>
    <w:numStyleLink w:val="Defaultol"/>
  </w:abstractNum>
  <w:abstractNum w15:restartNumberingAfterBreak="0" w:abstractNumId="17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1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2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3">
    <w:nsid w:val="78191783"/>
    <w:multiLevelType w:val="multilevel"/>
    <w:tmpl w:val="4B88F872"/>
    <w:lvl w:ilvl="0">
      <w:start w:val="1"/>
      <w:numFmt w:val="decimal"/>
      <w:pStyle w:val="Titre1"/>
      <w:lvlText w:val="%1."/>
      <w:lvlJc w:val="left"/>
      <w:pPr>
        <w:ind w:hanging="360" w:left="360"/>
      </w:pPr>
    </w:lvl>
    <w:lvl w:ilvl="1">
      <w:start w:val="1"/>
      <w:numFmt w:val="decimal"/>
      <w:pStyle w:val="Titre2"/>
      <w:lvlText w:val="%1.%2."/>
      <w:lvlJc w:val="left"/>
      <w:pPr>
        <w:ind w:hanging="432" w:left="792"/>
      </w:pPr>
    </w:lvl>
    <w:lvl w:ilvl="2">
      <w:start w:val="1"/>
      <w:numFmt w:val="decimal"/>
      <w:pStyle w:val="Titre3"/>
      <w:lvlText w:val="%1.%2.%3."/>
      <w:lvlJc w:val="left"/>
      <w:pPr>
        <w:ind w:hanging="504" w:left="1224"/>
      </w:pPr>
    </w:lvl>
    <w:lvl w:ilvl="3">
      <w:start w:val="1"/>
      <w:numFmt w:val="decimal"/>
      <w:pStyle w:val="Titre4"/>
      <w:lvlText w:val="%1.%2.%3.%4."/>
      <w:lvlJc w:val="left"/>
      <w:pPr>
        <w:ind w:hanging="648" w:left="1728"/>
      </w:pPr>
    </w:lvl>
    <w:lvl w:ilvl="4">
      <w:start w:val="1"/>
      <w:numFmt w:val="decimal"/>
      <w:pStyle w:val="Titre5"/>
      <w:lvlText w:val="%1.%2.%3.%4.%5."/>
      <w:lvlJc w:val="left"/>
      <w:pPr>
        <w:ind w:hanging="792" w:left="2232"/>
      </w:pPr>
    </w:lvl>
    <w:lvl w:ilvl="5">
      <w:start w:val="1"/>
      <w:numFmt w:val="decimal"/>
      <w:pStyle w:val="Titre6"/>
      <w:lvlText w:val="%1.%2.%3.%4.%5.%6."/>
      <w:lvlJc w:val="left"/>
      <w:pPr>
        <w:ind w:hanging="936" w:left="2736"/>
      </w:pPr>
    </w:lvl>
    <w:lvl w:ilvl="6">
      <w:start w:val="1"/>
      <w:numFmt w:val="decimal"/>
      <w:pStyle w:val="Titre7"/>
      <w:lvlText w:val="%1.%2.%3.%4.%5.%6.%7."/>
      <w:lvlJc w:val="left"/>
      <w:pPr>
        <w:ind w:hanging="1080" w:left="3240"/>
      </w:pPr>
    </w:lvl>
    <w:lvl w:ilvl="7">
      <w:start w:val="1"/>
      <w:numFmt w:val="decimal"/>
      <w:pStyle w:val="Titre8"/>
      <w:lvlText w:val="%1.%2.%3.%4.%5.%6.%7.%8."/>
      <w:lvlJc w:val="left"/>
      <w:pPr>
        <w:ind w:hanging="1224" w:left="3744"/>
      </w:pPr>
    </w:lvl>
    <w:lvl w:ilvl="8">
      <w:start w:val="1"/>
      <w:numFmt w:val="decimal"/>
      <w:pStyle w:val="Titre9"/>
      <w:lvlText w:val="%1.%2.%3.%4.%5.%6.%7.%8.%9."/>
      <w:lvlJc w:val="left"/>
      <w:pPr>
        <w:ind w:hanging="1440" w:left="4320"/>
      </w:pPr>
    </w:lvl>
  </w:abstractNum>
  <w:abstractNum w15:restartNumberingAfterBreak="0" w:abstractNumId="24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303920866" w:numId="1">
    <w:abstractNumId w:val="12"/>
  </w:num>
  <w:num w16cid:durableId="370619249" w:numId="2">
    <w:abstractNumId w:val="4"/>
  </w:num>
  <w:num w16cid:durableId="1579317320" w:numId="3">
    <w:abstractNumId w:val="5"/>
  </w:num>
  <w:num w16cid:durableId="227770361" w:numId="4">
    <w:abstractNumId w:val="6"/>
  </w:num>
  <w:num w16cid:durableId="567961276" w:numId="5">
    <w:abstractNumId w:val="7"/>
  </w:num>
  <w:num w16cid:durableId="445463846" w:numId="6">
    <w:abstractNumId w:val="9"/>
  </w:num>
  <w:num w16cid:durableId="1839886680" w:numId="7">
    <w:abstractNumId w:val="0"/>
  </w:num>
  <w:num w16cid:durableId="1598489038" w:numId="8">
    <w:abstractNumId w:val="1"/>
  </w:num>
  <w:num w16cid:durableId="425031245" w:numId="9">
    <w:abstractNumId w:val="2"/>
  </w:num>
  <w:num w16cid:durableId="115832037" w:numId="10">
    <w:abstractNumId w:val="3"/>
  </w:num>
  <w:num w16cid:durableId="550314296" w:numId="11">
    <w:abstractNumId w:val="8"/>
  </w:num>
  <w:num w16cid:durableId="572743150" w:numId="12">
    <w:abstractNumId w:val="22"/>
  </w:num>
  <w:num w16cid:durableId="1911959498" w:numId="13">
    <w:abstractNumId w:val="21"/>
  </w:num>
  <w:num w16cid:durableId="1400664278" w:numId="14">
    <w:abstractNumId w:val="20"/>
  </w:num>
  <w:num w16cid:durableId="797575161" w:numId="15">
    <w:abstractNumId w:val="19"/>
  </w:num>
  <w:num w16cid:durableId="1332903906" w:numId="16">
    <w:abstractNumId w:val="13"/>
  </w:num>
  <w:num w16cid:durableId="293290679" w:numId="17">
    <w:abstractNumId w:val="14"/>
  </w:num>
  <w:num w16cid:durableId="204610571" w:numId="18">
    <w:abstractNumId w:val="24"/>
  </w:num>
  <w:num w16cid:durableId="218170936" w:numId="19">
    <w:abstractNumId w:val="18"/>
  </w:num>
  <w:num w16cid:durableId="1539315709" w:numId="20">
    <w:abstractNumId w:val="23"/>
  </w:num>
  <w:num w16cid:durableId="684096350" w:numId="21">
    <w:abstractNumId w:val="11"/>
  </w:num>
  <w:num w16cid:durableId="1375154319" w:numId="22">
    <w:abstractNumId w:val="15"/>
  </w:num>
  <w:num w16cid:durableId="489449184" w:numId="23">
    <w:abstractNumId w:val="17"/>
  </w:num>
  <w:num w16cid:durableId="701327074" w:numId="24">
    <w:abstractNumId w:val="10"/>
  </w:num>
  <w:num w16cid:durableId="1360856025" w:numId="25">
    <w:abstractNumId w:val="16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77"/>
  <w:defaultTabStop w:val="720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Titre1" w:type="paragraph">
    <w:name w:val="heading 1"/>
    <w:basedOn w:val="Normal"/>
    <w:next w:val="Corpsdetexte"/>
    <w:uiPriority w:val="9"/>
    <w:qFormat/>
    <w:rsid w:val="009137D8"/>
    <w:pPr>
      <w:keepNext/>
      <w:keepLines/>
      <w:numPr>
        <w:numId w:val="20"/>
      </w:numPr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rsid w:val="009137D8"/>
    <w:pPr>
      <w:keepNext/>
      <w:keepLines/>
      <w:numPr>
        <w:ilvl w:val="1"/>
        <w:numId w:val="20"/>
      </w:numPr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Titre3" w:type="paragraph">
    <w:name w:val="heading 3"/>
    <w:basedOn w:val="Normal"/>
    <w:next w:val="Corpsdetexte"/>
    <w:uiPriority w:val="9"/>
    <w:unhideWhenUsed/>
    <w:qFormat/>
    <w:rsid w:val="009137D8"/>
    <w:pPr>
      <w:keepNext/>
      <w:keepLines/>
      <w:numPr>
        <w:ilvl w:val="2"/>
        <w:numId w:val="20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Titre4" w:type="paragraph">
    <w:name w:val="heading 4"/>
    <w:basedOn w:val="Normal"/>
    <w:next w:val="Corpsdetexte"/>
    <w:uiPriority w:val="9"/>
    <w:unhideWhenUsed/>
    <w:qFormat/>
    <w:rsid w:val="009137D8"/>
    <w:pPr>
      <w:keepNext/>
      <w:keepLines/>
      <w:numPr>
        <w:ilvl w:val="3"/>
        <w:numId w:val="20"/>
      </w:numPr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Titre5" w:type="paragraph">
    <w:name w:val="heading 5"/>
    <w:basedOn w:val="Normal"/>
    <w:next w:val="Corpsdetexte"/>
    <w:uiPriority w:val="9"/>
    <w:unhideWhenUsed/>
    <w:qFormat/>
    <w:rsid w:val="009137D8"/>
    <w:pPr>
      <w:keepNext/>
      <w:keepLines/>
      <w:numPr>
        <w:ilvl w:val="4"/>
        <w:numId w:val="20"/>
      </w:numPr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text1" w:val="000000"/>
    </w:rPr>
  </w:style>
  <w:style w:styleId="Titre6" w:type="paragraph">
    <w:name w:val="heading 6"/>
    <w:basedOn w:val="Normal"/>
    <w:next w:val="Corpsdetexte"/>
    <w:uiPriority w:val="9"/>
    <w:unhideWhenUsed/>
    <w:qFormat/>
    <w:rsid w:val="009137D8"/>
    <w:pPr>
      <w:keepNext/>
      <w:keepLines/>
      <w:numPr>
        <w:ilvl w:val="5"/>
        <w:numId w:val="20"/>
      </w:numPr>
      <w:spacing w:after="0" w:before="200"/>
      <w:outlineLvl w:val="5"/>
    </w:pPr>
    <w:rPr>
      <w:rFonts w:asciiTheme="majorHAnsi" w:cstheme="majorBidi" w:eastAsiaTheme="majorEastAsia" w:hAnsiTheme="majorHAnsi"/>
      <w:color w:themeColor="text1" w:val="000000"/>
    </w:rPr>
  </w:style>
  <w:style w:styleId="Titre7" w:type="paragraph">
    <w:name w:val="heading 7"/>
    <w:basedOn w:val="Normal"/>
    <w:next w:val="Corpsdetexte"/>
    <w:uiPriority w:val="9"/>
    <w:unhideWhenUsed/>
    <w:qFormat/>
    <w:rsid w:val="009137D8"/>
    <w:pPr>
      <w:keepNext/>
      <w:keepLines/>
      <w:numPr>
        <w:ilvl w:val="6"/>
        <w:numId w:val="20"/>
      </w:numPr>
      <w:spacing w:after="0" w:before="200"/>
      <w:outlineLvl w:val="6"/>
    </w:pPr>
    <w:rPr>
      <w:rFonts w:asciiTheme="majorHAnsi" w:cstheme="majorBidi" w:eastAsiaTheme="majorEastAsia" w:hAnsiTheme="majorHAnsi"/>
      <w:color w:themeColor="text1" w:val="000000"/>
    </w:rPr>
  </w:style>
  <w:style w:styleId="Titre8" w:type="paragraph">
    <w:name w:val="heading 8"/>
    <w:basedOn w:val="Normal"/>
    <w:next w:val="Corpsdetexte"/>
    <w:uiPriority w:val="9"/>
    <w:unhideWhenUsed/>
    <w:qFormat/>
    <w:rsid w:val="009137D8"/>
    <w:pPr>
      <w:keepNext/>
      <w:keepLines/>
      <w:numPr>
        <w:ilvl w:val="7"/>
        <w:numId w:val="20"/>
      </w:numPr>
      <w:spacing w:after="0" w:before="200"/>
      <w:outlineLvl w:val="7"/>
    </w:pPr>
    <w:rPr>
      <w:rFonts w:asciiTheme="majorHAnsi" w:cstheme="majorBidi" w:eastAsiaTheme="majorEastAsia" w:hAnsiTheme="majorHAnsi"/>
      <w:color w:themeColor="text1" w:val="000000"/>
    </w:rPr>
  </w:style>
  <w:style w:styleId="Titre9" w:type="paragraph">
    <w:name w:val="heading 9"/>
    <w:basedOn w:val="Normal"/>
    <w:next w:val="Corpsdetexte"/>
    <w:uiPriority w:val="9"/>
    <w:unhideWhenUsed/>
    <w:qFormat/>
    <w:rsid w:val="009137D8"/>
    <w:pPr>
      <w:keepNext/>
      <w:keepLines/>
      <w:numPr>
        <w:ilvl w:val="8"/>
        <w:numId w:val="20"/>
      </w:numPr>
      <w:spacing w:after="0" w:before="200"/>
      <w:outlineLvl w:val="8"/>
    </w:pPr>
    <w:rPr>
      <w:rFonts w:asciiTheme="majorHAnsi" w:cstheme="majorBidi" w:eastAsiaTheme="majorEastAsia" w:hAnsiTheme="majorHAnsi"/>
      <w:color w:themeColor="text1" w:val="000000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pPr>
      <w:spacing w:after="180" w:before="180"/>
    </w:pPr>
  </w:style>
  <w:style w:customStyle="1" w:styleId="FirstParagraph" w:type="paragraph">
    <w:name w:val="First Paragraph"/>
    <w:basedOn w:val="Corpsdetexte"/>
    <w:next w:val="Corpsdetexte"/>
    <w:qFormat/>
  </w:style>
  <w:style w:customStyle="1" w:styleId="Compact" w:type="paragraph">
    <w:name w:val="Compact"/>
    <w:basedOn w:val="Corpsdetexte"/>
    <w:qFormat/>
    <w:pPr>
      <w:spacing w:after="36" w:before="36"/>
    </w:pPr>
  </w:style>
  <w:style w:styleId="Titre" w:type="paragraph">
    <w:name w:val="Title"/>
    <w:basedOn w:val="Normal"/>
    <w:next w:val="Corpsdetexte"/>
    <w:qFormat/>
    <w:rsid w:val="009137D8"/>
    <w:pPr>
      <w:keepNext/>
      <w:keepLines/>
      <w:pBdr>
        <w:bottom w:color="auto" w:space="1" w:sz="4" w:val="single"/>
      </w:pBdr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text1" w:val="000000"/>
      <w:sz w:val="36"/>
      <w:szCs w:val="36"/>
    </w:rPr>
  </w:style>
  <w:style w:styleId="Sous-titre" w:type="paragraph">
    <w:name w:val="Subtitle"/>
    <w:basedOn w:val="Titre"/>
    <w:next w:val="Corpsdetexte"/>
    <w:qFormat/>
    <w:rsid w:val="009137D8"/>
    <w:pPr>
      <w:pBdr>
        <w:bottom w:color="auto" w:space="0" w:sz="0" w:val="none"/>
      </w:pBd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pPr>
      <w:keepNext/>
      <w:keepLines/>
      <w:jc w:val="center"/>
    </w:pPr>
  </w:style>
  <w:style w:styleId="Date" w:type="paragraph">
    <w:name w:val="Date"/>
    <w:next w:val="Corpsdetexte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Normal"/>
    <w:qFormat/>
  </w:style>
  <w:style w:styleId="Normalcentr" w:type="paragraph">
    <w:name w:val="Block Text"/>
    <w:basedOn w:val="Corpsdetexte"/>
    <w:next w:val="Corpsdetexte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A33FE1"/>
    <w:tblPr>
      <w:tblStyleRowBandSize w:val="1"/>
      <w:tblInd w:type="dxa" w:w="0"/>
      <w:tblBorders>
        <w:bottom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auto" w:val="clear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color="000000" w:space="0" w:sz="4" w:themeColor="text1" w:val="single"/>
        </w:tcBorders>
      </w:tcPr>
    </w:tblStylePr>
    <w:tblStylePr w:type="firstCol">
      <w:tblPr/>
      <w:tcPr>
        <w:tcBorders>
          <w:right w:color="000000" w:space="0" w:sz="4" w:themeColor="text1" w:val="single"/>
        </w:tcBorders>
        <w:shd w:color="auto" w:fill="auto" w:val="clear"/>
      </w:tcPr>
    </w:tblStylePr>
    <w:tblStylePr w:type="band1Horz">
      <w:tblPr/>
      <w:tcPr>
        <w:shd w:color="auto" w:fill="EEECE1" w:themeFill="background2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rsid w:val="00A33FE1"/>
    <w:pPr>
      <w:jc w:val="center"/>
    </w:pPr>
  </w:style>
  <w:style w:customStyle="1" w:styleId="ImageCaption" w:type="paragraph">
    <w:name w:val="Image Caption"/>
    <w:basedOn w:val="Lgende"/>
    <w:rsid w:val="00A33FE1"/>
    <w:pPr>
      <w:widowControl w:val="0"/>
      <w:jc w:val="center"/>
    </w:pPr>
  </w:style>
  <w:style w:customStyle="1" w:styleId="Figure" w:type="paragraph">
    <w:name w:val="Figure"/>
    <w:basedOn w:val="Normal"/>
    <w:rsid w:val="009B2D46"/>
    <w:pPr>
      <w:keepNext/>
      <w:keepLines/>
      <w:spacing w:before="60"/>
      <w:jc w:val="center"/>
    </w:pPr>
  </w:style>
  <w:style w:customStyle="1" w:styleId="CaptionedFigure" w:type="paragraph">
    <w:name w:val="Captioned Figure"/>
    <w:basedOn w:val="Figure"/>
    <w:rsid w:val="00A33FE1"/>
    <w:pPr>
      <w:keepNext w:val="0"/>
      <w:keepLines w:val="0"/>
      <w:widowControl w:val="0"/>
    </w:pPr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rsid w:val="009137D8"/>
    <w:rPr>
      <w:rFonts w:ascii="Consolas" w:hAnsi="Consolas"/>
      <w:color w:val="C00000"/>
      <w:sz w:val="22"/>
      <w:u w:val="none"/>
      <w:bdr w:color="auto" w:space="0" w:sz="0" w:val="none"/>
      <w:shd w:color="auto" w:fill="F2F2F2" w:themeFill="background1" w:themeFillShade="F2" w:val="clear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rsid w:val="009137D8"/>
    <w:rPr>
      <w:color w:val="C00000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customStyle="1" w:styleId="CorpsdetexteCar" w:type="character">
    <w:name w:val="Corps de texte Car"/>
    <w:basedOn w:val="Policepardfaut"/>
    <w:link w:val="Corpsdetexte"/>
    <w:rsid w:val="009137D8"/>
  </w:style>
  <w:style w:styleId="Paragraphedeliste" w:type="paragraph">
    <w:name w:val="List Paragraph"/>
    <w:basedOn w:val="Normal"/>
    <w:rsid w:val="005E0C3D"/>
    <w:pPr>
      <w:ind w:left="720"/>
      <w:contextualSpacing/>
    </w:pPr>
  </w:style>
  <w:style w:customStyle="1" w:styleId="Defaultul" w:type="numbering">
    <w:name w:val="Default ul"/>
    <w:basedOn w:val="Aucuneliste"/>
    <w:uiPriority w:val="99"/>
    <w:rsid w:val="005E0C3D"/>
    <w:pPr>
      <w:numPr>
        <w:numId w:val="22"/>
      </w:numPr>
    </w:pPr>
  </w:style>
  <w:style w:customStyle="1" w:styleId="Defaultol" w:type="numbering">
    <w:name w:val="Default ol"/>
    <w:basedOn w:val="Aucuneliste"/>
    <w:uiPriority w:val="99"/>
    <w:rsid w:val="005E0C3D"/>
    <w:pPr>
      <w:numPr>
        <w:numId w:val="23"/>
      </w:numPr>
    </w:pPr>
  </w:style>
  <w:style w:styleId="Pieddepage" w:type="paragraph">
    <w:name w:val="footer"/>
    <w:basedOn w:val="Normal"/>
    <w:link w:val="PieddepageCar"/>
    <w:unhideWhenUsed/>
    <w:rsid w:val="00676DF8"/>
    <w:pPr>
      <w:tabs>
        <w:tab w:pos="4536" w:val="center"/>
        <w:tab w:pos="9072" w:val="right"/>
      </w:tabs>
      <w:spacing w:after="0"/>
    </w:pPr>
  </w:style>
  <w:style w:customStyle="1" w:styleId="PieddepageCar" w:type="character">
    <w:name w:val="Pied de page Car"/>
    <w:basedOn w:val="Policepardfaut"/>
    <w:link w:val="Pieddepage"/>
    <w:rsid w:val="00676DF8"/>
  </w:style>
  <w:style w:styleId="Numrodepage" w:type="character">
    <w:name w:val="page number"/>
    <w:basedOn w:val="Policepardfaut"/>
    <w:semiHidden/>
    <w:unhideWhenUsed/>
    <w:rsid w:val="00676DF8"/>
  </w:style>
  <w:style w:styleId="En-tte" w:type="paragraph">
    <w:name w:val="header"/>
    <w:basedOn w:val="Normal"/>
    <w:link w:val="En-tteCar"/>
    <w:unhideWhenUsed/>
    <w:rsid w:val="003F65B2"/>
    <w:pPr>
      <w:tabs>
        <w:tab w:pos="4536" w:val="center"/>
        <w:tab w:pos="9072" w:val="right"/>
      </w:tabs>
      <w:spacing w:after="0"/>
    </w:pPr>
  </w:style>
  <w:style w:customStyle="1" w:styleId="En-tteCar" w:type="character">
    <w:name w:val="En-tête Car"/>
    <w:basedOn w:val="Policepardfaut"/>
    <w:link w:val="En-tte"/>
    <w:rsid w:val="003F65B2"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2.xml"/>
<Relationship Id="rId10" Type="http://schemas.openxmlformats.org/officeDocument/2006/relationships/footer" Target="footer1.xml"/>
<Relationship Id="rId11" Type="http://schemas.openxmlformats.org/officeDocument/2006/relationships/image" Target="media/e70518da594c9e6221cba716ef135352e288cf02.png"/>
<Relationship Id="rId12" Type="http://schemas.openxmlformats.org/officeDocument/2006/relationships/image" Target="media/dcb9b1292d671e5e273cd5e23d10940f2917c179.png"/>
<Relationship Id="rId13" Type="http://schemas.openxmlformats.org/officeDocument/2006/relationships/image" Target="media/491c9cd3e8ef8de74937f8176804f91883e77514.png"/>
<Relationship Id="rId14" Type="http://schemas.openxmlformats.org/officeDocument/2006/relationships/image" Target="media/7f5dd159a12d4c6ff54a5dd3d61618aedbf7b057.png"/>
<Relationship Id="rId15" Type="http://schemas.openxmlformats.org/officeDocument/2006/relationships/image" Target="media/07d3fbdd78481bb5668fc8b11698c66b554008e6.png"/>
<Relationship Id="rId16" Type="http://schemas.openxmlformats.org/officeDocument/2006/relationships/image" Target="media/540f2816116d614b171a93a19bc0bb7ab5259ba5.png"/>
<Relationship Id="rId17" Type="http://schemas.openxmlformats.org/officeDocument/2006/relationships/image" Target="media/5577e0b6964ee2cde56615243c412fc6b13cd7b9.png"/>
</Relationships>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104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officedown template</dc:title>
  <dc:creator>Your Name</dc:creator>
  <cp:keywords/>
  <dcterms:created xsi:type="dcterms:W3CDTF">2025-03-19T21:13:40Z</dcterms:created>
  <dcterms:modified xsi:type="dcterms:W3CDTF">2025-03-19T14:13:41Z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2025-03-19</vt:lpwstr>
  </property>
  <property fmtid="{D5CDD505-2E9C-101B-9397-08002B2CF9AE}" pid="3" name="output">
    <vt:lpwstr/>
  </property>
</Properties>
</file>