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Post Hoc Analysis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Exposure to IPV during pregnancy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Th1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0.27 (-0.3, 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IL-12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0.09 (-0.11,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IFN-y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0.09 (-0.07,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Th2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0.05 (-0.7,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IL-4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0.08 (-0.09,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IL-5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-0.05 (-0.23,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IL-13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 (-0.3,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Th17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-0.13 (-0.6,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IL-17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 (-0.16,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IL-21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-0.16 (-0.43,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Th1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 (-0.81,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IL-12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-0.04 (-0.2,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IFN-y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-0.06 (-0.23,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Th2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-0.58 (-1.18,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IL-4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-0.07 (-0.23,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IL-5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-0.18 (-0.36,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IL-13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-0.09 (-0.37,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Th17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-0.08 (-0.34,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IL-17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-0.05 (-0.2,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IL-21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-0.15 (-0.39,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CES-D 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Th1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 (-0.54, 2.34)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IL-12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0.19 (-0.52, 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IFN-y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0.21 (-0.14, 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Th2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-0.97 (-2.2,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IL-4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-0.07 (-0.39,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IL-5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-0.07 (-0.68, 0.54)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IL-13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-0.09 (-0.6,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Th17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-0.19 (-1.06,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IL-17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-0.12 (-0.43,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IL-21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 (-0.9, 0.94)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Th1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 (-0.45,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IL-12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0.17 (-0.23,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IFN-y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0.09 (-0.23,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Th2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0.81 (-1.68, 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IL-4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0.13 (-0.32,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IL-5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0.11 (-0.29,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IL-13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0.27 (-1.04,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Th17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-0.89 (-3.19, 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IL-17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0.13 (-0.4,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IL-21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0.1 (-1.51, 1.71)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Binary CES-D 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Th1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-0.07 (-0.4,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IL-12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-0.11 (-0.23,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IFN-y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0.02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Th2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-0.24 (-0.64,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IL-4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IL-5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IL-13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 (-0.19,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Th17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 (-0.21,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IL-17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-0.02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IL-21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 (-0.17,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Th1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-0.15 (-0.48,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IL-12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IFN-y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Th2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-0.12 (-0.54,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IL-4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IL-5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0.03 (-0.1,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IL-13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-0.04 (-0.24,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Th17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-0.12 (-0.37,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IL-17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-0.01 (-0.12,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Ln IL-21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656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0.07 (-0.09, 0.23)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2022-11-08T17:08:15Z</dcterms:modified>
  <cp:category/>
</cp:coreProperties>
</file>