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2" w:type="dxa"/>
        <w:jc w:val="center"/>
        <w:tblLayout w:type="fixed"/>
        <w:tblLook w:val="0420" w:firstRow="1" w:lastRow="0" w:firstColumn="0" w:lastColumn="0" w:noHBand="0" w:noVBand="1"/>
      </w:tblPr>
      <w:tblGrid>
        <w:gridCol w:w="2250"/>
        <w:gridCol w:w="1872"/>
        <w:gridCol w:w="1328"/>
        <w:gridCol w:w="1328"/>
        <w:gridCol w:w="1463"/>
        <w:gridCol w:w="1181"/>
      </w:tblGrid>
      <w:tr w:rsidR="00B579B5" w:rsidRPr="00B579B5" w14:paraId="2F4A0086" w14:textId="77777777" w:rsidTr="00B579B5">
        <w:trPr>
          <w:tblHeader/>
          <w:jc w:val="center"/>
        </w:trPr>
        <w:tc>
          <w:tcPr>
            <w:tcW w:w="22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28C9919" w14:textId="200A4512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Outcome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D62E4" w14:textId="0C0F506A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Comparison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A26D029" w14:textId="58AB89FA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10FC6" w14:textId="3E1F8464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Estimate</w:t>
            </w:r>
          </w:p>
        </w:tc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7055C" w14:textId="777777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95% CI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55983" w14:textId="777777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P value</w:t>
            </w:r>
          </w:p>
        </w:tc>
      </w:tr>
      <w:tr w:rsidR="00B579B5" w:rsidRPr="00B579B5" w14:paraId="57AB70B1" w14:textId="77777777" w:rsidTr="00B579B5">
        <w:trPr>
          <w:jc w:val="center"/>
        </w:trPr>
        <w:tc>
          <w:tcPr>
            <w:tcW w:w="2250" w:type="dxa"/>
            <w:tcBorders>
              <w:top w:val="single" w:sz="12" w:space="0" w:color="666666"/>
            </w:tcBorders>
            <w:shd w:val="clear" w:color="auto" w:fill="FFFFFF"/>
            <w:vAlign w:val="center"/>
          </w:tcPr>
          <w:p w14:paraId="1882C68B" w14:textId="450875BE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Telomere length z-score</w:t>
            </w:r>
          </w:p>
        </w:tc>
        <w:tc>
          <w:tcPr>
            <w:tcW w:w="1872" w:type="dxa"/>
            <w:tcBorders>
              <w:top w:val="single" w:sz="12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D7BE" w14:textId="26DA1C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1 deficiency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4A11EE3" w14:textId="1E3F4761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147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458A" w14:textId="1E0C9AF3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38E8E" w14:textId="777777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-0.20, 0.17</w:t>
            </w:r>
          </w:p>
        </w:tc>
        <w:tc>
          <w:tcPr>
            <w:tcW w:w="118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CC1B" w14:textId="777777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0.866</w:t>
            </w:r>
          </w:p>
        </w:tc>
      </w:tr>
      <w:tr w:rsidR="00B579B5" w:rsidRPr="00B579B5" w14:paraId="5B7648BF" w14:textId="77777777" w:rsidTr="00B579B5">
        <w:trPr>
          <w:jc w:val="center"/>
        </w:trPr>
        <w:tc>
          <w:tcPr>
            <w:tcW w:w="2250" w:type="dxa"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55F81F6" w14:textId="56A6EADF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F1B87" w14:textId="6C0776A5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2+ deficiencies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A79F653" w14:textId="72F9FC04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DAC86" w14:textId="142AD6AA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-0.29</w:t>
            </w:r>
          </w:p>
        </w:tc>
        <w:tc>
          <w:tcPr>
            <w:tcW w:w="146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4B20" w14:textId="777777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-0.70, 0.11</w:t>
            </w:r>
          </w:p>
        </w:tc>
        <w:tc>
          <w:tcPr>
            <w:tcW w:w="118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ED82D" w14:textId="77777777" w:rsidR="00B579B5" w:rsidRPr="00B579B5" w:rsidRDefault="00B579B5" w:rsidP="00B579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0.157</w:t>
            </w:r>
          </w:p>
        </w:tc>
      </w:tr>
    </w:tbl>
    <w:p w14:paraId="0A1D6914" w14:textId="77777777" w:rsidR="0067074E" w:rsidRPr="00B579B5" w:rsidRDefault="0067074E">
      <w:pPr>
        <w:rPr>
          <w:rFonts w:ascii="Arial" w:hAnsi="Arial" w:cs="Arial"/>
        </w:rPr>
      </w:pPr>
    </w:p>
    <w:p w14:paraId="6DF9DC74" w14:textId="77777777" w:rsidR="00B579B5" w:rsidRPr="00B579B5" w:rsidRDefault="00B579B5">
      <w:pPr>
        <w:rPr>
          <w:rFonts w:ascii="Arial" w:hAnsi="Arial" w:cs="Arial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2"/>
        <w:gridCol w:w="558"/>
        <w:gridCol w:w="2783"/>
        <w:gridCol w:w="1756"/>
      </w:tblGrid>
      <w:tr w:rsidR="00B579B5" w:rsidRPr="00B579B5" w14:paraId="5ED3F2B3" w14:textId="77777777" w:rsidTr="00B579B5">
        <w:trPr>
          <w:tblHeader/>
          <w:jc w:val="center"/>
        </w:trPr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5F3D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5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65863" w14:textId="404279A3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27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9B4C5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Mean telomere z-score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8A523" w14:textId="76C623BF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b/>
                <w:color w:val="000000"/>
                <w:sz w:val="18"/>
                <w:szCs w:val="18"/>
              </w:rPr>
              <w:t>95% CI</w:t>
            </w:r>
          </w:p>
        </w:tc>
      </w:tr>
      <w:tr w:rsidR="00B579B5" w:rsidRPr="00B579B5" w14:paraId="295B5F01" w14:textId="77777777" w:rsidTr="00B579B5">
        <w:trPr>
          <w:jc w:val="center"/>
        </w:trPr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2A5B5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0 deficiencies</w:t>
            </w:r>
          </w:p>
        </w:tc>
        <w:tc>
          <w:tcPr>
            <w:tcW w:w="55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BBAB6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321</w:t>
            </w:r>
          </w:p>
        </w:tc>
        <w:tc>
          <w:tcPr>
            <w:tcW w:w="278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6CD87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7A616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-0.12, 0.09</w:t>
            </w:r>
          </w:p>
        </w:tc>
      </w:tr>
      <w:tr w:rsidR="00B579B5" w:rsidRPr="00B579B5" w14:paraId="00CFF549" w14:textId="77777777" w:rsidTr="00B579B5">
        <w:trPr>
          <w:jc w:val="center"/>
        </w:trPr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6801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1 deficiency</w:t>
            </w:r>
          </w:p>
        </w:tc>
        <w:tc>
          <w:tcPr>
            <w:tcW w:w="55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C282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147</w:t>
            </w:r>
          </w:p>
        </w:tc>
        <w:tc>
          <w:tcPr>
            <w:tcW w:w="278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4CE63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EB203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-0.06, 0.24</w:t>
            </w:r>
          </w:p>
        </w:tc>
      </w:tr>
      <w:tr w:rsidR="00B579B5" w:rsidRPr="00B579B5" w14:paraId="4A49E0AC" w14:textId="77777777" w:rsidTr="00B579B5">
        <w:trPr>
          <w:jc w:val="center"/>
        </w:trPr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9CFA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2+ deficiencies</w:t>
            </w:r>
          </w:p>
        </w:tc>
        <w:tc>
          <w:tcPr>
            <w:tcW w:w="55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0A25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78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22541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F31A" w14:textId="77777777" w:rsidR="00B579B5" w:rsidRPr="00B579B5" w:rsidRDefault="00B579B5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8"/>
                <w:szCs w:val="18"/>
              </w:rPr>
            </w:pPr>
            <w:r w:rsidRPr="00B579B5">
              <w:rPr>
                <w:rFonts w:ascii="Arial" w:eastAsia="Helvetica" w:hAnsi="Arial" w:cs="Arial"/>
                <w:color w:val="000000"/>
                <w:sz w:val="18"/>
                <w:szCs w:val="18"/>
              </w:rPr>
              <w:t>-0.66, 0.11</w:t>
            </w:r>
          </w:p>
        </w:tc>
      </w:tr>
    </w:tbl>
    <w:p w14:paraId="6C913468" w14:textId="77777777" w:rsidR="00B579B5" w:rsidRPr="00B579B5" w:rsidRDefault="00B579B5">
      <w:pPr>
        <w:rPr>
          <w:rFonts w:ascii="Arial" w:hAnsi="Arial" w:cs="Arial"/>
        </w:rPr>
      </w:pPr>
    </w:p>
    <w:sectPr w:rsidR="00B579B5" w:rsidRPr="00B57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B5"/>
    <w:rsid w:val="002F4184"/>
    <w:rsid w:val="0067074E"/>
    <w:rsid w:val="00864A92"/>
    <w:rsid w:val="00B52A3D"/>
    <w:rsid w:val="00B579B5"/>
    <w:rsid w:val="00B62DFC"/>
    <w:rsid w:val="00BC098F"/>
    <w:rsid w:val="00BE35E8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6A329"/>
  <w15:chartTrackingRefBased/>
  <w15:docId w15:val="{ECB268EF-833F-7941-839D-AD2CEC7A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9B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9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B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B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B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B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B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B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B5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1</cp:revision>
  <dcterms:created xsi:type="dcterms:W3CDTF">2026-06-09T15:29:00Z</dcterms:created>
  <dcterms:modified xsi:type="dcterms:W3CDTF">2026-06-09T15:34:00Z</dcterms:modified>
</cp:coreProperties>
</file>