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Child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14 months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(1.27, 1.54)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T/S Ratio between 14 months and 28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(-0.22, 0.24)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2024-05-16T17:55:41Z</dcterms:modified>
  <cp:category/>
</cp:coreProperties>
</file>