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5"/>
        <w:gridCol w:w="3859"/>
        <w:gridCol w:w="3944"/>
        <w:gridCol w:w="2574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 (51%)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 (-2.02, -0.49)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 (-1.84, -0.5)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 (-1.17, 0.54)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-1.83 (-2.49, -1.11)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-1.44 (-2.23, -0.82)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-1.38 (-2.05, -0.8)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 (-1.67, -0.3)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-1.81 (-2.42, -1.22)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 (-2.35, -1.01)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-1.58 (-2.13, -0.96)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 (-1.6, -0.36)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-1.78 (-2.37, -1.24)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(16%)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(20, 27)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149.95 (146.7, 153.7)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(4, 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(5, 16.75)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(11, 18)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 (57%)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2021-10-13T11:44:10Z</dcterms:modified>
  <cp:category/>
</cp:coreProperties>
</file>