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05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54.79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55.48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Log 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0.94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Log 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Log 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16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Ln pregnancy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51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Log 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Log 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0.79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Initial 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Inflammation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91"/>
        <w:gridCol w:w="1579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Ln 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0.94</w:t>
            </w:r>
          </w:p>
        </w:tc>
      </w:tr>
      <w:tr>
        <w:trPr>
          <w:cantSplit/>
          <w:trHeight w:val="3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0.35</w:t>
            </w:r>
          </w:p>
        </w:tc>
      </w:tr>
      <w:tr>
        <w:trPr>
          <w:cantSplit/>
          <w:trHeight w:val="34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2021-08-16T16:02:20Z</dcterms:modified>
  <cp:category/>
</cp:coreProperties>
</file>