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EMM Table: Effect modification of maternal micronutrients and child telomere length by treatment arm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micronutrients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Vitamin D (nmol/L)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(-0.35, 0.05)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(-0.25,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 (-0.2,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(-0.38,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(-0.26,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(-0.33,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(-0.35,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(-0.21,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(-0.09,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(-0.06,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(-0.22,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(-0.22,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(-0.26,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Vitamin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(-0.15,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-0.71 (-1.74,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-0.69 (-1.33,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 (-1.67, 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 (-1.65,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(-0.19,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 (-0.04,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 (-0.07,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(-0.14,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(-0.29,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(-0.32,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 (-0.1,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(-0.32,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(-0.47,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(-0.39,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 (-0.49,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-0.15 (-0.39,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Telomere Length change between Year 1 and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 (-0.49,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(-0.12, 0.47)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2024-04-15T09:48:03Z</dcterms:modified>
  <cp:category/>
</cp:coreProperties>
</file>