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3"/>
        <w:gridCol w:w="3272"/>
        <w:gridCol w:w="3944"/>
        <w:gridCol w:w="2574"/>
      </w:tblGrid>
      <w:tr>
        <w:trPr>
          <w:trHeight w:val="61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Year 1 (months)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13.77 (12.32, 15.02)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Year 2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27.84 (26.55, 29.01)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(51%)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(3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 (-2.02, -0.49)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 (-1.84, -0.5)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 (-1.17, 0.54)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 (-2.49, -1.11)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 (-2.23, -0.82)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 (-2.05, -0.8)</w:t>
            </w:r>
          </w:p>
        </w:tc>
      </w:tr>
      <w:tr>
        <w:trPr>
          <w:trHeight w:val="61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 (-1.67, -0.3)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 (-2.42, -1.22)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 (-2.35, -1.01)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 (-2.13, -0.96)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 (-1.6, -0.36)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 (-2.37, -1.24)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(14%)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(7%)</w:t>
            </w:r>
          </w:p>
        </w:tc>
      </w:tr>
      <w:tr>
        <w:trPr>
          <w:trHeight w:val="62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(20, 27)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Gestational age (weeks)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21.86 (17.29, 25.86)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at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149.93 (146.7, 153.7)</w:t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Schooling completed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(4, 9)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CESD-20*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(6, 16)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CESD-20*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17)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stress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Stress Scale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18)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(58%)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Food Insecurity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Food-insecure households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(28%)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2024-06-02T16:41:56Z</dcterms:modified>
  <cp:category/>
</cp:coreProperties>
</file>