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

<Relationships  xmlns="http://schemas.openxmlformats.org/package/2006/relationships">
<Relationship Id="rId3" Type="http://schemas.openxmlformats.org/officeDocument/2006/relationships/extended-properties" Target="docProps/app.xml"/>
<Relationship Id="rId2" Type="http://schemas.openxmlformats.org/package/2006/relationships/metadata/core-properties" Target="docProps/core.xml"/>
<Relationship Id="rId1" Type="http://schemas.openxmlformats.org/officeDocument/2006/relationships/officeDocument" Target="word/document.xml"/>
</Relationships>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Titre1"/>
      </w:pPr>
      <w:r>
        <w:t xml:space="preserve">Supplementary tables: Effect modification of intervention effects on cytokine ratios (Delta)</w:t>
      </w:r>
    </w:p>
    <w:p>
      <w:pPr>
        <w:pStyle w:val="Titre2"/>
      </w:pPr>
      <w:r>
        <w:t xml:space="preserve">Table Delta-1. Effect modification by Giardia (14-month stool, TAC qPCR; measured at the start of the interval).</w:t>
      </w:r>
    </w:p>
    <w:tbl xmlns:a="http://schemas.openxmlformats.org/drawingml/2006/main" xmlns:pic="http://schemas.openxmlformats.org/drawingml/2006/picture">
      <w:tblPr>
        <w:tblLayout w:type="autofit"/>
        <w:jc w:val="center"/>
        <w:tblW w:type="pct" w:w="5000"/>
        <w:tblLook w:firstRow="1" w:lastRow="0" w:firstColumn="0" w:lastColumn="0" w:noHBand="0" w:noVBand="1"/>
      </w:tblPr>
      <w:tr>
        <w:trPr>
          <w:trHeight w:val="325" w:hRule="auto"/>
          <w:tblHeader/>
        </w:trPr>
        header 1
        <w:tc>
          <w:tcPr>
            <w:tcBorders>
              <w:bottom w:val="none" w:sz="0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Outcome / Arm</w:t>
            </w:r>
          </w:p>
        </w:tc>
        <w:tc>
          <w:tcPr>
            <w:gridSpan w:val="6"/>
            <w:tcBorders>
              <w:bottom w:val="none" w:sz="0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Negative</w:t>
            </w:r>
          </w:p>
        </w:tc>
        <w:tc>
          <w:tcPr>
            <w:gridSpan w:val="6"/>
            <w:tcBorders>
              <w:bottom w:val="none" w:sz="0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Positive</w:t>
            </w:r>
          </w:p>
        </w:tc>
        <w:tc>
          <w:tcPr>
            <w:gridSpan w:val="2"/>
            <w:tcBorders>
              <w:bottom w:val="none" w:sz="0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P-value for interaction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vertAlign w:val="superscript"/>
                <w:sz w:val="14"/>
                <w:szCs w:val="14"/>
                <w:color w:val="000000"/>
              </w:rPr>
              <w:t xml:space="preserve">a</w:t>
            </w:r>
          </w:p>
        </w:tc>
      </w:tr>
      <w:tr>
        <w:trPr>
          <w:trHeight w:val="324" w:hRule="auto"/>
          <w:tblHeader/>
        </w:trPr>
        header 2
        <w:tc>
          <w:tcPr>
            <w:tcBorders>
              <w:bottom w:val="single" w:sz="12" w:space="0" w:color="666666"/>
              <w:top w:val="none" w:sz="0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Outcome</w:t>
            </w:r>
          </w:p>
        </w:tc>
        <w:tc>
          <w:tcPr>
            <w:tcBorders>
              <w:bottom w:val="single" w:sz="12" w:space="0" w:color="666666"/>
              <w:top w:val="none" w:sz="0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N</w:t>
            </w:r>
          </w:p>
        </w:tc>
        <w:tc>
          <w:tcPr>
            <w:tcBorders>
              <w:bottom w:val="single" w:sz="12" w:space="0" w:color="666666"/>
              <w:top w:val="none" w:sz="0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Mean</w:t>
            </w:r>
          </w:p>
        </w:tc>
        <w:tc>
          <w:tcPr>
            <w:tcBorders>
              <w:bottom w:val="single" w:sz="12" w:space="0" w:color="666666"/>
              <w:top w:val="none" w:sz="0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SD</w:t>
            </w:r>
          </w:p>
        </w:tc>
        <w:tc>
          <w:tcPr>
            <w:tcBorders>
              <w:bottom w:val="single" w:sz="12" w:space="0" w:color="666666"/>
              <w:top w:val="none" w:sz="0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Difference: Intervention vs. Control (95% CI)</w:t>
            </w:r>
          </w:p>
        </w:tc>
        <w:tc>
          <w:tcPr>
            <w:tcBorders>
              <w:bottom w:val="single" w:sz="12" w:space="0" w:color="666666"/>
              <w:top w:val="none" w:sz="0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P-value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vertAlign w:val="superscript"/>
                <w:sz w:val="14"/>
                <w:szCs w:val="14"/>
                <w:color w:val="000000"/>
              </w:rPr>
              <w:t xml:space="preserve">a</w:t>
            </w:r>
          </w:p>
        </w:tc>
        <w:tc>
          <w:tcPr>
            <w:tcBorders>
              <w:bottom w:val="single" w:sz="12" w:space="0" w:color="666666"/>
              <w:top w:val="none" w:sz="0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Bonferroni P-value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vertAlign w:val="superscript"/>
                <w:sz w:val="14"/>
                <w:szCs w:val="14"/>
                <w:color w:val="000000"/>
              </w:rPr>
              <w:t xml:space="preserve">a</w:t>
            </w:r>
          </w:p>
        </w:tc>
        <w:tc>
          <w:tcPr>
            <w:tcBorders>
              <w:bottom w:val="single" w:sz="12" w:space="0" w:color="666666"/>
              <w:top w:val="none" w:sz="0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N</w:t>
            </w:r>
          </w:p>
        </w:tc>
        <w:tc>
          <w:tcPr>
            <w:tcBorders>
              <w:bottom w:val="single" w:sz="12" w:space="0" w:color="666666"/>
              <w:top w:val="none" w:sz="0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Mean</w:t>
            </w:r>
          </w:p>
        </w:tc>
        <w:tc>
          <w:tcPr>
            <w:tcBorders>
              <w:bottom w:val="single" w:sz="12" w:space="0" w:color="666666"/>
              <w:top w:val="none" w:sz="0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SD</w:t>
            </w:r>
          </w:p>
        </w:tc>
        <w:tc>
          <w:tcPr>
            <w:tcBorders>
              <w:bottom w:val="single" w:sz="12" w:space="0" w:color="666666"/>
              <w:top w:val="none" w:sz="0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Difference: Intervention vs. Control (95% CI)</w:t>
            </w:r>
          </w:p>
        </w:tc>
        <w:tc>
          <w:tcPr>
            <w:tcBorders>
              <w:bottom w:val="single" w:sz="12" w:space="0" w:color="666666"/>
              <w:top w:val="none" w:sz="0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P-value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vertAlign w:val="superscript"/>
                <w:sz w:val="14"/>
                <w:szCs w:val="14"/>
                <w:color w:val="000000"/>
              </w:rPr>
              <w:t xml:space="preserve">a</w:t>
            </w:r>
          </w:p>
        </w:tc>
        <w:tc>
          <w:tcPr>
            <w:tcBorders>
              <w:bottom w:val="single" w:sz="12" w:space="0" w:color="666666"/>
              <w:top w:val="none" w:sz="0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Bonferroni P-value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vertAlign w:val="superscript"/>
                <w:sz w:val="14"/>
                <w:szCs w:val="14"/>
                <w:color w:val="000000"/>
              </w:rPr>
              <w:t xml:space="preserve">a</w:t>
            </w:r>
          </w:p>
        </w:tc>
        <w:tc>
          <w:tcPr>
            <w:tcBorders>
              <w:bottom w:val="single" w:sz="12" w:space="0" w:color="666666"/>
              <w:top w:val="none" w:sz="0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P-value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vertAlign w:val="superscript"/>
                <w:sz w:val="14"/>
                <w:szCs w:val="14"/>
                <w:color w:val="000000"/>
              </w:rPr>
              <w:t xml:space="preserve">a</w:t>
            </w:r>
          </w:p>
        </w:tc>
        <w:tc>
          <w:tcPr>
            <w:tcBorders>
              <w:bottom w:val="single" w:sz="12" w:space="0" w:color="666666"/>
              <w:top w:val="none" w:sz="0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Bonferroni P-value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vertAlign w:val="superscript"/>
                <w:sz w:val="14"/>
                <w:szCs w:val="14"/>
                <w:color w:val="000000"/>
              </w:rPr>
              <w:t xml:space="preserve">a</w:t>
            </w:r>
          </w:p>
        </w:tc>
      </w:tr>
      <w:tr>
        <w:trPr>
          <w:trHeight w:val="306" w:hRule="auto"/>
        </w:trPr>
        body 1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  <w:t xml:space="preserve">Th1</w:t>
            </w: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vertAlign w:val="superscript"/>
                <w:sz w:val="12"/>
                <w:szCs w:val="12"/>
                <w:color w:val="000000"/>
              </w:rPr>
              <w:t xml:space="preserve">c</w:t>
            </w: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  <w:t xml:space="preserve">/</w:t>
            </w: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  <w:t xml:space="preserve">Th2</w:t>
            </w: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vertAlign w:val="superscript"/>
                <w:sz w:val="12"/>
                <w:szCs w:val="12"/>
                <w:color w:val="000000"/>
              </w:rPr>
              <w:t xml:space="preserve">d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0.234 (0.093, 0.375)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&lt;0.01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&lt;0.01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0.091 (-0.122, 0.304)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0.4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0.81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0.26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0.52</w:t>
            </w:r>
          </w:p>
        </w:tc>
      </w:tr>
      <w:tr>
        <w:trPr>
          <w:trHeight w:val="282" w:hRule="auto"/>
        </w:trPr>
        body 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166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-0.34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0.58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30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-0.13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0.37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</w:tr>
      <w:tr>
        <w:trPr>
          <w:trHeight w:val="282" w:hRule="auto"/>
        </w:trPr>
        body 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Nutrition + WSH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219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-0.15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0.63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31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-0.13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0.51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</w:tr>
      <w:tr>
        <w:trPr>
          <w:trHeight w:val="306" w:hRule="auto"/>
        </w:trPr>
        body 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  <w:t xml:space="preserve">Interleukin-12/Interleukin-4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0.290 (0.116, 0.463)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&lt;0.01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&lt;0.01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0.103 (-0.281, 0.487)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0.34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0.68</w:t>
            </w:r>
          </w:p>
        </w:tc>
      </w:tr>
      <w:tr>
        <w:trPr>
          <w:trHeight w:val="282" w:hRule="auto"/>
        </w:trPr>
        body 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167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-0.11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0.70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30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-0.02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0.45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</w:tr>
      <w:tr>
        <w:trPr>
          <w:trHeight w:val="282" w:hRule="auto"/>
        </w:trPr>
        body 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Nutrition + WSH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220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0.16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0.74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31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0.08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1.11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</w:tr>
      <w:tr>
        <w:trPr>
          <w:trHeight w:val="306" w:hRule="auto"/>
        </w:trPr>
        body 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  <w:t xml:space="preserve">Interferon-γ/Interleukin-4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0.125 (-0.057, 0.307)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0.18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0.36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-0.056 (-0.351, 0.240)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0.71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0.32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0.64</w:t>
            </w:r>
          </w:p>
        </w:tc>
      </w:tr>
      <w:tr>
        <w:trPr>
          <w:trHeight w:val="282" w:hRule="auto"/>
        </w:trPr>
        body 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167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-0.04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0.72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30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0.03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0.45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</w:tr>
      <w:tr>
        <w:trPr>
          <w:trHeight w:val="282" w:hRule="auto"/>
        </w:trPr>
        body 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Nutrition + WSH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221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0.68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31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-0.06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0.74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</w:tr>
      <w:tr>
        <w:trPr>
          <w:trHeight w:val="306" w:hRule="auto"/>
        </w:trPr>
        body10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  <w:t xml:space="preserve">Interleukin-12/Interleukin-5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0.257 (0.034, 0.479)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0.02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0.05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0.110 (-0.227, 0.447)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0.52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0.49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0.99</w:t>
            </w:r>
          </w:p>
        </w:tc>
      </w:tr>
      <w:tr>
        <w:trPr>
          <w:trHeight w:val="282" w:hRule="auto"/>
        </w:trPr>
        body11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167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-0.06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0.86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30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0.25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0.66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</w:tr>
      <w:tr>
        <w:trPr>
          <w:trHeight w:val="282" w:hRule="auto"/>
        </w:trPr>
        body12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Nutrition + WSH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221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0.13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1.16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31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0.80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</w:tr>
      <w:tr>
        <w:trPr>
          <w:trHeight w:val="306" w:hRule="auto"/>
        </w:trPr>
        body13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  <w:t xml:space="preserve">Interferon-γ/Interleukin-5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0.097 (-0.106, 0.300)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0.35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-0.103 (-0.355, 0.149)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0.42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0.84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0.26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0.51</w:t>
            </w:r>
          </w:p>
        </w:tc>
      </w:tr>
      <w:tr>
        <w:trPr>
          <w:trHeight w:val="282" w:hRule="auto"/>
        </w:trPr>
        body14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167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0.85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30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0.30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0.57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</w:tr>
      <w:tr>
        <w:trPr>
          <w:trHeight w:val="282" w:hRule="auto"/>
        </w:trPr>
        body15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Nutrition + WSH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222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0.08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0.98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31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0.09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0.54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</w:tr>
      <w:tr>
        <w:trPr>
          <w:trHeight w:val="306" w:hRule="auto"/>
        </w:trPr>
        body16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  <w:t xml:space="preserve">Interleukin-12/Interleukin-13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0.410 (0.150, 0.671)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&lt;0.01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&lt;0.01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0.429 (-0.154, 1.012)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0.15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0.95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</w:t>
            </w:r>
          </w:p>
        </w:tc>
      </w:tr>
      <w:tr>
        <w:trPr>
          <w:trHeight w:val="282" w:hRule="auto"/>
        </w:trPr>
        body17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166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-0.12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1.01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30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-0.03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0.62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</w:tr>
      <w:tr>
        <w:trPr>
          <w:trHeight w:val="282" w:hRule="auto"/>
        </w:trPr>
        body18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Nutrition + WSH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220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0.24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1.16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31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0.48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1.29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</w:tr>
      <w:tr>
        <w:trPr>
          <w:trHeight w:val="306" w:hRule="auto"/>
        </w:trPr>
        body19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  <w:t xml:space="preserve">Interferon-γ/Interleukin-13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0.209 (-0.048, 0.467)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0.11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0.22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0.301 (-0.191, 0.793)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0.46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0.73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</w:t>
            </w:r>
          </w:p>
        </w:tc>
      </w:tr>
      <w:tr>
        <w:trPr>
          <w:trHeight w:val="282" w:hRule="auto"/>
        </w:trPr>
        body20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166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-0.04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0.95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30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0.02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0.82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</w:tr>
      <w:tr>
        <w:trPr>
          <w:trHeight w:val="282" w:hRule="auto"/>
        </w:trPr>
        body21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Nutrition + WSH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221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0.16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1.05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31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0.34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0.98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</w:tr>
      <w:tr>
        <w:trPr>
          <w:trHeight w:val="306" w:hRule="auto"/>
        </w:trPr>
        body22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  <w:t xml:space="preserve">Pro-inflammatory cytokines</w:t>
            </w: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vertAlign w:val="superscript"/>
                <w:sz w:val="12"/>
                <w:szCs w:val="12"/>
                <w:color w:val="000000"/>
              </w:rPr>
              <w:t xml:space="preserve">b</w:t>
            </w: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  <w:t xml:space="preserve">/Interleukin-10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-0.068 (-0.251, 0.116)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0.47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0.94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-0.091 (-0.384, 0.202)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0.54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0.89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</w:t>
            </w:r>
          </w:p>
        </w:tc>
      </w:tr>
      <w:tr>
        <w:trPr>
          <w:trHeight w:val="282" w:hRule="auto"/>
        </w:trPr>
        body23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167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0.62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0.73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30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0.62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0.76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</w:tr>
      <w:tr>
        <w:trPr>
          <w:trHeight w:val="282" w:hRule="auto"/>
        </w:trPr>
        body24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Nutrition + WSH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214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0.55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0.88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31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0.44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0.49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</w:tr>
      <w:tr>
        <w:trPr>
          <w:trHeight w:val="306" w:hRule="auto"/>
        </w:trPr>
        body25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  <w:t xml:space="preserve">Interleukin-1β/Interleukin-10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-0.146 (-0.434, 0.143)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0.32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0.64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-0.216 (-0.682, 0.249)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0.36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0.72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</w:t>
            </w:r>
          </w:p>
        </w:tc>
      </w:tr>
      <w:tr>
        <w:trPr>
          <w:trHeight w:val="282" w:hRule="auto"/>
        </w:trPr>
        body26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167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0.35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1.10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30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0.61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0.71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</w:tr>
      <w:tr>
        <w:trPr>
          <w:trHeight w:val="282" w:hRule="auto"/>
        </w:trPr>
        body27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Nutrition + WSH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215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0.22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1.38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31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0.29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1.08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</w:tr>
      <w:tr>
        <w:trPr>
          <w:trHeight w:val="306" w:hRule="auto"/>
        </w:trPr>
        body28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  <w:t xml:space="preserve">Interleukin-6/Interleukin-10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-0.101 (-0.412, 0.211)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0.53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-0.477 (-0.857, -0.098)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0.03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0.13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0.26</w:t>
            </w:r>
          </w:p>
        </w:tc>
      </w:tr>
      <w:tr>
        <w:trPr>
          <w:trHeight w:val="282" w:hRule="auto"/>
        </w:trPr>
        body29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167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0.26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1.01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30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0.32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1.01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</w:tr>
      <w:tr>
        <w:trPr>
          <w:trHeight w:val="282" w:hRule="auto"/>
        </w:trPr>
        body30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Nutrition + WSH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218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0.02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1.35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31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-0.20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0.77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</w:tr>
      <w:tr>
        <w:trPr>
          <w:trHeight w:val="306" w:hRule="auto"/>
        </w:trPr>
        body31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  <w:t xml:space="preserve">Tumor necrosis factor-α/Interleukin-10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0.064 (-0.114, 0.243)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0.48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0.154 (-0.232, 0.540)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0.87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0.66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</w:t>
            </w:r>
          </w:p>
        </w:tc>
      </w:tr>
      <w:tr>
        <w:trPr>
          <w:trHeight w:val="282" w:hRule="auto"/>
        </w:trPr>
        body32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167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0.80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30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-0.24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0.84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</w:tr>
      <w:tr>
        <w:trPr>
          <w:trHeight w:val="282" w:hRule="auto"/>
        </w:trPr>
        body33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Nutrition + WSH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219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0.06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31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-0.11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0.64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</w:tr>
      <w:tr>
        <w:trPr>
          <w:trHeight w:val="306" w:hRule="auto"/>
        </w:trPr>
        body34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  <w:t xml:space="preserve">Interleukin-2/Interleukin-10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0.011 (-0.351, 0.374)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0.95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-0.415 (-1.261, 0.430)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0.34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0.67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0.32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0.64</w:t>
            </w:r>
          </w:p>
        </w:tc>
      </w:tr>
      <w:tr>
        <w:trPr>
          <w:trHeight w:val="282" w:hRule="auto"/>
        </w:trPr>
        body35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166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0.33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1.43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30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0.49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1.26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</w:tr>
      <w:tr>
        <w:trPr>
          <w:trHeight w:val="282" w:hRule="auto"/>
        </w:trPr>
        body36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Nutrition + WSH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210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0.30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1.67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31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0.17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1.49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</w:tr>
      <w:tr>
        <w:trPr>
          <w:trHeight w:val="306" w:hRule="auto"/>
        </w:trPr>
        body37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  <w:t xml:space="preserve">Th1</w:t>
            </w: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vertAlign w:val="superscript"/>
                <w:sz w:val="12"/>
                <w:szCs w:val="12"/>
                <w:color w:val="000000"/>
              </w:rPr>
              <w:t xml:space="preserve">c</w:t>
            </w: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  <w:t xml:space="preserve">/Interleukin-10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0.023 (-0.133, 0.179)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0.77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-0.008 (-0.296, 0.279)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0.84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</w:t>
            </w:r>
          </w:p>
        </w:tc>
      </w:tr>
      <w:tr>
        <w:trPr>
          <w:trHeight w:val="282" w:hRule="auto"/>
        </w:trPr>
        body38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167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0.41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0.68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30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0.39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0.62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</w:tr>
      <w:tr>
        <w:trPr>
          <w:trHeight w:val="282" w:hRule="auto"/>
        </w:trPr>
        body39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Nutrition + WSH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218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0.42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0.73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31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0.32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0.44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</w:tr>
      <w:tr>
        <w:trPr>
          <w:trHeight w:val="306" w:hRule="auto"/>
        </w:trPr>
        body40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  <w:t xml:space="preserve">Th2</w:t>
            </w: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vertAlign w:val="superscript"/>
                <w:sz w:val="12"/>
                <w:szCs w:val="12"/>
                <w:color w:val="000000"/>
              </w:rPr>
              <w:t xml:space="preserve">d</w:t>
            </w: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  <w:t xml:space="preserve">/Interleukin-10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-0.224 (-0.407, -0.041)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0.02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0.03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-0.121 (-0.419, 0.176)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0.42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0.85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0.53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</w:t>
            </w:r>
          </w:p>
        </w:tc>
      </w:tr>
      <w:tr>
        <w:trPr>
          <w:trHeight w:val="282" w:hRule="auto"/>
        </w:trPr>
        body41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166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0.75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0.77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30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0.52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0.81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</w:tr>
      <w:tr>
        <w:trPr>
          <w:trHeight w:val="282" w:hRule="auto"/>
        </w:trPr>
        body42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Nutrition + WSH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217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0.55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0.87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31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0.45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0.56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</w:tr>
      <w:tr>
        <w:trPr>
          <w:trHeight w:val="306" w:hRule="auto"/>
        </w:trPr>
        body43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  <w:t xml:space="preserve">Interleukin-12/Interleukin-10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0.108 (-0.088, 0.305)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0.28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0.56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0.168 (-0.194, 0.529)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0.36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0.73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0.75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</w:t>
            </w:r>
          </w:p>
        </w:tc>
      </w:tr>
      <w:tr>
        <w:trPr>
          <w:trHeight w:val="282" w:hRule="auto"/>
        </w:trPr>
        body44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167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0.13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0.85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30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0.15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0.58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</w:tr>
      <w:tr>
        <w:trPr>
          <w:trHeight w:val="282" w:hRule="auto"/>
        </w:trPr>
        body45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Nutrition + WSH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218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0.22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0.91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31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0.73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</w:tr>
      <w:tr>
        <w:trPr>
          <w:trHeight w:val="306" w:hRule="auto"/>
        </w:trPr>
        body46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  <w:t xml:space="preserve">Interferon-γ/Interleukin-10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-0.042 (-0.212, 0.128)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0.63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-0.042 (-0.349, 0.266)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0.79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</w:t>
            </w:r>
          </w:p>
        </w:tc>
      </w:tr>
      <w:tr>
        <w:trPr>
          <w:trHeight w:val="282" w:hRule="auto"/>
        </w:trPr>
        body47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167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0.74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30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0.20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0.70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</w:tr>
      <w:tr>
        <w:trPr>
          <w:trHeight w:val="282" w:hRule="auto"/>
        </w:trPr>
        body48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Nutrition + WSH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219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0.17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0.78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31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0.07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0.51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</w:tr>
      <w:tr>
        <w:trPr>
          <w:trHeight w:val="306" w:hRule="auto"/>
        </w:trPr>
        body49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  <w:t xml:space="preserve">Interleukin-4/Interleukin-10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-0.161 (-0.382, 0.060)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0.15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0.31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-0.002 (-0.350, 0.345)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0.99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0.45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0.9</w:t>
            </w:r>
          </w:p>
        </w:tc>
      </w:tr>
      <w:tr>
        <w:trPr>
          <w:trHeight w:val="282" w:hRule="auto"/>
        </w:trPr>
        body50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167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0.25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0.84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30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0.17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0.82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</w:tr>
      <w:tr>
        <w:trPr>
          <w:trHeight w:val="282" w:hRule="auto"/>
        </w:trPr>
        body51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Nutrition + WSH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218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0.06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0.93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31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0.13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0.85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</w:tr>
      <w:tr>
        <w:trPr>
          <w:trHeight w:val="306" w:hRule="auto"/>
        </w:trPr>
        body52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  <w:t xml:space="preserve">Interleukin-5/Interleukin-10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-0.188 (-0.370, -0.005)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0.04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0.09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0.002 (-0.372, 0.375)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0.99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0.35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0.7</w:t>
            </w:r>
          </w:p>
        </w:tc>
      </w:tr>
      <w:tr>
        <w:trPr>
          <w:trHeight w:val="282" w:hRule="auto"/>
        </w:trPr>
        body53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167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0.20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0.86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30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0.95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</w:tr>
      <w:tr>
        <w:trPr>
          <w:trHeight w:val="282" w:hRule="auto"/>
        </w:trPr>
        body54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Nutrition + WSH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219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0.09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1.04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31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-0.02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0.60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</w:tr>
      <w:tr>
        <w:trPr>
          <w:trHeight w:val="306" w:hRule="auto"/>
        </w:trPr>
        body55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  <w:t xml:space="preserve">Interleukin-13/Interleukin-10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-0.250 (-0.559, 0.060)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0.11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-0.324 (-0.831, 0.182)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0.42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</w:t>
            </w:r>
          </w:p>
        </w:tc>
      </w:tr>
      <w:tr>
        <w:trPr>
          <w:trHeight w:val="282" w:hRule="auto"/>
        </w:trPr>
        body56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166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0.25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1.22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30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0.18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0.78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</w:tr>
      <w:tr>
        <w:trPr>
          <w:trHeight w:val="282" w:hRule="auto"/>
        </w:trPr>
        body57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Nutrition + WSH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218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1.25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31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-0.27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1.04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</w:tr>
      <w:tr>
        <w:trPr>
          <w:trHeight w:val="306" w:hRule="auto"/>
        </w:trPr>
        body58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  <w:t xml:space="preserve">Th17</w:t>
            </w: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vertAlign w:val="superscript"/>
                <w:sz w:val="12"/>
                <w:szCs w:val="12"/>
                <w:color w:val="000000"/>
              </w:rPr>
              <w:t xml:space="preserve">e</w:t>
            </w: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  <w:t xml:space="preserve">/Interleukin-10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0.059 (-0.105, 0.223)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0.48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0.080 (-0.276, 0.436)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0.66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0.92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</w:t>
            </w:r>
          </w:p>
        </w:tc>
      </w:tr>
      <w:tr>
        <w:trPr>
          <w:trHeight w:val="282" w:hRule="auto"/>
        </w:trPr>
        body59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162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0.30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0.79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30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0.32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0.79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</w:tr>
      <w:tr>
        <w:trPr>
          <w:trHeight w:val="282" w:hRule="auto"/>
        </w:trPr>
        body60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Nutrition + WSH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213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0.34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0.86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29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0.33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0.63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</w:tr>
      <w:tr>
        <w:trPr>
          <w:trHeight w:val="306" w:hRule="auto"/>
        </w:trPr>
        body61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  <w:t xml:space="preserve">Interleukin-17/Interleukin-10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0.119 (-0.071, 0.308)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0.22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0.44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0.028 (-0.335, 0.390)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0.88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0.64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</w:t>
            </w:r>
          </w:p>
        </w:tc>
      </w:tr>
      <w:tr>
        <w:trPr>
          <w:trHeight w:val="282" w:hRule="auto"/>
        </w:trPr>
        body62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167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0.08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0.77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30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0.11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0.68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</w:tr>
      <w:tr>
        <w:trPr>
          <w:trHeight w:val="282" w:hRule="auto"/>
        </w:trPr>
        body63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Nutrition + WSH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219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0.89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31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0.14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0.56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</w:tr>
      <w:tr>
        <w:trPr>
          <w:trHeight w:val="306" w:hRule="auto"/>
        </w:trPr>
        body64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  <w:t xml:space="preserve">Interleukin-21/Interleukin-10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-0.155 (-0.471, 0.161)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0.34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0.67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-0.536 (-1.293, 0.221)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0.16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0.33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0.34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0.69</w:t>
            </w:r>
          </w:p>
        </w:tc>
      </w:tr>
      <w:tr>
        <w:trPr>
          <w:trHeight w:val="282" w:hRule="auto"/>
        </w:trPr>
        body65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162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0.29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1.43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30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0.40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1.23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</w:tr>
      <w:tr>
        <w:trPr>
          <w:trHeight w:val="282" w:hRule="auto"/>
        </w:trPr>
        body66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Nutrition + WSH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213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0.07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1.46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29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-0.26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1.42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</w:tr>
      <w:tr>
        <w:trPr>
          <w:trHeight w:val="306" w:hRule="auto"/>
        </w:trPr>
        body67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  <w:t xml:space="preserve">Granulocyte-macrophage colony-stimulating factor/Interleukin-10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-0.011 (-0.226, 0.203)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0.92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0.418 (-0.120, 0.956)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0.13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0.26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0.18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0.36</w:t>
            </w:r>
          </w:p>
        </w:tc>
      </w:tr>
      <w:tr>
        <w:trPr>
          <w:trHeight w:val="282" w:hRule="auto"/>
        </w:trPr>
        body68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167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0.76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30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0.45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1.01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</w:tr>
      <w:tr>
        <w:trPr>
          <w:trHeight w:val="282" w:hRule="auto"/>
        </w:trPr>
        body69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Nutrition + WSH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219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0.93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1.14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31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0.94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1.04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</w:tr>
      <w:tr>
        <w:trPr>
          <w:trHeight w:val="306" w:hRule="auto"/>
        </w:trPr>
        body70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  <w:t xml:space="preserve">Th1</w:t>
            </w: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vertAlign w:val="superscript"/>
                <w:sz w:val="12"/>
                <w:szCs w:val="12"/>
                <w:color w:val="000000"/>
              </w:rPr>
              <w:t xml:space="preserve">c</w:t>
            </w: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  <w:t xml:space="preserve">/</w:t>
            </w: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  <w:t xml:space="preserve">Th17</w:t>
            </w: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vertAlign w:val="superscript"/>
                <w:sz w:val="12"/>
                <w:szCs w:val="12"/>
                <w:color w:val="000000"/>
              </w:rPr>
              <w:t xml:space="preserve">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-0.065 (-0.236, 0.106)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0.46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0.91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-0.083 (-0.324, 0.158)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0.91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</w:t>
            </w:r>
          </w:p>
        </w:tc>
      </w:tr>
      <w:tr>
        <w:trPr>
          <w:trHeight w:val="282" w:hRule="auto"/>
        </w:trPr>
        body71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162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0.13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0.60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30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0.07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0.39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</w:tr>
      <w:tr>
        <w:trPr>
          <w:trHeight w:val="282" w:hRule="auto"/>
        </w:trPr>
        body72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Nutrition + WSH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215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0.08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0.68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29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0.60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</w:tr>
      <w:tr>
        <w:trPr>
          <w:trHeight w:val="306" w:hRule="auto"/>
        </w:trPr>
        body73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  <w:t xml:space="preserve">Interleukin-12/Interleukin-17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-0.068 (-0.232, 0.095)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0.41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0.83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0.075 (-0.261, 0.412)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0.66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0.45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0.9</w:t>
            </w:r>
          </w:p>
        </w:tc>
      </w:tr>
      <w:tr>
        <w:trPr>
          <w:trHeight w:val="282" w:hRule="auto"/>
        </w:trPr>
        body74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167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0.05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0.73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30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0.04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0.34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</w:tr>
      <w:tr>
        <w:trPr>
          <w:trHeight w:val="282" w:hRule="auto"/>
        </w:trPr>
        body75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Nutrition + WSH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221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0.80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31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0.07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0.88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</w:tr>
      <w:tr>
        <w:trPr>
          <w:trHeight w:val="306" w:hRule="auto"/>
        </w:trPr>
        body76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  <w:t xml:space="preserve">Interferon-γ/Interleukin-17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-0.216 (-0.384, -0.048)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0.02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-0.120 (-0.448, 0.208)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0.47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0.95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</w:t>
            </w:r>
          </w:p>
        </w:tc>
      </w:tr>
      <w:tr>
        <w:trPr>
          <w:trHeight w:val="282" w:hRule="auto"/>
        </w:trPr>
        body77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167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0.13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0.67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30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0.09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0.54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</w:tr>
      <w:tr>
        <w:trPr>
          <w:trHeight w:val="282" w:hRule="auto"/>
        </w:trPr>
        body78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Nutrition + WSH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222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-0.06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0.70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31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-0.07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0.61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</w:tr>
      <w:tr>
        <w:trPr>
          <w:trHeight w:val="306" w:hRule="auto"/>
        </w:trPr>
        body79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  <w:t xml:space="preserve">Interleukin-12/Interleukin-21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0.169 (-0.204, 0.542)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0.37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0.75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0.584 (-0.210, 1.378)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0.15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0.32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0.64</w:t>
            </w:r>
          </w:p>
        </w:tc>
      </w:tr>
      <w:tr>
        <w:trPr>
          <w:trHeight w:val="282" w:hRule="auto"/>
        </w:trPr>
        body80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162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-0.13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1.38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30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-0.25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1.16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</w:tr>
      <w:tr>
        <w:trPr>
          <w:trHeight w:val="282" w:hRule="auto"/>
        </w:trPr>
        body81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Nutrition + WSH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215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0.17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1.46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29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0.49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1.56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</w:tr>
      <w:tr>
        <w:trPr>
          <w:trHeight w:val="306" w:hRule="auto"/>
        </w:trPr>
        body82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  <w:t xml:space="preserve">Interferon-γ/Interleukin-21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0.017 (-0.349, 0.383)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0.93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0.425 (-0.325, 1.174)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0.27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0.53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0.33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0.67</w:t>
            </w:r>
          </w:p>
        </w:tc>
      </w:tr>
      <w:tr>
        <w:trPr>
          <w:trHeight w:val="282" w:hRule="auto"/>
        </w:trPr>
        body83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162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-0.06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1.34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30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-0.20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1.05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</w:tr>
      <w:tr>
        <w:trPr>
          <w:trHeight w:val="282" w:hRule="auto"/>
        </w:trPr>
        body84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Nutrition + WSH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216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0.10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1.35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29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0.36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1.47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</w:tr>
      <w:tr>
        <w:trPr>
          <w:trHeight w:val="360" w:hRule="auto"/>
        </w:trPr>
        footer 1
        <w:tc>
          <w:tcPr>
            <w:tcBorders>
              <w:bottom w:val="none" w:sz="0" w:space="0" w:color="FFFFFF"/>
              <w:top w:val="single" w:sz="12" w:space="0" w:color="666666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Confidence intervals were adjusted for clustered observations using robust standard errors.</w:t>
            </w:r>
          </w:p>
        </w:tc>
        <w:tc>
          <w:tcPr>
            <w:gridSpan w:val="14"/>
            <w:tcBorders>
              <w:bottom w:val="none" w:sz="0" w:space="0" w:color="FFFFFF"/>
              <w:top w:val="single" w:sz="12" w:space="0" w:color="666666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</w:tr>
      <w:tr>
        <w:trPr>
          <w:trHeight w:val="360" w:hRule="auto"/>
        </w:trPr>
        footer 2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vertAlign w:val="superscript"/>
                <w:sz w:val="12"/>
                <w:szCs w:val="12"/>
                <w:color w:val="000000"/>
              </w:rPr>
              <w:t xml:space="preserve">a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Both the raw p-value and a p-value Bonferroni corrected to control for familywise error rates are shown.</w:t>
            </w:r>
          </w:p>
        </w:tc>
        <w:tc>
          <w:tcPr>
            <w:gridSpan w:val="14"/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</w:tr>
      <w:tr>
        <w:trPr>
          <w:trHeight w:val="360" w:hRule="auto"/>
        </w:trPr>
        footer 3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vertAlign w:val="superscript"/>
                <w:sz w:val="12"/>
                <w:szCs w:val="12"/>
                <w:color w:val="000000"/>
              </w:rPr>
              <w:t xml:space="preserve">b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Pro-inflammatory cytokines: IL-1β, IL-6, TNF-α</w:t>
            </w:r>
          </w:p>
        </w:tc>
        <w:tc>
          <w:tcPr>
            <w:gridSpan w:val="14"/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</w:tr>
      <w:tr>
        <w:trPr>
          <w:trHeight w:val="360" w:hRule="auto"/>
        </w:trPr>
        footer 4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vertAlign w:val="superscript"/>
                <w:sz w:val="12"/>
                <w:szCs w:val="12"/>
                <w:color w:val="000000"/>
              </w:rPr>
              <w:t xml:space="preserve">c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Th1 cytokines: IL-12, IFN-γ</w:t>
            </w:r>
          </w:p>
        </w:tc>
        <w:tc>
          <w:tcPr>
            <w:gridSpan w:val="14"/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</w:tr>
      <w:tr>
        <w:trPr>
          <w:trHeight w:val="360" w:hRule="auto"/>
        </w:trPr>
        footer 5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vertAlign w:val="superscript"/>
                <w:sz w:val="12"/>
                <w:szCs w:val="12"/>
                <w:color w:val="000000"/>
              </w:rPr>
              <w:t xml:space="preserve">d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Th2 cytokines: IL-4, IL-5, IL-13</w:t>
            </w:r>
          </w:p>
        </w:tc>
        <w:tc>
          <w:tcPr>
            <w:gridSpan w:val="14"/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</w:tr>
      <w:tr>
        <w:trPr>
          <w:trHeight w:val="360" w:hRule="auto"/>
        </w:trPr>
        footer 6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vertAlign w:val="superscript"/>
                <w:sz w:val="12"/>
                <w:szCs w:val="12"/>
                <w:color w:val="000000"/>
              </w:rPr>
              <w:t xml:space="preserve">e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Th17 cytokines: IL-17A, IL-21</w:t>
            </w:r>
          </w:p>
        </w:tc>
        <w:tc>
          <w:tcPr>
            <w:gridSpan w:val="14"/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</w:tr>
    </w:tbl>
    <w:p>
      <w:pPr>
        <w:pStyle w:val="Normal"/>
      </w:pPr>
      <w:r>
        <w:t xml:space="preserve">Infection status from the 14-month stool specimen assayed by TaqMan Array Card multiplex qPCR (median age 14.3 months, IQR 12.7-15.7). Collected at the start of the 14-to-28-month interval, so infection precedes the 28-month endpoint of the change score.</w:t>
      </w:r>
    </w:p>
    <w:p>
      <w:pPr>
        <w:pStyle w:val="Normal"/>
      </w:pPr>
      <w:r>
        <w:t xml:space="preserve"/>
      </w:r>
    </w:p>
    <w:p>
      <w:pPr>
        <w:pStyle w:val="Titre2"/>
      </w:pPr>
      <w:r>
        <w:t xml:space="preserve">Table Delta-2. Effect modification by Cryptosporidium (14-month stool, TAC qPCR; measured at the start of the interval).</w:t>
      </w:r>
    </w:p>
    <w:tbl xmlns:a="http://schemas.openxmlformats.org/drawingml/2006/main" xmlns:pic="http://schemas.openxmlformats.org/drawingml/2006/picture">
      <w:tblPr>
        <w:tblLayout w:type="autofit"/>
        <w:jc w:val="center"/>
        <w:tblW w:type="pct" w:w="5000"/>
        <w:tblLook w:firstRow="1" w:lastRow="0" w:firstColumn="0" w:lastColumn="0" w:noHBand="0" w:noVBand="1"/>
      </w:tblPr>
      <w:tr>
        <w:trPr>
          <w:trHeight w:val="325" w:hRule="auto"/>
          <w:tblHeader/>
        </w:trPr>
        header 1
        <w:tc>
          <w:tcPr>
            <w:tcBorders>
              <w:bottom w:val="none" w:sz="0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Outcome / Arm</w:t>
            </w:r>
          </w:p>
        </w:tc>
        <w:tc>
          <w:tcPr>
            <w:gridSpan w:val="6"/>
            <w:tcBorders>
              <w:bottom w:val="none" w:sz="0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Negative</w:t>
            </w:r>
          </w:p>
        </w:tc>
        <w:tc>
          <w:tcPr>
            <w:gridSpan w:val="6"/>
            <w:tcBorders>
              <w:bottom w:val="none" w:sz="0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Positive</w:t>
            </w:r>
          </w:p>
        </w:tc>
        <w:tc>
          <w:tcPr>
            <w:gridSpan w:val="2"/>
            <w:tcBorders>
              <w:bottom w:val="none" w:sz="0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P-value for interaction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vertAlign w:val="superscript"/>
                <w:sz w:val="14"/>
                <w:szCs w:val="14"/>
                <w:color w:val="000000"/>
              </w:rPr>
              <w:t xml:space="preserve">a</w:t>
            </w:r>
          </w:p>
        </w:tc>
      </w:tr>
      <w:tr>
        <w:trPr>
          <w:trHeight w:val="324" w:hRule="auto"/>
          <w:tblHeader/>
        </w:trPr>
        header 2
        <w:tc>
          <w:tcPr>
            <w:tcBorders>
              <w:bottom w:val="single" w:sz="12" w:space="0" w:color="666666"/>
              <w:top w:val="none" w:sz="0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Outcome</w:t>
            </w:r>
          </w:p>
        </w:tc>
        <w:tc>
          <w:tcPr>
            <w:tcBorders>
              <w:bottom w:val="single" w:sz="12" w:space="0" w:color="666666"/>
              <w:top w:val="none" w:sz="0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N</w:t>
            </w:r>
          </w:p>
        </w:tc>
        <w:tc>
          <w:tcPr>
            <w:tcBorders>
              <w:bottom w:val="single" w:sz="12" w:space="0" w:color="666666"/>
              <w:top w:val="none" w:sz="0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Mean</w:t>
            </w:r>
          </w:p>
        </w:tc>
        <w:tc>
          <w:tcPr>
            <w:tcBorders>
              <w:bottom w:val="single" w:sz="12" w:space="0" w:color="666666"/>
              <w:top w:val="none" w:sz="0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SD</w:t>
            </w:r>
          </w:p>
        </w:tc>
        <w:tc>
          <w:tcPr>
            <w:tcBorders>
              <w:bottom w:val="single" w:sz="12" w:space="0" w:color="666666"/>
              <w:top w:val="none" w:sz="0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Difference: Intervention vs. Control (95% CI)</w:t>
            </w:r>
          </w:p>
        </w:tc>
        <w:tc>
          <w:tcPr>
            <w:tcBorders>
              <w:bottom w:val="single" w:sz="12" w:space="0" w:color="666666"/>
              <w:top w:val="none" w:sz="0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P-value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vertAlign w:val="superscript"/>
                <w:sz w:val="14"/>
                <w:szCs w:val="14"/>
                <w:color w:val="000000"/>
              </w:rPr>
              <w:t xml:space="preserve">a</w:t>
            </w:r>
          </w:p>
        </w:tc>
        <w:tc>
          <w:tcPr>
            <w:tcBorders>
              <w:bottom w:val="single" w:sz="12" w:space="0" w:color="666666"/>
              <w:top w:val="none" w:sz="0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Bonferroni P-value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vertAlign w:val="superscript"/>
                <w:sz w:val="14"/>
                <w:szCs w:val="14"/>
                <w:color w:val="000000"/>
              </w:rPr>
              <w:t xml:space="preserve">a</w:t>
            </w:r>
          </w:p>
        </w:tc>
        <w:tc>
          <w:tcPr>
            <w:tcBorders>
              <w:bottom w:val="single" w:sz="12" w:space="0" w:color="666666"/>
              <w:top w:val="none" w:sz="0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N</w:t>
            </w:r>
          </w:p>
        </w:tc>
        <w:tc>
          <w:tcPr>
            <w:tcBorders>
              <w:bottom w:val="single" w:sz="12" w:space="0" w:color="666666"/>
              <w:top w:val="none" w:sz="0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Mean</w:t>
            </w:r>
          </w:p>
        </w:tc>
        <w:tc>
          <w:tcPr>
            <w:tcBorders>
              <w:bottom w:val="single" w:sz="12" w:space="0" w:color="666666"/>
              <w:top w:val="none" w:sz="0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SD</w:t>
            </w:r>
          </w:p>
        </w:tc>
        <w:tc>
          <w:tcPr>
            <w:tcBorders>
              <w:bottom w:val="single" w:sz="12" w:space="0" w:color="666666"/>
              <w:top w:val="none" w:sz="0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Difference: Intervention vs. Control (95% CI)</w:t>
            </w:r>
          </w:p>
        </w:tc>
        <w:tc>
          <w:tcPr>
            <w:tcBorders>
              <w:bottom w:val="single" w:sz="12" w:space="0" w:color="666666"/>
              <w:top w:val="none" w:sz="0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P-value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vertAlign w:val="superscript"/>
                <w:sz w:val="14"/>
                <w:szCs w:val="14"/>
                <w:color w:val="000000"/>
              </w:rPr>
              <w:t xml:space="preserve">a</w:t>
            </w:r>
          </w:p>
        </w:tc>
        <w:tc>
          <w:tcPr>
            <w:tcBorders>
              <w:bottom w:val="single" w:sz="12" w:space="0" w:color="666666"/>
              <w:top w:val="none" w:sz="0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Bonferroni P-value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vertAlign w:val="superscript"/>
                <w:sz w:val="14"/>
                <w:szCs w:val="14"/>
                <w:color w:val="000000"/>
              </w:rPr>
              <w:t xml:space="preserve">a</w:t>
            </w:r>
          </w:p>
        </w:tc>
        <w:tc>
          <w:tcPr>
            <w:tcBorders>
              <w:bottom w:val="single" w:sz="12" w:space="0" w:color="666666"/>
              <w:top w:val="none" w:sz="0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P-value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vertAlign w:val="superscript"/>
                <w:sz w:val="14"/>
                <w:szCs w:val="14"/>
                <w:color w:val="000000"/>
              </w:rPr>
              <w:t xml:space="preserve">a</w:t>
            </w:r>
          </w:p>
        </w:tc>
        <w:tc>
          <w:tcPr>
            <w:tcBorders>
              <w:bottom w:val="single" w:sz="12" w:space="0" w:color="666666"/>
              <w:top w:val="none" w:sz="0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Bonferroni P-value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vertAlign w:val="superscript"/>
                <w:sz w:val="14"/>
                <w:szCs w:val="14"/>
                <w:color w:val="000000"/>
              </w:rPr>
              <w:t xml:space="preserve">a</w:t>
            </w:r>
          </w:p>
        </w:tc>
      </w:tr>
      <w:tr>
        <w:trPr>
          <w:trHeight w:val="306" w:hRule="auto"/>
        </w:trPr>
        body 1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  <w:t xml:space="preserve">Th1</w:t>
            </w: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vertAlign w:val="superscript"/>
                <w:sz w:val="12"/>
                <w:szCs w:val="12"/>
                <w:color w:val="000000"/>
              </w:rPr>
              <w:t xml:space="preserve">c</w:t>
            </w: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  <w:t xml:space="preserve">/</w:t>
            </w: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  <w:t xml:space="preserve">Th2</w:t>
            </w: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vertAlign w:val="superscript"/>
                <w:sz w:val="12"/>
                <w:szCs w:val="12"/>
                <w:color w:val="000000"/>
              </w:rPr>
              <w:t xml:space="preserve">d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0.209 (0.075, 0.344)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&lt;0.01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&lt;0.01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0.241 (-0.103, 0.585)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0.17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0.34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0.87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</w:t>
            </w:r>
          </w:p>
        </w:tc>
      </w:tr>
      <w:tr>
        <w:trPr>
          <w:trHeight w:val="282" w:hRule="auto"/>
        </w:trPr>
        body 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176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-0.31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0.55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20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-0.32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0.60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</w:tr>
      <w:tr>
        <w:trPr>
          <w:trHeight w:val="282" w:hRule="auto"/>
        </w:trPr>
        body 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Nutrition + WSH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216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-0.14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0.59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34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-0.17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0.79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</w:tr>
      <w:tr>
        <w:trPr>
          <w:trHeight w:val="306" w:hRule="auto"/>
        </w:trPr>
        body 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  <w:t xml:space="preserve">Interleukin-12/Interleukin-4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0.288 (0.107, 0.469)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&lt;0.01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&lt;0.01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0.090 (-0.275, 0.456)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0.63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0.34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0.68</w:t>
            </w:r>
          </w:p>
        </w:tc>
      </w:tr>
      <w:tr>
        <w:trPr>
          <w:trHeight w:val="282" w:hRule="auto"/>
        </w:trPr>
        body 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177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-0.11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0.69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20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-0.02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0.45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</w:tr>
      <w:tr>
        <w:trPr>
          <w:trHeight w:val="282" w:hRule="auto"/>
        </w:trPr>
        body 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Nutrition + WSH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216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0.17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0.79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35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0.03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0.81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</w:tr>
      <w:tr>
        <w:trPr>
          <w:trHeight w:val="306" w:hRule="auto"/>
        </w:trPr>
        body 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  <w:t xml:space="preserve">Interferon-γ/Interleukin-4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0.076 (-0.092, 0.243)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0.37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0.75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0.304 (-0.104, 0.713)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0.14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0.29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0.32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0.64</w:t>
            </w:r>
          </w:p>
        </w:tc>
      </w:tr>
      <w:tr>
        <w:trPr>
          <w:trHeight w:val="282" w:hRule="auto"/>
        </w:trPr>
        body 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177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0.65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20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-0.26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0.92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</w:tr>
      <w:tr>
        <w:trPr>
          <w:trHeight w:val="282" w:hRule="auto"/>
        </w:trPr>
        body 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Nutrition + WSH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217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0.08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0.68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35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0.13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0.72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</w:tr>
      <w:tr>
        <w:trPr>
          <w:trHeight w:val="306" w:hRule="auto"/>
        </w:trPr>
        body10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  <w:t xml:space="preserve">Interleukin-12/Interleukin-5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0.259 (0.067, 0.451)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&lt;0.01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0.02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0.042 (-0.601, 0.684)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0.51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</w:t>
            </w:r>
          </w:p>
        </w:tc>
      </w:tr>
      <w:tr>
        <w:trPr>
          <w:trHeight w:val="282" w:hRule="auto"/>
        </w:trPr>
        body11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177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-0.04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0.84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20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0.89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</w:tr>
      <w:tr>
        <w:trPr>
          <w:trHeight w:val="282" w:hRule="auto"/>
        </w:trPr>
        body12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Nutrition + WSH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217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0.15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1.03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35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0.03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1.59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</w:tr>
      <w:tr>
        <w:trPr>
          <w:trHeight w:val="306" w:hRule="auto"/>
        </w:trPr>
        body13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  <w:t xml:space="preserve">Interferon-γ/Interleukin-5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0.042 (-0.151, 0.236)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0.67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0.242 (-0.235, 0.719)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0.32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0.64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0.47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0.94</w:t>
            </w:r>
          </w:p>
        </w:tc>
      </w:tr>
      <w:tr>
        <w:trPr>
          <w:trHeight w:val="282" w:hRule="auto"/>
        </w:trPr>
        body14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177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0.07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0.77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20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-0.03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1.18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</w:tr>
      <w:tr>
        <w:trPr>
          <w:trHeight w:val="282" w:hRule="auto"/>
        </w:trPr>
        body15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Nutrition + WSH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218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0.07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0.92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35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0.13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1.06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</w:tr>
      <w:tr>
        <w:trPr>
          <w:trHeight w:val="306" w:hRule="auto"/>
        </w:trPr>
        body16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  <w:t xml:space="preserve">Interleukin-12/Interleukin-13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0.427 (0.172, 0.683)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&lt;0.01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&lt;0.01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0.383 (-0.403, 1.169)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0.34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0.68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0.92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</w:t>
            </w:r>
          </w:p>
        </w:tc>
      </w:tr>
      <w:tr>
        <w:trPr>
          <w:trHeight w:val="282" w:hRule="auto"/>
        </w:trPr>
        body17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176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-0.08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0.91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20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-0.33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1.38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</w:tr>
      <w:tr>
        <w:trPr>
          <w:trHeight w:val="282" w:hRule="auto"/>
        </w:trPr>
        body18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Nutrition + WSH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217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0.33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1.10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34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-0.15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1.50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</w:tr>
      <w:tr>
        <w:trPr>
          <w:trHeight w:val="306" w:hRule="auto"/>
        </w:trPr>
        body19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  <w:t xml:space="preserve">Interferon-γ/Interleukin-13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0.194 (-0.028, 0.416)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0.09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0.17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0.565 (-0.277, 1.407)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0.19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0.38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0.38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0.76</w:t>
            </w:r>
          </w:p>
        </w:tc>
      </w:tr>
      <w:tr>
        <w:trPr>
          <w:trHeight w:val="282" w:hRule="auto"/>
        </w:trPr>
        body20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176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0.03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0.87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20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-0.57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1.19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</w:tr>
      <w:tr>
        <w:trPr>
          <w:trHeight w:val="282" w:hRule="auto"/>
        </w:trPr>
        body21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Nutrition + WSH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218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0.22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1.02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34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-0.05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1.15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</w:tr>
      <w:tr>
        <w:trPr>
          <w:trHeight w:val="306" w:hRule="auto"/>
        </w:trPr>
        body22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  <w:t xml:space="preserve">Pro-inflammatory cytokines</w:t>
            </w: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vertAlign w:val="superscript"/>
                <w:sz w:val="12"/>
                <w:szCs w:val="12"/>
                <w:color w:val="000000"/>
              </w:rPr>
              <w:t xml:space="preserve">b</w:t>
            </w: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  <w:t xml:space="preserve">/Interleukin-10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-0.122 (-0.295, 0.051)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0.17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0.34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0.271 (-0.248, 0.790)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0.31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0.61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0.16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0.32</w:t>
            </w:r>
          </w:p>
        </w:tc>
      </w:tr>
      <w:tr>
        <w:trPr>
          <w:trHeight w:val="282" w:hRule="auto"/>
        </w:trPr>
        body23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177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0.63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0.70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20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0.52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0.95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</w:tr>
      <w:tr>
        <w:trPr>
          <w:trHeight w:val="282" w:hRule="auto"/>
        </w:trPr>
        body24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Nutrition + WSH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210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0.49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0.77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35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0.79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1.16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</w:tr>
      <w:tr>
        <w:trPr>
          <w:trHeight w:val="306" w:hRule="auto"/>
        </w:trPr>
        body25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  <w:t xml:space="preserve">Interleukin-1β/Interleukin-10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-0.138 (-0.404, 0.128)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0.31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0.62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-0.329 (-1.211, 0.553)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0.47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0.93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0.69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</w:t>
            </w:r>
          </w:p>
        </w:tc>
      </w:tr>
      <w:tr>
        <w:trPr>
          <w:trHeight w:val="282" w:hRule="auto"/>
        </w:trPr>
        body26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177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0.39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20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1.45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</w:tr>
      <w:tr>
        <w:trPr>
          <w:trHeight w:val="282" w:hRule="auto"/>
        </w:trPr>
        body27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Nutrition + WSH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211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0.24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1.26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35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0.17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1.82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</w:tr>
      <w:tr>
        <w:trPr>
          <w:trHeight w:val="306" w:hRule="auto"/>
        </w:trPr>
        body28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  <w:t xml:space="preserve">Interleukin-6/Interleukin-10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-0.235 (-0.521, 0.050)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0.11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0.433 (-0.280, 1.145)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0.47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0.08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0.17</w:t>
            </w:r>
          </w:p>
        </w:tc>
      </w:tr>
      <w:tr>
        <w:trPr>
          <w:trHeight w:val="282" w:hRule="auto"/>
        </w:trPr>
        body29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177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0.28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0.97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20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0.15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1.32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</w:tr>
      <w:tr>
        <w:trPr>
          <w:trHeight w:val="282" w:hRule="auto"/>
        </w:trPr>
        body30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Nutrition + WSH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214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-0.05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1.26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35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0.24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1.49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</w:tr>
      <w:tr>
        <w:trPr>
          <w:trHeight w:val="306" w:hRule="auto"/>
        </w:trPr>
        body31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  <w:t xml:space="preserve">Tumor necrosis factor-α/Interleukin-10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0.002 (-0.171, 0.175)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0.98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0.610 (0.028, 1.192)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0.04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0.08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0.05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0.1</w:t>
            </w:r>
          </w:p>
        </w:tc>
      </w:tr>
      <w:tr>
        <w:trPr>
          <w:trHeight w:val="282" w:hRule="auto"/>
        </w:trPr>
        body32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177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0.77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20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-0.27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1.10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</w:tr>
      <w:tr>
        <w:trPr>
          <w:trHeight w:val="282" w:hRule="auto"/>
        </w:trPr>
        body33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Nutrition + WSH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215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-0.02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0.87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35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0.38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1.18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</w:tr>
      <w:tr>
        <w:trPr>
          <w:trHeight w:val="306" w:hRule="auto"/>
        </w:trPr>
        body34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  <w:t xml:space="preserve">Interleukin-2/Interleukin-10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-0.062 (-0.444, 0.320)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0.75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-0.058 (-0.917, 0.801)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0.99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</w:t>
            </w:r>
          </w:p>
        </w:tc>
      </w:tr>
      <w:tr>
        <w:trPr>
          <w:trHeight w:val="282" w:hRule="auto"/>
        </w:trPr>
        body35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176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0.34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1.41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20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0.49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1.35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</w:tr>
      <w:tr>
        <w:trPr>
          <w:trHeight w:val="282" w:hRule="auto"/>
        </w:trPr>
        body36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Nutrition + WSH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208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0.25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1.62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33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0.47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1.82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</w:tr>
      <w:tr>
        <w:trPr>
          <w:trHeight w:val="306" w:hRule="auto"/>
        </w:trPr>
        body37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  <w:t xml:space="preserve">Th1</w:t>
            </w: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vertAlign w:val="superscript"/>
                <w:sz w:val="12"/>
                <w:szCs w:val="12"/>
                <w:color w:val="000000"/>
              </w:rPr>
              <w:t xml:space="preserve">c</w:t>
            </w: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  <w:t xml:space="preserve">/Interleukin-10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-0.021 (-0.157, 0.116)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0.77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0.317 (-0.157, 0.791)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0.19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0.38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0.14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0.29</w:t>
            </w:r>
          </w:p>
        </w:tc>
      </w:tr>
      <w:tr>
        <w:trPr>
          <w:trHeight w:val="282" w:hRule="auto"/>
        </w:trPr>
        body38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177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0.41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0.66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20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0.41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0.80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</w:tr>
      <w:tr>
        <w:trPr>
          <w:trHeight w:val="282" w:hRule="auto"/>
        </w:trPr>
        body39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Nutrition + WSH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214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0.37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0.67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35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0.59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0.85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</w:tr>
      <w:tr>
        <w:trPr>
          <w:trHeight w:val="306" w:hRule="auto"/>
        </w:trPr>
        body40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  <w:t xml:space="preserve">Th2</w:t>
            </w: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vertAlign w:val="superscript"/>
                <w:sz w:val="12"/>
                <w:szCs w:val="12"/>
                <w:color w:val="000000"/>
              </w:rPr>
              <w:t xml:space="preserve">d</w:t>
            </w: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  <w:t xml:space="preserve">/Interleukin-10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-0.252 (-0.425, -0.078)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&lt;0.01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&lt;0.01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0.115 (-0.413, 0.642)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0.67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0.19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0.37</w:t>
            </w:r>
          </w:p>
        </w:tc>
      </w:tr>
      <w:tr>
        <w:trPr>
          <w:trHeight w:val="282" w:hRule="auto"/>
        </w:trPr>
        body41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176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0.71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0.75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20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0.72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</w:tr>
      <w:tr>
        <w:trPr>
          <w:trHeight w:val="282" w:hRule="auto"/>
        </w:trPr>
        body42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Nutrition + WSH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214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0.78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34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0.76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1.16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</w:tr>
      <w:tr>
        <w:trPr>
          <w:trHeight w:val="306" w:hRule="auto"/>
        </w:trPr>
        body43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  <w:t xml:space="preserve">Interleukin-12/Interleukin-10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0.110 (-0.080, 0.300)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0.26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0.51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0.147 (-0.398, 0.691)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</w:t>
            </w:r>
          </w:p>
        </w:tc>
      </w:tr>
      <w:tr>
        <w:trPr>
          <w:trHeight w:val="282" w:hRule="auto"/>
        </w:trPr>
        body44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177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0.12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0.82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20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0.24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0.80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</w:tr>
      <w:tr>
        <w:trPr>
          <w:trHeight w:val="282" w:hRule="auto"/>
        </w:trPr>
        body45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Nutrition + WSH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214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0.87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35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0.30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0.98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</w:tr>
      <w:tr>
        <w:trPr>
          <w:trHeight w:val="306" w:hRule="auto"/>
        </w:trPr>
        body46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  <w:t xml:space="preserve">Interferon-γ/Interleukin-10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-0.105 (-0.251, 0.041)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0.16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0.32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0.424 (-0.120, 0.969)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0.13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0.25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0.05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0.1</w:t>
            </w:r>
          </w:p>
        </w:tc>
      </w:tr>
      <w:tr>
        <w:trPr>
          <w:trHeight w:val="282" w:hRule="auto"/>
        </w:trPr>
        body47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177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0.68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20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1.10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</w:tr>
      <w:tr>
        <w:trPr>
          <w:trHeight w:val="282" w:hRule="auto"/>
        </w:trPr>
        body48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Nutrition + WSH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215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0.12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0.69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35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0.40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1.07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</w:tr>
      <w:tr>
        <w:trPr>
          <w:trHeight w:val="306" w:hRule="auto"/>
        </w:trPr>
        body49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  <w:t xml:space="preserve">Interleukin-4/Interleukin-10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-0.188 (-0.384, 0.007)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0.06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0.12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0.209 (-0.342, 0.760)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0.46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0.92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0.16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0.33</w:t>
            </w:r>
          </w:p>
        </w:tc>
      </w:tr>
      <w:tr>
        <w:trPr>
          <w:trHeight w:val="282" w:hRule="auto"/>
        </w:trPr>
        body50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177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0.82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20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0.26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0.97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</w:tr>
      <w:tr>
        <w:trPr>
          <w:trHeight w:val="282" w:hRule="auto"/>
        </w:trPr>
        body51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Nutrition + WSH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214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0.03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0.89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35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0.27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1.07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</w:tr>
      <w:tr>
        <w:trPr>
          <w:trHeight w:val="306" w:hRule="auto"/>
        </w:trPr>
        body52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  <w:t xml:space="preserve">Interleukin-5/Interleukin-10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-0.205 (-0.392, -0.018)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0.03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0.06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0.151 (-0.451, 0.753)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0.62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0.28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0.55</w:t>
            </w:r>
          </w:p>
        </w:tc>
      </w:tr>
      <w:tr>
        <w:trPr>
          <w:trHeight w:val="282" w:hRule="auto"/>
        </w:trPr>
        body53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177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0.17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0.85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20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0.03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1.15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</w:tr>
      <w:tr>
        <w:trPr>
          <w:trHeight w:val="282" w:hRule="auto"/>
        </w:trPr>
        body54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Nutrition + WSH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215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0.04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0.93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35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0.27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1.30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</w:tr>
      <w:tr>
        <w:trPr>
          <w:trHeight w:val="306" w:hRule="auto"/>
        </w:trPr>
        body55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  <w:t xml:space="preserve">Interleukin-13/Interleukin-10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-0.297 (-0.550, -0.044)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0.02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0.04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-0.100 (-1.029, 0.829)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0.83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0.67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</w:t>
            </w:r>
          </w:p>
        </w:tc>
      </w:tr>
      <w:tr>
        <w:trPr>
          <w:trHeight w:val="282" w:hRule="auto"/>
        </w:trPr>
        body56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176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0.20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1.12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20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0.57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1.48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</w:tr>
      <w:tr>
        <w:trPr>
          <w:trHeight w:val="282" w:hRule="auto"/>
        </w:trPr>
        body57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Nutrition + WSH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215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-0.11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1.14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34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0.46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1.60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</w:tr>
      <w:tr>
        <w:trPr>
          <w:trHeight w:val="306" w:hRule="auto"/>
        </w:trPr>
        body58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  <w:t xml:space="preserve">Th17</w:t>
            </w: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vertAlign w:val="superscript"/>
                <w:sz w:val="12"/>
                <w:szCs w:val="12"/>
                <w:color w:val="000000"/>
              </w:rPr>
              <w:t xml:space="preserve">e</w:t>
            </w: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  <w:t xml:space="preserve">/Interleukin-10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0.036 (-0.113, 0.185)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0.64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0.281 (-0.241, 0.803)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0.29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0.58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0.36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0.72</w:t>
            </w:r>
          </w:p>
        </w:tc>
      </w:tr>
      <w:tr>
        <w:trPr>
          <w:trHeight w:val="282" w:hRule="auto"/>
        </w:trPr>
        body59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172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0.31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0.76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20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0.25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</w:tr>
      <w:tr>
        <w:trPr>
          <w:trHeight w:val="282" w:hRule="auto"/>
        </w:trPr>
        body60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Nutrition + WSH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207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0.32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0.79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35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0.41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1.05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</w:tr>
      <w:tr>
        <w:trPr>
          <w:trHeight w:val="306" w:hRule="auto"/>
        </w:trPr>
        body61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  <w:t xml:space="preserve">Interleukin-17/Interleukin-10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0.086 (-0.109, 0.282)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0.39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0.77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0.235 (-0.176, 0.646)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0.26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0.53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0.53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</w:t>
            </w:r>
          </w:p>
        </w:tc>
      </w:tr>
      <w:tr>
        <w:trPr>
          <w:trHeight w:val="282" w:hRule="auto"/>
        </w:trPr>
        body62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177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0.09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0.76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20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0.06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0.72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</w:tr>
      <w:tr>
        <w:trPr>
          <w:trHeight w:val="282" w:hRule="auto"/>
        </w:trPr>
        body63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Nutrition + WSH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215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0.18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0.78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35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0.36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1.20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</w:tr>
      <w:tr>
        <w:trPr>
          <w:trHeight w:val="306" w:hRule="auto"/>
        </w:trPr>
        body64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  <w:t xml:space="preserve">Interleukin-21/Interleukin-10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-0.194 (-0.493, 0.106)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0.41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-0.228 (-1.244, 0.788)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0.66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0.95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</w:t>
            </w:r>
          </w:p>
        </w:tc>
      </w:tr>
      <w:tr>
        <w:trPr>
          <w:trHeight w:val="282" w:hRule="auto"/>
        </w:trPr>
        body65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172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0.29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1.36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20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0.45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1.75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</w:tr>
      <w:tr>
        <w:trPr>
          <w:trHeight w:val="282" w:hRule="auto"/>
        </w:trPr>
        body66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Nutrition + WSH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207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0.05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1.41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35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-0.04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1.76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</w:tr>
      <w:tr>
        <w:trPr>
          <w:trHeight w:val="306" w:hRule="auto"/>
        </w:trPr>
        body67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  <w:t xml:space="preserve">Granulocyte-macrophage colony-stimulating factor/Interleukin-10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0.077 (-0.111, 0.264)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0.42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0.85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-0.131 (-0.716, 0.455)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0.66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0.52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</w:t>
            </w:r>
          </w:p>
        </w:tc>
      </w:tr>
      <w:tr>
        <w:trPr>
          <w:trHeight w:val="282" w:hRule="auto"/>
        </w:trPr>
        body68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177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0.68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0.94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20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1.02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1.16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</w:tr>
      <w:tr>
        <w:trPr>
          <w:trHeight w:val="282" w:hRule="auto"/>
        </w:trPr>
        body69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Nutrition + WSH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215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0.91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1.10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35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1.02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1.31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</w:tr>
      <w:tr>
        <w:trPr>
          <w:trHeight w:val="306" w:hRule="auto"/>
        </w:trPr>
        body70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  <w:t xml:space="preserve">Th1</w:t>
            </w: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vertAlign w:val="superscript"/>
                <w:sz w:val="12"/>
                <w:szCs w:val="12"/>
                <w:color w:val="000000"/>
              </w:rPr>
              <w:t xml:space="preserve">c</w:t>
            </w: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  <w:t xml:space="preserve">/</w:t>
            </w: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  <w:t xml:space="preserve">Th17</w:t>
            </w: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vertAlign w:val="superscript"/>
                <w:sz w:val="12"/>
                <w:szCs w:val="12"/>
                <w:color w:val="000000"/>
              </w:rPr>
              <w:t xml:space="preserve">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-0.085 (-0.230, 0.060)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0.25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0.51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0.063 (-0.321, 0.447)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0.75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0.44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0.89</w:t>
            </w:r>
          </w:p>
        </w:tc>
      </w:tr>
      <w:tr>
        <w:trPr>
          <w:trHeight w:val="282" w:hRule="auto"/>
        </w:trPr>
        body71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172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0.12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0.55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20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0.16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0.81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</w:tr>
      <w:tr>
        <w:trPr>
          <w:trHeight w:val="282" w:hRule="auto"/>
        </w:trPr>
        body72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Nutrition + WSH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209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0.06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0.66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35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0.18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0.69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</w:tr>
      <w:tr>
        <w:trPr>
          <w:trHeight w:val="306" w:hRule="auto"/>
        </w:trPr>
        body73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  <w:t xml:space="preserve">Interleukin-12/Interleukin-17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-0.043 (-0.192, 0.106)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0.57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-0.087 (-0.545, 0.371)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0.71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0.85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</w:t>
            </w:r>
          </w:p>
        </w:tc>
      </w:tr>
      <w:tr>
        <w:trPr>
          <w:trHeight w:val="282" w:hRule="auto"/>
        </w:trPr>
        body74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177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0.03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0.67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20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0.18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0.79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</w:tr>
      <w:tr>
        <w:trPr>
          <w:trHeight w:val="282" w:hRule="auto"/>
        </w:trPr>
        body75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Nutrition + WSH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217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0.78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35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-0.06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</w:tr>
      <w:tr>
        <w:trPr>
          <w:trHeight w:val="306" w:hRule="auto"/>
        </w:trPr>
        body76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  <w:t xml:space="preserve">Interferon-γ/Interleukin-17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-0.245 (-0.401, -0.089)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&lt;0.01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&lt;0.01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0.115 (-0.310, 0.540)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0.11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0.23</w:t>
            </w:r>
          </w:p>
        </w:tc>
      </w:tr>
      <w:tr>
        <w:trPr>
          <w:trHeight w:val="282" w:hRule="auto"/>
        </w:trPr>
        body77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177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0.14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0.60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20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-0.06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1.01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</w:tr>
      <w:tr>
        <w:trPr>
          <w:trHeight w:val="282" w:hRule="auto"/>
        </w:trPr>
        body78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Nutrition + WSH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218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-0.08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0.69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35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0.04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0.71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</w:tr>
      <w:tr>
        <w:trPr>
          <w:trHeight w:val="306" w:hRule="auto"/>
        </w:trPr>
        body79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  <w:t xml:space="preserve">Interleukin-12/Interleukin-21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0.182 (-0.187, 0.551)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0.33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0.67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0.450 (-0.449, 1.350)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0.33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0.65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0.57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</w:t>
            </w:r>
          </w:p>
        </w:tc>
      </w:tr>
      <w:tr>
        <w:trPr>
          <w:trHeight w:val="282" w:hRule="auto"/>
        </w:trPr>
        body80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172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-0.14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1.32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20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-0.20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1.58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</w:tr>
      <w:tr>
        <w:trPr>
          <w:trHeight w:val="282" w:hRule="auto"/>
        </w:trPr>
        body81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Nutrition + WSH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209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0.18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1.41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35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0.35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1.82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</w:tr>
      <w:tr>
        <w:trPr>
          <w:trHeight w:val="306" w:hRule="auto"/>
        </w:trPr>
        body82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  <w:t xml:space="preserve">Interferon-γ/Interleukin-21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-0.024 (-0.351, 0.303)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0.89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0.718 (-0.088, 1.523)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0.08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0.16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0.06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0.12</w:t>
            </w:r>
          </w:p>
        </w:tc>
      </w:tr>
      <w:tr>
        <w:trPr>
          <w:trHeight w:val="282" w:hRule="auto"/>
        </w:trPr>
        body83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172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-0.04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1.26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20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-0.45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1.62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</w:tr>
      <w:tr>
        <w:trPr>
          <w:trHeight w:val="282" w:hRule="auto"/>
        </w:trPr>
        body84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Nutrition + WSH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210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0.08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1.34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35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0.45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1.47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</w:tr>
      <w:tr>
        <w:trPr>
          <w:trHeight w:val="360" w:hRule="auto"/>
        </w:trPr>
        footer 1
        <w:tc>
          <w:tcPr>
            <w:tcBorders>
              <w:bottom w:val="none" w:sz="0" w:space="0" w:color="FFFFFF"/>
              <w:top w:val="single" w:sz="12" w:space="0" w:color="666666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Confidence intervals were adjusted for clustered observations using robust standard errors.</w:t>
            </w:r>
          </w:p>
        </w:tc>
        <w:tc>
          <w:tcPr>
            <w:gridSpan w:val="14"/>
            <w:tcBorders>
              <w:bottom w:val="none" w:sz="0" w:space="0" w:color="FFFFFF"/>
              <w:top w:val="single" w:sz="12" w:space="0" w:color="666666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</w:tr>
      <w:tr>
        <w:trPr>
          <w:trHeight w:val="360" w:hRule="auto"/>
        </w:trPr>
        footer 2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vertAlign w:val="superscript"/>
                <w:sz w:val="12"/>
                <w:szCs w:val="12"/>
                <w:color w:val="000000"/>
              </w:rPr>
              <w:t xml:space="preserve">a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Both the raw p-value and a p-value Bonferroni corrected to control for familywise error rates are shown.</w:t>
            </w:r>
          </w:p>
        </w:tc>
        <w:tc>
          <w:tcPr>
            <w:gridSpan w:val="14"/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</w:tr>
      <w:tr>
        <w:trPr>
          <w:trHeight w:val="360" w:hRule="auto"/>
        </w:trPr>
        footer 3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vertAlign w:val="superscript"/>
                <w:sz w:val="12"/>
                <w:szCs w:val="12"/>
                <w:color w:val="000000"/>
              </w:rPr>
              <w:t xml:space="preserve">b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Pro-inflammatory cytokines: IL-1β, IL-6, TNF-α</w:t>
            </w:r>
          </w:p>
        </w:tc>
        <w:tc>
          <w:tcPr>
            <w:gridSpan w:val="14"/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</w:tr>
      <w:tr>
        <w:trPr>
          <w:trHeight w:val="360" w:hRule="auto"/>
        </w:trPr>
        footer 4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vertAlign w:val="superscript"/>
                <w:sz w:val="12"/>
                <w:szCs w:val="12"/>
                <w:color w:val="000000"/>
              </w:rPr>
              <w:t xml:space="preserve">c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Th1 cytokines: IL-12, IFN-γ</w:t>
            </w:r>
          </w:p>
        </w:tc>
        <w:tc>
          <w:tcPr>
            <w:gridSpan w:val="14"/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</w:tr>
      <w:tr>
        <w:trPr>
          <w:trHeight w:val="360" w:hRule="auto"/>
        </w:trPr>
        footer 5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vertAlign w:val="superscript"/>
                <w:sz w:val="12"/>
                <w:szCs w:val="12"/>
                <w:color w:val="000000"/>
              </w:rPr>
              <w:t xml:space="preserve">d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Th2 cytokines: IL-4, IL-5, IL-13</w:t>
            </w:r>
          </w:p>
        </w:tc>
        <w:tc>
          <w:tcPr>
            <w:gridSpan w:val="14"/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</w:tr>
      <w:tr>
        <w:trPr>
          <w:trHeight w:val="360" w:hRule="auto"/>
        </w:trPr>
        footer 6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vertAlign w:val="superscript"/>
                <w:sz w:val="12"/>
                <w:szCs w:val="12"/>
                <w:color w:val="000000"/>
              </w:rPr>
              <w:t xml:space="preserve">e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Th17 cytokines: IL-17A, IL-21</w:t>
            </w:r>
          </w:p>
        </w:tc>
        <w:tc>
          <w:tcPr>
            <w:gridSpan w:val="14"/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</w:tr>
    </w:tbl>
    <w:p>
      <w:pPr>
        <w:pStyle w:val="Normal"/>
      </w:pPr>
      <w:r>
        <w:t xml:space="preserve">Infection status from the 14-month stool specimen assayed by TaqMan Array Card multiplex qPCR (median age 14.3 months, IQR 12.7-15.7). Collected at the start of the 14-to-28-month interval, so infection precedes the 28-month endpoint of the change score.</w:t>
      </w:r>
    </w:p>
    <w:p>
      <w:pPr>
        <w:pStyle w:val="Normal"/>
      </w:pPr>
      <w:r>
        <w:t xml:space="preserve"/>
      </w:r>
    </w:p>
    <w:p>
      <w:pPr>
        <w:pStyle w:val="Titre2"/>
      </w:pPr>
      <w:r>
        <w:t xml:space="preserve">Table Delta-3. Effect modification by Diarrhea, past 7 days at the 14-month visit (measured at the start of the interval).</w:t>
      </w:r>
    </w:p>
    <w:tbl xmlns:a="http://schemas.openxmlformats.org/drawingml/2006/main" xmlns:pic="http://schemas.openxmlformats.org/drawingml/2006/picture">
      <w:tblPr>
        <w:tblLayout w:type="autofit"/>
        <w:jc w:val="center"/>
        <w:tblW w:type="pct" w:w="5000"/>
        <w:tblLook w:firstRow="1" w:lastRow="0" w:firstColumn="0" w:lastColumn="0" w:noHBand="0" w:noVBand="1"/>
      </w:tblPr>
      <w:tr>
        <w:trPr>
          <w:trHeight w:val="297" w:hRule="auto"/>
          <w:tblHeader/>
        </w:trPr>
        header 1
        <w:tc>
          <w:tcPr>
            <w:tcBorders>
              <w:bottom w:val="none" w:sz="0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Outcome / Arm</w:t>
            </w:r>
          </w:p>
        </w:tc>
        <w:tc>
          <w:tcPr>
            <w:gridSpan w:val="6"/>
            <w:tcBorders>
              <w:bottom w:val="none" w:sz="0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No</w:t>
            </w:r>
          </w:p>
        </w:tc>
        <w:tc>
          <w:tcPr>
            <w:gridSpan w:val="6"/>
            <w:tcBorders>
              <w:bottom w:val="none" w:sz="0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Yes</w:t>
            </w:r>
          </w:p>
        </w:tc>
        <w:tc>
          <w:tcPr>
            <w:gridSpan w:val="2"/>
            <w:tcBorders>
              <w:bottom w:val="none" w:sz="0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P-value for interaction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vertAlign w:val="superscript"/>
                <w:sz w:val="14"/>
                <w:szCs w:val="14"/>
                <w:color w:val="000000"/>
              </w:rPr>
              <w:t xml:space="preserve">a</w:t>
            </w:r>
          </w:p>
        </w:tc>
      </w:tr>
      <w:tr>
        <w:trPr>
          <w:trHeight w:val="324" w:hRule="auto"/>
          <w:tblHeader/>
        </w:trPr>
        header 2
        <w:tc>
          <w:tcPr>
            <w:tcBorders>
              <w:bottom w:val="single" w:sz="12" w:space="0" w:color="666666"/>
              <w:top w:val="none" w:sz="0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Outcome</w:t>
            </w:r>
          </w:p>
        </w:tc>
        <w:tc>
          <w:tcPr>
            <w:tcBorders>
              <w:bottom w:val="single" w:sz="12" w:space="0" w:color="666666"/>
              <w:top w:val="none" w:sz="0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N</w:t>
            </w:r>
          </w:p>
        </w:tc>
        <w:tc>
          <w:tcPr>
            <w:tcBorders>
              <w:bottom w:val="single" w:sz="12" w:space="0" w:color="666666"/>
              <w:top w:val="none" w:sz="0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Mean</w:t>
            </w:r>
          </w:p>
        </w:tc>
        <w:tc>
          <w:tcPr>
            <w:tcBorders>
              <w:bottom w:val="single" w:sz="12" w:space="0" w:color="666666"/>
              <w:top w:val="none" w:sz="0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SD</w:t>
            </w:r>
          </w:p>
        </w:tc>
        <w:tc>
          <w:tcPr>
            <w:tcBorders>
              <w:bottom w:val="single" w:sz="12" w:space="0" w:color="666666"/>
              <w:top w:val="none" w:sz="0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Difference: Intervention vs. Control (95% CI)</w:t>
            </w:r>
          </w:p>
        </w:tc>
        <w:tc>
          <w:tcPr>
            <w:tcBorders>
              <w:bottom w:val="single" w:sz="12" w:space="0" w:color="666666"/>
              <w:top w:val="none" w:sz="0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P-value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vertAlign w:val="superscript"/>
                <w:sz w:val="14"/>
                <w:szCs w:val="14"/>
                <w:color w:val="000000"/>
              </w:rPr>
              <w:t xml:space="preserve">a</w:t>
            </w:r>
          </w:p>
        </w:tc>
        <w:tc>
          <w:tcPr>
            <w:tcBorders>
              <w:bottom w:val="single" w:sz="12" w:space="0" w:color="666666"/>
              <w:top w:val="none" w:sz="0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Bonferroni P-value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vertAlign w:val="superscript"/>
                <w:sz w:val="14"/>
                <w:szCs w:val="14"/>
                <w:color w:val="000000"/>
              </w:rPr>
              <w:t xml:space="preserve">a</w:t>
            </w:r>
          </w:p>
        </w:tc>
        <w:tc>
          <w:tcPr>
            <w:tcBorders>
              <w:bottom w:val="single" w:sz="12" w:space="0" w:color="666666"/>
              <w:top w:val="none" w:sz="0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N</w:t>
            </w:r>
          </w:p>
        </w:tc>
        <w:tc>
          <w:tcPr>
            <w:tcBorders>
              <w:bottom w:val="single" w:sz="12" w:space="0" w:color="666666"/>
              <w:top w:val="none" w:sz="0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Mean</w:t>
            </w:r>
          </w:p>
        </w:tc>
        <w:tc>
          <w:tcPr>
            <w:tcBorders>
              <w:bottom w:val="single" w:sz="12" w:space="0" w:color="666666"/>
              <w:top w:val="none" w:sz="0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SD</w:t>
            </w:r>
          </w:p>
        </w:tc>
        <w:tc>
          <w:tcPr>
            <w:tcBorders>
              <w:bottom w:val="single" w:sz="12" w:space="0" w:color="666666"/>
              <w:top w:val="none" w:sz="0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Difference: Intervention vs. Control (95% CI)</w:t>
            </w:r>
          </w:p>
        </w:tc>
        <w:tc>
          <w:tcPr>
            <w:tcBorders>
              <w:bottom w:val="single" w:sz="12" w:space="0" w:color="666666"/>
              <w:top w:val="none" w:sz="0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P-value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vertAlign w:val="superscript"/>
                <w:sz w:val="14"/>
                <w:szCs w:val="14"/>
                <w:color w:val="000000"/>
              </w:rPr>
              <w:t xml:space="preserve">a</w:t>
            </w:r>
          </w:p>
        </w:tc>
        <w:tc>
          <w:tcPr>
            <w:tcBorders>
              <w:bottom w:val="single" w:sz="12" w:space="0" w:color="666666"/>
              <w:top w:val="none" w:sz="0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Bonferroni P-value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vertAlign w:val="superscript"/>
                <w:sz w:val="14"/>
                <w:szCs w:val="14"/>
                <w:color w:val="000000"/>
              </w:rPr>
              <w:t xml:space="preserve">a</w:t>
            </w:r>
          </w:p>
        </w:tc>
        <w:tc>
          <w:tcPr>
            <w:tcBorders>
              <w:bottom w:val="single" w:sz="12" w:space="0" w:color="666666"/>
              <w:top w:val="none" w:sz="0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P-value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vertAlign w:val="superscript"/>
                <w:sz w:val="14"/>
                <w:szCs w:val="14"/>
                <w:color w:val="000000"/>
              </w:rPr>
              <w:t xml:space="preserve">a</w:t>
            </w:r>
          </w:p>
        </w:tc>
        <w:tc>
          <w:tcPr>
            <w:tcBorders>
              <w:bottom w:val="single" w:sz="12" w:space="0" w:color="666666"/>
              <w:top w:val="none" w:sz="0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Bonferroni P-value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vertAlign w:val="superscript"/>
                <w:sz w:val="14"/>
                <w:szCs w:val="14"/>
                <w:color w:val="000000"/>
              </w:rPr>
              <w:t xml:space="preserve">a</w:t>
            </w:r>
          </w:p>
        </w:tc>
      </w:tr>
      <w:tr>
        <w:trPr>
          <w:trHeight w:val="306" w:hRule="auto"/>
        </w:trPr>
        body 1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  <w:t xml:space="preserve">Th1</w:t>
            </w: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vertAlign w:val="superscript"/>
                <w:sz w:val="12"/>
                <w:szCs w:val="12"/>
                <w:color w:val="000000"/>
              </w:rPr>
              <w:t xml:space="preserve">c</w:t>
            </w: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  <w:t xml:space="preserve">/</w:t>
            </w: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  <w:t xml:space="preserve">Th2</w:t>
            </w: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vertAlign w:val="superscript"/>
                <w:sz w:val="12"/>
                <w:szCs w:val="12"/>
                <w:color w:val="000000"/>
              </w:rPr>
              <w:t xml:space="preserve">d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0.197 (0.065, 0.328)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&lt;0.01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&lt;0.01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0.201 (-0.025, 0.427)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0.08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0.16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0.97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</w:t>
            </w:r>
          </w:p>
        </w:tc>
      </w:tr>
      <w:tr>
        <w:trPr>
          <w:trHeight w:val="282" w:hRule="auto"/>
        </w:trPr>
        body 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174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-0.32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0.54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42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-0.26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0.54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</w:tr>
      <w:tr>
        <w:trPr>
          <w:trHeight w:val="282" w:hRule="auto"/>
        </w:trPr>
        body 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Nutrition + WSH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238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-0.15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0.63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26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-0.03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0.44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</w:tr>
      <w:tr>
        <w:trPr>
          <w:trHeight w:val="306" w:hRule="auto"/>
        </w:trPr>
        body 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  <w:t xml:space="preserve">Interleukin-12/Interleukin-4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0.262 (0.091, 0.432)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&lt;0.01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&lt;0.01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0.705 (0.294, 1.115)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&lt;0.001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&lt;0.01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0.02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0.05</w:t>
            </w:r>
          </w:p>
        </w:tc>
      </w:tr>
      <w:tr>
        <w:trPr>
          <w:trHeight w:val="282" w:hRule="auto"/>
        </w:trPr>
        body 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176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-0.08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0.68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42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-0.12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0.84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</w:tr>
      <w:tr>
        <w:trPr>
          <w:trHeight w:val="282" w:hRule="auto"/>
        </w:trPr>
        body 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Nutrition + WSH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240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0.12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0.81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26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0.60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0.84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</w:tr>
      <w:tr>
        <w:trPr>
          <w:trHeight w:val="306" w:hRule="auto"/>
        </w:trPr>
        body 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  <w:t xml:space="preserve">Interferon-γ/Interleukin-4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0.103 (-0.054, 0.261)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0.615 (0.304, 0.926)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&lt;0.001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&lt;0.001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&lt;0.01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&lt;0.01</w:t>
            </w:r>
          </w:p>
        </w:tc>
      </w:tr>
      <w:tr>
        <w:trPr>
          <w:trHeight w:val="282" w:hRule="auto"/>
        </w:trPr>
        body 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176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-0.04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0.71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42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-0.14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0.66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</w:tr>
      <w:tr>
        <w:trPr>
          <w:trHeight w:val="282" w:hRule="auto"/>
        </w:trPr>
        body 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Nutrition + WSH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240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0.07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0.70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27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0.47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0.65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</w:tr>
      <w:tr>
        <w:trPr>
          <w:trHeight w:val="306" w:hRule="auto"/>
        </w:trPr>
        body10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  <w:t xml:space="preserve">Interleukin-12/Interleukin-5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0.279 (0.086, 0.472)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&lt;0.01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&lt;0.01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-0.020 (-0.465, 0.425)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0.93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0.42</w:t>
            </w:r>
          </w:p>
        </w:tc>
      </w:tr>
      <w:tr>
        <w:trPr>
          <w:trHeight w:val="282" w:hRule="auto"/>
        </w:trPr>
        body11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176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0.80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42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0.12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1.02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</w:tr>
      <w:tr>
        <w:trPr>
          <w:trHeight w:val="282" w:hRule="auto"/>
        </w:trPr>
        body12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Nutrition + WSH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241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0.17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1.16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26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0.12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0.82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</w:tr>
      <w:tr>
        <w:trPr>
          <w:trHeight w:val="306" w:hRule="auto"/>
        </w:trPr>
        body13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  <w:t xml:space="preserve">Interferon-γ/Interleukin-5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0.127 (-0.052, 0.306)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0.17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0.33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-0.046 (-0.379, 0.286)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0.78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0.32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0.64</w:t>
            </w:r>
          </w:p>
        </w:tc>
      </w:tr>
      <w:tr>
        <w:trPr>
          <w:trHeight w:val="282" w:hRule="auto"/>
        </w:trPr>
        body14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176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0.03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0.79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42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0.86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</w:tr>
      <w:tr>
        <w:trPr>
          <w:trHeight w:val="282" w:hRule="auto"/>
        </w:trPr>
        body15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Nutrition + WSH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241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0.11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0.98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27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0.04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0.64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</w:tr>
      <w:tr>
        <w:trPr>
          <w:trHeight w:val="306" w:hRule="auto"/>
        </w:trPr>
        body16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  <w:t xml:space="preserve">Interleukin-12/Interleukin-13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0.464 (0.229, 0.699)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&lt;0.001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&lt;0.001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0.311 (-0.325, 0.948)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0.34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0.68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0.63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</w:t>
            </w:r>
          </w:p>
        </w:tc>
      </w:tr>
      <w:tr>
        <w:trPr>
          <w:trHeight w:val="282" w:hRule="auto"/>
        </w:trPr>
        body17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174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-0.13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1.01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42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0.09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0.92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</w:tr>
      <w:tr>
        <w:trPr>
          <w:trHeight w:val="282" w:hRule="auto"/>
        </w:trPr>
        body18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Nutrition + WSH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239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0.26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1.16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26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0.34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1.37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</w:tr>
      <w:tr>
        <w:trPr>
          <w:trHeight w:val="306" w:hRule="auto"/>
        </w:trPr>
        body19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  <w:t xml:space="preserve">Interferon-γ/Interleukin-13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0.307 (0.086, 0.528)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&lt;0.01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0.075 (-0.548, 0.697)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0.81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0.49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0.98</w:t>
            </w:r>
          </w:p>
        </w:tc>
      </w:tr>
      <w:tr>
        <w:trPr>
          <w:trHeight w:val="282" w:hRule="auto"/>
        </w:trPr>
        body20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174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-0.08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0.93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42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0.07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0.87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</w:tr>
      <w:tr>
        <w:trPr>
          <w:trHeight w:val="282" w:hRule="auto"/>
        </w:trPr>
        body21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Nutrition + WSH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239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1.02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27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0.06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1.41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</w:tr>
      <w:tr>
        <w:trPr>
          <w:trHeight w:val="306" w:hRule="auto"/>
        </w:trPr>
        body22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  <w:t xml:space="preserve">Pro-inflammatory cytokines</w:t>
            </w: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vertAlign w:val="superscript"/>
                <w:sz w:val="12"/>
                <w:szCs w:val="12"/>
                <w:color w:val="000000"/>
              </w:rPr>
              <w:t xml:space="preserve">b</w:t>
            </w: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  <w:t xml:space="preserve">/Interleukin-10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-0.056 (-0.253, 0.141)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0.58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-0.042 (-0.408, 0.325)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0.82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0.95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</w:t>
            </w:r>
          </w:p>
        </w:tc>
      </w:tr>
      <w:tr>
        <w:trPr>
          <w:trHeight w:val="282" w:hRule="auto"/>
        </w:trPr>
        body23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174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0.57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0.79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42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0.64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0.72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</w:tr>
      <w:tr>
        <w:trPr>
          <w:trHeight w:val="282" w:hRule="auto"/>
        </w:trPr>
        body24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Nutrition + WSH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234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0.51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0.89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26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0.63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0.79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</w:tr>
      <w:tr>
        <w:trPr>
          <w:trHeight w:val="306" w:hRule="auto"/>
        </w:trPr>
        body25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  <w:t xml:space="preserve">Interleukin-1β/Interleukin-10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-0.133 (-0.435, 0.168)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0.39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0.77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-0.177 (-0.747, 0.393)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0.54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</w:t>
            </w:r>
          </w:p>
        </w:tc>
      </w:tr>
      <w:tr>
        <w:trPr>
          <w:trHeight w:val="282" w:hRule="auto"/>
        </w:trPr>
        body26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174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0.34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1.13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42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0.37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0.88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</w:tr>
      <w:tr>
        <w:trPr>
          <w:trHeight w:val="282" w:hRule="auto"/>
        </w:trPr>
        body27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Nutrition + WSH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234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0.20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1.36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27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0.25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1.50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</w:tr>
      <w:tr>
        <w:trPr>
          <w:trHeight w:val="306" w:hRule="auto"/>
        </w:trPr>
        body28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  <w:t xml:space="preserve">Interleukin-6/Interleukin-10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-0.154 (-0.452, 0.143)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0.31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0.62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-0.026 (-0.526, 0.474)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0.92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0.66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</w:t>
            </w:r>
          </w:p>
        </w:tc>
      </w:tr>
      <w:tr>
        <w:trPr>
          <w:trHeight w:val="282" w:hRule="auto"/>
        </w:trPr>
        body29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174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0.22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1.04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42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0.34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1.06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</w:tr>
      <w:tr>
        <w:trPr>
          <w:trHeight w:val="282" w:hRule="auto"/>
        </w:trPr>
        body30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Nutrition + WSH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238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-0.06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1.35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26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0.26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0.94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</w:tr>
      <w:tr>
        <w:trPr>
          <w:trHeight w:val="306" w:hRule="auto"/>
        </w:trPr>
        body31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  <w:t xml:space="preserve">Tumor necrosis factor-α/Interleukin-10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0.130 (-0.076, 0.335)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0.22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0.063 (-0.325, 0.450)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0.75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0.76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</w:t>
            </w:r>
          </w:p>
        </w:tc>
      </w:tr>
      <w:tr>
        <w:trPr>
          <w:trHeight w:val="282" w:hRule="auto"/>
        </w:trPr>
        body32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174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-0.15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0.87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42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-0.11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0.81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</w:tr>
      <w:tr>
        <w:trPr>
          <w:trHeight w:val="282" w:hRule="auto"/>
        </w:trPr>
        body33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Nutrition + WSH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238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0.02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0.94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27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0.93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</w:tr>
      <w:tr>
        <w:trPr>
          <w:trHeight w:val="306" w:hRule="auto"/>
        </w:trPr>
        body34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  <w:t xml:space="preserve">Interleukin-2/Interleukin-10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-0.067 (-0.450, 0.317)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0.73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-0.109 (-0.831, 0.613)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0.77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0.92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</w:t>
            </w:r>
          </w:p>
        </w:tc>
      </w:tr>
      <w:tr>
        <w:trPr>
          <w:trHeight w:val="282" w:hRule="auto"/>
        </w:trPr>
        body35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172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0.34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1.39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42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1.43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</w:tr>
      <w:tr>
        <w:trPr>
          <w:trHeight w:val="282" w:hRule="auto"/>
        </w:trPr>
        body36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Nutrition + WSH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230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0.24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1.68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24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0.36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1.54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</w:tr>
      <w:tr>
        <w:trPr>
          <w:trHeight w:val="306" w:hRule="auto"/>
        </w:trPr>
        body37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  <w:t xml:space="preserve">Th1</w:t>
            </w: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vertAlign w:val="superscript"/>
                <w:sz w:val="12"/>
                <w:szCs w:val="12"/>
                <w:color w:val="000000"/>
              </w:rPr>
              <w:t xml:space="preserve">c</w:t>
            </w: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  <w:t xml:space="preserve">/Interleukin-10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0.088 (-0.092, 0.269)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0.34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0.68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-0.069 (-0.381, 0.243)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0.66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0.32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0.63</w:t>
            </w:r>
          </w:p>
        </w:tc>
      </w:tr>
      <w:tr>
        <w:trPr>
          <w:trHeight w:val="282" w:hRule="auto"/>
        </w:trPr>
        body38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174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0.36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0.75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42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0.44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0.72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</w:tr>
      <w:tr>
        <w:trPr>
          <w:trHeight w:val="282" w:hRule="auto"/>
        </w:trPr>
        body39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Nutrition + WSH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238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0.41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0.71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26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0.39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0.64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</w:tr>
      <w:tr>
        <w:trPr>
          <w:trHeight w:val="306" w:hRule="auto"/>
        </w:trPr>
        body40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  <w:t xml:space="preserve">Th2</w:t>
            </w: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vertAlign w:val="superscript"/>
                <w:sz w:val="12"/>
                <w:szCs w:val="12"/>
                <w:color w:val="000000"/>
              </w:rPr>
              <w:t xml:space="preserve">d</w:t>
            </w: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  <w:t xml:space="preserve">/Interleukin-10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-0.140 (-0.331, 0.050)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0.15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-0.442 (-0.819, -0.065)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0.02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0.04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0.11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0.23</w:t>
            </w:r>
          </w:p>
        </w:tc>
      </w:tr>
      <w:tr>
        <w:trPr>
          <w:trHeight w:val="282" w:hRule="auto"/>
        </w:trPr>
        body41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173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0.68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0.84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42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0.70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0.73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</w:tr>
      <w:tr>
        <w:trPr>
          <w:trHeight w:val="282" w:hRule="auto"/>
        </w:trPr>
        body42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Nutrition + WSH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235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0.55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0.85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27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0.38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0.76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</w:tr>
      <w:tr>
        <w:trPr>
          <w:trHeight w:val="306" w:hRule="auto"/>
        </w:trPr>
        body43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  <w:t xml:space="preserve">Interleukin-12/Interleukin-10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0.183 (-0.022, 0.388)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0.08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0.16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0.001 (-0.380, 0.383)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0.99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0.34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0.67</w:t>
            </w:r>
          </w:p>
        </w:tc>
      </w:tr>
      <w:tr>
        <w:trPr>
          <w:trHeight w:val="282" w:hRule="auto"/>
        </w:trPr>
        body44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174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0.09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0.79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42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1.03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</w:tr>
      <w:tr>
        <w:trPr>
          <w:trHeight w:val="282" w:hRule="auto"/>
        </w:trPr>
        body45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Nutrition + WSH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238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0.22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0.88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26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0.29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0.91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</w:tr>
      <w:tr>
        <w:trPr>
          <w:trHeight w:val="306" w:hRule="auto"/>
        </w:trPr>
        body46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  <w:t xml:space="preserve">Interferon-γ/Interleukin-10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0.005 (-0.187, 0.196)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-0.127 (-0.536, 0.282)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0.54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0.51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</w:t>
            </w:r>
          </w:p>
        </w:tc>
      </w:tr>
      <w:tr>
        <w:trPr>
          <w:trHeight w:val="282" w:hRule="auto"/>
        </w:trPr>
        body47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174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0.16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0.88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42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0.18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0.71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</w:tr>
      <w:tr>
        <w:trPr>
          <w:trHeight w:val="282" w:hRule="auto"/>
        </w:trPr>
        body48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Nutrition + WSH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238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0.17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0.76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27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0.13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0.73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</w:tr>
      <w:tr>
        <w:trPr>
          <w:trHeight w:val="306" w:hRule="auto"/>
        </w:trPr>
        body49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  <w:t xml:space="preserve">Interleukin-4/Interleukin-10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-0.075 (-0.310, 0.160)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0.53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-0.739 (-1.130, -0.347)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&lt;0.001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&lt;0.001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&lt;0.01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&lt;0.01</w:t>
            </w:r>
          </w:p>
        </w:tc>
      </w:tr>
      <w:tr>
        <w:trPr>
          <w:trHeight w:val="282" w:hRule="auto"/>
        </w:trPr>
        body50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174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0.89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42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0.33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0.81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</w:tr>
      <w:tr>
        <w:trPr>
          <w:trHeight w:val="282" w:hRule="auto"/>
        </w:trPr>
        body51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Nutrition + WSH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237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0.09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27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-0.34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0.70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</w:tr>
      <w:tr>
        <w:trPr>
          <w:trHeight w:val="306" w:hRule="auto"/>
        </w:trPr>
        body52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  <w:t xml:space="preserve">Interleukin-5/Interleukin-10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-0.131 (-0.333, 0.072)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0.41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-0.141 (-0.513, 0.230)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0.46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0.91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</w:t>
            </w:r>
          </w:p>
        </w:tc>
      </w:tr>
      <w:tr>
        <w:trPr>
          <w:trHeight w:val="282" w:hRule="auto"/>
        </w:trPr>
        body53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174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0.12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0.93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42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0.08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0.92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</w:tr>
      <w:tr>
        <w:trPr>
          <w:trHeight w:val="282" w:hRule="auto"/>
        </w:trPr>
        body54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Nutrition + WSH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238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0.04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1.05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27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0.09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0.91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</w:tr>
      <w:tr>
        <w:trPr>
          <w:trHeight w:val="306" w:hRule="auto"/>
        </w:trPr>
        body55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  <w:t xml:space="preserve">Interleukin-13/Interleukin-10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-0.290 (-0.569, -0.012)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0.04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0.08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-0.145 (-0.874, 0.584)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</w:t>
            </w:r>
          </w:p>
        </w:tc>
      </w:tr>
      <w:tr>
        <w:trPr>
          <w:trHeight w:val="282" w:hRule="auto"/>
        </w:trPr>
        body56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173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1.18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42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0.11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1.20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</w:tr>
      <w:tr>
        <w:trPr>
          <w:trHeight w:val="282" w:hRule="auto"/>
        </w:trPr>
        body57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Nutrition + WSH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236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-0.05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1.22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27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0.07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1.44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</w:tr>
      <w:tr>
        <w:trPr>
          <w:trHeight w:val="306" w:hRule="auto"/>
        </w:trPr>
        body58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  <w:t xml:space="preserve">Th17</w:t>
            </w: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vertAlign w:val="superscript"/>
                <w:sz w:val="12"/>
                <w:szCs w:val="12"/>
                <w:color w:val="000000"/>
              </w:rPr>
              <w:t xml:space="preserve">e</w:t>
            </w: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  <w:t xml:space="preserve">/Interleukin-10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0.102 (-0.081, 0.284)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0.28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0.55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0.063 (-0.325, 0.451)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0.75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0.85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</w:t>
            </w:r>
          </w:p>
        </w:tc>
      </w:tr>
      <w:tr>
        <w:trPr>
          <w:trHeight w:val="282" w:hRule="auto"/>
        </w:trPr>
        body59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166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0.27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0.90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42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0.28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0.67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</w:tr>
      <w:tr>
        <w:trPr>
          <w:trHeight w:val="282" w:hRule="auto"/>
        </w:trPr>
        body60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Nutrition + WSH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232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0.34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0.87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25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0.35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0.86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</w:tr>
      <w:tr>
        <w:trPr>
          <w:trHeight w:val="306" w:hRule="auto"/>
        </w:trPr>
        body61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  <w:t xml:space="preserve">Interleukin-17/Interleukin-10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0.197 (-0.021, 0.415)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0.08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0.15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-0.067 (-0.511, 0.377)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0.77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0.19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0.37</w:t>
            </w:r>
          </w:p>
        </w:tc>
      </w:tr>
      <w:tr>
        <w:trPr>
          <w:trHeight w:val="282" w:hRule="auto"/>
        </w:trPr>
        body62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174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0.03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42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0.11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0.65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</w:tr>
      <w:tr>
        <w:trPr>
          <w:trHeight w:val="282" w:hRule="auto"/>
        </w:trPr>
        body63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Nutrition + WSH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238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0.22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0.86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27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0.03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0.85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</w:tr>
      <w:tr>
        <w:trPr>
          <w:trHeight w:val="306" w:hRule="auto"/>
        </w:trPr>
        body64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  <w:t xml:space="preserve">Interleukin-21/Interleukin-10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-0.088 (-0.430, 0.254)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0.61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0.079 (-0.593, 0.750)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0.82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0.65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</w:t>
            </w:r>
          </w:p>
        </w:tc>
      </w:tr>
      <w:tr>
        <w:trPr>
          <w:trHeight w:val="282" w:hRule="auto"/>
        </w:trPr>
        body65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166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0.26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1.46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42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0.24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1.18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</w:tr>
      <w:tr>
        <w:trPr>
          <w:trHeight w:val="282" w:hRule="auto"/>
        </w:trPr>
        body66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Nutrition + WSH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232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0.04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1.49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25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0.27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1.48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</w:tr>
      <w:tr>
        <w:trPr>
          <w:trHeight w:val="306" w:hRule="auto"/>
        </w:trPr>
        body67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  <w:t xml:space="preserve">Granulocyte-macrophage colony-stimulating factor/Interleukin-10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0.108 (-0.101, 0.318)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0.31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0.62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-0.010 (-0.612, 0.592)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0.97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0.69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</w:t>
            </w:r>
          </w:p>
        </w:tc>
      </w:tr>
      <w:tr>
        <w:trPr>
          <w:trHeight w:val="282" w:hRule="auto"/>
        </w:trPr>
        body68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174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0.65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1.14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42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0.64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0.84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</w:tr>
      <w:tr>
        <w:trPr>
          <w:trHeight w:val="282" w:hRule="auto"/>
        </w:trPr>
        body69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Nutrition + WSH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238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0.91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1.18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27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0.78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1.09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</w:tr>
      <w:tr>
        <w:trPr>
          <w:trHeight w:val="306" w:hRule="auto"/>
        </w:trPr>
        body70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  <w:t xml:space="preserve">Th1</w:t>
            </w: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vertAlign w:val="superscript"/>
                <w:sz w:val="12"/>
                <w:szCs w:val="12"/>
                <w:color w:val="000000"/>
              </w:rPr>
              <w:t xml:space="preserve">c</w:t>
            </w: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  <w:t xml:space="preserve">/</w:t>
            </w: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  <w:t xml:space="preserve">Th17</w:t>
            </w: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vertAlign w:val="superscript"/>
                <w:sz w:val="12"/>
                <w:szCs w:val="12"/>
                <w:color w:val="000000"/>
              </w:rPr>
              <w:t xml:space="preserve">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-0.047 (-0.195, 0.102)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0.54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-0.098 (-0.327, 0.130)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0.71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</w:t>
            </w:r>
          </w:p>
        </w:tc>
      </w:tr>
      <w:tr>
        <w:trPr>
          <w:trHeight w:val="282" w:hRule="auto"/>
        </w:trPr>
        body71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168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0.12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0.56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42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0.16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0.59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</w:tr>
      <w:tr>
        <w:trPr>
          <w:trHeight w:val="282" w:hRule="auto"/>
        </w:trPr>
        body72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Nutrition + WSH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235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0.07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0.70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24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0.07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0.45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</w:tr>
      <w:tr>
        <w:trPr>
          <w:trHeight w:val="306" w:hRule="auto"/>
        </w:trPr>
        body73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  <w:t xml:space="preserve">Interleukin-12/Interleukin-17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-0.084 (-0.238, 0.070)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0.29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0.57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0.051 (-0.313, 0.415)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0.78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0.49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0.98</w:t>
            </w:r>
          </w:p>
        </w:tc>
      </w:tr>
      <w:tr>
        <w:trPr>
          <w:trHeight w:val="282" w:hRule="auto"/>
        </w:trPr>
        body74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176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0.08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0.75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42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0.09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0.74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</w:tr>
      <w:tr>
        <w:trPr>
          <w:trHeight w:val="282" w:hRule="auto"/>
        </w:trPr>
        body75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Nutrition + WSH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241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-0.02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0.78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26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0.22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0.88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</w:tr>
      <w:tr>
        <w:trPr>
          <w:trHeight w:val="306" w:hRule="auto"/>
        </w:trPr>
        body76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  <w:t xml:space="preserve">Interferon-γ/Interleukin-17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-0.209 (-0.365, -0.053)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&lt;0.01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0.02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-0.011 (-0.288, 0.267)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0.94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0.39</w:t>
            </w:r>
          </w:p>
        </w:tc>
      </w:tr>
      <w:tr>
        <w:trPr>
          <w:trHeight w:val="282" w:hRule="auto"/>
        </w:trPr>
        body77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176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0.12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0.66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42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0.07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0.58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</w:tr>
      <w:tr>
        <w:trPr>
          <w:trHeight w:val="282" w:hRule="auto"/>
        </w:trPr>
        body78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Nutrition + WSH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241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-0.08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0.70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27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</w:tr>
      <w:tr>
        <w:trPr>
          <w:trHeight w:val="306" w:hRule="auto"/>
        </w:trPr>
        body79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  <w:t xml:space="preserve">Interleukin-12/Interleukin-21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0.149 (-0.219, 0.516)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0.86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0.004 (-0.686, 0.694)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0.99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0.69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</w:t>
            </w:r>
          </w:p>
        </w:tc>
      </w:tr>
      <w:tr>
        <w:trPr>
          <w:trHeight w:val="282" w:hRule="auto"/>
        </w:trPr>
        body80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168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1.39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42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-0.03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1.28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</w:tr>
      <w:tr>
        <w:trPr>
          <w:trHeight w:val="282" w:hRule="auto"/>
        </w:trPr>
        body81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Nutrition + WSH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235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0.19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1.48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24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0.09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1.56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</w:tr>
      <w:tr>
        <w:trPr>
          <w:trHeight w:val="306" w:hRule="auto"/>
        </w:trPr>
        body82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  <w:t xml:space="preserve">Interferon-γ/Interleukin-21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0.049 (-0.316, 0.415)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0.79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-0.073 (-0.684, 0.539)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0.82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0.71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</w:t>
            </w:r>
          </w:p>
        </w:tc>
      </w:tr>
      <w:tr>
        <w:trPr>
          <w:trHeight w:val="282" w:hRule="auto"/>
        </w:trPr>
        body83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168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-0.06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1.33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42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-0.05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1.14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</w:tr>
      <w:tr>
        <w:trPr>
          <w:trHeight w:val="282" w:hRule="auto"/>
        </w:trPr>
        body84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Nutrition + WSH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235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0.13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1.39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25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-0.07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1.33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</w:tr>
      <w:tr>
        <w:trPr>
          <w:trHeight w:val="360" w:hRule="auto"/>
        </w:trPr>
        footer 1
        <w:tc>
          <w:tcPr>
            <w:tcBorders>
              <w:bottom w:val="none" w:sz="0" w:space="0" w:color="FFFFFF"/>
              <w:top w:val="single" w:sz="12" w:space="0" w:color="666666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Confidence intervals were adjusted for clustered observations using robust standard errors.</w:t>
            </w:r>
          </w:p>
        </w:tc>
        <w:tc>
          <w:tcPr>
            <w:gridSpan w:val="14"/>
            <w:tcBorders>
              <w:bottom w:val="none" w:sz="0" w:space="0" w:color="FFFFFF"/>
              <w:top w:val="single" w:sz="12" w:space="0" w:color="666666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</w:tr>
      <w:tr>
        <w:trPr>
          <w:trHeight w:val="360" w:hRule="auto"/>
        </w:trPr>
        footer 2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vertAlign w:val="superscript"/>
                <w:sz w:val="12"/>
                <w:szCs w:val="12"/>
                <w:color w:val="000000"/>
              </w:rPr>
              <w:t xml:space="preserve">a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Both the raw p-value and a p-value Bonferroni corrected to control for familywise error rates are shown.</w:t>
            </w:r>
          </w:p>
        </w:tc>
        <w:tc>
          <w:tcPr>
            <w:gridSpan w:val="14"/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</w:tr>
      <w:tr>
        <w:trPr>
          <w:trHeight w:val="360" w:hRule="auto"/>
        </w:trPr>
        footer 3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vertAlign w:val="superscript"/>
                <w:sz w:val="12"/>
                <w:szCs w:val="12"/>
                <w:color w:val="000000"/>
              </w:rPr>
              <w:t xml:space="preserve">b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Pro-inflammatory cytokines: IL-1β, IL-6, TNF-α</w:t>
            </w:r>
          </w:p>
        </w:tc>
        <w:tc>
          <w:tcPr>
            <w:gridSpan w:val="14"/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</w:tr>
      <w:tr>
        <w:trPr>
          <w:trHeight w:val="360" w:hRule="auto"/>
        </w:trPr>
        footer 4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vertAlign w:val="superscript"/>
                <w:sz w:val="12"/>
                <w:szCs w:val="12"/>
                <w:color w:val="000000"/>
              </w:rPr>
              <w:t xml:space="preserve">c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Th1 cytokines: IL-12, IFN-γ</w:t>
            </w:r>
          </w:p>
        </w:tc>
        <w:tc>
          <w:tcPr>
            <w:gridSpan w:val="14"/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</w:tr>
      <w:tr>
        <w:trPr>
          <w:trHeight w:val="360" w:hRule="auto"/>
        </w:trPr>
        footer 5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vertAlign w:val="superscript"/>
                <w:sz w:val="12"/>
                <w:szCs w:val="12"/>
                <w:color w:val="000000"/>
              </w:rPr>
              <w:t xml:space="preserve">d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Th2 cytokines: IL-4, IL-5, IL-13</w:t>
            </w:r>
          </w:p>
        </w:tc>
        <w:tc>
          <w:tcPr>
            <w:gridSpan w:val="14"/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</w:tr>
      <w:tr>
        <w:trPr>
          <w:trHeight w:val="360" w:hRule="auto"/>
        </w:trPr>
        footer 6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vertAlign w:val="superscript"/>
                <w:sz w:val="12"/>
                <w:szCs w:val="12"/>
                <w:color w:val="000000"/>
              </w:rPr>
              <w:t xml:space="preserve">e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Th17 cytokines: IL-17A, IL-21</w:t>
            </w:r>
          </w:p>
        </w:tc>
        <w:tc>
          <w:tcPr>
            <w:gridSpan w:val="14"/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</w:tr>
    </w:tbl>
    <w:p>
      <w:pPr>
        <w:pStyle w:val="Normal"/>
      </w:pPr>
      <w:r>
        <w:t xml:space="preserve"/>
      </w:r>
    </w:p>
    <w:p>
      <w:pPr>
        <w:pStyle w:val="Titre2"/>
      </w:pPr>
      <w:r>
        <w:t xml:space="preserve">Table Delta-4. Effect modification by Diarrhea, past 7 days at the 28-month visit (measured at the end of the interval).</w:t>
      </w:r>
    </w:p>
    <w:tbl xmlns:a="http://schemas.openxmlformats.org/drawingml/2006/main" xmlns:pic="http://schemas.openxmlformats.org/drawingml/2006/picture">
      <w:tblPr>
        <w:tblLayout w:type="autofit"/>
        <w:jc w:val="center"/>
        <w:tblW w:type="pct" w:w="5000"/>
        <w:tblLook w:firstRow="1" w:lastRow="0" w:firstColumn="0" w:lastColumn="0" w:noHBand="0" w:noVBand="1"/>
      </w:tblPr>
      <w:tr>
        <w:trPr>
          <w:trHeight w:val="297" w:hRule="auto"/>
          <w:tblHeader/>
        </w:trPr>
        header 1
        <w:tc>
          <w:tcPr>
            <w:tcBorders>
              <w:bottom w:val="none" w:sz="0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Outcome / Arm</w:t>
            </w:r>
          </w:p>
        </w:tc>
        <w:tc>
          <w:tcPr>
            <w:gridSpan w:val="6"/>
            <w:tcBorders>
              <w:bottom w:val="none" w:sz="0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No</w:t>
            </w:r>
          </w:p>
        </w:tc>
        <w:tc>
          <w:tcPr>
            <w:gridSpan w:val="6"/>
            <w:tcBorders>
              <w:bottom w:val="none" w:sz="0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Yes</w:t>
            </w:r>
          </w:p>
        </w:tc>
        <w:tc>
          <w:tcPr>
            <w:gridSpan w:val="2"/>
            <w:tcBorders>
              <w:bottom w:val="none" w:sz="0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P-value for interaction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vertAlign w:val="superscript"/>
                <w:sz w:val="14"/>
                <w:szCs w:val="14"/>
                <w:color w:val="000000"/>
              </w:rPr>
              <w:t xml:space="preserve">a</w:t>
            </w:r>
          </w:p>
        </w:tc>
      </w:tr>
      <w:tr>
        <w:trPr>
          <w:trHeight w:val="324" w:hRule="auto"/>
          <w:tblHeader/>
        </w:trPr>
        header 2
        <w:tc>
          <w:tcPr>
            <w:tcBorders>
              <w:bottom w:val="single" w:sz="12" w:space="0" w:color="666666"/>
              <w:top w:val="none" w:sz="0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Outcome</w:t>
            </w:r>
          </w:p>
        </w:tc>
        <w:tc>
          <w:tcPr>
            <w:tcBorders>
              <w:bottom w:val="single" w:sz="12" w:space="0" w:color="666666"/>
              <w:top w:val="none" w:sz="0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N</w:t>
            </w:r>
          </w:p>
        </w:tc>
        <w:tc>
          <w:tcPr>
            <w:tcBorders>
              <w:bottom w:val="single" w:sz="12" w:space="0" w:color="666666"/>
              <w:top w:val="none" w:sz="0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Mean</w:t>
            </w:r>
          </w:p>
        </w:tc>
        <w:tc>
          <w:tcPr>
            <w:tcBorders>
              <w:bottom w:val="single" w:sz="12" w:space="0" w:color="666666"/>
              <w:top w:val="none" w:sz="0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SD</w:t>
            </w:r>
          </w:p>
        </w:tc>
        <w:tc>
          <w:tcPr>
            <w:tcBorders>
              <w:bottom w:val="single" w:sz="12" w:space="0" w:color="666666"/>
              <w:top w:val="none" w:sz="0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Difference: Intervention vs. Control (95% CI)</w:t>
            </w:r>
          </w:p>
        </w:tc>
        <w:tc>
          <w:tcPr>
            <w:tcBorders>
              <w:bottom w:val="single" w:sz="12" w:space="0" w:color="666666"/>
              <w:top w:val="none" w:sz="0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P-value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vertAlign w:val="superscript"/>
                <w:sz w:val="14"/>
                <w:szCs w:val="14"/>
                <w:color w:val="000000"/>
              </w:rPr>
              <w:t xml:space="preserve">a</w:t>
            </w:r>
          </w:p>
        </w:tc>
        <w:tc>
          <w:tcPr>
            <w:tcBorders>
              <w:bottom w:val="single" w:sz="12" w:space="0" w:color="666666"/>
              <w:top w:val="none" w:sz="0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Bonferroni P-value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vertAlign w:val="superscript"/>
                <w:sz w:val="14"/>
                <w:szCs w:val="14"/>
                <w:color w:val="000000"/>
              </w:rPr>
              <w:t xml:space="preserve">a</w:t>
            </w:r>
          </w:p>
        </w:tc>
        <w:tc>
          <w:tcPr>
            <w:tcBorders>
              <w:bottom w:val="single" w:sz="12" w:space="0" w:color="666666"/>
              <w:top w:val="none" w:sz="0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N</w:t>
            </w:r>
          </w:p>
        </w:tc>
        <w:tc>
          <w:tcPr>
            <w:tcBorders>
              <w:bottom w:val="single" w:sz="12" w:space="0" w:color="666666"/>
              <w:top w:val="none" w:sz="0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Mean</w:t>
            </w:r>
          </w:p>
        </w:tc>
        <w:tc>
          <w:tcPr>
            <w:tcBorders>
              <w:bottom w:val="single" w:sz="12" w:space="0" w:color="666666"/>
              <w:top w:val="none" w:sz="0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SD</w:t>
            </w:r>
          </w:p>
        </w:tc>
        <w:tc>
          <w:tcPr>
            <w:tcBorders>
              <w:bottom w:val="single" w:sz="12" w:space="0" w:color="666666"/>
              <w:top w:val="none" w:sz="0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Difference: Intervention vs. Control (95% CI)</w:t>
            </w:r>
          </w:p>
        </w:tc>
        <w:tc>
          <w:tcPr>
            <w:tcBorders>
              <w:bottom w:val="single" w:sz="12" w:space="0" w:color="666666"/>
              <w:top w:val="none" w:sz="0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P-value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vertAlign w:val="superscript"/>
                <w:sz w:val="14"/>
                <w:szCs w:val="14"/>
                <w:color w:val="000000"/>
              </w:rPr>
              <w:t xml:space="preserve">a</w:t>
            </w:r>
          </w:p>
        </w:tc>
        <w:tc>
          <w:tcPr>
            <w:tcBorders>
              <w:bottom w:val="single" w:sz="12" w:space="0" w:color="666666"/>
              <w:top w:val="none" w:sz="0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Bonferroni P-value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vertAlign w:val="superscript"/>
                <w:sz w:val="14"/>
                <w:szCs w:val="14"/>
                <w:color w:val="000000"/>
              </w:rPr>
              <w:t xml:space="preserve">a</w:t>
            </w:r>
          </w:p>
        </w:tc>
        <w:tc>
          <w:tcPr>
            <w:tcBorders>
              <w:bottom w:val="single" w:sz="12" w:space="0" w:color="666666"/>
              <w:top w:val="none" w:sz="0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P-value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vertAlign w:val="superscript"/>
                <w:sz w:val="14"/>
                <w:szCs w:val="14"/>
                <w:color w:val="000000"/>
              </w:rPr>
              <w:t xml:space="preserve">a</w:t>
            </w:r>
          </w:p>
        </w:tc>
        <w:tc>
          <w:tcPr>
            <w:tcBorders>
              <w:bottom w:val="single" w:sz="12" w:space="0" w:color="666666"/>
              <w:top w:val="none" w:sz="0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Bonferroni P-value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vertAlign w:val="superscript"/>
                <w:sz w:val="14"/>
                <w:szCs w:val="14"/>
                <w:color w:val="000000"/>
              </w:rPr>
              <w:t xml:space="preserve">a</w:t>
            </w:r>
          </w:p>
        </w:tc>
      </w:tr>
      <w:tr>
        <w:trPr>
          <w:trHeight w:val="306" w:hRule="auto"/>
        </w:trPr>
        body 1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  <w:t xml:space="preserve">Th1</w:t>
            </w: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vertAlign w:val="superscript"/>
                <w:sz w:val="12"/>
                <w:szCs w:val="12"/>
                <w:color w:val="000000"/>
              </w:rPr>
              <w:t xml:space="preserve">c</w:t>
            </w: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  <w:t xml:space="preserve">/</w:t>
            </w: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  <w:t xml:space="preserve">Th2</w:t>
            </w: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vertAlign w:val="superscript"/>
                <w:sz w:val="12"/>
                <w:szCs w:val="12"/>
                <w:color w:val="000000"/>
              </w:rPr>
              <w:t xml:space="preserve">d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0.177 (0.053, 0.302)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&lt;0.01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0.01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0.288 (-0.038, 0.614)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0.08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0.17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0.51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</w:t>
            </w:r>
          </w:p>
        </w:tc>
      </w:tr>
      <w:tr>
        <w:trPr>
          <w:trHeight w:val="282" w:hRule="auto"/>
        </w:trPr>
        body 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197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-0.31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0.55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-0.32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0.46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</w:tr>
      <w:tr>
        <w:trPr>
          <w:trHeight w:val="282" w:hRule="auto"/>
        </w:trPr>
        body 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Nutrition + WSH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246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-0.14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0.63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-0.04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0.46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</w:tr>
      <w:tr>
        <w:trPr>
          <w:trHeight w:val="306" w:hRule="auto"/>
        </w:trPr>
        body 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  <w:t xml:space="preserve">Interleukin-12/Interleukin-4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0.273 (0.095, 0.451)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&lt;0.01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&lt;0.01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0.656 (0.169, 1.143)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&lt;0.01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0.02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0.12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0.24</w:t>
            </w:r>
          </w:p>
        </w:tc>
      </w:tr>
      <w:tr>
        <w:trPr>
          <w:trHeight w:val="282" w:hRule="auto"/>
        </w:trPr>
        body 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199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-0.09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0.73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-0.12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0.51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</w:tr>
      <w:tr>
        <w:trPr>
          <w:trHeight w:val="282" w:hRule="auto"/>
        </w:trPr>
        body 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Nutrition + WSH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248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0.15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0.80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1.03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</w:tr>
      <w:tr>
        <w:trPr>
          <w:trHeight w:val="306" w:hRule="auto"/>
        </w:trPr>
        body 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  <w:t xml:space="preserve">Interferon-γ/Interleukin-4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0.166 (0.000, 0.332)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0.05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0.144 (-0.255, 0.544)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0.48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0.92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</w:t>
            </w:r>
          </w:p>
        </w:tc>
      </w:tr>
      <w:tr>
        <w:trPr>
          <w:trHeight w:val="282" w:hRule="auto"/>
        </w:trPr>
        body 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199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-0.06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0.70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-0.03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0.67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</w:tr>
      <w:tr>
        <w:trPr>
          <w:trHeight w:val="282" w:hRule="auto"/>
        </w:trPr>
        body 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Nutrition + WSH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249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0.72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0.14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0.52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</w:tr>
      <w:tr>
        <w:trPr>
          <w:trHeight w:val="306" w:hRule="auto"/>
        </w:trPr>
        body10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  <w:t xml:space="preserve">Interleukin-12/Interleukin-5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0.206 (0.015, 0.398)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0.03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0.07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0.414 (-0.079, 0.907)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0.86</w:t>
            </w:r>
          </w:p>
        </w:tc>
      </w:tr>
      <w:tr>
        <w:trPr>
          <w:trHeight w:val="282" w:hRule="auto"/>
        </w:trPr>
        body11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199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0.02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0.87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-0.02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0.52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</w:tr>
      <w:tr>
        <w:trPr>
          <w:trHeight w:val="282" w:hRule="auto"/>
        </w:trPr>
        body12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Nutrition + WSH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249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0.15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1.15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0.30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0.87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</w:tr>
      <w:tr>
        <w:trPr>
          <w:trHeight w:val="306" w:hRule="auto"/>
        </w:trPr>
        body13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  <w:t xml:space="preserve">Interferon-γ/Interleukin-5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0.107 (-0.081, 0.295)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0.26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0.53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-0.072 (-0.478, 0.334)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0.73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0.45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0.9</w:t>
            </w:r>
          </w:p>
        </w:tc>
      </w:tr>
      <w:tr>
        <w:trPr>
          <w:trHeight w:val="282" w:hRule="auto"/>
        </w:trPr>
        body14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199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0.05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0.82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0.06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0.65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</w:tr>
      <w:tr>
        <w:trPr>
          <w:trHeight w:val="282" w:hRule="auto"/>
        </w:trPr>
        body15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Nutrition + WSH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250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0.12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-0.06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0.76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</w:tr>
      <w:tr>
        <w:trPr>
          <w:trHeight w:val="306" w:hRule="auto"/>
        </w:trPr>
        body16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  <w:t xml:space="preserve">Interleukin-12/Interleukin-13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0.385 (0.158, 0.612)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&lt;0.001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&lt;0.01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0.922 (0.190, 1.654)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0.03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0.13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0.25</w:t>
            </w:r>
          </w:p>
        </w:tc>
      </w:tr>
      <w:tr>
        <w:trPr>
          <w:trHeight w:val="282" w:hRule="auto"/>
        </w:trPr>
        body17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197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-0.07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1.01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-0.18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0.80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</w:tr>
      <w:tr>
        <w:trPr>
          <w:trHeight w:val="282" w:hRule="auto"/>
        </w:trPr>
        body18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Nutrition + WSH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247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0.24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1.16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0.69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1.34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</w:tr>
      <w:tr>
        <w:trPr>
          <w:trHeight w:val="306" w:hRule="auto"/>
        </w:trPr>
        body19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  <w:t xml:space="preserve">Interferon-γ/Interleukin-13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0.261 (0.050, 0.473)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0.02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0.03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0.433 (-0.186, 1.053)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0.17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0.34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</w:t>
            </w:r>
          </w:p>
        </w:tc>
      </w:tr>
      <w:tr>
        <w:trPr>
          <w:trHeight w:val="282" w:hRule="auto"/>
        </w:trPr>
        body20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197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-0.04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0.92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0.87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</w:tr>
      <w:tr>
        <w:trPr>
          <w:trHeight w:val="282" w:hRule="auto"/>
        </w:trPr>
        body21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Nutrition + WSH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248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0.18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1.08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0.33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0.90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</w:tr>
      <w:tr>
        <w:trPr>
          <w:trHeight w:val="306" w:hRule="auto"/>
        </w:trPr>
        body22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  <w:t xml:space="preserve">Pro-inflammatory cytokines</w:t>
            </w: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vertAlign w:val="superscript"/>
                <w:sz w:val="12"/>
                <w:szCs w:val="12"/>
                <w:color w:val="000000"/>
              </w:rPr>
              <w:t xml:space="preserve">b</w:t>
            </w: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  <w:t xml:space="preserve">/Interleukin-10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-0.051 (-0.229, 0.127)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0.58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-0.313 (-0.821, 0.194)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0.45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0.34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0.69</w:t>
            </w:r>
          </w:p>
        </w:tc>
      </w:tr>
      <w:tr>
        <w:trPr>
          <w:trHeight w:val="282" w:hRule="auto"/>
        </w:trPr>
        body23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197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0.59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0.79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0.52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0.68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</w:tr>
      <w:tr>
        <w:trPr>
          <w:trHeight w:val="282" w:hRule="auto"/>
        </w:trPr>
        body24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Nutrition + WSH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242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0.55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0.87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0.17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0.94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</w:tr>
      <w:tr>
        <w:trPr>
          <w:trHeight w:val="306" w:hRule="auto"/>
        </w:trPr>
        body25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  <w:t xml:space="preserve">Interleukin-1β/Interleukin-10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-0.120 (-0.385, 0.145)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0.37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0.75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-0.455 (-1.361, 0.452)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0.33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0.65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0.47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0.94</w:t>
            </w:r>
          </w:p>
        </w:tc>
      </w:tr>
      <w:tr>
        <w:trPr>
          <w:trHeight w:val="282" w:hRule="auto"/>
        </w:trPr>
        body26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197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0.34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1.08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0.45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1.16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</w:tr>
      <w:tr>
        <w:trPr>
          <w:trHeight w:val="282" w:hRule="auto"/>
        </w:trPr>
        body27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Nutrition + WSH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243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1.34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-0.07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1.82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</w:tr>
      <w:tr>
        <w:trPr>
          <w:trHeight w:val="306" w:hRule="auto"/>
        </w:trPr>
        body28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  <w:t xml:space="preserve">Interleukin-6/Interleukin-10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-0.189 (-0.468, 0.089)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0.18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0.36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0.003 (-0.641, 0.646)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0.99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0.58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</w:t>
            </w:r>
          </w:p>
        </w:tc>
      </w:tr>
      <w:tr>
        <w:trPr>
          <w:trHeight w:val="282" w:hRule="auto"/>
        </w:trPr>
        body29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197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0.27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1.06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-0.04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0.83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</w:tr>
      <w:tr>
        <w:trPr>
          <w:trHeight w:val="282" w:hRule="auto"/>
        </w:trPr>
        body30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Nutrition + WSH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246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1.33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-0.27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1.19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</w:tr>
      <w:tr>
        <w:trPr>
          <w:trHeight w:val="306" w:hRule="auto"/>
        </w:trPr>
        body31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  <w:t xml:space="preserve">Tumor necrosis factor-α/Interleukin-10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0.154 (-0.042, 0.351)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0.12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0.25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-0.430 (-0.933, 0.073)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0.09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0.19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0.04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0.07</w:t>
            </w:r>
          </w:p>
        </w:tc>
      </w:tr>
      <w:tr>
        <w:trPr>
          <w:trHeight w:val="282" w:hRule="auto"/>
        </w:trPr>
        body32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197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-0.16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0.87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0.62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</w:tr>
      <w:tr>
        <w:trPr>
          <w:trHeight w:val="282" w:hRule="auto"/>
        </w:trPr>
        body33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Nutrition + WSH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247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0.06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0.92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-0.42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0.98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</w:tr>
      <w:tr>
        <w:trPr>
          <w:trHeight w:val="306" w:hRule="auto"/>
        </w:trPr>
        body34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  <w:t xml:space="preserve">Interleukin-2/Interleukin-10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-0.088 (-0.454, 0.277)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0.64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-0.180 (-1.011, 0.650)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0.67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0.83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</w:t>
            </w:r>
          </w:p>
        </w:tc>
      </w:tr>
      <w:tr>
        <w:trPr>
          <w:trHeight w:val="282" w:hRule="auto"/>
        </w:trPr>
        body35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195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0.35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1.43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0.62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1.05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</w:tr>
      <w:tr>
        <w:trPr>
          <w:trHeight w:val="282" w:hRule="auto"/>
        </w:trPr>
        body36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Nutrition + WSH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237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0.24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1.68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0.41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1.44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</w:tr>
      <w:tr>
        <w:trPr>
          <w:trHeight w:val="306" w:hRule="auto"/>
        </w:trPr>
        body37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  <w:t xml:space="preserve">Th1</w:t>
            </w: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vertAlign w:val="superscript"/>
                <w:sz w:val="12"/>
                <w:szCs w:val="12"/>
                <w:color w:val="000000"/>
              </w:rPr>
              <w:t xml:space="preserve">c</w:t>
            </w: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  <w:t xml:space="preserve">/Interleukin-10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0.072 (-0.108, 0.252)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0.87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-0.158 (-0.461, 0.144)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0.61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0.42</w:t>
            </w:r>
          </w:p>
        </w:tc>
      </w:tr>
      <w:tr>
        <w:trPr>
          <w:trHeight w:val="282" w:hRule="auto"/>
        </w:trPr>
        body38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197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0.37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0.76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0.48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0.47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</w:tr>
      <w:tr>
        <w:trPr>
          <w:trHeight w:val="282" w:hRule="auto"/>
        </w:trPr>
        body39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Nutrition + WSH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246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0.41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0.71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0.32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0.64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</w:tr>
      <w:tr>
        <w:trPr>
          <w:trHeight w:val="306" w:hRule="auto"/>
        </w:trPr>
        body40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  <w:t xml:space="preserve">Th2</w:t>
            </w: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vertAlign w:val="superscript"/>
                <w:sz w:val="12"/>
                <w:szCs w:val="12"/>
                <w:color w:val="000000"/>
              </w:rPr>
              <w:t xml:space="preserve">d</w:t>
            </w: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  <w:t xml:space="preserve">/Interleukin-10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-0.160 (-0.345, 0.025)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0.09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0.18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-0.402 (-0.837, 0.034)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0.07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0.14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0.33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0.66</w:t>
            </w:r>
          </w:p>
        </w:tc>
      </w:tr>
      <w:tr>
        <w:trPr>
          <w:trHeight w:val="282" w:hRule="auto"/>
        </w:trPr>
        body41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0.67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0.84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0.80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0.56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</w:tr>
      <w:tr>
        <w:trPr>
          <w:trHeight w:val="282" w:hRule="auto"/>
        </w:trPr>
        body42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Nutrition + WSH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244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0.54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0.85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0.36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0.82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</w:tr>
      <w:tr>
        <w:trPr>
          <w:trHeight w:val="306" w:hRule="auto"/>
        </w:trPr>
        body43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  <w:t xml:space="preserve">Interleukin-12/Interleukin-10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0.139 (-0.059, 0.336)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0.17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0.34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0.103 (-0.350, 0.555)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0.66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0.88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</w:t>
            </w:r>
          </w:p>
        </w:tc>
      </w:tr>
      <w:tr>
        <w:trPr>
          <w:trHeight w:val="282" w:hRule="auto"/>
        </w:trPr>
        body44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197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0.11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0.87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</w:tr>
      <w:tr>
        <w:trPr>
          <w:trHeight w:val="282" w:hRule="auto"/>
        </w:trPr>
        body45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Nutrition + WSH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246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0.22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0.87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0.32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1.02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</w:tr>
      <w:tr>
        <w:trPr>
          <w:trHeight w:val="306" w:hRule="auto"/>
        </w:trPr>
        body46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  <w:t xml:space="preserve">Interferon-γ/Interleukin-10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0.009 (-0.190, 0.208)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0.93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-0.310 (-0.624, 0.003)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0.05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0.09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0.18</w:t>
            </w:r>
          </w:p>
        </w:tc>
      </w:tr>
      <w:tr>
        <w:trPr>
          <w:trHeight w:val="282" w:hRule="auto"/>
        </w:trPr>
        body47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197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0.15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0.87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0.30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0.52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</w:tr>
      <w:tr>
        <w:trPr>
          <w:trHeight w:val="282" w:hRule="auto"/>
        </w:trPr>
        body48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Nutrition + WSH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247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0.18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0.76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-0.04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0.58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</w:tr>
      <w:tr>
        <w:trPr>
          <w:trHeight w:val="306" w:hRule="auto"/>
        </w:trPr>
        body49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  <w:t xml:space="preserve">Interleukin-4/Interleukin-10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-0.144 (-0.371, 0.082)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0.42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-0.392 (-0.850, 0.066)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0.09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0.19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0.32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0.64</w:t>
            </w:r>
          </w:p>
        </w:tc>
      </w:tr>
      <w:tr>
        <w:trPr>
          <w:trHeight w:val="282" w:hRule="auto"/>
        </w:trPr>
        body50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197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0.22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0.89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0.33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0.70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</w:tr>
      <w:tr>
        <w:trPr>
          <w:trHeight w:val="282" w:hRule="auto"/>
        </w:trPr>
        body51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Nutrition + WSH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246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0.06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0.95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-0.18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0.90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</w:tr>
      <w:tr>
        <w:trPr>
          <w:trHeight w:val="306" w:hRule="auto"/>
        </w:trPr>
        body52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  <w:t xml:space="preserve">Interleukin-5/Interleukin-10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-0.118 (-0.316, 0.080)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0.24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0.49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-0.241 (-0.699, 0.216)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0.65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</w:t>
            </w:r>
          </w:p>
        </w:tc>
      </w:tr>
      <w:tr>
        <w:trPr>
          <w:trHeight w:val="282" w:hRule="auto"/>
        </w:trPr>
        body53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197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0.95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0.57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</w:tr>
      <w:tr>
        <w:trPr>
          <w:trHeight w:val="282" w:hRule="auto"/>
        </w:trPr>
        body54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Nutrition + WSH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247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0.05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1.05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0.02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0.89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</w:tr>
      <w:tr>
        <w:trPr>
          <w:trHeight w:val="306" w:hRule="auto"/>
        </w:trPr>
        body55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  <w:t xml:space="preserve">Interleukin-13/Interleukin-10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-0.237 (-0.523, 0.050)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0.11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-0.797 (-1.417, -0.176)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0.02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0.12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0.24</w:t>
            </w:r>
          </w:p>
        </w:tc>
      </w:tr>
      <w:tr>
        <w:trPr>
          <w:trHeight w:val="282" w:hRule="auto"/>
        </w:trPr>
        body56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0.19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1.20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0.39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</w:tr>
      <w:tr>
        <w:trPr>
          <w:trHeight w:val="282" w:hRule="auto"/>
        </w:trPr>
        body57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Nutrition + WSH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245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1.25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-0.37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0.98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</w:tr>
      <w:tr>
        <w:trPr>
          <w:trHeight w:val="306" w:hRule="auto"/>
        </w:trPr>
        body58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  <w:t xml:space="preserve">Th17</w:t>
            </w: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vertAlign w:val="superscript"/>
                <w:sz w:val="12"/>
                <w:szCs w:val="12"/>
                <w:color w:val="000000"/>
              </w:rPr>
              <w:t xml:space="preserve">e</w:t>
            </w: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  <w:t xml:space="preserve">/Interleukin-10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0.118 (-0.062, 0.298)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-0.221 (-0.689, 0.247)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0.35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0.71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0.39</w:t>
            </w:r>
          </w:p>
        </w:tc>
      </w:tr>
      <w:tr>
        <w:trPr>
          <w:trHeight w:val="282" w:hRule="auto"/>
        </w:trPr>
        body59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190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0.24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0.86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0.65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0.70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</w:tr>
      <w:tr>
        <w:trPr>
          <w:trHeight w:val="282" w:hRule="auto"/>
        </w:trPr>
        body60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Nutrition + WSH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241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0.33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0.88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0.37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0.75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</w:tr>
      <w:tr>
        <w:trPr>
          <w:trHeight w:val="306" w:hRule="auto"/>
        </w:trPr>
        body61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  <w:t xml:space="preserve">Interleukin-17/Interleukin-10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0.176 (-0.048, 0.399)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0.12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0.25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-0.014 (-0.450, 0.421)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0.95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0.44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0.88</w:t>
            </w:r>
          </w:p>
        </w:tc>
      </w:tr>
      <w:tr>
        <w:trPr>
          <w:trHeight w:val="282" w:hRule="auto"/>
        </w:trPr>
        body62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197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0.03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0.92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0.19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0.78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</w:tr>
      <w:tr>
        <w:trPr>
          <w:trHeight w:val="282" w:hRule="auto"/>
        </w:trPr>
        body63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Nutrition + WSH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247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0.20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0.88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0.26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0.62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</w:tr>
      <w:tr>
        <w:trPr>
          <w:trHeight w:val="306" w:hRule="auto"/>
        </w:trPr>
        body64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  <w:t xml:space="preserve">Interleukin-21/Interleukin-10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-0.005 (-0.331, 0.320)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0.97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-1.040 (-2.072, -0.009)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0.05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0.06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0.13</w:t>
            </w:r>
          </w:p>
        </w:tc>
      </w:tr>
      <w:tr>
        <w:trPr>
          <w:trHeight w:val="282" w:hRule="auto"/>
        </w:trPr>
        body65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190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0.20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1.43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0.89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0.88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</w:tr>
      <w:tr>
        <w:trPr>
          <w:trHeight w:val="282" w:hRule="auto"/>
        </w:trPr>
        body66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Nutrition + WSH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241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0.09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1.46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-0.30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1.99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</w:tr>
      <w:tr>
        <w:trPr>
          <w:trHeight w:val="306" w:hRule="auto"/>
        </w:trPr>
        body67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  <w:t xml:space="preserve">Granulocyte-macrophage colony-stimulating factor/Interleukin-10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0.162 (-0.059, 0.382)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0.15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-0.431 (-1.099, 0.237)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0.41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0.11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0.22</w:t>
            </w:r>
          </w:p>
        </w:tc>
      </w:tr>
      <w:tr>
        <w:trPr>
          <w:trHeight w:val="282" w:hRule="auto"/>
        </w:trPr>
        body68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197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0.59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1.09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1.24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0.93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</w:tr>
      <w:tr>
        <w:trPr>
          <w:trHeight w:val="282" w:hRule="auto"/>
        </w:trPr>
        body69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Nutrition + WSH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247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0.89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1.15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1.11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1.38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</w:tr>
      <w:tr>
        <w:trPr>
          <w:trHeight w:val="306" w:hRule="auto"/>
        </w:trPr>
        body70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  <w:t xml:space="preserve">Th1</w:t>
            </w: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vertAlign w:val="superscript"/>
                <w:sz w:val="12"/>
                <w:szCs w:val="12"/>
                <w:color w:val="000000"/>
              </w:rPr>
              <w:t xml:space="preserve">c</w:t>
            </w: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  <w:t xml:space="preserve">/</w:t>
            </w: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  <w:t xml:space="preserve">Th17</w:t>
            </w: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vertAlign w:val="superscript"/>
                <w:sz w:val="12"/>
                <w:szCs w:val="12"/>
                <w:color w:val="000000"/>
              </w:rPr>
              <w:t xml:space="preserve">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-0.077 (-0.219, 0.064)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0.28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0.57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0.130 (-0.288, 0.547)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0.54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0.35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0.7</w:t>
            </w:r>
          </w:p>
        </w:tc>
      </w:tr>
      <w:tr>
        <w:trPr>
          <w:trHeight w:val="282" w:hRule="auto"/>
        </w:trPr>
        body71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192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0.15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0.56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-0.11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0.60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</w:tr>
      <w:tr>
        <w:trPr>
          <w:trHeight w:val="282" w:hRule="auto"/>
        </w:trPr>
        body72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Nutrition + WSH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243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0.08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0.69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0.68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</w:tr>
      <w:tr>
        <w:trPr>
          <w:trHeight w:val="306" w:hRule="auto"/>
        </w:trPr>
        body73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  <w:t xml:space="preserve">Interleukin-12/Interleukin-17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-0.096 (-0.238, 0.046)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0.19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0.37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0.072 (-0.506, 0.650)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0.81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0.57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</w:t>
            </w:r>
          </w:p>
        </w:tc>
      </w:tr>
      <w:tr>
        <w:trPr>
          <w:trHeight w:val="282" w:hRule="auto"/>
        </w:trPr>
        body74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199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0.09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0.76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0.02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0.68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</w:tr>
      <w:tr>
        <w:trPr>
          <w:trHeight w:val="282" w:hRule="auto"/>
        </w:trPr>
        body75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Nutrition + WSH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249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0.77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0.06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1.09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</w:tr>
      <w:tr>
        <w:trPr>
          <w:trHeight w:val="306" w:hRule="auto"/>
        </w:trPr>
        body76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  <w:t xml:space="preserve">Interferon-γ/Interleukin-17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-0.176 (-0.329, -0.024)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0.02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0.05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-0.366 (-0.715, -0.016)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0.04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0.08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0.33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0.66</w:t>
            </w:r>
          </w:p>
        </w:tc>
      </w:tr>
      <w:tr>
        <w:trPr>
          <w:trHeight w:val="282" w:hRule="auto"/>
        </w:trPr>
        body77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199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0.11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0.64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0.65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</w:tr>
      <w:tr>
        <w:trPr>
          <w:trHeight w:val="282" w:hRule="auto"/>
        </w:trPr>
        body78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Nutrition + WSH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250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-0.05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0.69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-0.30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0.52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</w:tr>
      <w:tr>
        <w:trPr>
          <w:trHeight w:val="306" w:hRule="auto"/>
        </w:trPr>
        body79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  <w:t xml:space="preserve">Interleukin-12/Interleukin-21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0.046 (-0.306, 0.398)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1.096 (-0.006, 2.198)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0.05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0.07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0.14</w:t>
            </w:r>
          </w:p>
        </w:tc>
      </w:tr>
      <w:tr>
        <w:trPr>
          <w:trHeight w:val="282" w:hRule="auto"/>
        </w:trPr>
        body80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192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-0.04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1.41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-0.61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0.73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</w:tr>
      <w:tr>
        <w:trPr>
          <w:trHeight w:val="282" w:hRule="auto"/>
        </w:trPr>
        body81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Nutrition + WSH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243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0.15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1.42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0.70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2.22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</w:tr>
      <w:tr>
        <w:trPr>
          <w:trHeight w:val="306" w:hRule="auto"/>
        </w:trPr>
        body82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  <w:t xml:space="preserve">Interferon-γ/Interleukin-21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-0.011 (-0.368, 0.345)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0.95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0.719 (-0.208, 1.646)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0.13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0.26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0.15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0.3</w:t>
            </w:r>
          </w:p>
        </w:tc>
      </w:tr>
      <w:tr>
        <w:trPr>
          <w:trHeight w:val="282" w:hRule="auto"/>
        </w:trPr>
        body83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192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-0.02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1.32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-0.55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0.80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</w:tr>
      <w:tr>
        <w:trPr>
          <w:trHeight w:val="282" w:hRule="auto"/>
        </w:trPr>
        body84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Nutrition + WSH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244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0.10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1.36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16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0.30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1.79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</w:tr>
      <w:tr>
        <w:trPr>
          <w:trHeight w:val="360" w:hRule="auto"/>
        </w:trPr>
        footer 1
        <w:tc>
          <w:tcPr>
            <w:tcBorders>
              <w:bottom w:val="none" w:sz="0" w:space="0" w:color="FFFFFF"/>
              <w:top w:val="single" w:sz="12" w:space="0" w:color="666666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Confidence intervals were adjusted for clustered observations using robust standard errors.</w:t>
            </w:r>
          </w:p>
        </w:tc>
        <w:tc>
          <w:tcPr>
            <w:gridSpan w:val="14"/>
            <w:tcBorders>
              <w:bottom w:val="none" w:sz="0" w:space="0" w:color="FFFFFF"/>
              <w:top w:val="single" w:sz="12" w:space="0" w:color="666666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</w:tr>
      <w:tr>
        <w:trPr>
          <w:trHeight w:val="360" w:hRule="auto"/>
        </w:trPr>
        footer 2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vertAlign w:val="superscript"/>
                <w:sz w:val="12"/>
                <w:szCs w:val="12"/>
                <w:color w:val="000000"/>
              </w:rPr>
              <w:t xml:space="preserve">a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Both the raw p-value and a p-value Bonferroni corrected to control for familywise error rates are shown.</w:t>
            </w:r>
          </w:p>
        </w:tc>
        <w:tc>
          <w:tcPr>
            <w:gridSpan w:val="14"/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</w:tr>
      <w:tr>
        <w:trPr>
          <w:trHeight w:val="360" w:hRule="auto"/>
        </w:trPr>
        footer 3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vertAlign w:val="superscript"/>
                <w:sz w:val="12"/>
                <w:szCs w:val="12"/>
                <w:color w:val="000000"/>
              </w:rPr>
              <w:t xml:space="preserve">b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Pro-inflammatory cytokines: IL-1β, IL-6, TNF-α</w:t>
            </w:r>
          </w:p>
        </w:tc>
        <w:tc>
          <w:tcPr>
            <w:gridSpan w:val="14"/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</w:tr>
      <w:tr>
        <w:trPr>
          <w:trHeight w:val="360" w:hRule="auto"/>
        </w:trPr>
        footer 4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vertAlign w:val="superscript"/>
                <w:sz w:val="12"/>
                <w:szCs w:val="12"/>
                <w:color w:val="000000"/>
              </w:rPr>
              <w:t xml:space="preserve">c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Th1 cytokines: IL-12, IFN-γ</w:t>
            </w:r>
          </w:p>
        </w:tc>
        <w:tc>
          <w:tcPr>
            <w:gridSpan w:val="14"/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</w:tr>
      <w:tr>
        <w:trPr>
          <w:trHeight w:val="360" w:hRule="auto"/>
        </w:trPr>
        footer 5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vertAlign w:val="superscript"/>
                <w:sz w:val="12"/>
                <w:szCs w:val="12"/>
                <w:color w:val="000000"/>
              </w:rPr>
              <w:t xml:space="preserve">d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Th2 cytokines: IL-4, IL-5, IL-13</w:t>
            </w:r>
          </w:p>
        </w:tc>
        <w:tc>
          <w:tcPr>
            <w:gridSpan w:val="14"/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</w:tr>
      <w:tr>
        <w:trPr>
          <w:trHeight w:val="360" w:hRule="auto"/>
        </w:trPr>
        footer 6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vertAlign w:val="superscript"/>
                <w:sz w:val="12"/>
                <w:szCs w:val="12"/>
                <w:color w:val="000000"/>
              </w:rPr>
              <w:t xml:space="preserve">e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Th17 cytokines: IL-17A, IL-21</w:t>
            </w:r>
          </w:p>
        </w:tc>
        <w:tc>
          <w:tcPr>
            <w:gridSpan w:val="14"/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</w:tr>
    </w:tbl>
    <w:p>
      <w:pPr>
        <w:pStyle w:val="Normal"/>
      </w:pPr>
      <w:r>
        <w:t xml:space="preserve"/>
      </w:r>
    </w:p>
    <w:p>
      <w:pPr>
        <w:pStyle w:val="Titre2"/>
      </w:pPr>
      <w:r>
        <w:t xml:space="preserve">Table Delta-5. Effect modification by Fever, past 7 days at the 14-month visit (measured at the start of the interval).</w:t>
      </w:r>
    </w:p>
    <w:tbl xmlns:a="http://schemas.openxmlformats.org/drawingml/2006/main" xmlns:pic="http://schemas.openxmlformats.org/drawingml/2006/picture">
      <w:tblPr>
        <w:tblLayout w:type="autofit"/>
        <w:jc w:val="center"/>
        <w:tblW w:type="pct" w:w="5000"/>
        <w:tblLook w:firstRow="1" w:lastRow="0" w:firstColumn="0" w:lastColumn="0" w:noHBand="0" w:noVBand="1"/>
      </w:tblPr>
      <w:tr>
        <w:trPr>
          <w:trHeight w:val="297" w:hRule="auto"/>
          <w:tblHeader/>
        </w:trPr>
        header 1
        <w:tc>
          <w:tcPr>
            <w:tcBorders>
              <w:bottom w:val="none" w:sz="0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Outcome / Arm</w:t>
            </w:r>
          </w:p>
        </w:tc>
        <w:tc>
          <w:tcPr>
            <w:gridSpan w:val="6"/>
            <w:tcBorders>
              <w:bottom w:val="none" w:sz="0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No</w:t>
            </w:r>
          </w:p>
        </w:tc>
        <w:tc>
          <w:tcPr>
            <w:gridSpan w:val="6"/>
            <w:tcBorders>
              <w:bottom w:val="none" w:sz="0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Yes</w:t>
            </w:r>
          </w:p>
        </w:tc>
        <w:tc>
          <w:tcPr>
            <w:gridSpan w:val="2"/>
            <w:tcBorders>
              <w:bottom w:val="none" w:sz="0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P-value for interaction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vertAlign w:val="superscript"/>
                <w:sz w:val="14"/>
                <w:szCs w:val="14"/>
                <w:color w:val="000000"/>
              </w:rPr>
              <w:t xml:space="preserve">a</w:t>
            </w:r>
          </w:p>
        </w:tc>
      </w:tr>
      <w:tr>
        <w:trPr>
          <w:trHeight w:val="324" w:hRule="auto"/>
          <w:tblHeader/>
        </w:trPr>
        header 2
        <w:tc>
          <w:tcPr>
            <w:tcBorders>
              <w:bottom w:val="single" w:sz="12" w:space="0" w:color="666666"/>
              <w:top w:val="none" w:sz="0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Outcome</w:t>
            </w:r>
          </w:p>
        </w:tc>
        <w:tc>
          <w:tcPr>
            <w:tcBorders>
              <w:bottom w:val="single" w:sz="12" w:space="0" w:color="666666"/>
              <w:top w:val="none" w:sz="0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N</w:t>
            </w:r>
          </w:p>
        </w:tc>
        <w:tc>
          <w:tcPr>
            <w:tcBorders>
              <w:bottom w:val="single" w:sz="12" w:space="0" w:color="666666"/>
              <w:top w:val="none" w:sz="0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Mean</w:t>
            </w:r>
          </w:p>
        </w:tc>
        <w:tc>
          <w:tcPr>
            <w:tcBorders>
              <w:bottom w:val="single" w:sz="12" w:space="0" w:color="666666"/>
              <w:top w:val="none" w:sz="0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SD</w:t>
            </w:r>
          </w:p>
        </w:tc>
        <w:tc>
          <w:tcPr>
            <w:tcBorders>
              <w:bottom w:val="single" w:sz="12" w:space="0" w:color="666666"/>
              <w:top w:val="none" w:sz="0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Difference: Intervention vs. Control (95% CI)</w:t>
            </w:r>
          </w:p>
        </w:tc>
        <w:tc>
          <w:tcPr>
            <w:tcBorders>
              <w:bottom w:val="single" w:sz="12" w:space="0" w:color="666666"/>
              <w:top w:val="none" w:sz="0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P-value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vertAlign w:val="superscript"/>
                <w:sz w:val="14"/>
                <w:szCs w:val="14"/>
                <w:color w:val="000000"/>
              </w:rPr>
              <w:t xml:space="preserve">a</w:t>
            </w:r>
          </w:p>
        </w:tc>
        <w:tc>
          <w:tcPr>
            <w:tcBorders>
              <w:bottom w:val="single" w:sz="12" w:space="0" w:color="666666"/>
              <w:top w:val="none" w:sz="0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Bonferroni P-value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vertAlign w:val="superscript"/>
                <w:sz w:val="14"/>
                <w:szCs w:val="14"/>
                <w:color w:val="000000"/>
              </w:rPr>
              <w:t xml:space="preserve">a</w:t>
            </w:r>
          </w:p>
        </w:tc>
        <w:tc>
          <w:tcPr>
            <w:tcBorders>
              <w:bottom w:val="single" w:sz="12" w:space="0" w:color="666666"/>
              <w:top w:val="none" w:sz="0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N</w:t>
            </w:r>
          </w:p>
        </w:tc>
        <w:tc>
          <w:tcPr>
            <w:tcBorders>
              <w:bottom w:val="single" w:sz="12" w:space="0" w:color="666666"/>
              <w:top w:val="none" w:sz="0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Mean</w:t>
            </w:r>
          </w:p>
        </w:tc>
        <w:tc>
          <w:tcPr>
            <w:tcBorders>
              <w:bottom w:val="single" w:sz="12" w:space="0" w:color="666666"/>
              <w:top w:val="none" w:sz="0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SD</w:t>
            </w:r>
          </w:p>
        </w:tc>
        <w:tc>
          <w:tcPr>
            <w:tcBorders>
              <w:bottom w:val="single" w:sz="12" w:space="0" w:color="666666"/>
              <w:top w:val="none" w:sz="0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Difference: Intervention vs. Control (95% CI)</w:t>
            </w:r>
          </w:p>
        </w:tc>
        <w:tc>
          <w:tcPr>
            <w:tcBorders>
              <w:bottom w:val="single" w:sz="12" w:space="0" w:color="666666"/>
              <w:top w:val="none" w:sz="0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P-value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vertAlign w:val="superscript"/>
                <w:sz w:val="14"/>
                <w:szCs w:val="14"/>
                <w:color w:val="000000"/>
              </w:rPr>
              <w:t xml:space="preserve">a</w:t>
            </w:r>
          </w:p>
        </w:tc>
        <w:tc>
          <w:tcPr>
            <w:tcBorders>
              <w:bottom w:val="single" w:sz="12" w:space="0" w:color="666666"/>
              <w:top w:val="none" w:sz="0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Bonferroni P-value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vertAlign w:val="superscript"/>
                <w:sz w:val="14"/>
                <w:szCs w:val="14"/>
                <w:color w:val="000000"/>
              </w:rPr>
              <w:t xml:space="preserve">a</w:t>
            </w:r>
          </w:p>
        </w:tc>
        <w:tc>
          <w:tcPr>
            <w:tcBorders>
              <w:bottom w:val="single" w:sz="12" w:space="0" w:color="666666"/>
              <w:top w:val="none" w:sz="0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P-value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vertAlign w:val="superscript"/>
                <w:sz w:val="14"/>
                <w:szCs w:val="14"/>
                <w:color w:val="000000"/>
              </w:rPr>
              <w:t xml:space="preserve">a</w:t>
            </w:r>
          </w:p>
        </w:tc>
        <w:tc>
          <w:tcPr>
            <w:tcBorders>
              <w:bottom w:val="single" w:sz="12" w:space="0" w:color="666666"/>
              <w:top w:val="none" w:sz="0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Bonferroni P-value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vertAlign w:val="superscript"/>
                <w:sz w:val="14"/>
                <w:szCs w:val="14"/>
                <w:color w:val="000000"/>
              </w:rPr>
              <w:t xml:space="preserve">a</w:t>
            </w:r>
          </w:p>
        </w:tc>
      </w:tr>
      <w:tr>
        <w:trPr>
          <w:trHeight w:val="306" w:hRule="auto"/>
        </w:trPr>
        body 1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  <w:t xml:space="preserve">Th1</w:t>
            </w: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vertAlign w:val="superscript"/>
                <w:sz w:val="12"/>
                <w:szCs w:val="12"/>
                <w:color w:val="000000"/>
              </w:rPr>
              <w:t xml:space="preserve">c</w:t>
            </w: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  <w:t xml:space="preserve">/</w:t>
            </w: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  <w:t xml:space="preserve">Th2</w:t>
            </w: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vertAlign w:val="superscript"/>
                <w:sz w:val="12"/>
                <w:szCs w:val="12"/>
                <w:color w:val="000000"/>
              </w:rPr>
              <w:t xml:space="preserve">d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0.180 (0.036, 0.323)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0.01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0.03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0.202 (0.032, 0.371)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0.02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0.04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0.83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</w:t>
            </w:r>
          </w:p>
        </w:tc>
      </w:tr>
      <w:tr>
        <w:trPr>
          <w:trHeight w:val="282" w:hRule="auto"/>
        </w:trPr>
        body 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141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-0.32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0.57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75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-0.29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0.47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</w:tr>
      <w:tr>
        <w:trPr>
          <w:trHeight w:val="282" w:hRule="auto"/>
        </w:trPr>
        body 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Nutrition + WSH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182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-0.15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0.66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82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-0.09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0.51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</w:tr>
      <w:tr>
        <w:trPr>
          <w:trHeight w:val="306" w:hRule="auto"/>
        </w:trPr>
        body 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  <w:t xml:space="preserve">Interleukin-12/Interleukin-4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0.295 (0.081, 0.508)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&lt;0.01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0.324 (0.072, 0.576)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0.02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0.85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</w:t>
            </w:r>
          </w:p>
        </w:tc>
      </w:tr>
      <w:tr>
        <w:trPr>
          <w:trHeight w:val="282" w:hRule="auto"/>
        </w:trPr>
        body 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142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-0.13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0.61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76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-0.02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0.86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</w:tr>
      <w:tr>
        <w:trPr>
          <w:trHeight w:val="282" w:hRule="auto"/>
        </w:trPr>
        body 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Nutrition + WSH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184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0.13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0.89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82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0.28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0.63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</w:tr>
      <w:tr>
        <w:trPr>
          <w:trHeight w:val="306" w:hRule="auto"/>
        </w:trPr>
        body 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  <w:t xml:space="preserve">Interferon-γ/Interleukin-4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0.147 (-0.043, 0.337)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0.13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0.26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0.205 (-0.021, 0.432)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0.08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0.15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0.66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</w:t>
            </w:r>
          </w:p>
        </w:tc>
      </w:tr>
      <w:tr>
        <w:trPr>
          <w:trHeight w:val="282" w:hRule="auto"/>
        </w:trPr>
        body 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142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-0.07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0.70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76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-0.04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0.70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</w:tr>
      <w:tr>
        <w:trPr>
          <w:trHeight w:val="282" w:hRule="auto"/>
        </w:trPr>
        body 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Nutrition + WSH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184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0.08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0.71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83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0.16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0.70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</w:tr>
      <w:tr>
        <w:trPr>
          <w:trHeight w:val="306" w:hRule="auto"/>
        </w:trPr>
        body10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  <w:t xml:space="preserve">Interleukin-12/Interleukin-5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0.274 (0.027, 0.521)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0.03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0.06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0.122 (-0.101, 0.346)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0.28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0.57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0.37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0.75</w:t>
            </w:r>
          </w:p>
        </w:tc>
      </w:tr>
      <w:tr>
        <w:trPr>
          <w:trHeight w:val="282" w:hRule="auto"/>
        </w:trPr>
        body11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142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0.84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76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0.07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0.85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</w:tr>
      <w:tr>
        <w:trPr>
          <w:trHeight w:val="282" w:hRule="auto"/>
        </w:trPr>
        body12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Nutrition + WSH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185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0.17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1.25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82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0.16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0.79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</w:tr>
      <w:tr>
        <w:trPr>
          <w:trHeight w:val="306" w:hRule="auto"/>
        </w:trPr>
        body13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  <w:t xml:space="preserve">Interferon-γ/Interleukin-5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0.132 (-0.096, 0.359)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0.26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0.52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0.020 (-0.211, 0.250)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0.87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0.49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0.99</w:t>
            </w:r>
          </w:p>
        </w:tc>
      </w:tr>
      <w:tr>
        <w:trPr>
          <w:trHeight w:val="282" w:hRule="auto"/>
        </w:trPr>
        body14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142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0.04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0.84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76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0.05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0.74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</w:tr>
      <w:tr>
        <w:trPr>
          <w:trHeight w:val="282" w:hRule="auto"/>
        </w:trPr>
        body15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Nutrition + WSH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185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0.13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83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0.05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0.83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</w:tr>
      <w:tr>
        <w:trPr>
          <w:trHeight w:val="306" w:hRule="auto"/>
        </w:trPr>
        body16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  <w:t xml:space="preserve">Interleukin-12/Interleukin-13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0.481 (0.208, 0.753)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&lt;0.001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&lt;0.01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0.290 (-0.065, 0.645)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0.11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0.22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0.35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0.7</w:t>
            </w:r>
          </w:p>
        </w:tc>
      </w:tr>
      <w:tr>
        <w:trPr>
          <w:trHeight w:val="282" w:hRule="auto"/>
        </w:trPr>
        body17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141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-0.11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0.94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75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-0.03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1.10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</w:tr>
      <w:tr>
        <w:trPr>
          <w:trHeight w:val="282" w:hRule="auto"/>
        </w:trPr>
        body18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Nutrition + WSH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183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0.31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1.25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82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0.18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</w:tr>
      <w:tr>
        <w:trPr>
          <w:trHeight w:val="306" w:hRule="auto"/>
        </w:trPr>
        body19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  <w:t xml:space="preserve">Interferon-γ/Interleukin-13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0.318 (0.098, 0.539)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&lt;0.01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&lt;0.01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0.165 (-0.205, 0.534)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0.38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0.76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0.46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0.92</w:t>
            </w:r>
          </w:p>
        </w:tc>
      </w:tr>
      <w:tr>
        <w:trPr>
          <w:trHeight w:val="282" w:hRule="auto"/>
        </w:trPr>
        body20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141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-0.05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0.91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75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-0.05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0.93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</w:tr>
      <w:tr>
        <w:trPr>
          <w:trHeight w:val="282" w:hRule="auto"/>
        </w:trPr>
        body21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Nutrition + WSH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183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0.27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1.02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83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1.14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</w:tr>
      <w:tr>
        <w:trPr>
          <w:trHeight w:val="306" w:hRule="auto"/>
        </w:trPr>
        body22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  <w:t xml:space="preserve">Pro-inflammatory cytokines</w:t>
            </w: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vertAlign w:val="superscript"/>
                <w:sz w:val="12"/>
                <w:szCs w:val="12"/>
                <w:color w:val="000000"/>
              </w:rPr>
              <w:t xml:space="preserve">b</w:t>
            </w: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  <w:t xml:space="preserve">/Interleukin-10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-0.055 (-0.239, 0.129)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0.56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-0.076 (-0.350, 0.198)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0.59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0.89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</w:t>
            </w:r>
          </w:p>
        </w:tc>
      </w:tr>
      <w:tr>
        <w:trPr>
          <w:trHeight w:val="282" w:hRule="auto"/>
        </w:trPr>
        body23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142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0.57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0.76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74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0.61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0.81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</w:tr>
      <w:tr>
        <w:trPr>
          <w:trHeight w:val="282" w:hRule="auto"/>
        </w:trPr>
        body24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Nutrition + WSH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181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0.51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0.92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79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0.56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0.78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</w:tr>
      <w:tr>
        <w:trPr>
          <w:trHeight w:val="306" w:hRule="auto"/>
        </w:trPr>
        body25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  <w:t xml:space="preserve">Interleukin-1β/Interleukin-10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-0.161 (-0.450, 0.128)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0.27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0.55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-0.092 (-0.511, 0.326)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0.66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0.76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</w:t>
            </w:r>
          </w:p>
        </w:tc>
      </w:tr>
      <w:tr>
        <w:trPr>
          <w:trHeight w:val="282" w:hRule="auto"/>
        </w:trPr>
        body26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142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0.34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1.10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74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0.36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1.07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</w:tr>
      <w:tr>
        <w:trPr>
          <w:trHeight w:val="282" w:hRule="auto"/>
        </w:trPr>
        body27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Nutrition + WSH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181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0.16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1.47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80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0.31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1.11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</w:tr>
      <w:tr>
        <w:trPr>
          <w:trHeight w:val="306" w:hRule="auto"/>
        </w:trPr>
        body28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  <w:t xml:space="preserve">Interleukin-6/Interleukin-10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-0.183 (-0.477, 0.112)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0.22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0.45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-0.129 (-0.533, 0.276)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0.53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</w:t>
            </w:r>
          </w:p>
        </w:tc>
      </w:tr>
      <w:tr>
        <w:trPr>
          <w:trHeight w:val="282" w:hRule="auto"/>
        </w:trPr>
        body29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142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0.27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0.99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74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0.19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1.13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</w:tr>
      <w:tr>
        <w:trPr>
          <w:trHeight w:val="282" w:hRule="auto"/>
        </w:trPr>
        body30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Nutrition + WSH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183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-0.04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1.38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81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1.18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</w:tr>
      <w:tr>
        <w:trPr>
          <w:trHeight w:val="306" w:hRule="auto"/>
        </w:trPr>
        body31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  <w:t xml:space="preserve">Tumor necrosis factor-α/Interleukin-10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0.160 (-0.049, 0.369)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0.13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0.27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0.027 (-0.232, 0.287)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0.84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0.37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0.75</w:t>
            </w:r>
          </w:p>
        </w:tc>
      </w:tr>
      <w:tr>
        <w:trPr>
          <w:trHeight w:val="282" w:hRule="auto"/>
        </w:trPr>
        body32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142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-0.18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0.83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74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-0.06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0.90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</w:tr>
      <w:tr>
        <w:trPr>
          <w:trHeight w:val="282" w:hRule="auto"/>
        </w:trPr>
        body33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Nutrition + WSH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183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0.02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0.99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82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0.05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0.81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</w:tr>
      <w:tr>
        <w:trPr>
          <w:trHeight w:val="306" w:hRule="auto"/>
        </w:trPr>
        body34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  <w:t xml:space="preserve">Interleukin-2/Interleukin-10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-0.227 (-0.593, 0.140)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0.45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0.126 (-0.378, 0.630)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0.62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0.15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0.31</w:t>
            </w:r>
          </w:p>
        </w:tc>
      </w:tr>
      <w:tr>
        <w:trPr>
          <w:trHeight w:val="282" w:hRule="auto"/>
        </w:trPr>
        body35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140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0.52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1.35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74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0.09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1.44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</w:tr>
      <w:tr>
        <w:trPr>
          <w:trHeight w:val="282" w:hRule="auto"/>
        </w:trPr>
        body36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Nutrition + WSH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176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0.28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1.77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78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0.19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1.39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</w:tr>
      <w:tr>
        <w:trPr>
          <w:trHeight w:val="306" w:hRule="auto"/>
        </w:trPr>
        body37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  <w:t xml:space="preserve">Th1</w:t>
            </w: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vertAlign w:val="superscript"/>
                <w:sz w:val="12"/>
                <w:szCs w:val="12"/>
                <w:color w:val="000000"/>
              </w:rPr>
              <w:t xml:space="preserve">c</w:t>
            </w: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  <w:t xml:space="preserve">/Interleukin-10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0.123 (-0.073, 0.319)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0.22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0.44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-0.073 (-0.287, 0.141)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0.12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0.23</w:t>
            </w:r>
          </w:p>
        </w:tc>
      </w:tr>
      <w:tr>
        <w:trPr>
          <w:trHeight w:val="282" w:hRule="auto"/>
        </w:trPr>
        body38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142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0.34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0.76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74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0.45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0.71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</w:tr>
      <w:tr>
        <w:trPr>
          <w:trHeight w:val="282" w:hRule="auto"/>
        </w:trPr>
        body39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Nutrition + WSH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183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0.42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0.73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81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0.39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0.64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</w:tr>
      <w:tr>
        <w:trPr>
          <w:trHeight w:val="306" w:hRule="auto"/>
        </w:trPr>
        body40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  <w:t xml:space="preserve">Th2</w:t>
            </w: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vertAlign w:val="superscript"/>
                <w:sz w:val="12"/>
                <w:szCs w:val="12"/>
                <w:color w:val="000000"/>
              </w:rPr>
              <w:t xml:space="preserve">d</w:t>
            </w: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  <w:t xml:space="preserve">/Interleukin-10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-0.079 (-0.270, 0.112)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0.42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0.84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-0.374 (-0.633, -0.114)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&lt;0.01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&lt;0.01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0.05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0.1</w:t>
            </w:r>
          </w:p>
        </w:tc>
      </w:tr>
      <w:tr>
        <w:trPr>
          <w:trHeight w:val="282" w:hRule="auto"/>
        </w:trPr>
        body41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141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0.66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0.85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74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0.74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0.77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</w:tr>
      <w:tr>
        <w:trPr>
          <w:trHeight w:val="282" w:hRule="auto"/>
        </w:trPr>
        body42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Nutrition + WSH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180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0.56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0.86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82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0.47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0.81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</w:tr>
      <w:tr>
        <w:trPr>
          <w:trHeight w:val="306" w:hRule="auto"/>
        </w:trPr>
        body43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  <w:t xml:space="preserve">Interleukin-12/Interleukin-10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0.211 (-0.022, 0.445)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0.08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0.15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-0.006 (-0.232, 0.220)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0.12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0.25</w:t>
            </w:r>
          </w:p>
        </w:tc>
      </w:tr>
      <w:tr>
        <w:trPr>
          <w:trHeight w:val="282" w:hRule="auto"/>
        </w:trPr>
        body44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142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0.08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0.80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74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0.19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0.92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</w:tr>
      <w:tr>
        <w:trPr>
          <w:trHeight w:val="282" w:hRule="auto"/>
        </w:trPr>
        body45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Nutrition + WSH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183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0.95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81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0.22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0.70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</w:tr>
      <w:tr>
        <w:trPr>
          <w:trHeight w:val="306" w:hRule="auto"/>
        </w:trPr>
        body46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  <w:t xml:space="preserve">Interferon-γ/Interleukin-10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0.072 (-0.143, 0.287)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0.51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-0.192 (-0.417, 0.034)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0.19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0.04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0.08</w:t>
            </w:r>
          </w:p>
        </w:tc>
      </w:tr>
      <w:tr>
        <w:trPr>
          <w:trHeight w:val="282" w:hRule="auto"/>
        </w:trPr>
        body47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142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0.13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0.89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74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0.22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0.77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</w:tr>
      <w:tr>
        <w:trPr>
          <w:trHeight w:val="282" w:hRule="auto"/>
        </w:trPr>
        body48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Nutrition + WSH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183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0.20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0.79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82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0.08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0.68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</w:tr>
      <w:tr>
        <w:trPr>
          <w:trHeight w:val="306" w:hRule="auto"/>
        </w:trPr>
        body49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  <w:t xml:space="preserve">Interleukin-4/Interleukin-10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-0.046 (-0.290, 0.199)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0.71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-0.396 (-0.712, -0.079)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0.03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0.05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0.11</w:t>
            </w:r>
          </w:p>
        </w:tc>
      </w:tr>
      <w:tr>
        <w:trPr>
          <w:trHeight w:val="282" w:hRule="auto"/>
        </w:trPr>
        body50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142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0.88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74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0.27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0.86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</w:tr>
      <w:tr>
        <w:trPr>
          <w:trHeight w:val="282" w:hRule="auto"/>
        </w:trPr>
        body51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Nutrition + WSH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182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0.95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82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-0.07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0.92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</w:tr>
      <w:tr>
        <w:trPr>
          <w:trHeight w:val="306" w:hRule="auto"/>
        </w:trPr>
        body52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  <w:t xml:space="preserve">Interleukin-5/Interleukin-10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-0.086 (-0.302, 0.130)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0.44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0.87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-0.214 (-0.487, 0.058)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0.12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0.25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0.45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0.9</w:t>
            </w:r>
          </w:p>
        </w:tc>
      </w:tr>
      <w:tr>
        <w:trPr>
          <w:trHeight w:val="282" w:hRule="auto"/>
        </w:trPr>
        body53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142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0.09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0.94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74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0.17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0.90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</w:tr>
      <w:tr>
        <w:trPr>
          <w:trHeight w:val="282" w:hRule="auto"/>
        </w:trPr>
        body54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Nutrition + WSH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183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0.05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1.09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82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0.04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0.90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</w:tr>
      <w:tr>
        <w:trPr>
          <w:trHeight w:val="306" w:hRule="auto"/>
        </w:trPr>
        body55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  <w:t xml:space="preserve">Interleukin-13/Interleukin-10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-0.255 (-0.539, 0.029)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0.08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0.16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-0.293 (-0.743, 0.157)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0.87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</w:t>
            </w:r>
          </w:p>
        </w:tc>
      </w:tr>
      <w:tr>
        <w:trPr>
          <w:trHeight w:val="282" w:hRule="auto"/>
        </w:trPr>
        body56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141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0.18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1.15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74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0.28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1.24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</w:tr>
      <w:tr>
        <w:trPr>
          <w:trHeight w:val="282" w:hRule="auto"/>
        </w:trPr>
        body57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Nutrition + WSH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181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-0.09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1.20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82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0.07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1.33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</w:tr>
      <w:tr>
        <w:trPr>
          <w:trHeight w:val="306" w:hRule="auto"/>
        </w:trPr>
        body58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  <w:t xml:space="preserve">Th17</w:t>
            </w: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vertAlign w:val="superscript"/>
                <w:sz w:val="12"/>
                <w:szCs w:val="12"/>
                <w:color w:val="000000"/>
              </w:rPr>
              <w:t xml:space="preserve">e</w:t>
            </w: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  <w:t xml:space="preserve">/Interleukin-10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0.094 (-0.105, 0.294)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0.35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0.71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0.088 (-0.198, 0.375)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0.55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0.97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</w:t>
            </w:r>
          </w:p>
        </w:tc>
      </w:tr>
      <w:tr>
        <w:trPr>
          <w:trHeight w:val="282" w:hRule="auto"/>
        </w:trPr>
        body59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135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0.26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0.89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73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0.31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0.80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</w:tr>
      <w:tr>
        <w:trPr>
          <w:trHeight w:val="282" w:hRule="auto"/>
        </w:trPr>
        body60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Nutrition + WSH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178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0.31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0.87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79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0.39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0.87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</w:tr>
      <w:tr>
        <w:trPr>
          <w:trHeight w:val="306" w:hRule="auto"/>
        </w:trPr>
        body61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  <w:t xml:space="preserve">Interleukin-17/Interleukin-10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0.222 (-0.017, 0.460)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0.07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0.14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0.044 (-0.259, 0.347)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0.78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0.29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0.59</w:t>
            </w:r>
          </w:p>
        </w:tc>
      </w:tr>
      <w:tr>
        <w:trPr>
          <w:trHeight w:val="282" w:hRule="auto"/>
        </w:trPr>
        body62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142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74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0.13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0.78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</w:tr>
      <w:tr>
        <w:trPr>
          <w:trHeight w:val="282" w:hRule="auto"/>
        </w:trPr>
        body63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Nutrition + WSH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183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0.89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82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0.18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0.79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</w:tr>
      <w:tr>
        <w:trPr>
          <w:trHeight w:val="306" w:hRule="auto"/>
        </w:trPr>
        body64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  <w:t xml:space="preserve">Interleukin-21/Interleukin-10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-0.120 (-0.516, 0.275)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0.55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0.006 (-0.427, 0.439)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0.98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0.66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</w:t>
            </w:r>
          </w:p>
        </w:tc>
      </w:tr>
      <w:tr>
        <w:trPr>
          <w:trHeight w:val="282" w:hRule="auto"/>
        </w:trPr>
        body65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135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0.26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1.45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73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0.25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1.32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</w:tr>
      <w:tr>
        <w:trPr>
          <w:trHeight w:val="282" w:hRule="auto"/>
        </w:trPr>
        body66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Nutrition + WSH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178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0.02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1.52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79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0.15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1.43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</w:tr>
      <w:tr>
        <w:trPr>
          <w:trHeight w:val="306" w:hRule="auto"/>
        </w:trPr>
        body67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  <w:t xml:space="preserve">Granulocyte-macrophage colony-stimulating factor/Interleukin-10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0.097 (-0.124, 0.317)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0.39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0.78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0.120 (-0.272, 0.511)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0.55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0.91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</w:t>
            </w:r>
          </w:p>
        </w:tc>
      </w:tr>
      <w:tr>
        <w:trPr>
          <w:trHeight w:val="282" w:hRule="auto"/>
        </w:trPr>
        body68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142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0.63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1.16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74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0.69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0.94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</w:tr>
      <w:tr>
        <w:trPr>
          <w:trHeight w:val="282" w:hRule="auto"/>
        </w:trPr>
        body69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Nutrition + WSH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183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0.86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1.20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82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0.99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1.10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</w:tr>
      <w:tr>
        <w:trPr>
          <w:trHeight w:val="306" w:hRule="auto"/>
        </w:trPr>
        body70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  <w:t xml:space="preserve">Th1</w:t>
            </w: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vertAlign w:val="superscript"/>
                <w:sz w:val="12"/>
                <w:szCs w:val="12"/>
                <w:color w:val="000000"/>
              </w:rPr>
              <w:t xml:space="preserve">c</w:t>
            </w: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  <w:t xml:space="preserve">/</w:t>
            </w: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  <w:t xml:space="preserve">Th17</w:t>
            </w: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vertAlign w:val="superscript"/>
                <w:sz w:val="12"/>
                <w:szCs w:val="12"/>
                <w:color w:val="000000"/>
              </w:rPr>
              <w:t xml:space="preserve">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-0.002 (-0.166, 0.162)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0.98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-0.172 (-0.389, 0.043)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0.12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0.41</w:t>
            </w:r>
          </w:p>
        </w:tc>
      </w:tr>
      <w:tr>
        <w:trPr>
          <w:trHeight w:val="282" w:hRule="auto"/>
        </w:trPr>
        body71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135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0.11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0.54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75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0.16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0.62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</w:tr>
      <w:tr>
        <w:trPr>
          <w:trHeight w:val="282" w:hRule="auto"/>
        </w:trPr>
        body72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Nutrition + WSH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180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0.73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79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0.55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</w:tr>
      <w:tr>
        <w:trPr>
          <w:trHeight w:val="306" w:hRule="auto"/>
        </w:trPr>
        body73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  <w:t xml:space="preserve">Interleukin-12/Interleukin-17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-0.071 (-0.259, 0.117)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0.46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0.91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-0.109 (-0.303, 0.085)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0.27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0.54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0.78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</w:t>
            </w:r>
          </w:p>
        </w:tc>
      </w:tr>
      <w:tr>
        <w:trPr>
          <w:trHeight w:val="282" w:hRule="auto"/>
        </w:trPr>
        body74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142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0.07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0.77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76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0.09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0.72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</w:tr>
      <w:tr>
        <w:trPr>
          <w:trHeight w:val="282" w:hRule="auto"/>
        </w:trPr>
        body75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Nutrition + WSH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185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0.89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82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0.52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</w:tr>
      <w:tr>
        <w:trPr>
          <w:trHeight w:val="306" w:hRule="auto"/>
        </w:trPr>
        body76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  <w:t xml:space="preserve">Interferon-γ/Interleukin-17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-0.188 (-0.372, -0.003)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0.05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0.09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-0.198 (-0.384, -0.013)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0.04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0.07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0.93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</w:t>
            </w:r>
          </w:p>
        </w:tc>
      </w:tr>
      <w:tr>
        <w:trPr>
          <w:trHeight w:val="282" w:hRule="auto"/>
        </w:trPr>
        body77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142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0.13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0.64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76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0.08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0.64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</w:tr>
      <w:tr>
        <w:trPr>
          <w:trHeight w:val="282" w:hRule="auto"/>
        </w:trPr>
        body78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Nutrition + WSH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185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-0.04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0.72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83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-0.12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0.58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</w:tr>
      <w:tr>
        <w:trPr>
          <w:trHeight w:val="306" w:hRule="auto"/>
        </w:trPr>
        body79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  <w:t xml:space="preserve">Interleukin-12/Interleukin-21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0.259 (-0.168, 0.686)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0.47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-0.137 (-0.605, 0.331)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0.57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0.41</w:t>
            </w:r>
          </w:p>
        </w:tc>
      </w:tr>
      <w:tr>
        <w:trPr>
          <w:trHeight w:val="282" w:hRule="auto"/>
        </w:trPr>
        body80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135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-0.16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1.28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75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0.05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1.51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</w:tr>
      <w:tr>
        <w:trPr>
          <w:trHeight w:val="282" w:hRule="auto"/>
        </w:trPr>
        body81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Nutrition + WSH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180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0.22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1.61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79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0.09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1.15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</w:tr>
      <w:tr>
        <w:trPr>
          <w:trHeight w:val="306" w:hRule="auto"/>
        </w:trPr>
        body82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  <w:t xml:space="preserve">Interferon-γ/Interleukin-21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0.173 (-0.231, 0.578)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-0.210 (-0.641, 0.220)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0.34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0.67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0.16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0.31</w:t>
            </w:r>
          </w:p>
        </w:tc>
      </w:tr>
      <w:tr>
        <w:trPr>
          <w:trHeight w:val="282" w:hRule="auto"/>
        </w:trPr>
        body83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135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-0.11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1.29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75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0.02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1.31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</w:tr>
      <w:tr>
        <w:trPr>
          <w:trHeight w:val="282" w:hRule="auto"/>
        </w:trPr>
        body84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Nutrition + WSH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180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0.17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1.42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80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-0.04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1.28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</w:tr>
      <w:tr>
        <w:trPr>
          <w:trHeight w:val="360" w:hRule="auto"/>
        </w:trPr>
        footer 1
        <w:tc>
          <w:tcPr>
            <w:tcBorders>
              <w:bottom w:val="none" w:sz="0" w:space="0" w:color="FFFFFF"/>
              <w:top w:val="single" w:sz="12" w:space="0" w:color="666666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Confidence intervals were adjusted for clustered observations using robust standard errors.</w:t>
            </w:r>
          </w:p>
        </w:tc>
        <w:tc>
          <w:tcPr>
            <w:gridSpan w:val="14"/>
            <w:tcBorders>
              <w:bottom w:val="none" w:sz="0" w:space="0" w:color="FFFFFF"/>
              <w:top w:val="single" w:sz="12" w:space="0" w:color="666666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</w:tr>
      <w:tr>
        <w:trPr>
          <w:trHeight w:val="360" w:hRule="auto"/>
        </w:trPr>
        footer 2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vertAlign w:val="superscript"/>
                <w:sz w:val="12"/>
                <w:szCs w:val="12"/>
                <w:color w:val="000000"/>
              </w:rPr>
              <w:t xml:space="preserve">a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Both the raw p-value and a p-value Bonferroni corrected to control for familywise error rates are shown.</w:t>
            </w:r>
          </w:p>
        </w:tc>
        <w:tc>
          <w:tcPr>
            <w:gridSpan w:val="14"/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</w:tr>
      <w:tr>
        <w:trPr>
          <w:trHeight w:val="360" w:hRule="auto"/>
        </w:trPr>
        footer 3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vertAlign w:val="superscript"/>
                <w:sz w:val="12"/>
                <w:szCs w:val="12"/>
                <w:color w:val="000000"/>
              </w:rPr>
              <w:t xml:space="preserve">b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Pro-inflammatory cytokines: IL-1β, IL-6, TNF-α</w:t>
            </w:r>
          </w:p>
        </w:tc>
        <w:tc>
          <w:tcPr>
            <w:gridSpan w:val="14"/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</w:tr>
      <w:tr>
        <w:trPr>
          <w:trHeight w:val="360" w:hRule="auto"/>
        </w:trPr>
        footer 4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vertAlign w:val="superscript"/>
                <w:sz w:val="12"/>
                <w:szCs w:val="12"/>
                <w:color w:val="000000"/>
              </w:rPr>
              <w:t xml:space="preserve">c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Th1 cytokines: IL-12, IFN-γ</w:t>
            </w:r>
          </w:p>
        </w:tc>
        <w:tc>
          <w:tcPr>
            <w:gridSpan w:val="14"/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</w:tr>
      <w:tr>
        <w:trPr>
          <w:trHeight w:val="360" w:hRule="auto"/>
        </w:trPr>
        footer 5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vertAlign w:val="superscript"/>
                <w:sz w:val="12"/>
                <w:szCs w:val="12"/>
                <w:color w:val="000000"/>
              </w:rPr>
              <w:t xml:space="preserve">d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Th2 cytokines: IL-4, IL-5, IL-13</w:t>
            </w:r>
          </w:p>
        </w:tc>
        <w:tc>
          <w:tcPr>
            <w:gridSpan w:val="14"/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</w:tr>
      <w:tr>
        <w:trPr>
          <w:trHeight w:val="360" w:hRule="auto"/>
        </w:trPr>
        footer 6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vertAlign w:val="superscript"/>
                <w:sz w:val="12"/>
                <w:szCs w:val="12"/>
                <w:color w:val="000000"/>
              </w:rPr>
              <w:t xml:space="preserve">e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Th17 cytokines: IL-17A, IL-21</w:t>
            </w:r>
          </w:p>
        </w:tc>
        <w:tc>
          <w:tcPr>
            <w:gridSpan w:val="14"/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</w:tr>
    </w:tbl>
    <w:p>
      <w:pPr>
        <w:pStyle w:val="Normal"/>
      </w:pPr>
      <w:r>
        <w:t xml:space="preserve"/>
      </w:r>
    </w:p>
    <w:p>
      <w:pPr>
        <w:pStyle w:val="Titre2"/>
      </w:pPr>
      <w:r>
        <w:t xml:space="preserve">Table Delta-6. Effect modification by Fever, past 7 days at the 28-month visit (measured at the end of the interval).</w:t>
      </w:r>
    </w:p>
    <w:tbl xmlns:a="http://schemas.openxmlformats.org/drawingml/2006/main" xmlns:pic="http://schemas.openxmlformats.org/drawingml/2006/picture">
      <w:tblPr>
        <w:tblLayout w:type="autofit"/>
        <w:jc w:val="center"/>
        <w:tblW w:type="pct" w:w="5000"/>
        <w:tblLook w:firstRow="1" w:lastRow="0" w:firstColumn="0" w:lastColumn="0" w:noHBand="0" w:noVBand="1"/>
      </w:tblPr>
      <w:tr>
        <w:trPr>
          <w:trHeight w:val="297" w:hRule="auto"/>
          <w:tblHeader/>
        </w:trPr>
        header 1
        <w:tc>
          <w:tcPr>
            <w:tcBorders>
              <w:bottom w:val="none" w:sz="0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Outcome / Arm</w:t>
            </w:r>
          </w:p>
        </w:tc>
        <w:tc>
          <w:tcPr>
            <w:gridSpan w:val="6"/>
            <w:tcBorders>
              <w:bottom w:val="none" w:sz="0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No</w:t>
            </w:r>
          </w:p>
        </w:tc>
        <w:tc>
          <w:tcPr>
            <w:gridSpan w:val="6"/>
            <w:tcBorders>
              <w:bottom w:val="none" w:sz="0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Yes</w:t>
            </w:r>
          </w:p>
        </w:tc>
        <w:tc>
          <w:tcPr>
            <w:gridSpan w:val="2"/>
            <w:tcBorders>
              <w:bottom w:val="none" w:sz="0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P-value for interaction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vertAlign w:val="superscript"/>
                <w:sz w:val="14"/>
                <w:szCs w:val="14"/>
                <w:color w:val="000000"/>
              </w:rPr>
              <w:t xml:space="preserve">a</w:t>
            </w:r>
          </w:p>
        </w:tc>
      </w:tr>
      <w:tr>
        <w:trPr>
          <w:trHeight w:val="324" w:hRule="auto"/>
          <w:tblHeader/>
        </w:trPr>
        header 2
        <w:tc>
          <w:tcPr>
            <w:tcBorders>
              <w:bottom w:val="single" w:sz="12" w:space="0" w:color="666666"/>
              <w:top w:val="none" w:sz="0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Outcome</w:t>
            </w:r>
          </w:p>
        </w:tc>
        <w:tc>
          <w:tcPr>
            <w:tcBorders>
              <w:bottom w:val="single" w:sz="12" w:space="0" w:color="666666"/>
              <w:top w:val="none" w:sz="0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N</w:t>
            </w:r>
          </w:p>
        </w:tc>
        <w:tc>
          <w:tcPr>
            <w:tcBorders>
              <w:bottom w:val="single" w:sz="12" w:space="0" w:color="666666"/>
              <w:top w:val="none" w:sz="0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Mean</w:t>
            </w:r>
          </w:p>
        </w:tc>
        <w:tc>
          <w:tcPr>
            <w:tcBorders>
              <w:bottom w:val="single" w:sz="12" w:space="0" w:color="666666"/>
              <w:top w:val="none" w:sz="0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SD</w:t>
            </w:r>
          </w:p>
        </w:tc>
        <w:tc>
          <w:tcPr>
            <w:tcBorders>
              <w:bottom w:val="single" w:sz="12" w:space="0" w:color="666666"/>
              <w:top w:val="none" w:sz="0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Difference: Intervention vs. Control (95% CI)</w:t>
            </w:r>
          </w:p>
        </w:tc>
        <w:tc>
          <w:tcPr>
            <w:tcBorders>
              <w:bottom w:val="single" w:sz="12" w:space="0" w:color="666666"/>
              <w:top w:val="none" w:sz="0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P-value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vertAlign w:val="superscript"/>
                <w:sz w:val="14"/>
                <w:szCs w:val="14"/>
                <w:color w:val="000000"/>
              </w:rPr>
              <w:t xml:space="preserve">a</w:t>
            </w:r>
          </w:p>
        </w:tc>
        <w:tc>
          <w:tcPr>
            <w:tcBorders>
              <w:bottom w:val="single" w:sz="12" w:space="0" w:color="666666"/>
              <w:top w:val="none" w:sz="0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Bonferroni P-value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vertAlign w:val="superscript"/>
                <w:sz w:val="14"/>
                <w:szCs w:val="14"/>
                <w:color w:val="000000"/>
              </w:rPr>
              <w:t xml:space="preserve">a</w:t>
            </w:r>
          </w:p>
        </w:tc>
        <w:tc>
          <w:tcPr>
            <w:tcBorders>
              <w:bottom w:val="single" w:sz="12" w:space="0" w:color="666666"/>
              <w:top w:val="none" w:sz="0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N</w:t>
            </w:r>
          </w:p>
        </w:tc>
        <w:tc>
          <w:tcPr>
            <w:tcBorders>
              <w:bottom w:val="single" w:sz="12" w:space="0" w:color="666666"/>
              <w:top w:val="none" w:sz="0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Mean</w:t>
            </w:r>
          </w:p>
        </w:tc>
        <w:tc>
          <w:tcPr>
            <w:tcBorders>
              <w:bottom w:val="single" w:sz="12" w:space="0" w:color="666666"/>
              <w:top w:val="none" w:sz="0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SD</w:t>
            </w:r>
          </w:p>
        </w:tc>
        <w:tc>
          <w:tcPr>
            <w:tcBorders>
              <w:bottom w:val="single" w:sz="12" w:space="0" w:color="666666"/>
              <w:top w:val="none" w:sz="0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Difference: Intervention vs. Control (95% CI)</w:t>
            </w:r>
          </w:p>
        </w:tc>
        <w:tc>
          <w:tcPr>
            <w:tcBorders>
              <w:bottom w:val="single" w:sz="12" w:space="0" w:color="666666"/>
              <w:top w:val="none" w:sz="0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P-value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vertAlign w:val="superscript"/>
                <w:sz w:val="14"/>
                <w:szCs w:val="14"/>
                <w:color w:val="000000"/>
              </w:rPr>
              <w:t xml:space="preserve">a</w:t>
            </w:r>
          </w:p>
        </w:tc>
        <w:tc>
          <w:tcPr>
            <w:tcBorders>
              <w:bottom w:val="single" w:sz="12" w:space="0" w:color="666666"/>
              <w:top w:val="none" w:sz="0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Bonferroni P-value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vertAlign w:val="superscript"/>
                <w:sz w:val="14"/>
                <w:szCs w:val="14"/>
                <w:color w:val="000000"/>
              </w:rPr>
              <w:t xml:space="preserve">a</w:t>
            </w:r>
          </w:p>
        </w:tc>
        <w:tc>
          <w:tcPr>
            <w:tcBorders>
              <w:bottom w:val="single" w:sz="12" w:space="0" w:color="666666"/>
              <w:top w:val="none" w:sz="0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P-value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vertAlign w:val="superscript"/>
                <w:sz w:val="14"/>
                <w:szCs w:val="14"/>
                <w:color w:val="000000"/>
              </w:rPr>
              <w:t xml:space="preserve">a</w:t>
            </w:r>
          </w:p>
        </w:tc>
        <w:tc>
          <w:tcPr>
            <w:tcBorders>
              <w:bottom w:val="single" w:sz="12" w:space="0" w:color="666666"/>
              <w:top w:val="none" w:sz="0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Bonferroni P-value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vertAlign w:val="superscript"/>
                <w:sz w:val="14"/>
                <w:szCs w:val="14"/>
                <w:color w:val="000000"/>
              </w:rPr>
              <w:t xml:space="preserve">a</w:t>
            </w:r>
          </w:p>
        </w:tc>
      </w:tr>
      <w:tr>
        <w:trPr>
          <w:trHeight w:val="306" w:hRule="auto"/>
        </w:trPr>
        body 1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  <w:t xml:space="preserve">Th1</w:t>
            </w: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vertAlign w:val="superscript"/>
                <w:sz w:val="12"/>
                <w:szCs w:val="12"/>
                <w:color w:val="000000"/>
              </w:rPr>
              <w:t xml:space="preserve">c</w:t>
            </w: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  <w:t xml:space="preserve">/</w:t>
            </w: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  <w:t xml:space="preserve">Th2</w:t>
            </w: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vertAlign w:val="superscript"/>
                <w:sz w:val="12"/>
                <w:szCs w:val="12"/>
                <w:color w:val="000000"/>
              </w:rPr>
              <w:t xml:space="preserve">d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0.187 (0.051, 0.322)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&lt;0.01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0.01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0.170 (-0.056, 0.397)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0.14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0.28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0.9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</w:t>
            </w:r>
          </w:p>
        </w:tc>
      </w:tr>
      <w:tr>
        <w:trPr>
          <w:trHeight w:val="282" w:hRule="auto"/>
        </w:trPr>
        body 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171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-0.30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0.58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45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-0.36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0.34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</w:tr>
      <w:tr>
        <w:trPr>
          <w:trHeight w:val="282" w:hRule="auto"/>
        </w:trPr>
        body 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Nutrition + WSH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211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-0.12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0.58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53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-0.20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0.74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</w:tr>
      <w:tr>
        <w:trPr>
          <w:trHeight w:val="306" w:hRule="auto"/>
        </w:trPr>
        body 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  <w:t xml:space="preserve">Interleukin-12/Interleukin-4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0.342 (0.142, 0.542)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&lt;0.001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&lt;0.01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0.126 (-0.100, 0.351)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0.28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0.55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0.12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0.25</w:t>
            </w:r>
          </w:p>
        </w:tc>
      </w:tr>
      <w:tr>
        <w:trPr>
          <w:trHeight w:val="282" w:hRule="auto"/>
        </w:trPr>
        body 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172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-0.07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0.74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46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-0.16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0.60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</w:tr>
      <w:tr>
        <w:trPr>
          <w:trHeight w:val="282" w:hRule="auto"/>
        </w:trPr>
        body 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Nutrition + WSH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213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0.87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53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0.58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</w:tr>
      <w:tr>
        <w:trPr>
          <w:trHeight w:val="306" w:hRule="auto"/>
        </w:trPr>
        body 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  <w:t xml:space="preserve">Interferon-γ/Interleukin-4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0.135 (-0.040, 0.309)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0.13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0.26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0.272 (-0.042, 0.585)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0.09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0.18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0.86</w:t>
            </w:r>
          </w:p>
        </w:tc>
      </w:tr>
      <w:tr>
        <w:trPr>
          <w:trHeight w:val="282" w:hRule="auto"/>
        </w:trPr>
        body 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172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-0.03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0.70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46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-0.17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0.68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</w:tr>
      <w:tr>
        <w:trPr>
          <w:trHeight w:val="282" w:hRule="auto"/>
        </w:trPr>
        body 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Nutrition + WSH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213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0.12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0.71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54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0.05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0.69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</w:tr>
      <w:tr>
        <w:trPr>
          <w:trHeight w:val="306" w:hRule="auto"/>
        </w:trPr>
        body10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  <w:t xml:space="preserve">Interleukin-12/Interleukin-5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0.259 (0.060, 0.458)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0.02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0.074 (-0.254, 0.402)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0.66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0.32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0.64</w:t>
            </w:r>
          </w:p>
        </w:tc>
      </w:tr>
      <w:tr>
        <w:trPr>
          <w:trHeight w:val="282" w:hRule="auto"/>
        </w:trPr>
        body11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172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0.02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0.88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46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-0.02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0.70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</w:tr>
      <w:tr>
        <w:trPr>
          <w:trHeight w:val="282" w:hRule="auto"/>
        </w:trPr>
        body12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Nutrition + WSH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214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0.19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1.13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53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0.05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1.11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</w:tr>
      <w:tr>
        <w:trPr>
          <w:trHeight w:val="306" w:hRule="auto"/>
        </w:trPr>
        body13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  <w:t xml:space="preserve">Interferon-γ/Interleukin-5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0.064 (-0.117, 0.245)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0.49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0.97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0.213 (-0.151, 0.578)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0.25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0.44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0.89</w:t>
            </w:r>
          </w:p>
        </w:tc>
      </w:tr>
      <w:tr>
        <w:trPr>
          <w:trHeight w:val="282" w:hRule="auto"/>
        </w:trPr>
        body14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172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0.07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0.83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46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-0.03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0.70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</w:tr>
      <w:tr>
        <w:trPr>
          <w:trHeight w:val="282" w:hRule="auto"/>
        </w:trPr>
        body15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Nutrition + WSH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214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0.88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54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0.12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1.22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</w:tr>
      <w:tr>
        <w:trPr>
          <w:trHeight w:val="306" w:hRule="auto"/>
        </w:trPr>
        body16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  <w:t xml:space="preserve">Interleukin-12/Interleukin-13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0.379 (0.093, 0.665)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&lt;0.01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0.02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0.586 (0.244, 0.927)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&lt;0.001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&lt;0.01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0.38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0.76</w:t>
            </w:r>
          </w:p>
        </w:tc>
      </w:tr>
      <w:tr>
        <w:trPr>
          <w:trHeight w:val="282" w:hRule="auto"/>
        </w:trPr>
        body17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171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-0.03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1.04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45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-0.28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0.80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</w:tr>
      <w:tr>
        <w:trPr>
          <w:trHeight w:val="282" w:hRule="auto"/>
        </w:trPr>
        body18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Nutrition + WSH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212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0.27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1.25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53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0.28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0.83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</w:tr>
      <w:tr>
        <w:trPr>
          <w:trHeight w:val="306" w:hRule="auto"/>
        </w:trPr>
        body19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  <w:t xml:space="preserve">Interferon-γ/Interleukin-13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0.190 (-0.047, 0.427)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0.12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0.601 (0.241, 0.961)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&lt;0.01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&lt;0.01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0.07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0.13</w:t>
            </w:r>
          </w:p>
        </w:tc>
      </w:tr>
      <w:tr>
        <w:trPr>
          <w:trHeight w:val="282" w:hRule="auto"/>
        </w:trPr>
        body20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171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45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-0.27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0.71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</w:tr>
      <w:tr>
        <w:trPr>
          <w:trHeight w:val="282" w:hRule="auto"/>
        </w:trPr>
        body21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Nutrition + WSH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212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0.17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1.08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54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0.25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1.01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</w:tr>
      <w:tr>
        <w:trPr>
          <w:trHeight w:val="306" w:hRule="auto"/>
        </w:trPr>
        body22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  <w:t xml:space="preserve">Pro-inflammatory cytokines</w:t>
            </w: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vertAlign w:val="superscript"/>
                <w:sz w:val="12"/>
                <w:szCs w:val="12"/>
                <w:color w:val="000000"/>
              </w:rPr>
              <w:t xml:space="preserve">b</w:t>
            </w: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  <w:t xml:space="preserve">/Interleukin-10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-0.042 (-0.226, 0.142)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0.66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-0.164 (-0.419, 0.092)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0.42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0.37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0.75</w:t>
            </w:r>
          </w:p>
        </w:tc>
      </w:tr>
      <w:tr>
        <w:trPr>
          <w:trHeight w:val="282" w:hRule="auto"/>
        </w:trPr>
        body23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170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0.60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0.77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46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0.53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0.80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</w:tr>
      <w:tr>
        <w:trPr>
          <w:trHeight w:val="282" w:hRule="auto"/>
        </w:trPr>
        body24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Nutrition + WSH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208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0.55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0.92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52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0.71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</w:tr>
      <w:tr>
        <w:trPr>
          <w:trHeight w:val="306" w:hRule="auto"/>
        </w:trPr>
        body25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  <w:t xml:space="preserve">Interleukin-1β/Interleukin-10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-0.095 (-0.379, 0.189)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0.51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-0.338 (-0.814, 0.139)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0.16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0.33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0.35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0.7</w:t>
            </w:r>
          </w:p>
        </w:tc>
      </w:tr>
      <w:tr>
        <w:trPr>
          <w:trHeight w:val="282" w:hRule="auto"/>
        </w:trPr>
        body26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170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0.33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1.10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46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0.44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1.04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</w:tr>
      <w:tr>
        <w:trPr>
          <w:trHeight w:val="282" w:hRule="auto"/>
        </w:trPr>
        body27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Nutrition + WSH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208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0.22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1.40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53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0.16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1.26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</w:tr>
      <w:tr>
        <w:trPr>
          <w:trHeight w:val="306" w:hRule="auto"/>
        </w:trPr>
        body28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  <w:t xml:space="preserve">Interleukin-6/Interleukin-10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-0.198 (-0.490, 0.093)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0.18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0.36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-0.046 (-0.429, 0.336)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0.81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0.45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0.9</w:t>
            </w:r>
          </w:p>
        </w:tc>
      </w:tr>
      <w:tr>
        <w:trPr>
          <w:trHeight w:val="282" w:hRule="auto"/>
        </w:trPr>
        body29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170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0.27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1.05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46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0.14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</w:tr>
      <w:tr>
        <w:trPr>
          <w:trHeight w:val="282" w:hRule="auto"/>
        </w:trPr>
        body30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Nutrition + WSH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212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-0.04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1.37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52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0.03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1.07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</w:tr>
      <w:tr>
        <w:trPr>
          <w:trHeight w:val="306" w:hRule="auto"/>
        </w:trPr>
        body31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  <w:t xml:space="preserve">Tumor necrosis factor-α/Interleukin-10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0.169 (-0.018, 0.357)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0.08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0.15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-0.088 (-0.416, 0.241)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0.11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0.22</w:t>
            </w:r>
          </w:p>
        </w:tc>
      </w:tr>
      <w:tr>
        <w:trPr>
          <w:trHeight w:val="282" w:hRule="auto"/>
        </w:trPr>
        body32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170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-0.12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0.81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46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-0.24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</w:tr>
      <w:tr>
        <w:trPr>
          <w:trHeight w:val="282" w:hRule="auto"/>
        </w:trPr>
        body33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Nutrition + WSH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212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0.09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0.94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53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0.90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</w:tr>
      <w:tr>
        <w:trPr>
          <w:trHeight w:val="306" w:hRule="auto"/>
        </w:trPr>
        body34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  <w:t xml:space="preserve">Interleukin-2/Interleukin-10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-0.055 (-0.438, 0.327)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0.78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-0.286 (-0.870, 0.297)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0.34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0.67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0.45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0.91</w:t>
            </w:r>
          </w:p>
        </w:tc>
      </w:tr>
      <w:tr>
        <w:trPr>
          <w:trHeight w:val="282" w:hRule="auto"/>
        </w:trPr>
        body35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170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0.38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1.44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44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0.36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1.25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</w:tr>
      <w:tr>
        <w:trPr>
          <w:trHeight w:val="282" w:hRule="auto"/>
        </w:trPr>
        body36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Nutrition + WSH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204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0.32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1.72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-0.02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1.37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</w:tr>
      <w:tr>
        <w:trPr>
          <w:trHeight w:val="306" w:hRule="auto"/>
        </w:trPr>
        body37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  <w:t xml:space="preserve">Th1</w:t>
            </w: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vertAlign w:val="superscript"/>
                <w:sz w:val="12"/>
                <w:szCs w:val="12"/>
                <w:color w:val="000000"/>
              </w:rPr>
              <w:t xml:space="preserve">c</w:t>
            </w: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  <w:t xml:space="preserve">/Interleukin-10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0.079 (-0.082, 0.240)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0.33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0.67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-0.058 (-0.361, 0.245)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0.71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0.33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0.65</w:t>
            </w:r>
          </w:p>
        </w:tc>
      </w:tr>
      <w:tr>
        <w:trPr>
          <w:trHeight w:val="282" w:hRule="auto"/>
        </w:trPr>
        body38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170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0.41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0.68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46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0.25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0.93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</w:tr>
      <w:tr>
        <w:trPr>
          <w:trHeight w:val="282" w:hRule="auto"/>
        </w:trPr>
        body39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Nutrition + WSH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212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0.45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0.72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52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0.22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0.61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</w:tr>
      <w:tr>
        <w:trPr>
          <w:trHeight w:val="306" w:hRule="auto"/>
        </w:trPr>
        body40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  <w:t xml:space="preserve">Th2</w:t>
            </w: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vertAlign w:val="superscript"/>
                <w:sz w:val="12"/>
                <w:szCs w:val="12"/>
                <w:color w:val="000000"/>
              </w:rPr>
              <w:t xml:space="preserve">d</w:t>
            </w: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  <w:t xml:space="preserve">/Interleukin-10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-0.160 (-0.329, 0.009)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0.06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0.13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-0.233 (-0.604, 0.137)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0.22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0.69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</w:t>
            </w:r>
          </w:p>
        </w:tc>
      </w:tr>
      <w:tr>
        <w:trPr>
          <w:trHeight w:val="282" w:hRule="auto"/>
        </w:trPr>
        body41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170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0.71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0.78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45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0.59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0.95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</w:tr>
      <w:tr>
        <w:trPr>
          <w:trHeight w:val="282" w:hRule="auto"/>
        </w:trPr>
        body42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Nutrition + WSH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209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0.57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0.84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53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0.39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0.85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</w:tr>
      <w:tr>
        <w:trPr>
          <w:trHeight w:val="306" w:hRule="auto"/>
        </w:trPr>
        body43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  <w:t xml:space="preserve">Interleukin-12/Interleukin-10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0.186 (-0.013, 0.386)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0.07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0.13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-0.094 (-0.394, 0.206)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0.54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0.07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0.14</w:t>
            </w:r>
          </w:p>
        </w:tc>
      </w:tr>
      <w:tr>
        <w:trPr>
          <w:trHeight w:val="282" w:hRule="auto"/>
        </w:trPr>
        body44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170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0.14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0.77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46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1.09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</w:tr>
      <w:tr>
        <w:trPr>
          <w:trHeight w:val="282" w:hRule="auto"/>
        </w:trPr>
        body45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Nutrition + WSH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212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0.28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0.92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52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-0.02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0.62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</w:tr>
      <w:tr>
        <w:trPr>
          <w:trHeight w:val="306" w:hRule="auto"/>
        </w:trPr>
        body46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  <w:t xml:space="preserve">Interferon-γ/Interleukin-10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-0.023 (-0.185, 0.140)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0.78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0.005 (-0.381, 0.391)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0.98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0.87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</w:t>
            </w:r>
          </w:p>
        </w:tc>
      </w:tr>
      <w:tr>
        <w:trPr>
          <w:trHeight w:val="282" w:hRule="auto"/>
        </w:trPr>
        body47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170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0.76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46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1.10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</w:tr>
      <w:tr>
        <w:trPr>
          <w:trHeight w:val="282" w:hRule="auto"/>
        </w:trPr>
        body48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Nutrition + WSH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212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0.20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0.76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53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0.03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0.72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</w:tr>
      <w:tr>
        <w:trPr>
          <w:trHeight w:val="306" w:hRule="auto"/>
        </w:trPr>
        body49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  <w:t xml:space="preserve">Interleukin-4/Interleukin-10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-0.146 (-0.382, 0.089)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0.22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0.45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-0.225 (-0.556, 0.106)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0.18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0.36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0.66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</w:t>
            </w:r>
          </w:p>
        </w:tc>
      </w:tr>
      <w:tr>
        <w:trPr>
          <w:trHeight w:val="282" w:hRule="auto"/>
        </w:trPr>
        body50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170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0.24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0.84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46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0.17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0.97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</w:tr>
      <w:tr>
        <w:trPr>
          <w:trHeight w:val="282" w:hRule="auto"/>
        </w:trPr>
        body51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Nutrition + WSH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211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0.07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0.97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53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-0.05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0.83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</w:tr>
      <w:tr>
        <w:trPr>
          <w:trHeight w:val="306" w:hRule="auto"/>
        </w:trPr>
        body52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  <w:t xml:space="preserve">Interleukin-5/Interleukin-10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-0.103 (-0.276, 0.071)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0.25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0.49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-0.221 (-0.659, 0.217)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0.32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0.65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</w:t>
            </w:r>
          </w:p>
        </w:tc>
      </w:tr>
      <w:tr>
        <w:trPr>
          <w:trHeight w:val="282" w:hRule="auto"/>
        </w:trPr>
        body53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170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0.14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0.89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46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0.02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1.06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</w:tr>
      <w:tr>
        <w:trPr>
          <w:trHeight w:val="282" w:hRule="auto"/>
        </w:trPr>
        body54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Nutrition + WSH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212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0.08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1.02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53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-0.09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1.09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</w:tr>
      <w:tr>
        <w:trPr>
          <w:trHeight w:val="306" w:hRule="auto"/>
        </w:trPr>
        body55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  <w:t xml:space="preserve">Interleukin-13/Interleukin-10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-0.218 (-0.495, 0.059)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0.12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0.24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-0.511 (-0.974, -0.049)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0.03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0.06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0.42</w:t>
            </w:r>
          </w:p>
        </w:tc>
      </w:tr>
      <w:tr>
        <w:trPr>
          <w:trHeight w:val="282" w:hRule="auto"/>
        </w:trPr>
        body56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170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0.20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1.17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45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0.26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1.23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</w:tr>
      <w:tr>
        <w:trPr>
          <w:trHeight w:val="282" w:hRule="auto"/>
        </w:trPr>
        body57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Nutrition + WSH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210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0.02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1.28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53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-0.26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1.06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</w:tr>
      <w:tr>
        <w:trPr>
          <w:trHeight w:val="306" w:hRule="auto"/>
        </w:trPr>
        body58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  <w:t xml:space="preserve">Th17</w:t>
            </w: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vertAlign w:val="superscript"/>
                <w:sz w:val="12"/>
                <w:szCs w:val="12"/>
                <w:color w:val="000000"/>
              </w:rPr>
              <w:t xml:space="preserve">e</w:t>
            </w: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  <w:t xml:space="preserve">/Interleukin-10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0.053 (-0.117, 0.222)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0.54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0.212 (-0.127, 0.552)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0.22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0.44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0.36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0.71</w:t>
            </w:r>
          </w:p>
        </w:tc>
      </w:tr>
      <w:tr>
        <w:trPr>
          <w:trHeight w:val="282" w:hRule="auto"/>
        </w:trPr>
        body59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162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0.33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0.79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46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0.09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1.04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</w:tr>
      <w:tr>
        <w:trPr>
          <w:trHeight w:val="282" w:hRule="auto"/>
        </w:trPr>
        body60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Nutrition + WSH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206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0.34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0.87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51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0.32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0.88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</w:tr>
      <w:tr>
        <w:trPr>
          <w:trHeight w:val="306" w:hRule="auto"/>
        </w:trPr>
        body61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  <w:t xml:space="preserve">Interleukin-17/Interleukin-10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0.113 (-0.086, 0.312)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0.26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0.53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0.337 (-0.101, 0.775)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0.13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0.26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0.27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0.54</w:t>
            </w:r>
          </w:p>
        </w:tc>
      </w:tr>
      <w:tr>
        <w:trPr>
          <w:trHeight w:val="282" w:hRule="auto"/>
        </w:trPr>
        body62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170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0.11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0.75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46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-0.20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1.30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</w:tr>
      <w:tr>
        <w:trPr>
          <w:trHeight w:val="282" w:hRule="auto"/>
        </w:trPr>
        body63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Nutrition + WSH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212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0.22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0.86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53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0.16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0.86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</w:tr>
      <w:tr>
        <w:trPr>
          <w:trHeight w:val="306" w:hRule="auto"/>
        </w:trPr>
        body64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  <w:t xml:space="preserve">Interleukin-21/Interleukin-10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-0.115 (-0.445, 0.216)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0.99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0.033 (-0.561, 0.628)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0.91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0.65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</w:t>
            </w:r>
          </w:p>
        </w:tc>
      </w:tr>
      <w:tr>
        <w:trPr>
          <w:trHeight w:val="282" w:hRule="auto"/>
        </w:trPr>
        body65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162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0.29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1.43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46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0.13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1.33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</w:tr>
      <w:tr>
        <w:trPr>
          <w:trHeight w:val="282" w:hRule="auto"/>
        </w:trPr>
        body66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Nutrition + WSH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206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0.04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1.52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51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0.14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1.38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</w:tr>
      <w:tr>
        <w:trPr>
          <w:trHeight w:val="306" w:hRule="auto"/>
        </w:trPr>
        body67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  <w:t xml:space="preserve">Granulocyte-macrophage colony-stimulating factor/Interleukin-10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0.067 (-0.132, 0.266)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0.51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0.208 (-0.276, 0.693)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0.56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</w:t>
            </w:r>
          </w:p>
        </w:tc>
      </w:tr>
      <w:tr>
        <w:trPr>
          <w:trHeight w:val="282" w:hRule="auto"/>
        </w:trPr>
        body68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170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0.69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1.02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46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0.48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1.30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</w:tr>
      <w:tr>
        <w:trPr>
          <w:trHeight w:val="282" w:hRule="auto"/>
        </w:trPr>
        body69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Nutrition + WSH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212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0.92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1.19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53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0.84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1.09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</w:tr>
      <w:tr>
        <w:trPr>
          <w:trHeight w:val="306" w:hRule="auto"/>
        </w:trPr>
        body70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  <w:t xml:space="preserve">Th1</w:t>
            </w: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vertAlign w:val="superscript"/>
                <w:sz w:val="12"/>
                <w:szCs w:val="12"/>
                <w:color w:val="000000"/>
              </w:rPr>
              <w:t xml:space="preserve">c</w:t>
            </w: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  <w:t xml:space="preserve">/</w:t>
            </w: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  <w:t xml:space="preserve">Th17</w:t>
            </w: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vertAlign w:val="superscript"/>
                <w:sz w:val="12"/>
                <w:szCs w:val="12"/>
                <w:color w:val="000000"/>
              </w:rPr>
              <w:t xml:space="preserve">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-0.013 (-0.153, 0.128)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0.86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-0.234 (-0.466, -0.003)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0.05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0.09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0.06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0.11</w:t>
            </w:r>
          </w:p>
        </w:tc>
      </w:tr>
      <w:tr>
        <w:trPr>
          <w:trHeight w:val="282" w:hRule="auto"/>
        </w:trPr>
        body71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164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0.12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0.59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46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0.16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0.48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</w:tr>
      <w:tr>
        <w:trPr>
          <w:trHeight w:val="282" w:hRule="auto"/>
        </w:trPr>
        body72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Nutrition + WSH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208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0.11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0.67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51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-0.08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0.74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</w:tr>
      <w:tr>
        <w:trPr>
          <w:trHeight w:val="306" w:hRule="auto"/>
        </w:trPr>
        body73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  <w:t xml:space="preserve">Interleukin-12/Interleukin-17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0.019 (-0.128, 0.167)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-0.490 (-0.799, -0.180)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&lt;0.01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&lt;0.01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&lt;0.01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&lt;0.01</w:t>
            </w:r>
          </w:p>
        </w:tc>
      </w:tr>
      <w:tr>
        <w:trPr>
          <w:trHeight w:val="282" w:hRule="auto"/>
        </w:trPr>
        body74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172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0.05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0.72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46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0.86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</w:tr>
      <w:tr>
        <w:trPr>
          <w:trHeight w:val="282" w:hRule="auto"/>
        </w:trPr>
        body75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Nutrition + WSH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214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0.05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0.80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53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-0.19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0.75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</w:tr>
      <w:tr>
        <w:trPr>
          <w:trHeight w:val="306" w:hRule="auto"/>
        </w:trPr>
        body76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  <w:t xml:space="preserve">Interferon-γ/Interleukin-17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-0.149 (-0.311, 0.013)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0.07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0.14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-0.330 (-0.577, -0.083)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&lt;0.01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0.02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0.19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0.38</w:t>
            </w:r>
          </w:p>
        </w:tc>
      </w:tr>
      <w:tr>
        <w:trPr>
          <w:trHeight w:val="282" w:hRule="auto"/>
        </w:trPr>
        body77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172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0.09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0.64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46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0.20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0.62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</w:tr>
      <w:tr>
        <w:trPr>
          <w:trHeight w:val="282" w:hRule="auto"/>
        </w:trPr>
        body78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Nutrition + WSH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214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-0.04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0.70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54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-0.13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0.61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</w:tr>
      <w:tr>
        <w:trPr>
          <w:trHeight w:val="306" w:hRule="auto"/>
        </w:trPr>
        body79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  <w:t xml:space="preserve">Interleukin-12/Interleukin-21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0.189 (-0.176, 0.554)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0.31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0.62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-0.110 (-0.657, 0.436)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0.69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0.31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0.62</w:t>
            </w:r>
          </w:p>
        </w:tc>
      </w:tr>
      <w:tr>
        <w:trPr>
          <w:trHeight w:val="282" w:hRule="auto"/>
        </w:trPr>
        body80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164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-0.08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1.41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46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-0.12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1.23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</w:tr>
      <w:tr>
        <w:trPr>
          <w:trHeight w:val="282" w:hRule="auto"/>
        </w:trPr>
        body81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Nutrition + WSH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208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0.25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1.51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51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-0.11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1.33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</w:tr>
      <w:tr>
        <w:trPr>
          <w:trHeight w:val="306" w:hRule="auto"/>
        </w:trPr>
        body82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12"/>
                <w:szCs w:val="12"/>
                <w:color w:val="000000"/>
              </w:rPr>
              <w:t xml:space="preserve">Interferon-γ/Interleukin-21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0.059 (-0.297, 0.415)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0.74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0.002 (-0.587, 0.592)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0.99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0.86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</w:t>
            </w:r>
          </w:p>
        </w:tc>
      </w:tr>
      <w:tr>
        <w:trPr>
          <w:trHeight w:val="282" w:hRule="auto"/>
        </w:trPr>
        body83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Control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164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-0.04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1.33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46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-0.13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1.18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</w:tr>
      <w:tr>
        <w:trPr>
          <w:trHeight w:val="282" w:hRule="auto"/>
        </w:trPr>
        body84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Nutrition + WSH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208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0.15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1.40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52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-0.08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1.33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</w:tr>
      <w:tr>
        <w:trPr>
          <w:trHeight w:val="360" w:hRule="auto"/>
        </w:trPr>
        footer 1
        <w:tc>
          <w:tcPr>
            <w:tcBorders>
              <w:bottom w:val="none" w:sz="0" w:space="0" w:color="FFFFFF"/>
              <w:top w:val="single" w:sz="12" w:space="0" w:color="666666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Confidence intervals were adjusted for clustered observations using robust standard errors.</w:t>
            </w:r>
          </w:p>
        </w:tc>
        <w:tc>
          <w:tcPr>
            <w:gridSpan w:val="14"/>
            <w:tcBorders>
              <w:bottom w:val="none" w:sz="0" w:space="0" w:color="FFFFFF"/>
              <w:top w:val="single" w:sz="12" w:space="0" w:color="666666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</w:tr>
      <w:tr>
        <w:trPr>
          <w:trHeight w:val="360" w:hRule="auto"/>
        </w:trPr>
        footer 2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vertAlign w:val="superscript"/>
                <w:sz w:val="12"/>
                <w:szCs w:val="12"/>
                <w:color w:val="000000"/>
              </w:rPr>
              <w:t xml:space="preserve">a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Both the raw p-value and a p-value Bonferroni corrected to control for familywise error rates are shown.</w:t>
            </w:r>
          </w:p>
        </w:tc>
        <w:tc>
          <w:tcPr>
            <w:gridSpan w:val="14"/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</w:tr>
      <w:tr>
        <w:trPr>
          <w:trHeight w:val="360" w:hRule="auto"/>
        </w:trPr>
        footer 3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vertAlign w:val="superscript"/>
                <w:sz w:val="12"/>
                <w:szCs w:val="12"/>
                <w:color w:val="000000"/>
              </w:rPr>
              <w:t xml:space="preserve">b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Pro-inflammatory cytokines: IL-1β, IL-6, TNF-α</w:t>
            </w:r>
          </w:p>
        </w:tc>
        <w:tc>
          <w:tcPr>
            <w:gridSpan w:val="14"/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</w:tr>
      <w:tr>
        <w:trPr>
          <w:trHeight w:val="360" w:hRule="auto"/>
        </w:trPr>
        footer 4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vertAlign w:val="superscript"/>
                <w:sz w:val="12"/>
                <w:szCs w:val="12"/>
                <w:color w:val="000000"/>
              </w:rPr>
              <w:t xml:space="preserve">c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Th1 cytokines: IL-12, IFN-γ</w:t>
            </w:r>
          </w:p>
        </w:tc>
        <w:tc>
          <w:tcPr>
            <w:gridSpan w:val="14"/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</w:tr>
      <w:tr>
        <w:trPr>
          <w:trHeight w:val="360" w:hRule="auto"/>
        </w:trPr>
        footer 5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vertAlign w:val="superscript"/>
                <w:sz w:val="12"/>
                <w:szCs w:val="12"/>
                <w:color w:val="000000"/>
              </w:rPr>
              <w:t xml:space="preserve">d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Th2 cytokines: IL-4, IL-5, IL-13</w:t>
            </w:r>
          </w:p>
        </w:tc>
        <w:tc>
          <w:tcPr>
            <w:gridSpan w:val="14"/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</w:tr>
      <w:tr>
        <w:trPr>
          <w:trHeight w:val="360" w:hRule="auto"/>
        </w:trPr>
        footer 6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vertAlign w:val="superscript"/>
                <w:sz w:val="12"/>
                <w:szCs w:val="12"/>
                <w:color w:val="000000"/>
              </w:rPr>
              <w:t xml:space="preserve">e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>Th17 cytokines: IL-17A, IL-21</w:t>
            </w:r>
          </w:p>
        </w:tc>
        <w:tc>
          <w:tcPr>
            <w:gridSpan w:val="14"/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20" w:line="240"/>
              <w:ind w:left="20" w:right="2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12"/>
                <w:szCs w:val="12"/>
                <w:color w:val="000000"/>
              </w:rPr>
              <w:t xml:space="preserve"/>
            </w:r>
          </w:p>
        </w:tc>
      </w:tr>
    </w:tbl>
    <w:p>
      <w:pPr>
        <w:pStyle w:val="Normal"/>
      </w:pPr>
      <w:r>
        <w:t xml:space="preserve"/>
      </w:r>
    </w:p>
    <w:sectPr w:officer="true">
      <w:pgSz w:h="12240" w:w="15840" w:orient="landscape"/>
      <w:cols/>
      <w:type w:val="continuous"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w="http://schemas.openxmlformats.org/wordprocessingml/2006/main">
  <w:zoom w:percent="180"/>
  <w:defaultTabStop w:val="708"/>
  <w:hyphenationZone w:val="425"/>
  <w:compat>
    <w:compatSetting w:name="compatibilityMode" w:uri="http://schemas.microsoft.com/office/word" w:val="15"/>
  </w:compat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

<Relationships  xmlns="http://schemas.openxmlformats.org/package/2006/relationships">
<Relationship Id="rId3" Type="http://schemas.openxmlformats.org/officeDocument/2006/relationships/settings" Target="settings.xml"/>
<Relationship Id="rId2" Type="http://schemas.openxmlformats.org/officeDocument/2006/relationships/styles" Target="styles.xml"/>
<Relationship Id="rId1" Type="http://schemas.openxmlformats.org/officeDocument/2006/relationships/numbering" Target="numbering.xml"/>
<Relationship Id="rId6" Type="http://schemas.openxmlformats.org/officeDocument/2006/relationships/theme" Target="theme/theme1.xml"/>
<Relationship Id="rId5" Type="http://schemas.openxmlformats.org/officeDocument/2006/relationships/fontTable" Target="fontTable.xml"/>
<Relationship Id="rId4" Type="http://schemas.openxmlformats.org/officeDocument/2006/relationships/webSettings" Target="webSettings.xml"/>
</Relationships>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/>
  <cp:revision>9</cp:revision>
  <dcterms:created xsi:type="dcterms:W3CDTF">2017-02-28T11:18:00Z</dcterms:created>
  <dcterms:modified xsi:type="dcterms:W3CDTF">2026-09-08T11:44:15Z</dcterms:modified>
  <cp:category/>
</cp:coreProperties>
</file>