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Supplementary tables: Effect modification of intervention effects on cytokine ratios (Delta)</w:t>
      </w:r>
    </w:p>
    <w:p>
      <w:pPr>
        <w:pStyle w:val="Normal"/>
      </w:pPr>
      <w:r>
        <w:t xml:space="preserve">Each table corresponds to one effect modifier. For each cytokine ratio: the outcome header row shows the subgroup-specific difference (Nutrition + WSH vs. Control, 95% CI) and the interaction p-value; the Control and Nutrition + WSH rows give arm-specific N, mean, and SD stratified by modifier level. Interaction p-values are Benjamini-Hochberg FDR-adjusted within each (Delta, modifier) family (across the cytokine ratios). Stratum-specific p-values are raw (unadjusted) and should be read alongside their 95% confidence intervals. Each pathogen modifier is labelled with the stool specimen and child age it was measured at; modifiers with fewer than 10 children in any arm-by-status cell were not estimable and are not reported.</w:t>
      </w:r>
    </w:p>
    <w:p>
      <w:pPr>
        <w:pStyle w:val="Titre2"/>
      </w:pPr>
      <w:r>
        <w:t xml:space="preserve">Table Delta-1. Effect modification by Giardia (14-month stool, TAC qPCR).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43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Outcome / Arm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Negative</w:t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Positive</w:t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Interaction p (FDR)</w:t>
            </w:r>
          </w:p>
        </w:tc>
      </w:tr>
      <w:tr>
        <w:trPr>
          <w:trHeight w:val="343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Difference: Intervention vs. Control (95% CI)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Difference: Intervention vs. Control (95% CI)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Th1/Th2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0.234 (0.093, 0.375)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0.091 (-0.122, 0.304)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</w:t>
            </w:r>
          </w:p>
        </w:tc>
      </w:tr>
      <w:tr>
        <w:trPr>
          <w:trHeight w:val="2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0.290 (0.116, 0.463)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0.103 (-0.281, 0.487)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</w:t>
            </w:r>
          </w:p>
        </w:tc>
      </w:tr>
      <w:tr>
        <w:trPr>
          <w:trHeight w:val="29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0.125 (-0.057, 0.307)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-0.056 (-0.351, 0.240)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</w:t>
            </w:r>
          </w:p>
        </w:tc>
      </w:tr>
      <w:tr>
        <w:trPr>
          <w:trHeight w:val="29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0.257 (0.034, 0.479)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0.110 (-0.227, 0.447)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</w:t>
            </w:r>
          </w:p>
        </w:tc>
      </w:tr>
      <w:tr>
        <w:trPr>
          <w:trHeight w:val="29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0.097 (-0.106, 0.300)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-0.103 (-0.355, 0.149)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</w:t>
            </w:r>
          </w:p>
        </w:tc>
      </w:tr>
      <w:tr>
        <w:trPr>
          <w:trHeight w:val="2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0.410 (0.150, 0.671)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0.429 (-0.154, 1.012)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</w:t>
            </w:r>
          </w:p>
        </w:tc>
      </w:tr>
      <w:tr>
        <w:trPr>
          <w:trHeight w:val="2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0.209 (-0.048, 0.467)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0.301 (-0.191, 0.793)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</w:t>
            </w:r>
          </w:p>
        </w:tc>
      </w:tr>
      <w:tr>
        <w:trPr>
          <w:trHeight w:val="29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Pro-inflammatory cytokines/Interleukin-10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-0.068 (-0.251, 0.116)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-0.091 (-0.384, 0.202)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</w:t>
            </w:r>
          </w:p>
        </w:tc>
      </w:tr>
      <w:tr>
        <w:trPr>
          <w:trHeight w:val="29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Interleukin-1β/Interleukin-10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-0.146 (-0.434, 0.143)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-0.216 (-0.682, 0.249)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</w:t>
            </w:r>
          </w:p>
        </w:tc>
      </w:tr>
      <w:tr>
        <w:trPr>
          <w:trHeight w:val="29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Interleukin-6/Interleukin-10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-0.101 (-0.412, 0.211)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-0.477 (-0.857, -0.098)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</w:t>
            </w:r>
          </w:p>
        </w:tc>
      </w:tr>
      <w:tr>
        <w:trPr>
          <w:trHeight w:val="29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Tumor necrosis factor-α/Interleukin-10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0.064 (-0.114, 0.243)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0.154 (-0.232, 0.540)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</w:t>
            </w:r>
          </w:p>
        </w:tc>
      </w:tr>
      <w:tr>
        <w:trPr>
          <w:trHeight w:val="29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0.011 (-0.351, 0.374)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-0.415 (-1.261, 0.430)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</w:t>
            </w:r>
          </w:p>
        </w:tc>
      </w:tr>
      <w:tr>
        <w:trPr>
          <w:trHeight w:val="29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0.023 (-0.133, 0.179)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-0.008 (-0.296, 0.279)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</w:t>
            </w:r>
          </w:p>
        </w:tc>
      </w:tr>
      <w:tr>
        <w:trPr>
          <w:trHeight w:val="29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-0.224 (-0.407, -0.041)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-0.121 (-0.419, 0.176)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</w:t>
            </w:r>
          </w:p>
        </w:tc>
      </w:tr>
      <w:tr>
        <w:trPr>
          <w:trHeight w:val="29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0.108 (-0.088, 0.305)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0.168 (-0.194, 0.529)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</w:t>
            </w:r>
          </w:p>
        </w:tc>
      </w:tr>
      <w:tr>
        <w:trPr>
          <w:trHeight w:val="29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-0.042 (-0.212, 0.128)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-0.042 (-0.349, 0.266)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</w:tr>
      <w:tr>
        <w:trPr>
          <w:trHeight w:val="29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Interleukin-4/Interleukin-10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-0.161 (-0.382, 0.060)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-0.002 (-0.350, 0.345)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</w:tr>
      <w:tr>
        <w:trPr>
          <w:trHeight w:val="29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Interleukin-5/Interleukin-10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-0.188 (-0.370, -0.005)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0.002 (-0.372, 0.375)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</w:t>
            </w:r>
          </w:p>
        </w:tc>
      </w:tr>
      <w:tr>
        <w:trPr>
          <w:trHeight w:val="29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Interleukin-13/Interleukin-10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-0.250 (-0.559, 0.060)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-0.324 (-0.831, 0.182)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</w:t>
            </w:r>
          </w:p>
        </w:tc>
      </w:tr>
      <w:tr>
        <w:trPr>
          <w:trHeight w:val="297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0.059 (-0.105, 0.223)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0.080 (-0.276, 0.436)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</w:t>
            </w:r>
          </w:p>
        </w:tc>
      </w:tr>
      <w:tr>
        <w:trPr>
          <w:trHeight w:val="297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0.119 (-0.071, 0.308)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0.028 (-0.335, 0.390)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</w:t>
            </w:r>
          </w:p>
        </w:tc>
      </w:tr>
      <w:tr>
        <w:trPr>
          <w:trHeight w:val="297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Interleukin-21/Interleukin-10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-0.155 (-0.471, 0.161)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-0.536 (-1.293, 0.221)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</w:t>
            </w:r>
          </w:p>
        </w:tc>
      </w:tr>
      <w:tr>
        <w:trPr>
          <w:trHeight w:val="297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Granulocyte-macrophage colony-stimulating factor/Interleukin-10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-0.011 (-0.226, 0.203)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0.418 (-0.120, 0.956)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</w:t>
            </w:r>
          </w:p>
        </w:tc>
      </w:tr>
      <w:tr>
        <w:trPr>
          <w:trHeight w:val="297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Th1/Th17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-0.065 (-0.236, 0.106)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-0.083 (-0.324, 0.158)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</w:t>
            </w:r>
          </w:p>
        </w:tc>
      </w:tr>
      <w:tr>
        <w:trPr>
          <w:trHeight w:val="297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-0.068 (-0.232, 0.095)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0.075 (-0.261, 0.412)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</w:tr>
      <w:tr>
        <w:trPr>
          <w:trHeight w:val="297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-0.216 (-0.384, -0.048)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-0.120 (-0.448, 0.208)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</w:t>
            </w:r>
          </w:p>
        </w:tc>
      </w:tr>
      <w:tr>
        <w:trPr>
          <w:trHeight w:val="297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0.169 (-0.204, 0.542)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0.584 (-0.210, 1.378)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</w:t>
            </w:r>
          </w:p>
        </w:tc>
      </w:tr>
      <w:tr>
        <w:trPr>
          <w:trHeight w:val="297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0.017 (-0.349, 0.383)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0.425 (-0.325, 1.174)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</w:t>
            </w:r>
          </w:p>
        </w:tc>
      </w:tr>
      <w:tr>
        <w:trPr>
          <w:trHeight w:val="297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body84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>Infection status from the 14-month stool specimen assayed by TaqMan Array Card multiplex qPCR (median age 14.3 months, IQR 12.7-15.7), collected on the same day as the 14-month blood draw (median difference 0.0 months).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Table Delta-2. Effect modification by Cryptosporidium (14-month stool, TAC qPCR).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43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Outcome / Arm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Negative</w:t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Positive</w:t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Interaction p (FDR)</w:t>
            </w:r>
          </w:p>
        </w:tc>
      </w:tr>
      <w:tr>
        <w:trPr>
          <w:trHeight w:val="343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Difference: Intervention vs. Control (95% CI)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Difference: Intervention vs. Control (95% CI)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Th1/Th2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0.209 (0.075, 0.344)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0.241 (-0.103, 0.585)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</w:tr>
      <w:tr>
        <w:trPr>
          <w:trHeight w:val="2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0.288 (0.107, 0.469)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0.090 (-0.275, 0.456)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</w:t>
            </w:r>
          </w:p>
        </w:tc>
      </w:tr>
      <w:tr>
        <w:trPr>
          <w:trHeight w:val="29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0.076 (-0.092, 0.243)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0.304 (-0.104, 0.713)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</w:t>
            </w:r>
          </w:p>
        </w:tc>
      </w:tr>
      <w:tr>
        <w:trPr>
          <w:trHeight w:val="29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0.259 (0.067, 0.451)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0.042 (-0.601, 0.684)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</w:tr>
      <w:tr>
        <w:trPr>
          <w:trHeight w:val="29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0.042 (-0.151, 0.236)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0.242 (-0.235, 0.719)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</w:tr>
      <w:tr>
        <w:trPr>
          <w:trHeight w:val="2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0.427 (0.172, 0.683)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0.383 (-0.403, 1.169)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</w:tr>
      <w:tr>
        <w:trPr>
          <w:trHeight w:val="2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0.194 (-0.028, 0.416)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0.565 (-0.277, 1.407)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</w:t>
            </w:r>
          </w:p>
        </w:tc>
      </w:tr>
      <w:tr>
        <w:trPr>
          <w:trHeight w:val="29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Pro-inflammatory cytokines/Interleukin-10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-0.122 (-0.295, 0.051)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0.271 (-0.248, 0.790)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0.57</w:t>
            </w:r>
          </w:p>
        </w:tc>
      </w:tr>
      <w:tr>
        <w:trPr>
          <w:trHeight w:val="29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Interleukin-1β/Interleukin-10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-0.138 (-0.404, 0.128)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-0.329 (-1.211, 0.553)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</w:tr>
      <w:tr>
        <w:trPr>
          <w:trHeight w:val="29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Interleukin-6/Interleukin-10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-0.235 (-0.521, 0.050)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0.433 (-0.280, 1.145)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0.57</w:t>
            </w:r>
          </w:p>
        </w:tc>
      </w:tr>
      <w:tr>
        <w:trPr>
          <w:trHeight w:val="29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Tumor necrosis factor-α/Interleukin-10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0.002 (-0.171, 0.175)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0.610 (0.028, 1.192)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0.55</w:t>
            </w:r>
          </w:p>
        </w:tc>
      </w:tr>
      <w:tr>
        <w:trPr>
          <w:trHeight w:val="29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-0.062 (-0.444, 0.320)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-0.058 (-0.917, 0.801)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</w:t>
            </w:r>
          </w:p>
        </w:tc>
      </w:tr>
      <w:tr>
        <w:trPr>
          <w:trHeight w:val="29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-0.021 (-0.157, 0.116)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0.317 (-0.157, 0.791)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0.57</w:t>
            </w:r>
          </w:p>
        </w:tc>
      </w:tr>
      <w:tr>
        <w:trPr>
          <w:trHeight w:val="29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-0.252 (-0.425, -0.078)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0.115 (-0.413, 0.642)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0.58</w:t>
            </w:r>
          </w:p>
        </w:tc>
      </w:tr>
      <w:tr>
        <w:trPr>
          <w:trHeight w:val="29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0.110 (-0.080, 0.300)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0.147 (-0.398, 0.691)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</w:tr>
      <w:tr>
        <w:trPr>
          <w:trHeight w:val="29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-0.105 (-0.251, 0.041)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0.424 (-0.120, 0.969)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0.55</w:t>
            </w:r>
          </w:p>
        </w:tc>
      </w:tr>
      <w:tr>
        <w:trPr>
          <w:trHeight w:val="29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Interleukin-4/Interleukin-10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-0.188 (-0.384, 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0.209 (-0.342, 0.760)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0.57</w:t>
            </w:r>
          </w:p>
        </w:tc>
      </w:tr>
      <w:tr>
        <w:trPr>
          <w:trHeight w:val="29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Interleukin-5/Interleukin-10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-0.205 (-0.392, -0.018)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0.151 (-0.451, 0.753)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</w:t>
            </w:r>
          </w:p>
        </w:tc>
      </w:tr>
      <w:tr>
        <w:trPr>
          <w:trHeight w:val="29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Interleukin-13/Interleukin-10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-0.297 (-0.550, -0.044)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-0.100 (-1.029, 0.829)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</w:tr>
      <w:tr>
        <w:trPr>
          <w:trHeight w:val="297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0.036 (-0.113, 0.185)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0.281 (-0.241, 0.803)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</w:t>
            </w:r>
          </w:p>
        </w:tc>
      </w:tr>
      <w:tr>
        <w:trPr>
          <w:trHeight w:val="297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0.086 (-0.109, 0.282)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0.235 (-0.176, 0.646)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</w:tr>
      <w:tr>
        <w:trPr>
          <w:trHeight w:val="297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Interleukin-21/Interleukin-10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-0.194 (-0.493, 0.106)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-0.228 (-1.244, 0.788)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</w:tr>
      <w:tr>
        <w:trPr>
          <w:trHeight w:val="297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Granulocyte-macrophage colony-stimulating factor/Interleukin-10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0.077 (-0.111, 0.264)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-0.131 (-0.716, 0.455)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</w:tr>
      <w:tr>
        <w:trPr>
          <w:trHeight w:val="297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Th1/Th17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-0.085 (-0.230, 0.060)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0.063 (-0.321, 0.447)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</w:tr>
      <w:tr>
        <w:trPr>
          <w:trHeight w:val="297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-0.043 (-0.192, 0.106)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-0.087 (-0.545, 0.371)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</w:tr>
      <w:tr>
        <w:trPr>
          <w:trHeight w:val="297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-0.245 (-0.401, -0.089)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0.115 (-0.310, 0.540)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0.57</w:t>
            </w:r>
          </w:p>
        </w:tc>
      </w:tr>
      <w:tr>
        <w:trPr>
          <w:trHeight w:val="297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0.182 (-0.187, 0.551)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0.450 (-0.449, 1.350)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</w:t>
            </w:r>
          </w:p>
        </w:tc>
      </w:tr>
      <w:tr>
        <w:trPr>
          <w:trHeight w:val="297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-0.024 (-0.351, 0.303)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0.718 (-0.088, 1.523)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0.55</w:t>
            </w:r>
          </w:p>
        </w:tc>
      </w:tr>
      <w:tr>
        <w:trPr>
          <w:trHeight w:val="297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body84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>Infection status from the 14-month stool specimen assayed by TaqMan Array Card multiplex qPCR (median age 14.3 months, IQR 12.7-15.7), collected on the same day as the 14-month blood draw (median difference 0.0 months).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Table Delta-3. Effect modification by Diarrhea (past 7 days, 14-month visit).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43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Outcome / Arm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Interaction p (FDR)</w:t>
            </w:r>
          </w:p>
        </w:tc>
      </w:tr>
      <w:tr>
        <w:trPr>
          <w:trHeight w:val="343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Difference: Intervention vs. Control (95% CI)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Difference: Intervention vs. Control (95% CI)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Th1/Th2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0.197 (0.065, 0.328)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0.201 (-0.025, 0.427)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</w:tr>
      <w:tr>
        <w:trPr>
          <w:trHeight w:val="2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0.262 (0.091, 0.432)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0.705 (0.294, 1.115)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</w:t>
            </w:r>
          </w:p>
        </w:tc>
      </w:tr>
      <w:tr>
        <w:trPr>
          <w:trHeight w:val="29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0.103 (-0.054, 0.261)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0.615 (0.304, 0.926)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0.019</w:t>
            </w:r>
          </w:p>
        </w:tc>
      </w:tr>
      <w:tr>
        <w:trPr>
          <w:trHeight w:val="29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0.279 (0.086, 0.472)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-0.020 (-0.465, 0.425)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0.85</w:t>
            </w:r>
          </w:p>
        </w:tc>
      </w:tr>
      <w:tr>
        <w:trPr>
          <w:trHeight w:val="29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0.127 (-0.052, 0.306)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-0.046 (-0.379, 0.286)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0.94</w:t>
            </w:r>
          </w:p>
        </w:tc>
      </w:tr>
      <w:tr>
        <w:trPr>
          <w:trHeight w:val="2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0.464 (0.229, 0.699)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0.311 (-0.325, 0.948)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</w:tr>
      <w:tr>
        <w:trPr>
          <w:trHeight w:val="2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0.307 (0.086, 0.528)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0.075 (-0.548, 0.697)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</w:tr>
      <w:tr>
        <w:trPr>
          <w:trHeight w:val="29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Pro-inflammatory cytokines/Interleukin-10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-0.056 (-0.253, 0.141)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-0.042 (-0.408, 0.325)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</w:tr>
      <w:tr>
        <w:trPr>
          <w:trHeight w:val="29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Interleukin-1β/Interleukin-10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-0.133 (-0.435, 0.168)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-0.177 (-0.747, 0.393)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</w:tr>
      <w:tr>
        <w:trPr>
          <w:trHeight w:val="29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Interleukin-6/Interleukin-10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-0.154 (-0.452, 0.143)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-0.026 (-0.526, 0.474)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</w:tr>
      <w:tr>
        <w:trPr>
          <w:trHeight w:val="29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Tumor necrosis factor-α/Interleukin-10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0.130 (-0.076, 0.335)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0.063 (-0.325, 0.450)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</w:t>
            </w:r>
          </w:p>
        </w:tc>
      </w:tr>
      <w:tr>
        <w:trPr>
          <w:trHeight w:val="29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-0.067 (-0.450, 0.317)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-0.109 (-0.831, 0.613)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</w:tr>
      <w:tr>
        <w:trPr>
          <w:trHeight w:val="29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0.088 (-0.092, 0.269)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-0.069 (-0.381, 0.243)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0.94</w:t>
            </w:r>
          </w:p>
        </w:tc>
      </w:tr>
      <w:tr>
        <w:trPr>
          <w:trHeight w:val="29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-0.140 (-0.331, 0.050)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-0.442 (-0.819, -0.065)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</w:t>
            </w:r>
          </w:p>
        </w:tc>
      </w:tr>
      <w:tr>
        <w:trPr>
          <w:trHeight w:val="29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0.183 (-0.022, 0.388)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0.001 (-0.380, 0.383)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0.94</w:t>
            </w:r>
          </w:p>
        </w:tc>
      </w:tr>
      <w:tr>
        <w:trPr>
          <w:trHeight w:val="29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0.005 (-0.187, 0.196)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-0.127 (-0.536, 0.282)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</w:tr>
      <w:tr>
        <w:trPr>
          <w:trHeight w:val="29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Interleukin-4/Interleukin-10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-0.075 (-0.310, 0.160)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-0.739 (-1.130, -0.347)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0.019</w:t>
            </w:r>
          </w:p>
        </w:tc>
      </w:tr>
      <w:tr>
        <w:trPr>
          <w:trHeight w:val="29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Interleukin-5/Interleukin-10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-0.131 (-0.333, 0.072)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-0.141 (-0.513, 0.230)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</w:tr>
      <w:tr>
        <w:trPr>
          <w:trHeight w:val="29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Interleukin-13/Interleukin-10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-0.290 (-0.569, -0.012)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-0.145 (-0.874, 0.584)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</w:tr>
      <w:tr>
        <w:trPr>
          <w:trHeight w:val="297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0.102 (-0.081, 0.284)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0.063 (-0.325, 0.451)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</w:tr>
      <w:tr>
        <w:trPr>
          <w:trHeight w:val="297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0.197 (-0.021, 0.415)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-0.067 (-0.511, 0.377)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0.85</w:t>
            </w:r>
          </w:p>
        </w:tc>
      </w:tr>
      <w:tr>
        <w:trPr>
          <w:trHeight w:val="297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Interleukin-21/Interleukin-10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-0.088 (-0.430, 0.254)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0.079 (-0.593, 0.750)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</w:tr>
      <w:tr>
        <w:trPr>
          <w:trHeight w:val="297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Granulocyte-macrophage colony-stimulating factor/Interleukin-10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0.108 (-0.101, 0.318)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-0.010 (-0.612, 0.592)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</w:tr>
      <w:tr>
        <w:trPr>
          <w:trHeight w:val="297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Th1/Th17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-0.047 (-0.195, 0.102)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-0.098 (-0.327, 0.130)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</w:tr>
      <w:tr>
        <w:trPr>
          <w:trHeight w:val="297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-0.084 (-0.238, 0.070)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0.051 (-0.313, 0.415)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</w:tr>
      <w:tr>
        <w:trPr>
          <w:trHeight w:val="297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-0.209 (-0.365, -0.053)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-0.011 (-0.288, 0.267)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0.85</w:t>
            </w:r>
          </w:p>
        </w:tc>
      </w:tr>
      <w:tr>
        <w:trPr>
          <w:trHeight w:val="297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0.149 (-0.219, 0.516)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0.004 (-0.686, 0.694)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</w:tr>
      <w:tr>
        <w:trPr>
          <w:trHeight w:val="297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0.049 (-0.316, 0.415)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-0.073 (-0.684, 0.539)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</w:tr>
      <w:tr>
        <w:trPr>
          <w:trHeight w:val="297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body84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Delta-4. Effect modification by Diarrhea (past 7 days, 28-month visit).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43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Outcome / Arm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Interaction p (FDR)</w:t>
            </w:r>
          </w:p>
        </w:tc>
      </w:tr>
      <w:tr>
        <w:trPr>
          <w:trHeight w:val="343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Difference: Intervention vs. Control (95% CI)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Difference: Intervention vs. Control (95% CI)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Th1/Th2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0.177 (0.053, 0.302)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0.288 (-0.038, 0.614)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</w:t>
            </w:r>
          </w:p>
        </w:tc>
      </w:tr>
      <w:tr>
        <w:trPr>
          <w:trHeight w:val="2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0.273 (0.095, 0.451)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0.656 (0.169, 1.143)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0.44</w:t>
            </w:r>
          </w:p>
        </w:tc>
      </w:tr>
      <w:tr>
        <w:trPr>
          <w:trHeight w:val="29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0.166 (0.000, 0.332)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0.144 (-0.255, 0.544)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</w:t>
            </w:r>
          </w:p>
        </w:tc>
      </w:tr>
      <w:tr>
        <w:trPr>
          <w:trHeight w:val="29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0.206 (0.015, 0.398)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0.414 (-0.079, 0.907)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0.66</w:t>
            </w:r>
          </w:p>
        </w:tc>
      </w:tr>
      <w:tr>
        <w:trPr>
          <w:trHeight w:val="29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0.107 (-0.081, 0.295)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-0.072 (-0.478, 0.334)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0.66</w:t>
            </w:r>
          </w:p>
        </w:tc>
      </w:tr>
      <w:tr>
        <w:trPr>
          <w:trHeight w:val="2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0.385 (0.158, 0.612)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0.922 (0.190, 1.654)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0.44</w:t>
            </w:r>
          </w:p>
        </w:tc>
      </w:tr>
      <w:tr>
        <w:trPr>
          <w:trHeight w:val="2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0.261 (0.050, 0.473)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0.433 (-0.186, 1.053)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</w:t>
            </w:r>
          </w:p>
        </w:tc>
      </w:tr>
      <w:tr>
        <w:trPr>
          <w:trHeight w:val="29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Pro-inflammatory cytokines/Interleukin-10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-0.051 (-0.229, 0.127)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-0.313 (-0.821, 0.194)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0.61</w:t>
            </w:r>
          </w:p>
        </w:tc>
      </w:tr>
      <w:tr>
        <w:trPr>
          <w:trHeight w:val="29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Interleukin-1β/Interleukin-10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-0.120 (-0.385, 0.145)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-0.455 (-1.361, 0.452)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0.66</w:t>
            </w:r>
          </w:p>
        </w:tc>
      </w:tr>
      <w:tr>
        <w:trPr>
          <w:trHeight w:val="29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Interleukin-6/Interleukin-10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-0.189 (-0.468, 0.089)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0.003 (-0.641, 0.646)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</w:t>
            </w:r>
          </w:p>
        </w:tc>
      </w:tr>
      <w:tr>
        <w:trPr>
          <w:trHeight w:val="29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Tumor necrosis factor-α/Interleukin-10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0.154 (-0.042, 0.351)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-0.430 (-0.933, 0.073)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0.44</w:t>
            </w:r>
          </w:p>
        </w:tc>
      </w:tr>
      <w:tr>
        <w:trPr>
          <w:trHeight w:val="29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-0.088 (-0.454, 0.277)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-0.180 (-1.011, 0.650)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</w:t>
            </w:r>
          </w:p>
        </w:tc>
      </w:tr>
      <w:tr>
        <w:trPr>
          <w:trHeight w:val="29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0.072 (-0.108, 0.252)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-0.158 (-0.461, 0.144)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0.53</w:t>
            </w:r>
          </w:p>
        </w:tc>
      </w:tr>
      <w:tr>
        <w:trPr>
          <w:trHeight w:val="29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-0.160 (-0.345, 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-0.402 (-0.837, 0.034)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0.61</w:t>
            </w:r>
          </w:p>
        </w:tc>
      </w:tr>
      <w:tr>
        <w:trPr>
          <w:trHeight w:val="29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0.139 (-0.059, 0.336)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0.103 (-0.350, 0.555)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0.91</w:t>
            </w:r>
          </w:p>
        </w:tc>
      </w:tr>
      <w:tr>
        <w:trPr>
          <w:trHeight w:val="29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0.009 (-0.190, 0.208)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-0.310 (-0.624, 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0.44</w:t>
            </w:r>
          </w:p>
        </w:tc>
      </w:tr>
      <w:tr>
        <w:trPr>
          <w:trHeight w:val="29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Interleukin-4/Interleukin-10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-0.144 (-0.371, 0.082)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-0.392 (-0.850, 0.066)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0.61</w:t>
            </w:r>
          </w:p>
        </w:tc>
      </w:tr>
      <w:tr>
        <w:trPr>
          <w:trHeight w:val="29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Interleukin-5/Interleukin-10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-0.118 (-0.316, 0.080)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-0.241 (-0.699, 0.216)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0.73</w:t>
            </w:r>
          </w:p>
        </w:tc>
      </w:tr>
      <w:tr>
        <w:trPr>
          <w:trHeight w:val="29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Interleukin-13/Interleukin-10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-0.237 (-0.523, 0.050)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-0.797 (-1.417, -0.176)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0.44</w:t>
            </w:r>
          </w:p>
        </w:tc>
      </w:tr>
      <w:tr>
        <w:trPr>
          <w:trHeight w:val="297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0.118 (-0.062, 0.298)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-0.221 (-0.689, 0.247)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0.53</w:t>
            </w:r>
          </w:p>
        </w:tc>
      </w:tr>
      <w:tr>
        <w:trPr>
          <w:trHeight w:val="297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0.176 (-0.048, 0.399)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-0.014 (-0.450, 0.421)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0.66</w:t>
            </w:r>
          </w:p>
        </w:tc>
      </w:tr>
      <w:tr>
        <w:trPr>
          <w:trHeight w:val="297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Interleukin-21/Interleukin-10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-0.005 (-0.331, 0.320)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-1.040 (-2.072, -0.009)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0.44</w:t>
            </w:r>
          </w:p>
        </w:tc>
      </w:tr>
      <w:tr>
        <w:trPr>
          <w:trHeight w:val="297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Granulocyte-macrophage colony-stimulating factor/Interleukin-10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0.162 (-0.059, 0.382)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-0.431 (-1.099, 0.237)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0.44</w:t>
            </w:r>
          </w:p>
        </w:tc>
      </w:tr>
      <w:tr>
        <w:trPr>
          <w:trHeight w:val="297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Th1/Th17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-0.077 (-0.219, 0.064)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0.130 (-0.288, 0.547)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0.61</w:t>
            </w:r>
          </w:p>
        </w:tc>
      </w:tr>
      <w:tr>
        <w:trPr>
          <w:trHeight w:val="297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-0.096 (-0.238, 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0.072 (-0.506, 0.650)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</w:t>
            </w:r>
          </w:p>
        </w:tc>
      </w:tr>
      <w:tr>
        <w:trPr>
          <w:trHeight w:val="297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-0.176 (-0.329, -0.024)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-0.366 (-0.715, -0.016)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0.61</w:t>
            </w:r>
          </w:p>
        </w:tc>
      </w:tr>
      <w:tr>
        <w:trPr>
          <w:trHeight w:val="297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0.046 (-0.306, 0.398)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1.096 (-0.006, 2.198)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0.44</w:t>
            </w:r>
          </w:p>
        </w:tc>
      </w:tr>
      <w:tr>
        <w:trPr>
          <w:trHeight w:val="297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-0.011 (-0.368, 0.345)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0.719 (-0.208, 1.646)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0.47</w:t>
            </w:r>
          </w:p>
        </w:tc>
      </w:tr>
      <w:tr>
        <w:trPr>
          <w:trHeight w:val="297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body84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Delta-5. Effect modification by Fever (past 7 days, 14-month visit).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43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Outcome / Arm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Interaction p (FDR)</w:t>
            </w:r>
          </w:p>
        </w:tc>
      </w:tr>
      <w:tr>
        <w:trPr>
          <w:trHeight w:val="343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Difference: Intervention vs. Control (95% CI)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Difference: Intervention vs. Control (95% CI)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Th1/Th2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0.180 (0.036, 0.323)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0.202 (0.032, 0.371)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</w:tr>
      <w:tr>
        <w:trPr>
          <w:trHeight w:val="2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0.295 (0.081, 0.508)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0.324 (0.072, 0.576)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</w:tr>
      <w:tr>
        <w:trPr>
          <w:trHeight w:val="29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0.147 (-0.043, 0.337)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0.205 (-0.021, 0.432)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</w:tr>
      <w:tr>
        <w:trPr>
          <w:trHeight w:val="29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0.274 (0.027, 0.521)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0.122 (-0.101, 0.346)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</w:t>
            </w:r>
          </w:p>
        </w:tc>
      </w:tr>
      <w:tr>
        <w:trPr>
          <w:trHeight w:val="29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0.132 (-0.096, 0.359)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0.020 (-0.211, 0.250)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</w:t>
            </w:r>
          </w:p>
        </w:tc>
      </w:tr>
      <w:tr>
        <w:trPr>
          <w:trHeight w:val="2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0.481 (0.208, 0.753)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0.290 (-0.065, 0.645)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</w:t>
            </w:r>
          </w:p>
        </w:tc>
      </w:tr>
      <w:tr>
        <w:trPr>
          <w:trHeight w:val="2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0.318 (0.098, 0.539)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0.165 (-0.205, 0.534)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</w:t>
            </w:r>
          </w:p>
        </w:tc>
      </w:tr>
      <w:tr>
        <w:trPr>
          <w:trHeight w:val="29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Pro-inflammatory cytokines/Interleukin-10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-0.055 (-0.239, 0.129)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-0.076 (-0.350, 0.198)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</w:tr>
      <w:tr>
        <w:trPr>
          <w:trHeight w:val="29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Interleukin-1β/Interleukin-10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-0.161 (-0.450, 0.128)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-0.092 (-0.511, 0.326)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</w:tr>
      <w:tr>
        <w:trPr>
          <w:trHeight w:val="29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Interleukin-6/Interleukin-10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-0.183 (-0.477, 0.112)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-0.129 (-0.533, 0.276)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</w:tr>
      <w:tr>
        <w:trPr>
          <w:trHeight w:val="29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Tumor necrosis factor-α/Interleukin-10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0.160 (-0.049, 0.369)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0.027 (-0.232, 0.287)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</w:t>
            </w:r>
          </w:p>
        </w:tc>
      </w:tr>
      <w:tr>
        <w:trPr>
          <w:trHeight w:val="29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-0.227 (-0.593, 0.140)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0.126 (-0.378, 0.630)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0.62</w:t>
            </w:r>
          </w:p>
        </w:tc>
      </w:tr>
      <w:tr>
        <w:trPr>
          <w:trHeight w:val="29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0.123 (-0.073, 0.319)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-0.073 (-0.287, 0.141)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0.62</w:t>
            </w:r>
          </w:p>
        </w:tc>
      </w:tr>
      <w:tr>
        <w:trPr>
          <w:trHeight w:val="29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-0.079 (-0.270, 0.112)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-0.374 (-0.633, -0.114)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0.51</w:t>
            </w:r>
          </w:p>
        </w:tc>
      </w:tr>
      <w:tr>
        <w:trPr>
          <w:trHeight w:val="29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0.211 (-0.022, 0.445)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-0.006 (-0.232, 0.220)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0.62</w:t>
            </w:r>
          </w:p>
        </w:tc>
      </w:tr>
      <w:tr>
        <w:trPr>
          <w:trHeight w:val="29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0.072 (-0.143, 0.287)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-0.192 (-0.417, 0.034)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0.51</w:t>
            </w:r>
          </w:p>
        </w:tc>
      </w:tr>
      <w:tr>
        <w:trPr>
          <w:trHeight w:val="29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Interleukin-4/Interleukin-10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-0.046 (-0.290, 0.199)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-0.396 (-0.712, -0.079)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0.51</w:t>
            </w:r>
          </w:p>
        </w:tc>
      </w:tr>
      <w:tr>
        <w:trPr>
          <w:trHeight w:val="29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Interleukin-5/Interleukin-10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-0.086 (-0.302, 0.130)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-0.214 (-0.487, 0.058)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</w:t>
            </w:r>
          </w:p>
        </w:tc>
      </w:tr>
      <w:tr>
        <w:trPr>
          <w:trHeight w:val="29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Interleukin-13/Interleukin-10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-0.255 (-0.539, 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-0.293 (-0.743, 0.157)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</w:tr>
      <w:tr>
        <w:trPr>
          <w:trHeight w:val="297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0.094 (-0.105, 0.294)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0.088 (-0.198, 0.375)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</w:tr>
      <w:tr>
        <w:trPr>
          <w:trHeight w:val="297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0.222 (-0.017, 0.460)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0.044 (-0.259, 0.347)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</w:t>
            </w:r>
          </w:p>
        </w:tc>
      </w:tr>
      <w:tr>
        <w:trPr>
          <w:trHeight w:val="297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Interleukin-21/Interleukin-10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-0.120 (-0.516, 0.275)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0.006 (-0.427, 0.439)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</w:tr>
      <w:tr>
        <w:trPr>
          <w:trHeight w:val="297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Granulocyte-macrophage colony-stimulating factor/Interleukin-10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0.097 (-0.124, 0.317)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0.120 (-0.272, 0.511)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</w:tr>
      <w:tr>
        <w:trPr>
          <w:trHeight w:val="297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Th1/Th17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-0.002 (-0.166, 0.162)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-0.172 (-0.389, 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</w:t>
            </w:r>
          </w:p>
        </w:tc>
      </w:tr>
      <w:tr>
        <w:trPr>
          <w:trHeight w:val="297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-0.071 (-0.259, 0.117)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-0.109 (-0.303, 0.085)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</w:tr>
      <w:tr>
        <w:trPr>
          <w:trHeight w:val="297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-0.188 (-0.372, -0.003)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-0.198 (-0.384, -0.013)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</w:tr>
      <w:tr>
        <w:trPr>
          <w:trHeight w:val="297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0.259 (-0.168, 0.686)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-0.137 (-0.605, 0.331)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</w:t>
            </w:r>
          </w:p>
        </w:tc>
      </w:tr>
      <w:tr>
        <w:trPr>
          <w:trHeight w:val="297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0.173 (-0.231, 0.578)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-0.210 (-0.641, 0.220)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0.62</w:t>
            </w:r>
          </w:p>
        </w:tc>
      </w:tr>
      <w:tr>
        <w:trPr>
          <w:trHeight w:val="297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body84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Delta-6. Effect modification by Fever (past 7 days, 28-month visit).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43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Outcome / Arm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Interaction p (FDR)</w:t>
            </w:r>
          </w:p>
        </w:tc>
      </w:tr>
      <w:tr>
        <w:trPr>
          <w:trHeight w:val="343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Difference: Intervention vs. Control (95% CI)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Difference: Intervention vs. Control (95% CI)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Th1/Th2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0.187 (0.051, 0.322)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0.170 (-0.056, 0.397)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</w:t>
            </w:r>
          </w:p>
        </w:tc>
      </w:tr>
      <w:tr>
        <w:trPr>
          <w:trHeight w:val="2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0.342 (0.142, 0.542)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0.126 (-0.100, 0.351)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0.58</w:t>
            </w:r>
          </w:p>
        </w:tc>
      </w:tr>
      <w:tr>
        <w:trPr>
          <w:trHeight w:val="29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0.135 (-0.040, 0.309)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0.272 (-0.042, 0.585)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</w:tr>
      <w:tr>
        <w:trPr>
          <w:trHeight w:val="29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0.259 (0.060, 0.458)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0.074 (-0.254, 0.402)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</w:tr>
      <w:tr>
        <w:trPr>
          <w:trHeight w:val="29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0.064 (-0.117, 0.245)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0.213 (-0.151, 0.578)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</w:tr>
      <w:tr>
        <w:trPr>
          <w:trHeight w:val="2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0.379 (0.093, 0.665)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0.586 (0.244, 0.927)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</w:tr>
      <w:tr>
        <w:trPr>
          <w:trHeight w:val="2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0.190 (-0.047, 0.427)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0.601 (0.241, 0.961)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0.49</w:t>
            </w:r>
          </w:p>
        </w:tc>
      </w:tr>
      <w:tr>
        <w:trPr>
          <w:trHeight w:val="29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Pro-inflammatory cytokines/Interleukin-10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-0.042 (-0.226, 0.142)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-0.164 (-0.419, 0.092)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</w:tr>
      <w:tr>
        <w:trPr>
          <w:trHeight w:val="29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Interleukin-1β/Interleukin-10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-0.095 (-0.379, 0.189)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-0.338 (-0.814, 0.139)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</w:tr>
      <w:tr>
        <w:trPr>
          <w:trHeight w:val="29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Interleukin-6/Interleukin-10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-0.198 (-0.490, 0.093)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-0.046 (-0.429, 0.336)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</w:tr>
      <w:tr>
        <w:trPr>
          <w:trHeight w:val="29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Tumor necrosis factor-α/Interleukin-10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0.169 (-0.018, 0.357)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-0.088 (-0.416, 0.241)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0.58</w:t>
            </w:r>
          </w:p>
        </w:tc>
      </w:tr>
      <w:tr>
        <w:trPr>
          <w:trHeight w:val="29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-0.055 (-0.438, 0.327)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-0.286 (-0.870, 0.297)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</w:tr>
      <w:tr>
        <w:trPr>
          <w:trHeight w:val="29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0.079 (-0.082, 0.240)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-0.058 (-0.361, 0.245)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</w:tr>
      <w:tr>
        <w:trPr>
          <w:trHeight w:val="29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-0.160 (-0.329, 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-0.233 (-0.604, 0.137)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0.77</w:t>
            </w:r>
          </w:p>
        </w:tc>
      </w:tr>
      <w:tr>
        <w:trPr>
          <w:trHeight w:val="29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0.186 (-0.013, 0.386)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-0.094 (-0.394, 0.206)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0.49</w:t>
            </w:r>
          </w:p>
        </w:tc>
      </w:tr>
      <w:tr>
        <w:trPr>
          <w:trHeight w:val="29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-0.023 (-0.185, 0.140)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0.005 (-0.381, 0.391)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</w:t>
            </w:r>
          </w:p>
        </w:tc>
      </w:tr>
      <w:tr>
        <w:trPr>
          <w:trHeight w:val="29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Interleukin-4/Interleukin-10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-0.146 (-0.382, 0.089)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-0.225 (-0.556, 0.106)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0.77</w:t>
            </w:r>
          </w:p>
        </w:tc>
      </w:tr>
      <w:tr>
        <w:trPr>
          <w:trHeight w:val="29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Interleukin-5/Interleukin-10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-0.103 (-0.276, 0.071)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-0.221 (-0.659, 0.217)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</w:t>
            </w:r>
          </w:p>
        </w:tc>
      </w:tr>
      <w:tr>
        <w:trPr>
          <w:trHeight w:val="29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Interleukin-13/Interleukin-10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-0.218 (-0.495, 0.059)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-0.511 (-0.974, -0.049)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</w:tr>
      <w:tr>
        <w:trPr>
          <w:trHeight w:val="297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0.053 (-0.117, 0.222)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0.212 (-0.127, 0.552)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</w:tr>
      <w:tr>
        <w:trPr>
          <w:trHeight w:val="297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0.113 (-0.086, 0.312)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0.337 (-0.101, 0.775)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</w:tr>
      <w:tr>
        <w:trPr>
          <w:trHeight w:val="297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Interleukin-21/Interleukin-10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-0.115 (-0.445, 0.216)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0.033 (-0.561, 0.628)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0.77</w:t>
            </w:r>
          </w:p>
        </w:tc>
      </w:tr>
      <w:tr>
        <w:trPr>
          <w:trHeight w:val="297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Granulocyte-macrophage colony-stimulating factor/Interleukin-10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0.067 (-0.132, 0.266)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0.208 (-0.276, 0.693)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0.75</w:t>
            </w:r>
          </w:p>
        </w:tc>
      </w:tr>
      <w:tr>
        <w:trPr>
          <w:trHeight w:val="297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Th1/Th17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-0.013 (-0.153, 0.128)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-0.234 (-0.466, -0.003)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0.49</w:t>
            </w:r>
          </w:p>
        </w:tc>
      </w:tr>
      <w:tr>
        <w:trPr>
          <w:trHeight w:val="297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0.019 (-0.128, 0.167)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-0.490 (-0.799, -0.180)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0.071</w:t>
            </w:r>
          </w:p>
        </w:tc>
      </w:tr>
      <w:tr>
        <w:trPr>
          <w:trHeight w:val="297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-0.149 (-0.311, 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-0.330 (-0.577, -0.083)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</w:tr>
      <w:tr>
        <w:trPr>
          <w:trHeight w:val="297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0.189 (-0.176, 0.554)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-0.110 (-0.657, 0.436)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</w:tr>
      <w:tr>
        <w:trPr>
          <w:trHeight w:val="297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0.059 (-0.297, 0.415)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0.002 (-0.587, 0.592)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</w:t>
            </w:r>
          </w:p>
        </w:tc>
      </w:tr>
      <w:tr>
        <w:trPr>
          <w:trHeight w:val="297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body84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sectPr w:officer="true">
      <w:pgSz w:h="12240" w:w="15840" w:orient="landscape"/>
      <w:cols/>
      <w:type w:val="continuous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2026-08-20T16:45:59Z</dcterms:modified>
  <cp:category/>
</cp:coreProperties>
</file>