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400"/>
        <w:jc w:val="center"/>
      </w:pPr>
      <w:r>
        <w:rPr>
          <w:rFonts w:ascii="Arial" w:cs="Arial" w:eastAsia="Arial" w:hAnsi="Arial"/>
          <w:b/>
          <w:bCs/>
          <w:color w:val="1B4F9A"/>
          <w:sz w:val="56"/>
          <w:szCs w:val="56"/>
        </w:rPr>
        <w:t xml:space="preserve">GRIDDRONE AB</w:t>
      </w:r>
    </w:p>
    <w:p>
      <w:pPr>
        <w:spacing w:before="0" w:after="600"/>
        <w:jc w:val="center"/>
      </w:pPr>
      <w:r>
        <w:rPr>
          <w:rFonts w:ascii="Arial" w:cs="Arial" w:eastAsia="Arial" w:hAnsi="Arial"/>
          <w:b/>
          <w:bCs/>
          <w:color w:val="F5A623"/>
          <w:sz w:val="44"/>
          <w:szCs w:val="44"/>
        </w:rPr>
        <w:t xml:space="preserve">KOMPLETT SEO &amp; AEO STRATEGI</w:t>
      </w:r>
    </w:p>
    <w:p>
      <w:pPr>
        <w:pBdr>
          <w:bottom w:val="single" w:color="1B4F9A" w:sz="6" w:space="10"/>
        </w:pBdr>
        <w:spacing w:before="0" w:after="200"/>
        <w:jc w:val="center"/>
      </w:pPr>
    </w:p>
    <w:p>
      <w:r>
        <w:t xml:space="preserve"/>
      </w:r>
    </w:p>
    <w:p>
      <w:pPr>
        <w:spacing w:before="200" w:after="80"/>
        <w:jc w:val="center"/>
      </w:pPr>
      <w:r>
        <w:rPr>
          <w:rFonts w:ascii="Arial" w:cs="Arial" w:eastAsia="Arial" w:hAnsi="Arial"/>
          <w:i/>
          <w:iCs/>
          <w:color w:val="222222"/>
          <w:sz w:val="26"/>
          <w:szCs w:val="26"/>
        </w:rPr>
        <w:t xml:space="preserve">Drönare för inspektion av kraftledningar, elnät &amp; energiinfrastruktur</w:t>
      </w:r>
    </w:p>
    <w:p>
      <w:pPr>
        <w:spacing w:before="0" w:after="400"/>
        <w:jc w:val="center"/>
      </w:pPr>
      <w:r>
        <w:rPr>
          <w:rFonts w:ascii="Arial" w:cs="Arial" w:eastAsia="Arial" w:hAnsi="Arial"/>
          <w:b/>
          <w:bCs/>
          <w:color w:val="1B4F9A"/>
          <w:sz w:val="28"/>
          <w:szCs w:val="28"/>
        </w:rPr>
        <w:t xml:space="preserve">Målsättning: #1 på Google &amp; dominant i AI-sökning</w:t>
      </w:r>
    </w:p>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10"/>
        <w:gridCol w:w="3008"/>
      </w:tblGrid>
      <w:tr>
        <w:tc>
          <w:tcPr>
            <w:tcW w:type="dxa" w:w="3008"/>
            <w:tcBorders>
              <w:top w:val="single" w:color="CCCCCC" w:sz="1"/>
              <w:left w:val="single" w:color="CCCCCC" w:sz="1"/>
              <w:bottom w:val="single" w:color="CCCCCC" w:sz="1"/>
              <w:right w:val="single" w:color="CCCCCC" w:sz="1"/>
            </w:tcBorders>
            <w:shd w:fill="EAF2FB" w:val="clear"/>
            <w:tcMar>
              <w:top w:type="dxa" w:w="120"/>
              <w:left w:type="dxa" w:w="160"/>
              <w:bottom w:type="dxa" w:w="120"/>
              <w:right w:type="dxa" w:w="160"/>
            </w:tcMar>
          </w:tcPr>
          <w:p>
            <w:r>
              <w:rPr>
                <w:rFonts w:ascii="Arial" w:cs="Arial" w:eastAsia="Arial" w:hAnsi="Arial"/>
                <w:b/>
                <w:bCs/>
                <w:color w:val="1B4F9A"/>
                <w:sz w:val="22"/>
                <w:szCs w:val="22"/>
              </w:rPr>
              <w:t xml:space="preserve">Marknadsanalys</w:t>
            </w:r>
          </w:p>
          <w:p>
            <w:r>
              <w:rPr>
                <w:rFonts w:ascii="Arial" w:cs="Arial" w:eastAsia="Arial" w:hAnsi="Arial"/>
                <w:sz w:val="18"/>
                <w:szCs w:val="18"/>
              </w:rPr>
              <w:t xml:space="preserve">Konkurrenter analyserade, sökordsmatris &amp; gap-identifiering</w:t>
            </w:r>
          </w:p>
        </w:tc>
        <w:tc>
          <w:tcPr>
            <w:tcW w:type="dxa" w:w="3008"/>
            <w:tcBorders>
              <w:top w:val="single" w:color="CCCCCC" w:sz="1"/>
              <w:left w:val="single" w:color="CCCCCC" w:sz="1"/>
              <w:bottom w:val="single" w:color="CCCCCC" w:sz="1"/>
              <w:right w:val="single" w:color="CCCCCC" w:sz="1"/>
            </w:tcBorders>
            <w:shd w:fill="EAF2FB" w:val="clear"/>
            <w:tcMar>
              <w:top w:type="dxa" w:w="120"/>
              <w:left w:type="dxa" w:w="160"/>
              <w:bottom w:type="dxa" w:w="120"/>
              <w:right w:type="dxa" w:w="160"/>
            </w:tcMar>
          </w:tcPr>
          <w:p>
            <w:r>
              <w:rPr>
                <w:rFonts w:ascii="Arial" w:cs="Arial" w:eastAsia="Arial" w:hAnsi="Arial"/>
                <w:b/>
                <w:bCs/>
                <w:color w:val="1B4F9A"/>
                <w:sz w:val="22"/>
                <w:szCs w:val="22"/>
              </w:rPr>
              <w:t xml:space="preserve">Komplett sidstruktur</w:t>
            </w:r>
          </w:p>
          <w:p>
            <w:r>
              <w:rPr>
                <w:rFonts w:ascii="Arial" w:cs="Arial" w:eastAsia="Arial" w:hAnsi="Arial"/>
                <w:sz w:val="18"/>
                <w:szCs w:val="18"/>
              </w:rPr>
              <w:t xml:space="preserve">Tjänste-, stads- &amp; branschsidor med URL, H1, title &amp; schema</w:t>
            </w:r>
          </w:p>
        </w:tc>
        <w:tc>
          <w:tcPr>
            <w:tcW w:type="dxa" w:w="3008"/>
            <w:tcBorders>
              <w:top w:val="single" w:color="CCCCCC" w:sz="1"/>
              <w:left w:val="single" w:color="CCCCCC" w:sz="1"/>
              <w:bottom w:val="single" w:color="CCCCCC" w:sz="1"/>
              <w:right w:val="single" w:color="CCCCCC" w:sz="1"/>
            </w:tcBorders>
            <w:shd w:fill="EAF2FB" w:val="clear"/>
            <w:tcMar>
              <w:top w:type="dxa" w:w="120"/>
              <w:left w:type="dxa" w:w="160"/>
              <w:bottom w:type="dxa" w:w="120"/>
              <w:right w:type="dxa" w:w="160"/>
            </w:tcMar>
          </w:tcPr>
          <w:p>
            <w:r>
              <w:rPr>
                <w:rFonts w:ascii="Arial" w:cs="Arial" w:eastAsia="Arial" w:hAnsi="Arial"/>
                <w:b/>
                <w:bCs/>
                <w:color w:val="1B4F9A"/>
                <w:sz w:val="22"/>
                <w:szCs w:val="22"/>
              </w:rPr>
              <w:t xml:space="preserve">12-månaders plan</w:t>
            </w:r>
          </w:p>
          <w:p>
            <w:r>
              <w:rPr>
                <w:rFonts w:ascii="Arial" w:cs="Arial" w:eastAsia="Arial" w:hAnsi="Arial"/>
                <w:sz w:val="18"/>
                <w:szCs w:val="18"/>
              </w:rPr>
              <w:t xml:space="preserve">Prioriterad roadmap fas 1–4 med mätbara KPI:er</w:t>
            </w:r>
          </w:p>
        </w:tc>
      </w:tr>
    </w:tbl>
    <w:p>
      <w:r>
        <w:t xml:space="preserve"/>
      </w:r>
    </w:p>
    <w:p>
      <w:r>
        <w:t xml:space="preserve"/>
      </w:r>
    </w:p>
    <w:p>
      <w:pPr>
        <w:jc w:val="center"/>
      </w:pPr>
      <w:r>
        <w:rPr>
          <w:rFonts w:ascii="Arial" w:cs="Arial" w:eastAsia="Arial" w:hAnsi="Arial"/>
          <w:i/>
          <w:iCs/>
          <w:color w:val="888888"/>
          <w:sz w:val="18"/>
          <w:szCs w:val="18"/>
        </w:rPr>
        <w:t xml:space="preserve">Konfidentiellt — GridDrone AB © 2025</w:t>
      </w:r>
    </w:p>
    <w:p>
      <w:r>
        <w:br w:type="page"/>
      </w:r>
    </w:p>
    <w:p>
      <w:pPr>
        <w:pStyle w:val="Heading1"/>
        <w:spacing w:before="360" w:after="200"/>
      </w:pPr>
      <w:r>
        <w:rPr>
          <w:rFonts w:ascii="Arial" w:cs="Arial" w:eastAsia="Arial" w:hAnsi="Arial"/>
          <w:b/>
          <w:bCs/>
          <w:color w:val="1B4F9A"/>
          <w:sz w:val="36"/>
          <w:szCs w:val="36"/>
        </w:rPr>
        <w:t xml:space="preserve">1. EXECUTIVE SUMMARY</w:t>
      </w:r>
    </w:p>
    <w:p>
      <w:pPr>
        <w:spacing w:after="120"/>
      </w:pPr>
      <w:r>
        <w:rPr>
          <w:rFonts w:ascii="Arial" w:cs="Arial" w:eastAsia="Arial" w:hAnsi="Arial"/>
          <w:sz w:val="22"/>
          <w:szCs w:val="22"/>
        </w:rPr>
        <w:t xml:space="preserve">GridDrone verkar på en snabbväxande nischmarknad: drönarbebaserad inspektion av kraftledningar, elnät och energiinfrastruktur i Sverige. Marknaden drivs av tre strukturella faktorer — energiomställningen kräver massiv nätutbyggnad, traditionella inspektionsmetoder (helikopter, klättring) är dyra och riskfyllda, och myndighetskrav på regelbunden tillståndskontroll av elnätet ökar.</w:t>
      </w:r>
    </w:p>
    <w:p>
      <w:pPr>
        <w:spacing w:after="120"/>
      </w:pPr>
      <w:r>
        <w:rPr>
          <w:rFonts w:ascii="Arial" w:cs="Arial" w:eastAsia="Arial" w:hAnsi="Arial"/>
          <w:sz w:val="22"/>
          <w:szCs w:val="22"/>
        </w:rPr>
        <w:t xml:space="preserve">SEO-möjligheten är stor: söktermerna är specifika med B2B-karaktär och hög köpintent. Konkurrensen är fragmenterad — etablerade aktörer som Copture, ONE Nordic och ACRE rankar på vissa termer men ingen dominerar. Det finns utrymme att bygga topical authority och ta positionen som referensaktör i Google och AI-sökmotorer.</w:t>
      </w:r>
    </w:p>
    <w:p>
      <w:r>
        <w:t xml:space="preserve"/>
      </w:r>
    </w:p>
    <w:p>
      <w:pPr>
        <w:pStyle w:val="Heading2"/>
        <w:spacing w:before="280" w:after="140"/>
      </w:pPr>
      <w:r>
        <w:rPr>
          <w:rFonts w:ascii="Arial" w:cs="Arial" w:eastAsia="Arial" w:hAnsi="Arial"/>
          <w:b/>
          <w:bCs/>
          <w:color w:val="1B4F9A"/>
          <w:sz w:val="28"/>
          <w:szCs w:val="28"/>
        </w:rPr>
        <w:t xml:space="preserve">Nyckelinsikter</w:t>
      </w:r>
    </w:p>
    <w:p>
      <w:pPr>
        <w:pStyle w:val="ListParagraph"/>
        <w:numPr>
          <w:ilvl w:val="0"/>
          <w:numId w:val="2"/>
        </w:numPr>
        <w:spacing w:after="60"/>
      </w:pPr>
      <w:r>
        <w:rPr>
          <w:rFonts w:ascii="Arial" w:cs="Arial" w:eastAsia="Arial" w:hAnsi="Arial"/>
          <w:sz w:val="22"/>
          <w:szCs w:val="22"/>
        </w:rPr>
        <w:t xml:space="preserve">Primärsöktermen 'kraftledningsinspektion drönare' har låg-medelhög konkurrens med tydlig kommersiell intent.</w:t>
      </w:r>
    </w:p>
    <w:p>
      <w:pPr>
        <w:pStyle w:val="ListParagraph"/>
        <w:numPr>
          <w:ilvl w:val="0"/>
          <w:numId w:val="2"/>
        </w:numPr>
        <w:spacing w:after="60"/>
      </w:pPr>
      <w:r>
        <w:rPr>
          <w:rFonts w:ascii="Arial" w:cs="Arial" w:eastAsia="Arial" w:hAnsi="Arial"/>
          <w:sz w:val="22"/>
          <w:szCs w:val="22"/>
        </w:rPr>
        <w:t xml:space="preserve">Termografi/värmekamera-sökningar växer kraftigt i takt med att solcells- och elnätsägare kräver dokumenterade hälsokontroller.</w:t>
      </w:r>
    </w:p>
    <w:p>
      <w:pPr>
        <w:pStyle w:val="ListParagraph"/>
        <w:numPr>
          <w:ilvl w:val="0"/>
          <w:numId w:val="2"/>
        </w:numPr>
        <w:spacing w:after="60"/>
      </w:pPr>
      <w:r>
        <w:rPr>
          <w:rFonts w:ascii="Arial" w:cs="Arial" w:eastAsia="Arial" w:hAnsi="Arial"/>
          <w:sz w:val="22"/>
          <w:szCs w:val="22"/>
        </w:rPr>
        <w:t xml:space="preserve">B2B-kunderna (Vattenfall, E.ON, Ellevio, kommunala elnätbolag) söker primärt på specifika tekniska termer — inte generiska.</w:t>
      </w:r>
    </w:p>
    <w:p>
      <w:pPr>
        <w:pStyle w:val="ListParagraph"/>
        <w:numPr>
          <w:ilvl w:val="0"/>
          <w:numId w:val="2"/>
        </w:numPr>
        <w:spacing w:after="60"/>
      </w:pPr>
      <w:r>
        <w:rPr>
          <w:rFonts w:ascii="Arial" w:cs="Arial" w:eastAsia="Arial" w:hAnsi="Arial"/>
          <w:sz w:val="22"/>
          <w:szCs w:val="22"/>
        </w:rPr>
        <w:t xml:space="preserve">BVLOS-certifiering (Beyond Visual Line of Sight) är en differentierande faktor som bör lyftas tydligt i allt SEO-innehåll.</w:t>
      </w:r>
    </w:p>
    <w:p>
      <w:pPr>
        <w:pStyle w:val="ListParagraph"/>
        <w:numPr>
          <w:ilvl w:val="0"/>
          <w:numId w:val="2"/>
        </w:numPr>
        <w:spacing w:after="60"/>
      </w:pPr>
      <w:r>
        <w:rPr>
          <w:rFonts w:ascii="Arial" w:cs="Arial" w:eastAsia="Arial" w:hAnsi="Arial"/>
          <w:sz w:val="22"/>
          <w:szCs w:val="22"/>
        </w:rPr>
        <w:t xml:space="preserve">Ingen konkurrent äger en komplett FAQ-/guidestruktur för branschen — perfekt för AEO/AI-sökning.</w:t>
      </w:r>
    </w:p>
    <w:p>
      <w:pPr>
        <w:pStyle w:val="ListParagraph"/>
        <w:numPr>
          <w:ilvl w:val="0"/>
          <w:numId w:val="2"/>
        </w:numPr>
        <w:spacing w:after="60"/>
      </w:pPr>
      <w:r>
        <w:rPr>
          <w:rFonts w:ascii="Arial" w:cs="Arial" w:eastAsia="Arial" w:hAnsi="Arial"/>
          <w:sz w:val="22"/>
          <w:szCs w:val="22"/>
        </w:rPr>
        <w:t xml:space="preserve">JavaScript-renderade SPA-sajter indexeras dåligt av Google — rekommendera SSR (Next.js eller WordPress) från start.</w:t>
      </w:r>
    </w:p>
    <w:p>
      <w:r>
        <w:t xml:space="preserve"/>
      </w:r>
    </w:p>
    <w:p>
      <w:r>
        <w:br w:type="page"/>
      </w:r>
    </w:p>
    <w:p>
      <w:pPr>
        <w:pStyle w:val="Heading1"/>
        <w:spacing w:before="360" w:after="200"/>
      </w:pPr>
      <w:r>
        <w:rPr>
          <w:rFonts w:ascii="Arial" w:cs="Arial" w:eastAsia="Arial" w:hAnsi="Arial"/>
          <w:b/>
          <w:bCs/>
          <w:color w:val="1B4F9A"/>
          <w:sz w:val="36"/>
          <w:szCs w:val="36"/>
        </w:rPr>
        <w:t xml:space="preserve">2. MARKNADS- OCH KONKURRENTANALYS</w:t>
      </w:r>
    </w:p>
    <w:p>
      <w:pPr>
        <w:pStyle w:val="Heading2"/>
        <w:spacing w:before="280" w:after="140"/>
      </w:pPr>
      <w:r>
        <w:rPr>
          <w:rFonts w:ascii="Arial" w:cs="Arial" w:eastAsia="Arial" w:hAnsi="Arial"/>
          <w:b/>
          <w:bCs/>
          <w:color w:val="1B4F9A"/>
          <w:sz w:val="28"/>
          <w:szCs w:val="28"/>
        </w:rPr>
        <w:t xml:space="preserve">2.1 Marknadsöversikt — Drönare för energiinfrastruktur</w:t>
      </w:r>
    </w:p>
    <w:p>
      <w:pPr>
        <w:spacing w:after="120"/>
      </w:pPr>
      <w:r>
        <w:rPr>
          <w:rFonts w:ascii="Arial" w:cs="Arial" w:eastAsia="Arial" w:hAnsi="Arial"/>
          <w:sz w:val="22"/>
          <w:szCs w:val="22"/>
        </w:rPr>
        <w:t xml:space="preserve">Den svenska elmarknaden investerar hundratals miljarder kronor i nätutbyggnad de kommande decennierna. Energiföretag som E.ON, Vattenfall Eldistribution och Ellevio är skyldiga att regelbundet inspektera sina anläggningar. Traditionellt har detta skett med helikopter (kostnad: 15 000–30 000 kr/timme) eller med markbaserade team. Drönare erbjuder en kostnadsreduktion på 50–80% per inspekterad kilometer — vilket gör marknaden mycket mottaglig för tjänsten.</w:t>
      </w:r>
    </w:p>
    <w:p>
      <w:pPr>
        <w:spacing w:after="120"/>
      </w:pPr>
      <w:r>
        <w:rPr>
          <w:rFonts w:ascii="Arial" w:cs="Arial" w:eastAsia="Arial" w:hAnsi="Arial"/>
          <w:sz w:val="22"/>
          <w:szCs w:val="22"/>
        </w:rPr>
        <w:t xml:space="preserve">Utöver kraftledningar växer efterfrågan på inspektion av: transformatorstationer, vindkraftparker, järnvägens kontaktledningar, industri-elnät, och solcellsparker med termografi.</w:t>
      </w:r>
    </w:p>
    <w:p>
      <w:r>
        <w:t xml:space="preserve"/>
      </w:r>
    </w:p>
    <w:p>
      <w:pPr>
        <w:pStyle w:val="Heading2"/>
        <w:spacing w:before="280" w:after="140"/>
      </w:pPr>
      <w:r>
        <w:rPr>
          <w:rFonts w:ascii="Arial" w:cs="Arial" w:eastAsia="Arial" w:hAnsi="Arial"/>
          <w:b/>
          <w:bCs/>
          <w:color w:val="1B4F9A"/>
          <w:sz w:val="28"/>
          <w:szCs w:val="28"/>
        </w:rPr>
        <w:t xml:space="preserve">2.2 Identifierade konkurrenter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Copture.com</w:t>
            </w:r>
          </w:p>
        </w:tc>
        <w:tc>
          <w:tcPr>
            <w:tcW w:type="dxa" w:w="68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Välkänt etablerat drönarföretag, 12+ års branscherfarenhet, dedikerad kraftledningssida. Stark SEO, bra domänauktoritet. Svagheter: bred nisch, inte renodlad elnätsspecialist.</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ONE Nordic</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 aktör med 25+ år i kraftbranschen. Drönarinspektioner som del av bredare elnätstjänster. Mycket stark branschkännedom men SEO inte primärt fokus.</w:t>
            </w:r>
          </w:p>
        </w:tc>
      </w:tr>
      <w:tr>
        <w:tc>
          <w:tcPr>
            <w:tcW w:type="dxa" w:w="2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ACRE / CUAV AB</w:t>
            </w:r>
          </w:p>
        </w:tc>
        <w:tc>
          <w:tcPr>
            <w:tcW w:type="dxa" w:w="68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Specialist på BVLOS kraftledningsinspektion. Egenutvecklad drönare (Rover MT, 10-15 km räckvidd). Borås-baserade. Bra innehåll men begränsad synlighet nationellt.</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VisionAir</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Bredare drönarinspektionsföretag (vindkraft, kraftledningar, fastigheter). Bra webbplats och struktur.</w:t>
            </w:r>
          </w:p>
        </w:tc>
      </w:tr>
      <w:tr>
        <w:tc>
          <w:tcPr>
            <w:tcW w:type="dxa" w:w="2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David Air</w:t>
            </w:r>
          </w:p>
        </w:tc>
        <w:tc>
          <w:tcPr>
            <w:tcW w:type="dxa" w:w="68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Helhetslösning kraftledningsinspektion med certifierade tekniker. Liten men fokuserad aktör.</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Vibre Drone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Termografering-specialist med drönare. Certifierad termograför. Stark på sökord kopplade till värmekamera.</w:t>
            </w:r>
          </w:p>
        </w:tc>
      </w:tr>
      <w:tr>
        <w:tc>
          <w:tcPr>
            <w:tcW w:type="dxa" w:w="22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Besiktagruppen</w:t>
            </w:r>
          </w:p>
        </w:tc>
        <w:tc>
          <w:tcPr>
            <w:tcW w:type="dxa" w:w="68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Bred drönarbesiktning inkl. kraftledningar. Konsumentinriktad men tar B2B-trafik.</w:t>
            </w:r>
          </w:p>
        </w:tc>
      </w:tr>
      <w:tr>
        <w:tc>
          <w:tcPr>
            <w:tcW w:type="dxa" w:w="22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Copture / Swedron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Återförsäljare/konsult med branschsidor för energisektorn — tar trafik på informationssökningar.</w:t>
            </w:r>
          </w:p>
        </w:tc>
      </w:tr>
    </w:tbl>
    <w:p>
      <w:r>
        <w:t xml:space="preserve"/>
      </w:r>
    </w:p>
    <w:p>
      <w:pPr>
        <w:pStyle w:val="Heading2"/>
        <w:spacing w:before="280" w:after="140"/>
      </w:pPr>
      <w:r>
        <w:rPr>
          <w:rFonts w:ascii="Arial" w:cs="Arial" w:eastAsia="Arial" w:hAnsi="Arial"/>
          <w:b/>
          <w:bCs/>
          <w:color w:val="1B4F9A"/>
          <w:sz w:val="28"/>
          <w:szCs w:val="28"/>
        </w:rPr>
        <w:t xml:space="preserve">2.3 Konkurrenters SEO-gap — möjligheter för GridDrone</w:t>
      </w:r>
    </w:p>
    <w:p>
      <w:pPr>
        <w:pStyle w:val="ListParagraph"/>
        <w:numPr>
          <w:ilvl w:val="0"/>
          <w:numId w:val="2"/>
        </w:numPr>
        <w:spacing w:after="60"/>
      </w:pPr>
      <w:r>
        <w:rPr>
          <w:rFonts w:ascii="Arial" w:cs="Arial" w:eastAsia="Arial" w:hAnsi="Arial"/>
          <w:sz w:val="22"/>
          <w:szCs w:val="22"/>
        </w:rPr>
        <w:t xml:space="preserve">Ingen konkurrent har kompletta stadsspecifika landningssidor (t.ex. 'kraftledningsinspektion Stockholm').</w:t>
      </w:r>
    </w:p>
    <w:p>
      <w:pPr>
        <w:pStyle w:val="ListParagraph"/>
        <w:numPr>
          <w:ilvl w:val="0"/>
          <w:numId w:val="2"/>
        </w:numPr>
        <w:spacing w:after="60"/>
      </w:pPr>
      <w:r>
        <w:rPr>
          <w:rFonts w:ascii="Arial" w:cs="Arial" w:eastAsia="Arial" w:hAnsi="Arial"/>
          <w:sz w:val="22"/>
          <w:szCs w:val="22"/>
        </w:rPr>
        <w:t xml:space="preserve">FAQ-innehåll för B2B-beslutsfattare saknas hos alla — vad kostar inspektion per km? Vilka certifieringar krävs? BVLOS vs VLOS?</w:t>
      </w:r>
    </w:p>
    <w:p>
      <w:pPr>
        <w:pStyle w:val="ListParagraph"/>
        <w:numPr>
          <w:ilvl w:val="0"/>
          <w:numId w:val="2"/>
        </w:numPr>
        <w:spacing w:after="60"/>
      </w:pPr>
      <w:r>
        <w:rPr>
          <w:rFonts w:ascii="Arial" w:cs="Arial" w:eastAsia="Arial" w:hAnsi="Arial"/>
          <w:sz w:val="22"/>
          <w:szCs w:val="22"/>
        </w:rPr>
        <w:t xml:space="preserve">Ingen äger en dedikerad guide om regelverket: EASA-krav, Transportstyrelsen-tillstånd för BVLOS, SUA-zoner nära kraft-infrastruktur.</w:t>
      </w:r>
    </w:p>
    <w:p>
      <w:pPr>
        <w:pStyle w:val="ListParagraph"/>
        <w:numPr>
          <w:ilvl w:val="0"/>
          <w:numId w:val="2"/>
        </w:numPr>
        <w:spacing w:after="60"/>
      </w:pPr>
      <w:r>
        <w:rPr>
          <w:rFonts w:ascii="Arial" w:cs="Arial" w:eastAsia="Arial" w:hAnsi="Arial"/>
          <w:sz w:val="22"/>
          <w:szCs w:val="22"/>
        </w:rPr>
        <w:t xml:space="preserve">Termografi + kraftledning som kombinerat ämne är outnyttjat ur SEO-perspektiv.</w:t>
      </w:r>
    </w:p>
    <w:p>
      <w:pPr>
        <w:pStyle w:val="ListParagraph"/>
        <w:numPr>
          <w:ilvl w:val="0"/>
          <w:numId w:val="2"/>
        </w:numPr>
        <w:spacing w:after="60"/>
      </w:pPr>
      <w:r>
        <w:rPr>
          <w:rFonts w:ascii="Arial" w:cs="Arial" w:eastAsia="Arial" w:hAnsi="Arial"/>
          <w:sz w:val="22"/>
          <w:szCs w:val="22"/>
        </w:rPr>
        <w:t xml:space="preserve">Ingen publicerar case studies med mätbara resultat (kr sparade vs helikopter, antal fel hittade).</w:t>
      </w:r>
    </w:p>
    <w:p>
      <w:r>
        <w:t xml:space="preserve"/>
      </w:r>
    </w:p>
    <w:p>
      <w:r>
        <w:br w:type="page"/>
      </w:r>
    </w:p>
    <w:p>
      <w:pPr>
        <w:pStyle w:val="Heading1"/>
        <w:spacing w:before="360" w:after="200"/>
      </w:pPr>
      <w:r>
        <w:rPr>
          <w:rFonts w:ascii="Arial" w:cs="Arial" w:eastAsia="Arial" w:hAnsi="Arial"/>
          <w:b/>
          <w:bCs/>
          <w:color w:val="1B4F9A"/>
          <w:sz w:val="36"/>
          <w:szCs w:val="36"/>
        </w:rPr>
        <w:t xml:space="preserve">3. SÖKORDSMATRIS — GRIDDRONE</w:t>
      </w:r>
    </w:p>
    <w:p>
      <w:pPr>
        <w:pStyle w:val="Heading2"/>
        <w:spacing w:before="280" w:after="140"/>
      </w:pPr>
      <w:r>
        <w:rPr>
          <w:rFonts w:ascii="Arial" w:cs="Arial" w:eastAsia="Arial" w:hAnsi="Arial"/>
          <w:b/>
          <w:bCs/>
          <w:color w:val="1B4F9A"/>
          <w:sz w:val="28"/>
          <w:szCs w:val="28"/>
        </w:rPr>
        <w:t xml:space="preserve">3.1 Kärntjänster — Primärsökord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1400"/>
        <w:gridCol w:w="1300"/>
        <w:gridCol w:w="3226"/>
      </w:tblGrid>
      <w:tr>
        <w:trPr>
          <w:tblHeader/>
        </w:trPr>
        <w:tc>
          <w:tcPr>
            <w:tcW w:type="dxa" w:w="300"/>
            <w:tcBorders>
              <w:top w:val="single" w:color="CCCCCC" w:sz="1"/>
              <w:left w:val="single" w:color="CCCCCC" w:sz="1"/>
              <w:bottom w:val="single" w:color="CCCCCC" w:sz="1"/>
              <w:right w:val="single" w:color="CCCCCC" w:sz="1"/>
            </w:tcBorders>
            <w:shd w:fill="1B4F9A"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B4F9A" w:val="clear"/>
            <w:tcMar>
              <w:top w:type="dxa" w:w="80"/>
              <w:left w:type="dxa" w:w="100"/>
              <w:bottom w:type="dxa" w:w="80"/>
              <w:right w:type="dxa" w:w="100"/>
            </w:tcMar>
          </w:tcPr>
          <w:p>
            <w:r>
              <w:rPr>
                <w:rFonts w:ascii="Arial" w:cs="Arial" w:eastAsia="Arial" w:hAnsi="Arial"/>
                <w:b/>
                <w:bCs/>
                <w:color w:val="FFFFFF"/>
                <w:sz w:val="18"/>
                <w:szCs w:val="18"/>
              </w:rPr>
              <w:t xml:space="preserve">Sökord</w:t>
            </w:r>
          </w:p>
        </w:tc>
        <w:tc>
          <w:tcPr>
            <w:tcW w:type="dxa" w:w="1400"/>
            <w:tcBorders>
              <w:top w:val="single" w:color="CCCCCC" w:sz="1"/>
              <w:left w:val="single" w:color="CCCCCC" w:sz="1"/>
              <w:bottom w:val="single" w:color="CCCCCC" w:sz="1"/>
              <w:right w:val="single" w:color="CCCCCC" w:sz="1"/>
            </w:tcBorders>
            <w:shd w:fill="1B4F9A" w:val="clear"/>
            <w:tcMar>
              <w:top w:type="dxa" w:w="80"/>
              <w:left w:type="dxa" w:w="100"/>
              <w:bottom w:type="dxa" w:w="80"/>
              <w:right w:type="dxa" w:w="100"/>
            </w:tcMar>
          </w:tcPr>
          <w:p>
            <w:r>
              <w:rPr>
                <w:rFonts w:ascii="Arial" w:cs="Arial" w:eastAsia="Arial" w:hAnsi="Arial"/>
                <w:b/>
                <w:bCs/>
                <w:color w:val="FFFFFF"/>
                <w:sz w:val="18"/>
                <w:szCs w:val="18"/>
              </w:rPr>
              <w:t xml:space="preserve">Est. vol/mån</w:t>
            </w:r>
          </w:p>
        </w:tc>
        <w:tc>
          <w:tcPr>
            <w:tcW w:type="dxa" w:w="1300"/>
            <w:tcBorders>
              <w:top w:val="single" w:color="CCCCCC" w:sz="1"/>
              <w:left w:val="single" w:color="CCCCCC" w:sz="1"/>
              <w:bottom w:val="single" w:color="CCCCCC" w:sz="1"/>
              <w:right w:val="single" w:color="CCCCCC" w:sz="1"/>
            </w:tcBorders>
            <w:shd w:fill="1B4F9A" w:val="clear"/>
            <w:tcMar>
              <w:top w:type="dxa" w:w="80"/>
              <w:left w:type="dxa" w:w="100"/>
              <w:bottom w:type="dxa" w:w="80"/>
              <w:right w:type="dxa" w:w="100"/>
            </w:tcMar>
          </w:tcPr>
          <w:p>
            <w:r>
              <w:rPr>
                <w:rFonts w:ascii="Arial" w:cs="Arial" w:eastAsia="Arial" w:hAnsi="Arial"/>
                <w:b/>
                <w:bCs/>
                <w:color w:val="FFFFFF"/>
                <w:sz w:val="18"/>
                <w:szCs w:val="18"/>
              </w:rPr>
              <w:t xml:space="preserve">Konkurrens</w:t>
            </w:r>
          </w:p>
        </w:tc>
        <w:tc>
          <w:tcPr>
            <w:tcW w:type="dxa" w:w="3226"/>
            <w:tcBorders>
              <w:top w:val="single" w:color="CCCCCC" w:sz="1"/>
              <w:left w:val="single" w:color="CCCCCC" w:sz="1"/>
              <w:bottom w:val="single" w:color="CCCCCC" w:sz="1"/>
              <w:right w:val="single" w:color="CCCCCC" w:sz="1"/>
            </w:tcBorders>
            <w:shd w:fill="1B4F9A" w:val="clear"/>
            <w:tcMar>
              <w:top w:type="dxa" w:w="80"/>
              <w:left w:type="dxa" w:w="100"/>
              <w:bottom w:type="dxa" w:w="80"/>
              <w:right w:type="dxa" w:w="100"/>
            </w:tcMar>
          </w:tcPr>
          <w:p>
            <w:r>
              <w:rPr>
                <w:rFonts w:ascii="Arial" w:cs="Arial" w:eastAsia="Arial" w:hAnsi="Arial"/>
                <w:b/>
                <w:bCs/>
                <w:color w:val="FFFFFF"/>
                <w:sz w:val="18"/>
                <w:szCs w:val="18"/>
              </w:rPr>
              <w:t xml:space="preserve">Sidtyp</w:t>
            </w:r>
          </w:p>
        </w:tc>
      </w:tr>
      <w:tr>
        <w:tc>
          <w:tcPr>
            <w:tcW w:type="dxa" w:w="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1</w:t>
            </w:r>
          </w:p>
        </w:tc>
        <w:tc>
          <w:tcPr>
            <w:tcW w:type="dxa" w:w="28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kraftledningsinspektion drönare</w:t>
            </w:r>
          </w:p>
        </w:tc>
        <w:tc>
          <w:tcPr>
            <w:tcW w:type="dxa" w:w="14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200–500</w:t>
            </w:r>
          </w:p>
        </w:tc>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Låg–medel</w:t>
            </w:r>
          </w:p>
        </w:tc>
        <w:tc>
          <w:tcPr>
            <w:tcW w:type="dxa" w:w="3226"/>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/tjanster/kraftledningsinspektion/</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elnätsinspektion drönare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100–300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/tjanster/elnatsinspektion/</w:t>
            </w:r>
          </w:p>
        </w:tc>
      </w:tr>
      <w:tr>
        <w:tc>
          <w:tcPr>
            <w:tcW w:type="dxa" w:w="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3</w:t>
            </w:r>
          </w:p>
        </w:tc>
        <w:tc>
          <w:tcPr>
            <w:tcW w:type="dxa" w:w="28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drönarinspektion elledning</w:t>
            </w:r>
          </w:p>
        </w:tc>
        <w:tc>
          <w:tcPr>
            <w:tcW w:type="dxa" w:w="14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100–250</w:t>
            </w:r>
          </w:p>
        </w:tc>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/tjanster/kraftledningsinspektion/</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termografering kraftledning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100–200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/tjanster/termografering-kraftledning/</w:t>
            </w:r>
          </w:p>
        </w:tc>
      </w:tr>
      <w:tr>
        <w:tc>
          <w:tcPr>
            <w:tcW w:type="dxa" w:w="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5</w:t>
            </w:r>
          </w:p>
        </w:tc>
        <w:tc>
          <w:tcPr>
            <w:tcW w:type="dxa" w:w="28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termografering elnät drönare</w:t>
            </w:r>
          </w:p>
        </w:tc>
        <w:tc>
          <w:tcPr>
            <w:tcW w:type="dxa" w:w="14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80–200</w:t>
            </w:r>
          </w:p>
        </w:tc>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/tjanster/termografering-kraftledning/</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transformatorstation inspektion drönare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50–150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/tjanster/transformatorstation-inspektion/</w:t>
            </w:r>
          </w:p>
        </w:tc>
      </w:tr>
      <w:tr>
        <w:tc>
          <w:tcPr>
            <w:tcW w:type="dxa" w:w="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7</w:t>
            </w:r>
          </w:p>
        </w:tc>
        <w:tc>
          <w:tcPr>
            <w:tcW w:type="dxa" w:w="28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vindkraftverksinspektion drönare</w:t>
            </w:r>
          </w:p>
        </w:tc>
        <w:tc>
          <w:tcPr>
            <w:tcW w:type="dxa" w:w="14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150–300</w:t>
            </w:r>
          </w:p>
        </w:tc>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Medel</w:t>
            </w:r>
          </w:p>
        </w:tc>
        <w:tc>
          <w:tcPr>
            <w:tcW w:type="dxa" w:w="3226"/>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/tjanster/vindkraftinspektion/</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vegetationskontroll kraftledning drönare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50–150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/tjanster/vegetationskontroll/</w:t>
            </w:r>
          </w:p>
        </w:tc>
      </w:tr>
      <w:tr>
        <w:tc>
          <w:tcPr>
            <w:tcW w:type="dxa" w:w="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9</w:t>
            </w:r>
          </w:p>
        </w:tc>
        <w:tc>
          <w:tcPr>
            <w:tcW w:type="dxa" w:w="28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BVLOS drönare Sverige inspektion</w:t>
            </w:r>
          </w:p>
        </w:tc>
        <w:tc>
          <w:tcPr>
            <w:tcW w:type="dxa" w:w="14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50–100</w:t>
            </w:r>
          </w:p>
        </w:tc>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/tjanster/bvlos-inspektion/</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solcellspark inspektion termografi</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100–250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Låg–medel</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/tjanster/solcellspark-inspektion/</w:t>
            </w:r>
          </w:p>
        </w:tc>
      </w:tr>
    </w:tbl>
    <w:p>
      <w:r>
        <w:t xml:space="preserve"/>
      </w:r>
    </w:p>
    <w:p>
      <w:pPr>
        <w:pStyle w:val="Heading2"/>
        <w:spacing w:before="280" w:after="140"/>
      </w:pPr>
      <w:r>
        <w:rPr>
          <w:rFonts w:ascii="Arial" w:cs="Arial" w:eastAsia="Arial" w:hAnsi="Arial"/>
          <w:b/>
          <w:bCs/>
          <w:color w:val="1B4F9A"/>
          <w:sz w:val="28"/>
          <w:szCs w:val="28"/>
        </w:rPr>
        <w:t xml:space="preserve">3.2 Geografiska sökord — Prioriterade städer/regioner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1400"/>
        <w:gridCol w:w="1300"/>
        <w:gridCol w:w="3226"/>
      </w:tblGrid>
      <w:tr>
        <w:trPr>
          <w:tblHeader/>
        </w:trPr>
        <w:tc>
          <w:tcPr>
            <w:tcW w:type="dxa" w:w="300"/>
            <w:tcBorders>
              <w:top w:val="single" w:color="CCCCCC" w:sz="1"/>
              <w:left w:val="single" w:color="CCCCCC" w:sz="1"/>
              <w:bottom w:val="single" w:color="CCCCCC" w:sz="1"/>
              <w:right w:val="single" w:color="CCCCCC" w:sz="1"/>
            </w:tcBorders>
            <w:shd w:fill="1B4F9A"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B4F9A" w:val="clear"/>
            <w:tcMar>
              <w:top w:type="dxa" w:w="80"/>
              <w:left w:type="dxa" w:w="100"/>
              <w:bottom w:type="dxa" w:w="80"/>
              <w:right w:type="dxa" w:w="100"/>
            </w:tcMar>
          </w:tcPr>
          <w:p>
            <w:r>
              <w:rPr>
                <w:rFonts w:ascii="Arial" w:cs="Arial" w:eastAsia="Arial" w:hAnsi="Arial"/>
                <w:b/>
                <w:bCs/>
                <w:color w:val="FFFFFF"/>
                <w:sz w:val="18"/>
                <w:szCs w:val="18"/>
              </w:rPr>
              <w:t xml:space="preserve">Sökord</w:t>
            </w:r>
          </w:p>
        </w:tc>
        <w:tc>
          <w:tcPr>
            <w:tcW w:type="dxa" w:w="1400"/>
            <w:tcBorders>
              <w:top w:val="single" w:color="CCCCCC" w:sz="1"/>
              <w:left w:val="single" w:color="CCCCCC" w:sz="1"/>
              <w:bottom w:val="single" w:color="CCCCCC" w:sz="1"/>
              <w:right w:val="single" w:color="CCCCCC" w:sz="1"/>
            </w:tcBorders>
            <w:shd w:fill="1B4F9A" w:val="clear"/>
            <w:tcMar>
              <w:top w:type="dxa" w:w="80"/>
              <w:left w:type="dxa" w:w="100"/>
              <w:bottom w:type="dxa" w:w="80"/>
              <w:right w:type="dxa" w:w="100"/>
            </w:tcMar>
          </w:tcPr>
          <w:p>
            <w:r>
              <w:rPr>
                <w:rFonts w:ascii="Arial" w:cs="Arial" w:eastAsia="Arial" w:hAnsi="Arial"/>
                <w:b/>
                <w:bCs/>
                <w:color w:val="FFFFFF"/>
                <w:sz w:val="18"/>
                <w:szCs w:val="18"/>
              </w:rPr>
              <w:t xml:space="preserve">Est. vol/mån</w:t>
            </w:r>
          </w:p>
        </w:tc>
        <w:tc>
          <w:tcPr>
            <w:tcW w:type="dxa" w:w="1300"/>
            <w:tcBorders>
              <w:top w:val="single" w:color="CCCCCC" w:sz="1"/>
              <w:left w:val="single" w:color="CCCCCC" w:sz="1"/>
              <w:bottom w:val="single" w:color="CCCCCC" w:sz="1"/>
              <w:right w:val="single" w:color="CCCCCC" w:sz="1"/>
            </w:tcBorders>
            <w:shd w:fill="1B4F9A" w:val="clear"/>
            <w:tcMar>
              <w:top w:type="dxa" w:w="80"/>
              <w:left w:type="dxa" w:w="100"/>
              <w:bottom w:type="dxa" w:w="80"/>
              <w:right w:type="dxa" w:w="100"/>
            </w:tcMar>
          </w:tcPr>
          <w:p>
            <w:r>
              <w:rPr>
                <w:rFonts w:ascii="Arial" w:cs="Arial" w:eastAsia="Arial" w:hAnsi="Arial"/>
                <w:b/>
                <w:bCs/>
                <w:color w:val="FFFFFF"/>
                <w:sz w:val="18"/>
                <w:szCs w:val="18"/>
              </w:rPr>
              <w:t xml:space="preserve">Konkurrens</w:t>
            </w:r>
          </w:p>
        </w:tc>
        <w:tc>
          <w:tcPr>
            <w:tcW w:type="dxa" w:w="3226"/>
            <w:tcBorders>
              <w:top w:val="single" w:color="CCCCCC" w:sz="1"/>
              <w:left w:val="single" w:color="CCCCCC" w:sz="1"/>
              <w:bottom w:val="single" w:color="CCCCCC" w:sz="1"/>
              <w:right w:val="single" w:color="CCCCCC" w:sz="1"/>
            </w:tcBorders>
            <w:shd w:fill="1B4F9A" w:val="clear"/>
            <w:tcMar>
              <w:top w:type="dxa" w:w="80"/>
              <w:left w:type="dxa" w:w="100"/>
              <w:bottom w:type="dxa" w:w="80"/>
              <w:right w:type="dxa" w:w="100"/>
            </w:tcMar>
          </w:tcPr>
          <w:p>
            <w:r>
              <w:rPr>
                <w:rFonts w:ascii="Arial" w:cs="Arial" w:eastAsia="Arial" w:hAnsi="Arial"/>
                <w:b/>
                <w:bCs/>
                <w:color w:val="FFFFFF"/>
                <w:sz w:val="18"/>
                <w:szCs w:val="18"/>
              </w:rPr>
              <w:t xml:space="preserve">Sidtyp</w:t>
            </w:r>
          </w:p>
        </w:tc>
      </w:tr>
      <w:tr>
        <w:tc>
          <w:tcPr>
            <w:tcW w:type="dxa" w:w="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11</w:t>
            </w:r>
          </w:p>
        </w:tc>
        <w:tc>
          <w:tcPr>
            <w:tcW w:type="dxa" w:w="28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kraftledningsinspektion Stockholm</w:t>
            </w:r>
          </w:p>
        </w:tc>
        <w:tc>
          <w:tcPr>
            <w:tcW w:type="dxa" w:w="14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50–150</w:t>
            </w:r>
          </w:p>
        </w:tc>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/platser/kraftledningsinspektion-stockholm/</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kraftledningsinspektion Göteborg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40–100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/platser/kraftledningsinspektion-goteborg/</w:t>
            </w:r>
          </w:p>
        </w:tc>
      </w:tr>
      <w:tr>
        <w:tc>
          <w:tcPr>
            <w:tcW w:type="dxa" w:w="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13</w:t>
            </w:r>
          </w:p>
        </w:tc>
        <w:tc>
          <w:tcPr>
            <w:tcW w:type="dxa" w:w="28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kraftledningsinspektion Malmö</w:t>
            </w:r>
          </w:p>
        </w:tc>
        <w:tc>
          <w:tcPr>
            <w:tcW w:type="dxa" w:w="14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30–80</w:t>
            </w:r>
          </w:p>
        </w:tc>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/platser/kraftledningsinspektion-malmo/</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drönarinspektion elnät Stockholm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30–80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/platser/kraftledningsinspektion-stockholm/</w:t>
            </w:r>
          </w:p>
        </w:tc>
      </w:tr>
      <w:tr>
        <w:tc>
          <w:tcPr>
            <w:tcW w:type="dxa" w:w="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15</w:t>
            </w:r>
          </w:p>
        </w:tc>
        <w:tc>
          <w:tcPr>
            <w:tcW w:type="dxa" w:w="28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drönarinspektion energi Norrland</w:t>
            </w:r>
          </w:p>
        </w:tc>
        <w:tc>
          <w:tcPr>
            <w:tcW w:type="dxa" w:w="14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20–60</w:t>
            </w:r>
          </w:p>
        </w:tc>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/platser/kraftledningsinspektion-norrland/</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kraftledningsinspektion Dalarna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20–60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/platser/kraftledningsinspektion-dalarna/</w:t>
            </w:r>
          </w:p>
        </w:tc>
      </w:tr>
      <w:tr>
        <w:tc>
          <w:tcPr>
            <w:tcW w:type="dxa" w:w="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17</w:t>
            </w:r>
          </w:p>
        </w:tc>
        <w:tc>
          <w:tcPr>
            <w:tcW w:type="dxa" w:w="28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vindkraftinspektion Skåne</w:t>
            </w:r>
          </w:p>
        </w:tc>
        <w:tc>
          <w:tcPr>
            <w:tcW w:type="dxa" w:w="14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30–80</w:t>
            </w:r>
          </w:p>
        </w:tc>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/platser/vindkraftinspektion-skane/</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termografering elnät Göteborg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20–60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/platser/kraftledningsinspektion-goteborg/</w:t>
            </w:r>
          </w:p>
        </w:tc>
      </w:tr>
      <w:tr>
        <w:tc>
          <w:tcPr>
            <w:tcW w:type="dxa" w:w="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19</w:t>
            </w:r>
          </w:p>
        </w:tc>
        <w:tc>
          <w:tcPr>
            <w:tcW w:type="dxa" w:w="28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drönarinspektion kraftledning Norrköping</w:t>
            </w:r>
          </w:p>
        </w:tc>
        <w:tc>
          <w:tcPr>
            <w:tcW w:type="dxa" w:w="14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15–50</w:t>
            </w:r>
          </w:p>
        </w:tc>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/platser/kraftledningsinspektion-norrkoping/</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kraftledningsinspektion Uppsala</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20–60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/platser/kraftledningsinspektion-uppsala/</w:t>
            </w:r>
          </w:p>
        </w:tc>
      </w:tr>
    </w:tbl>
    <w:p>
      <w:r>
        <w:t xml:space="preserve"/>
      </w:r>
    </w:p>
    <w:p>
      <w:r>
        <w:br w:type="page"/>
      </w:r>
    </w:p>
    <w:p>
      <w:pPr>
        <w:pStyle w:val="Heading2"/>
        <w:spacing w:before="280" w:after="140"/>
      </w:pPr>
      <w:r>
        <w:rPr>
          <w:rFonts w:ascii="Arial" w:cs="Arial" w:eastAsia="Arial" w:hAnsi="Arial"/>
          <w:b/>
          <w:bCs/>
          <w:color w:val="1B4F9A"/>
          <w:sz w:val="28"/>
          <w:szCs w:val="28"/>
        </w:rPr>
        <w:t xml:space="preserve">3.3 Bransch-/kundspecifika sökord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1400"/>
        <w:gridCol w:w="1300"/>
        <w:gridCol w:w="3226"/>
      </w:tblGrid>
      <w:tr>
        <w:trPr>
          <w:tblHeader/>
        </w:trPr>
        <w:tc>
          <w:tcPr>
            <w:tcW w:type="dxa" w:w="300"/>
            <w:tcBorders>
              <w:top w:val="single" w:color="CCCCCC" w:sz="1"/>
              <w:left w:val="single" w:color="CCCCCC" w:sz="1"/>
              <w:bottom w:val="single" w:color="CCCCCC" w:sz="1"/>
              <w:right w:val="single" w:color="CCCCCC" w:sz="1"/>
            </w:tcBorders>
            <w:shd w:fill="1B4F9A"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B4F9A" w:val="clear"/>
            <w:tcMar>
              <w:top w:type="dxa" w:w="80"/>
              <w:left w:type="dxa" w:w="100"/>
              <w:bottom w:type="dxa" w:w="80"/>
              <w:right w:type="dxa" w:w="100"/>
            </w:tcMar>
          </w:tcPr>
          <w:p>
            <w:r>
              <w:rPr>
                <w:rFonts w:ascii="Arial" w:cs="Arial" w:eastAsia="Arial" w:hAnsi="Arial"/>
                <w:b/>
                <w:bCs/>
                <w:color w:val="FFFFFF"/>
                <w:sz w:val="18"/>
                <w:szCs w:val="18"/>
              </w:rPr>
              <w:t xml:space="preserve">Sökord</w:t>
            </w:r>
          </w:p>
        </w:tc>
        <w:tc>
          <w:tcPr>
            <w:tcW w:type="dxa" w:w="1400"/>
            <w:tcBorders>
              <w:top w:val="single" w:color="CCCCCC" w:sz="1"/>
              <w:left w:val="single" w:color="CCCCCC" w:sz="1"/>
              <w:bottom w:val="single" w:color="CCCCCC" w:sz="1"/>
              <w:right w:val="single" w:color="CCCCCC" w:sz="1"/>
            </w:tcBorders>
            <w:shd w:fill="1B4F9A" w:val="clear"/>
            <w:tcMar>
              <w:top w:type="dxa" w:w="80"/>
              <w:left w:type="dxa" w:w="100"/>
              <w:bottom w:type="dxa" w:w="80"/>
              <w:right w:type="dxa" w:w="100"/>
            </w:tcMar>
          </w:tcPr>
          <w:p>
            <w:r>
              <w:rPr>
                <w:rFonts w:ascii="Arial" w:cs="Arial" w:eastAsia="Arial" w:hAnsi="Arial"/>
                <w:b/>
                <w:bCs/>
                <w:color w:val="FFFFFF"/>
                <w:sz w:val="18"/>
                <w:szCs w:val="18"/>
              </w:rPr>
              <w:t xml:space="preserve">Est. vol/mån</w:t>
            </w:r>
          </w:p>
        </w:tc>
        <w:tc>
          <w:tcPr>
            <w:tcW w:type="dxa" w:w="1300"/>
            <w:tcBorders>
              <w:top w:val="single" w:color="CCCCCC" w:sz="1"/>
              <w:left w:val="single" w:color="CCCCCC" w:sz="1"/>
              <w:bottom w:val="single" w:color="CCCCCC" w:sz="1"/>
              <w:right w:val="single" w:color="CCCCCC" w:sz="1"/>
            </w:tcBorders>
            <w:shd w:fill="1B4F9A" w:val="clear"/>
            <w:tcMar>
              <w:top w:type="dxa" w:w="80"/>
              <w:left w:type="dxa" w:w="100"/>
              <w:bottom w:type="dxa" w:w="80"/>
              <w:right w:type="dxa" w:w="100"/>
            </w:tcMar>
          </w:tcPr>
          <w:p>
            <w:r>
              <w:rPr>
                <w:rFonts w:ascii="Arial" w:cs="Arial" w:eastAsia="Arial" w:hAnsi="Arial"/>
                <w:b/>
                <w:bCs/>
                <w:color w:val="FFFFFF"/>
                <w:sz w:val="18"/>
                <w:szCs w:val="18"/>
              </w:rPr>
              <w:t xml:space="preserve">Konkurrens</w:t>
            </w:r>
          </w:p>
        </w:tc>
        <w:tc>
          <w:tcPr>
            <w:tcW w:type="dxa" w:w="3226"/>
            <w:tcBorders>
              <w:top w:val="single" w:color="CCCCCC" w:sz="1"/>
              <w:left w:val="single" w:color="CCCCCC" w:sz="1"/>
              <w:bottom w:val="single" w:color="CCCCCC" w:sz="1"/>
              <w:right w:val="single" w:color="CCCCCC" w:sz="1"/>
            </w:tcBorders>
            <w:shd w:fill="1B4F9A" w:val="clear"/>
            <w:tcMar>
              <w:top w:type="dxa" w:w="80"/>
              <w:left w:type="dxa" w:w="100"/>
              <w:bottom w:type="dxa" w:w="80"/>
              <w:right w:type="dxa" w:w="100"/>
            </w:tcMar>
          </w:tcPr>
          <w:p>
            <w:r>
              <w:rPr>
                <w:rFonts w:ascii="Arial" w:cs="Arial" w:eastAsia="Arial" w:hAnsi="Arial"/>
                <w:b/>
                <w:bCs/>
                <w:color w:val="FFFFFF"/>
                <w:sz w:val="18"/>
                <w:szCs w:val="18"/>
              </w:rPr>
              <w:t xml:space="preserve">Sidtyp</w:t>
            </w:r>
          </w:p>
        </w:tc>
      </w:tr>
      <w:tr>
        <w:tc>
          <w:tcPr>
            <w:tcW w:type="dxa" w:w="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21</w:t>
            </w:r>
          </w:p>
        </w:tc>
        <w:tc>
          <w:tcPr>
            <w:tcW w:type="dxa" w:w="28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drönartjänster energibolag</w:t>
            </w:r>
          </w:p>
        </w:tc>
        <w:tc>
          <w:tcPr>
            <w:tcW w:type="dxa" w:w="14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50–150</w:t>
            </w:r>
          </w:p>
        </w:tc>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/branscher/energibolag/</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drönarinspektion elnätsbolag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30–100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/branscher/elnat/</w:t>
            </w:r>
          </w:p>
        </w:tc>
      </w:tr>
      <w:tr>
        <w:tc>
          <w:tcPr>
            <w:tcW w:type="dxa" w:w="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23</w:t>
            </w:r>
          </w:p>
        </w:tc>
        <w:tc>
          <w:tcPr>
            <w:tcW w:type="dxa" w:w="28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drönare järnväg kontaktledning</w:t>
            </w:r>
          </w:p>
        </w:tc>
        <w:tc>
          <w:tcPr>
            <w:tcW w:type="dxa" w:w="14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30–80</w:t>
            </w:r>
          </w:p>
        </w:tc>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/tjanster/jarnvagsinspektion/</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drönare industri elnät inspektion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30–100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/branscher/industri/</w:t>
            </w:r>
          </w:p>
        </w:tc>
      </w:tr>
      <w:tr>
        <w:tc>
          <w:tcPr>
            <w:tcW w:type="dxa" w:w="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25</w:t>
            </w:r>
          </w:p>
        </w:tc>
        <w:tc>
          <w:tcPr>
            <w:tcW w:type="dxa" w:w="28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drönare kommunalt elnät</w:t>
            </w:r>
          </w:p>
        </w:tc>
        <w:tc>
          <w:tcPr>
            <w:tcW w:type="dxa" w:w="14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20–60</w:t>
            </w:r>
          </w:p>
        </w:tc>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/branscher/kommunalt-elnat/</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inspektion vindkraftpark drönare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80–200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Medel</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/tjanster/vindkraftinspektion/</w:t>
            </w:r>
          </w:p>
        </w:tc>
      </w:tr>
      <w:tr>
        <w:tc>
          <w:tcPr>
            <w:tcW w:type="dxa" w:w="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27</w:t>
            </w:r>
          </w:p>
        </w:tc>
        <w:tc>
          <w:tcPr>
            <w:tcW w:type="dxa" w:w="28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helikopter vs drönare kraftledning</w:t>
            </w:r>
          </w:p>
        </w:tc>
        <w:tc>
          <w:tcPr>
            <w:tcW w:type="dxa" w:w="14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20–50</w:t>
            </w:r>
          </w:p>
        </w:tc>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/blogg/helikopter-vs-dronare/</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LiDAR drönare kraftledning vegetationskartläggning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30–80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/tjanster/lidar-vegetationskontroll/</w:t>
            </w:r>
          </w:p>
        </w:tc>
      </w:tr>
      <w:tr>
        <w:tc>
          <w:tcPr>
            <w:tcW w:type="dxa" w:w="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29</w:t>
            </w:r>
          </w:p>
        </w:tc>
        <w:tc>
          <w:tcPr>
            <w:tcW w:type="dxa" w:w="28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drönarinspektion högspänning</w:t>
            </w:r>
          </w:p>
        </w:tc>
        <w:tc>
          <w:tcPr>
            <w:tcW w:type="dxa" w:w="14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30–80</w:t>
            </w:r>
          </w:p>
        </w:tc>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/tjanster/hogspanningsinspektion/</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inspektion stolpar isolatorer drönare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20–60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/tjanster/kraftledningsinspektion/</w:t>
            </w:r>
          </w:p>
        </w:tc>
      </w:tr>
    </w:tbl>
    <w:p>
      <w:r>
        <w:t xml:space="preserve"/>
      </w:r>
    </w:p>
    <w:p>
      <w:pPr>
        <w:pStyle w:val="Heading2"/>
        <w:spacing w:before="280" w:after="140"/>
      </w:pPr>
      <w:r>
        <w:rPr>
          <w:rFonts w:ascii="Arial" w:cs="Arial" w:eastAsia="Arial" w:hAnsi="Arial"/>
          <w:b/>
          <w:bCs/>
          <w:color w:val="1B4F9A"/>
          <w:sz w:val="28"/>
          <w:szCs w:val="28"/>
        </w:rPr>
        <w:t xml:space="preserve">3.4 Pris/bottom-of-funnel sökord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1400"/>
        <w:gridCol w:w="1300"/>
        <w:gridCol w:w="3226"/>
      </w:tblGrid>
      <w:tr>
        <w:trPr>
          <w:tblHeader/>
        </w:trPr>
        <w:tc>
          <w:tcPr>
            <w:tcW w:type="dxa" w:w="300"/>
            <w:tcBorders>
              <w:top w:val="single" w:color="CCCCCC" w:sz="1"/>
              <w:left w:val="single" w:color="CCCCCC" w:sz="1"/>
              <w:bottom w:val="single" w:color="CCCCCC" w:sz="1"/>
              <w:right w:val="single" w:color="CCCCCC" w:sz="1"/>
            </w:tcBorders>
            <w:shd w:fill="1B4F9A"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B4F9A" w:val="clear"/>
            <w:tcMar>
              <w:top w:type="dxa" w:w="80"/>
              <w:left w:type="dxa" w:w="100"/>
              <w:bottom w:type="dxa" w:w="80"/>
              <w:right w:type="dxa" w:w="100"/>
            </w:tcMar>
          </w:tcPr>
          <w:p>
            <w:r>
              <w:rPr>
                <w:rFonts w:ascii="Arial" w:cs="Arial" w:eastAsia="Arial" w:hAnsi="Arial"/>
                <w:b/>
                <w:bCs/>
                <w:color w:val="FFFFFF"/>
                <w:sz w:val="18"/>
                <w:szCs w:val="18"/>
              </w:rPr>
              <w:t xml:space="preserve">Sökord</w:t>
            </w:r>
          </w:p>
        </w:tc>
        <w:tc>
          <w:tcPr>
            <w:tcW w:type="dxa" w:w="1400"/>
            <w:tcBorders>
              <w:top w:val="single" w:color="CCCCCC" w:sz="1"/>
              <w:left w:val="single" w:color="CCCCCC" w:sz="1"/>
              <w:bottom w:val="single" w:color="CCCCCC" w:sz="1"/>
              <w:right w:val="single" w:color="CCCCCC" w:sz="1"/>
            </w:tcBorders>
            <w:shd w:fill="1B4F9A" w:val="clear"/>
            <w:tcMar>
              <w:top w:type="dxa" w:w="80"/>
              <w:left w:type="dxa" w:w="100"/>
              <w:bottom w:type="dxa" w:w="80"/>
              <w:right w:type="dxa" w:w="100"/>
            </w:tcMar>
          </w:tcPr>
          <w:p>
            <w:r>
              <w:rPr>
                <w:rFonts w:ascii="Arial" w:cs="Arial" w:eastAsia="Arial" w:hAnsi="Arial"/>
                <w:b/>
                <w:bCs/>
                <w:color w:val="FFFFFF"/>
                <w:sz w:val="18"/>
                <w:szCs w:val="18"/>
              </w:rPr>
              <w:t xml:space="preserve">Est. vol/mån</w:t>
            </w:r>
          </w:p>
        </w:tc>
        <w:tc>
          <w:tcPr>
            <w:tcW w:type="dxa" w:w="1300"/>
            <w:tcBorders>
              <w:top w:val="single" w:color="CCCCCC" w:sz="1"/>
              <w:left w:val="single" w:color="CCCCCC" w:sz="1"/>
              <w:bottom w:val="single" w:color="CCCCCC" w:sz="1"/>
              <w:right w:val="single" w:color="CCCCCC" w:sz="1"/>
            </w:tcBorders>
            <w:shd w:fill="1B4F9A" w:val="clear"/>
            <w:tcMar>
              <w:top w:type="dxa" w:w="80"/>
              <w:left w:type="dxa" w:w="100"/>
              <w:bottom w:type="dxa" w:w="80"/>
              <w:right w:type="dxa" w:w="100"/>
            </w:tcMar>
          </w:tcPr>
          <w:p>
            <w:r>
              <w:rPr>
                <w:rFonts w:ascii="Arial" w:cs="Arial" w:eastAsia="Arial" w:hAnsi="Arial"/>
                <w:b/>
                <w:bCs/>
                <w:color w:val="FFFFFF"/>
                <w:sz w:val="18"/>
                <w:szCs w:val="18"/>
              </w:rPr>
              <w:t xml:space="preserve">Konkurrens</w:t>
            </w:r>
          </w:p>
        </w:tc>
        <w:tc>
          <w:tcPr>
            <w:tcW w:type="dxa" w:w="3226"/>
            <w:tcBorders>
              <w:top w:val="single" w:color="CCCCCC" w:sz="1"/>
              <w:left w:val="single" w:color="CCCCCC" w:sz="1"/>
              <w:bottom w:val="single" w:color="CCCCCC" w:sz="1"/>
              <w:right w:val="single" w:color="CCCCCC" w:sz="1"/>
            </w:tcBorders>
            <w:shd w:fill="1B4F9A" w:val="clear"/>
            <w:tcMar>
              <w:top w:type="dxa" w:w="80"/>
              <w:left w:type="dxa" w:w="100"/>
              <w:bottom w:type="dxa" w:w="80"/>
              <w:right w:type="dxa" w:w="100"/>
            </w:tcMar>
          </w:tcPr>
          <w:p>
            <w:r>
              <w:rPr>
                <w:rFonts w:ascii="Arial" w:cs="Arial" w:eastAsia="Arial" w:hAnsi="Arial"/>
                <w:b/>
                <w:bCs/>
                <w:color w:val="FFFFFF"/>
                <w:sz w:val="18"/>
                <w:szCs w:val="18"/>
              </w:rPr>
              <w:t xml:space="preserve">Sidtyp</w:t>
            </w:r>
          </w:p>
        </w:tc>
      </w:tr>
      <w:tr>
        <w:tc>
          <w:tcPr>
            <w:tcW w:type="dxa" w:w="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31</w:t>
            </w:r>
          </w:p>
        </w:tc>
        <w:tc>
          <w:tcPr>
            <w:tcW w:type="dxa" w:w="28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kraftledningsinspektion drönare pris</w:t>
            </w:r>
          </w:p>
        </w:tc>
        <w:tc>
          <w:tcPr>
            <w:tcW w:type="dxa" w:w="14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30–80</w:t>
            </w:r>
          </w:p>
        </w:tc>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/tjanster/kraftledningsinspektion/</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drönarinspektion elledning offert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20–60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Alla tjänstesidor</w:t>
            </w:r>
          </w:p>
        </w:tc>
      </w:tr>
      <w:tr>
        <w:tc>
          <w:tcPr>
            <w:tcW w:type="dxa" w:w="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33</w:t>
            </w:r>
          </w:p>
        </w:tc>
        <w:tc>
          <w:tcPr>
            <w:tcW w:type="dxa" w:w="28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kostnad kraftledningsinspektion helikopter vs drönare</w:t>
            </w:r>
          </w:p>
        </w:tc>
        <w:tc>
          <w:tcPr>
            <w:tcW w:type="dxa" w:w="14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20–50</w:t>
            </w:r>
          </w:p>
        </w:tc>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/blogg/helikopter-vs-dronare/</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boka drönarinspektion elnät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15–40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Kontaktsida + offertformulär</w:t>
            </w:r>
          </w:p>
        </w:tc>
      </w:tr>
      <w:tr>
        <w:tc>
          <w:tcPr>
            <w:tcW w:type="dxa" w:w="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35</w:t>
            </w:r>
          </w:p>
        </w:tc>
        <w:tc>
          <w:tcPr>
            <w:tcW w:type="dxa" w:w="28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kraftledningsinspektion företag Sverige</w:t>
            </w:r>
          </w:p>
        </w:tc>
        <w:tc>
          <w:tcPr>
            <w:tcW w:type="dxa" w:w="14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30–80</w:t>
            </w:r>
          </w:p>
        </w:tc>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/om-oss/ + startsida</w:t>
            </w:r>
          </w:p>
        </w:tc>
      </w:tr>
    </w:tbl>
    <w:p>
      <w:r>
        <w:t xml:space="preserve"/>
      </w:r>
    </w:p>
    <w:p>
      <w:pPr>
        <w:pStyle w:val="Heading2"/>
        <w:spacing w:before="280" w:after="140"/>
      </w:pPr>
      <w:r>
        <w:rPr>
          <w:rFonts w:ascii="Arial" w:cs="Arial" w:eastAsia="Arial" w:hAnsi="Arial"/>
          <w:b/>
          <w:bCs/>
          <w:color w:val="1B4F9A"/>
          <w:sz w:val="28"/>
          <w:szCs w:val="28"/>
        </w:rPr>
        <w:t xml:space="preserve">3.5 Informations-/AEO-sökord (guider, FAQ, AI-sökning)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1400"/>
        <w:gridCol w:w="1300"/>
        <w:gridCol w:w="3226"/>
      </w:tblGrid>
      <w:tr>
        <w:trPr>
          <w:tblHeader/>
        </w:trPr>
        <w:tc>
          <w:tcPr>
            <w:tcW w:type="dxa" w:w="300"/>
            <w:tcBorders>
              <w:top w:val="single" w:color="CCCCCC" w:sz="1"/>
              <w:left w:val="single" w:color="CCCCCC" w:sz="1"/>
              <w:bottom w:val="single" w:color="CCCCCC" w:sz="1"/>
              <w:right w:val="single" w:color="CCCCCC" w:sz="1"/>
            </w:tcBorders>
            <w:shd w:fill="1B4F9A"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B4F9A" w:val="clear"/>
            <w:tcMar>
              <w:top w:type="dxa" w:w="80"/>
              <w:left w:type="dxa" w:w="100"/>
              <w:bottom w:type="dxa" w:w="80"/>
              <w:right w:type="dxa" w:w="100"/>
            </w:tcMar>
          </w:tcPr>
          <w:p>
            <w:r>
              <w:rPr>
                <w:rFonts w:ascii="Arial" w:cs="Arial" w:eastAsia="Arial" w:hAnsi="Arial"/>
                <w:b/>
                <w:bCs/>
                <w:color w:val="FFFFFF"/>
                <w:sz w:val="18"/>
                <w:szCs w:val="18"/>
              </w:rPr>
              <w:t xml:space="preserve">Sökord</w:t>
            </w:r>
          </w:p>
        </w:tc>
        <w:tc>
          <w:tcPr>
            <w:tcW w:type="dxa" w:w="1400"/>
            <w:tcBorders>
              <w:top w:val="single" w:color="CCCCCC" w:sz="1"/>
              <w:left w:val="single" w:color="CCCCCC" w:sz="1"/>
              <w:bottom w:val="single" w:color="CCCCCC" w:sz="1"/>
              <w:right w:val="single" w:color="CCCCCC" w:sz="1"/>
            </w:tcBorders>
            <w:shd w:fill="1B4F9A" w:val="clear"/>
            <w:tcMar>
              <w:top w:type="dxa" w:w="80"/>
              <w:left w:type="dxa" w:w="100"/>
              <w:bottom w:type="dxa" w:w="80"/>
              <w:right w:type="dxa" w:w="100"/>
            </w:tcMar>
          </w:tcPr>
          <w:p>
            <w:r>
              <w:rPr>
                <w:rFonts w:ascii="Arial" w:cs="Arial" w:eastAsia="Arial" w:hAnsi="Arial"/>
                <w:b/>
                <w:bCs/>
                <w:color w:val="FFFFFF"/>
                <w:sz w:val="18"/>
                <w:szCs w:val="18"/>
              </w:rPr>
              <w:t xml:space="preserve">Est. vol/mån</w:t>
            </w:r>
          </w:p>
        </w:tc>
        <w:tc>
          <w:tcPr>
            <w:tcW w:type="dxa" w:w="1300"/>
            <w:tcBorders>
              <w:top w:val="single" w:color="CCCCCC" w:sz="1"/>
              <w:left w:val="single" w:color="CCCCCC" w:sz="1"/>
              <w:bottom w:val="single" w:color="CCCCCC" w:sz="1"/>
              <w:right w:val="single" w:color="CCCCCC" w:sz="1"/>
            </w:tcBorders>
            <w:shd w:fill="1B4F9A" w:val="clear"/>
            <w:tcMar>
              <w:top w:type="dxa" w:w="80"/>
              <w:left w:type="dxa" w:w="100"/>
              <w:bottom w:type="dxa" w:w="80"/>
              <w:right w:type="dxa" w:w="100"/>
            </w:tcMar>
          </w:tcPr>
          <w:p>
            <w:r>
              <w:rPr>
                <w:rFonts w:ascii="Arial" w:cs="Arial" w:eastAsia="Arial" w:hAnsi="Arial"/>
                <w:b/>
                <w:bCs/>
                <w:color w:val="FFFFFF"/>
                <w:sz w:val="18"/>
                <w:szCs w:val="18"/>
              </w:rPr>
              <w:t xml:space="preserve">Konkurrens</w:t>
            </w:r>
          </w:p>
        </w:tc>
        <w:tc>
          <w:tcPr>
            <w:tcW w:type="dxa" w:w="3226"/>
            <w:tcBorders>
              <w:top w:val="single" w:color="CCCCCC" w:sz="1"/>
              <w:left w:val="single" w:color="CCCCCC" w:sz="1"/>
              <w:bottom w:val="single" w:color="CCCCCC" w:sz="1"/>
              <w:right w:val="single" w:color="CCCCCC" w:sz="1"/>
            </w:tcBorders>
            <w:shd w:fill="1B4F9A" w:val="clear"/>
            <w:tcMar>
              <w:top w:type="dxa" w:w="80"/>
              <w:left w:type="dxa" w:w="100"/>
              <w:bottom w:type="dxa" w:w="80"/>
              <w:right w:type="dxa" w:w="100"/>
            </w:tcMar>
          </w:tcPr>
          <w:p>
            <w:r>
              <w:rPr>
                <w:rFonts w:ascii="Arial" w:cs="Arial" w:eastAsia="Arial" w:hAnsi="Arial"/>
                <w:b/>
                <w:bCs/>
                <w:color w:val="FFFFFF"/>
                <w:sz w:val="18"/>
                <w:szCs w:val="18"/>
              </w:rPr>
              <w:t xml:space="preserve">Sidtyp</w:t>
            </w:r>
          </w:p>
        </w:tc>
      </w:tr>
      <w:tr>
        <w:tc>
          <w:tcPr>
            <w:tcW w:type="dxa" w:w="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36</w:t>
            </w:r>
          </w:p>
        </w:tc>
        <w:tc>
          <w:tcPr>
            <w:tcW w:type="dxa" w:w="28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hur fungerar kraftledningsinspektion med drönare</w:t>
            </w:r>
          </w:p>
        </w:tc>
        <w:tc>
          <w:tcPr>
            <w:tcW w:type="dxa" w:w="14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30–80</w:t>
            </w:r>
          </w:p>
        </w:tc>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/blogg/hur-fungerar-kraftledningsinspektion/</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vad kostar drönarinspektion av kraftledning</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20–60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/blogg/pris-kraftledningsinspektion/</w:t>
            </w:r>
          </w:p>
        </w:tc>
      </w:tr>
      <w:tr>
        <w:tc>
          <w:tcPr>
            <w:tcW w:type="dxa" w:w="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38</w:t>
            </w:r>
          </w:p>
        </w:tc>
        <w:tc>
          <w:tcPr>
            <w:tcW w:type="dxa" w:w="28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BVLOS drönare tillstånd Sverige</w:t>
            </w:r>
          </w:p>
        </w:tc>
        <w:tc>
          <w:tcPr>
            <w:tcW w:type="dxa" w:w="14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30–80</w:t>
            </w:r>
          </w:p>
        </w:tc>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/blogg/bvlos-tillstand-sverige/</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termografering elnät vad är det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20–60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/blogg/termografering-elnat/</w:t>
            </w:r>
          </w:p>
        </w:tc>
      </w:tr>
      <w:tr>
        <w:tc>
          <w:tcPr>
            <w:tcW w:type="dxa" w:w="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40</w:t>
            </w:r>
          </w:p>
        </w:tc>
        <w:tc>
          <w:tcPr>
            <w:tcW w:type="dxa" w:w="28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kraftledningsinspektion lagkrav Sverige</w:t>
            </w:r>
          </w:p>
        </w:tc>
        <w:tc>
          <w:tcPr>
            <w:tcW w:type="dxa" w:w="14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20–50</w:t>
            </w:r>
          </w:p>
        </w:tc>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/blogg/lagkrav-elnatsinspektion/</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hur ofta ska kraftledningar inspekteras</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15–40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/blogg/inspektionsfrekvens-kraftledningar/</w:t>
            </w:r>
          </w:p>
        </w:tc>
      </w:tr>
      <w:tr>
        <w:tc>
          <w:tcPr>
            <w:tcW w:type="dxa" w:w="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42</w:t>
            </w:r>
          </w:p>
        </w:tc>
        <w:tc>
          <w:tcPr>
            <w:tcW w:type="dxa" w:w="28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drönare vs helikopter elnätsinspektion fördelar</w:t>
            </w:r>
          </w:p>
        </w:tc>
        <w:tc>
          <w:tcPr>
            <w:tcW w:type="dxa" w:w="14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15–40</w:t>
            </w:r>
          </w:p>
        </w:tc>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/blogg/dronare-vs-helikopter/</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LiDAR eller kamera kraftledning drönare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15–40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/blogg/lidar-vs-kamera/</w:t>
            </w:r>
          </w:p>
        </w:tc>
      </w:tr>
      <w:tr>
        <w:tc>
          <w:tcPr>
            <w:tcW w:type="dxa" w:w="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44</w:t>
            </w:r>
          </w:p>
        </w:tc>
        <w:tc>
          <w:tcPr>
            <w:tcW w:type="dxa" w:w="28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vad är vegetationskontroll kraftledning</w:t>
            </w:r>
          </w:p>
        </w:tc>
        <w:tc>
          <w:tcPr>
            <w:tcW w:type="dxa" w:w="14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15–40</w:t>
            </w:r>
          </w:p>
        </w:tc>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/blogg/vegetationskontroll-kraftledning/</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isolatorfel detektering drönare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10–30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/blogg/isolatorfel-detektering/</w:t>
            </w:r>
          </w:p>
        </w:tc>
      </w:tr>
      <w:tr>
        <w:tc>
          <w:tcPr>
            <w:tcW w:type="dxa" w:w="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46</w:t>
            </w:r>
          </w:p>
        </w:tc>
        <w:tc>
          <w:tcPr>
            <w:tcW w:type="dxa" w:w="28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varmgång elledning drönare termografi</w:t>
            </w:r>
          </w:p>
        </w:tc>
        <w:tc>
          <w:tcPr>
            <w:tcW w:type="dxa" w:w="14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10–30</w:t>
            </w:r>
          </w:p>
        </w:tc>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/blogg/termografering-elnat/</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kraftledningsinspektion rapport dokumentation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15–40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/blogg/inspektionsrapport-elnats/</w:t>
            </w:r>
          </w:p>
        </w:tc>
      </w:tr>
      <w:tr>
        <w:tc>
          <w:tcPr>
            <w:tcW w:type="dxa" w:w="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48</w:t>
            </w:r>
          </w:p>
        </w:tc>
        <w:tc>
          <w:tcPr>
            <w:tcW w:type="dxa" w:w="28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drönare EASA regler energiinfrastruktur</w:t>
            </w:r>
          </w:p>
        </w:tc>
        <w:tc>
          <w:tcPr>
            <w:tcW w:type="dxa" w:w="14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10–30</w:t>
            </w:r>
          </w:p>
        </w:tc>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/blogg/bvlos-tillstand-sverige/</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49</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vindkraftinspektion drönare hur lång tid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10–30</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/blogg/vindkraftinspektion-guide/</w:t>
            </w:r>
          </w:p>
        </w:tc>
      </w:tr>
      <w:tr>
        <w:tc>
          <w:tcPr>
            <w:tcW w:type="dxa" w:w="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50</w:t>
            </w:r>
          </w:p>
        </w:tc>
        <w:tc>
          <w:tcPr>
            <w:tcW w:type="dxa" w:w="28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säkerhet drönare nära högspänning</w:t>
            </w:r>
          </w:p>
        </w:tc>
        <w:tc>
          <w:tcPr>
            <w:tcW w:type="dxa" w:w="14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10–30</w:t>
            </w:r>
          </w:p>
        </w:tc>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Låg</w:t>
            </w:r>
          </w:p>
        </w:tc>
        <w:tc>
          <w:tcPr>
            <w:tcW w:type="dxa" w:w="3226"/>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/blogg/sakerhetsprotokoll-hogspanning/</w:t>
            </w:r>
          </w:p>
        </w:tc>
      </w:tr>
    </w:tbl>
    <w:p>
      <w:r>
        <w:t xml:space="preserve"/>
      </w:r>
    </w:p>
    <w:p>
      <w:r>
        <w:br w:type="page"/>
      </w:r>
    </w:p>
    <w:p>
      <w:pPr>
        <w:pStyle w:val="Heading1"/>
        <w:spacing w:before="360" w:after="200"/>
      </w:pPr>
      <w:r>
        <w:rPr>
          <w:rFonts w:ascii="Arial" w:cs="Arial" w:eastAsia="Arial" w:hAnsi="Arial"/>
          <w:b/>
          <w:bCs/>
          <w:color w:val="1B4F9A"/>
          <w:sz w:val="36"/>
          <w:szCs w:val="36"/>
        </w:rPr>
        <w:t xml:space="preserve">4. KOMPLETT URL-STRUKTUR FÖR GRIDDRONE.SE</w:t>
      </w:r>
    </w:p>
    <w:p>
      <w:pPr>
        <w:spacing w:after="120"/>
      </w:pPr>
      <w:r>
        <w:rPr>
          <w:rFonts w:ascii="Arial" w:cs="Arial" w:eastAsia="Arial" w:hAnsi="Arial"/>
          <w:sz w:val="22"/>
          <w:szCs w:val="22"/>
        </w:rPr>
        <w:t xml:space="preserve">Nedan är den kompletta arkitekturen för griddrone.se. Varje URL representerar en separat sida med eget SEO-syfte. Strukturen är utformad för maximal täckning av sökintent, geographic targeting, bransch-targeting och topical authority.</w:t>
      </w:r>
    </w:p>
    <w:p>
      <w:r>
        <w:t xml:space="preserve"/>
      </w:r>
    </w:p>
    <w:p>
      <w:pPr>
        <w:pStyle w:val="Heading2"/>
        <w:spacing w:before="280" w:after="140"/>
      </w:pPr>
      <w:r>
        <w:rPr>
          <w:rFonts w:ascii="Arial" w:cs="Arial" w:eastAsia="Arial" w:hAnsi="Arial"/>
          <w:b/>
          <w:bCs/>
          <w:color w:val="1B4F9A"/>
          <w:sz w:val="28"/>
          <w:szCs w:val="28"/>
        </w:rPr>
        <w:t xml:space="preserve">4.1 Startsida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URL</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griddrone.se/</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H1</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Kraftledningsinspektion med Drönare — Certifierat &amp; Kostnadseffektivt</w:t>
            </w:r>
          </w:p>
        </w:tc>
      </w:tr>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Meta Title</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GridDrone | Drönarinspektion Elnät &amp; Kraftledningar — Hela Sverige</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Meta Desc</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GridDrone utför professionell inspektion av kraftledningar, elnät och energiinfrastruktur med drönare. Termografi, LiDAR &amp; visuell inspektion. BVLOS-certifierat. Begär offert.</w:t>
            </w:r>
          </w:p>
        </w:tc>
      </w:tr>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Primary KW</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kraftledningsinspektion drönare</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Schema</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Organization, WebSite, FAQPage, BreadcrumbList</w:t>
            </w:r>
          </w:p>
        </w:tc>
      </w:tr>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Innehåll</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Hero med CTA, USP-sektion (50–80% billigare än helikopter), tjänsteöversikt, hur det fungerar, certifieringar, kundcase (E.ON/Vattenfall-typ), FAQ, offertformulär</w:t>
            </w:r>
          </w:p>
        </w:tc>
      </w:tr>
    </w:tbl>
    <w:p>
      <w:r>
        <w:t xml:space="preserve"/>
      </w:r>
    </w:p>
    <w:p>
      <w:pPr>
        <w:pStyle w:val="Heading2"/>
        <w:spacing w:before="280" w:after="140"/>
      </w:pPr>
      <w:r>
        <w:rPr>
          <w:rFonts w:ascii="Arial" w:cs="Arial" w:eastAsia="Arial" w:hAnsi="Arial"/>
          <w:b/>
          <w:bCs/>
          <w:color w:val="1B4F9A"/>
          <w:sz w:val="28"/>
          <w:szCs w:val="28"/>
        </w:rPr>
        <w:t xml:space="preserve">4.2 Tjänstesidor (Tier 1) — /tjanster/</w:t>
      </w:r>
    </w:p>
    <w:p>
      <w:r>
        <w:t xml:space="preserve"/>
      </w:r>
    </w:p>
    <w:p>
      <w:pPr>
        <w:pStyle w:val="Heading3"/>
        <w:spacing w:before="200" w:after="100"/>
      </w:pPr>
      <w:r>
        <w:rPr>
          <w:rFonts w:ascii="Arial" w:cs="Arial" w:eastAsia="Arial" w:hAnsi="Arial"/>
          <w:b/>
          <w:bCs/>
          <w:color w:val="222222"/>
          <w:sz w:val="24"/>
          <w:szCs w:val="24"/>
        </w:rPr>
        <w:t xml:space="preserve">4.2.1 Kraftledningsinspektion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URL</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griddrone.se/tjanster/kraftledningsinspektion/</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H1</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Kraftledningsinspektion med Drönare — Snabb, Säker &amp; Detaljerad</w:t>
            </w:r>
          </w:p>
        </w:tc>
      </w:tr>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Meta Title</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Kraftledningsinspektion med Drönare | GridDrone — Hela Sverige</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Meta Desc</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Professionell inspektion av kraftledningar med drönare. Visuell kamera, värmekamera &amp; LiDAR. Certifierat av Transportstyrelsen. Upp till 80% billigare än helikopter. Offert inom 24h.</w:t>
            </w:r>
          </w:p>
        </w:tc>
      </w:tr>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Schema</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Service, FAQPage, BreadcrumbList</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FAQ-frågor</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Hur fungerar kraftledningsinspektion med drönare? / Vad kostar inspektion per km? / Vilka fel kan drönaren hitta? / Hur snabbt levereras rapporten?</w:t>
            </w:r>
          </w:p>
        </w:tc>
      </w:tr>
    </w:tbl>
    <w:p>
      <w:r>
        <w:t xml:space="preserve"/>
      </w:r>
    </w:p>
    <w:p>
      <w:pPr>
        <w:pStyle w:val="Heading3"/>
        <w:spacing w:before="200" w:after="100"/>
      </w:pPr>
      <w:r>
        <w:rPr>
          <w:rFonts w:ascii="Arial" w:cs="Arial" w:eastAsia="Arial" w:hAnsi="Arial"/>
          <w:b/>
          <w:bCs/>
          <w:color w:val="222222"/>
          <w:sz w:val="24"/>
          <w:szCs w:val="24"/>
        </w:rPr>
        <w:t xml:space="preserve">4.2.2 Termografering Kraftledning &amp; Elnät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URL</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griddrone.se/tjanster/termografering-kraftledning/</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H1</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Termografering av Kraftledningar &amp; Elnät — Upptäck Varmgångar Tidigt</w:t>
            </w:r>
          </w:p>
        </w:tc>
      </w:tr>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Meta Title</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Termografering Kraftledning &amp; Elnät | GridDrone — Sverige</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Meta Desc</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Drönarbaserad termografering av elnät, transformatorstationer och kraftledningar. Radiometrisk värmekamera. Certifierad termograför. Förhindra driftstopp &amp; bränder.</w:t>
            </w:r>
          </w:p>
        </w:tc>
      </w:tr>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Schema</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Service, FAQPage, BreadcrumbList</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FAQ-frågor</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Vad är termografering av elnät? / Hur ofta bör terminografering utföras? / Vad kan värmekameran upptäcka? / Skillnad visuell inspektion vs termografi?</w:t>
            </w:r>
          </w:p>
        </w:tc>
      </w:tr>
    </w:tbl>
    <w:p>
      <w:r>
        <w:t xml:space="preserve"/>
      </w:r>
    </w:p>
    <w:p>
      <w:pPr>
        <w:pStyle w:val="Heading3"/>
        <w:spacing w:before="200" w:after="100"/>
      </w:pPr>
      <w:r>
        <w:rPr>
          <w:rFonts w:ascii="Arial" w:cs="Arial" w:eastAsia="Arial" w:hAnsi="Arial"/>
          <w:b/>
          <w:bCs/>
          <w:color w:val="222222"/>
          <w:sz w:val="24"/>
          <w:szCs w:val="24"/>
        </w:rPr>
        <w:t xml:space="preserve">4.2.3 Transformatorstation Inspektion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URL</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griddrone.se/tjanster/transformatorstation-inspektion/</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H1</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Drönarinspektion av Transformatorstationer — Säker &amp; Dokumenterad</w:t>
            </w:r>
          </w:p>
        </w:tc>
      </w:tr>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Meta Title</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Transformatorstation Inspektion med Drönare | GridDrone</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Meta Desc</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Säker inspektion av transformatorstationer med drönare. Visuell och termisk kontroll av isolatorer, kablar och strukturer. Detaljerad inspektionsrapport.</w:t>
            </w:r>
          </w:p>
        </w:tc>
      </w:tr>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Schema</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Service, FAQPage, BreadcrumbList</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FAQ-frågor</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Varför inspektera transformatorstationer med drönare? / Kan drönaren flyga inuti stationen? / Vad kontrolleras vid inspektion?</w:t>
            </w:r>
          </w:p>
        </w:tc>
      </w:tr>
    </w:tbl>
    <w:p>
      <w:r>
        <w:t xml:space="preserve"/>
      </w:r>
    </w:p>
    <w:p>
      <w:pPr>
        <w:pStyle w:val="Heading3"/>
        <w:spacing w:before="200" w:after="100"/>
      </w:pPr>
      <w:r>
        <w:rPr>
          <w:rFonts w:ascii="Arial" w:cs="Arial" w:eastAsia="Arial" w:hAnsi="Arial"/>
          <w:b/>
          <w:bCs/>
          <w:color w:val="222222"/>
          <w:sz w:val="24"/>
          <w:szCs w:val="24"/>
        </w:rPr>
        <w:t xml:space="preserve">4.2.4 Vindkraftverksinspektion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URL</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griddrone.se/tjanster/vindkraftinspektion/</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H1</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Vindkraftverksinspektion med Drönare — Minimera Driftstopp</w:t>
            </w:r>
          </w:p>
        </w:tc>
      </w:tr>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Meta Title</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Vindkraftinspektion Drönare | GridDrone — Blad, Torn &amp; Nacelle</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Meta Desc</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Professionell inspektion av vindkraftverk med drönare. Rotorblad, torn, nacelle och åskledare. 45 min per turbininspektion vs 3–6 timmar manuellt.</w:t>
            </w:r>
          </w:p>
        </w:tc>
      </w:tr>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Schema</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Service, FAQPage, BreadcrumbList</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FAQ-frågor</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Hur lång tid tar vindkraftinspektion med drönare? / Kan drönaren inspektera roterande blad? / Vad kostar inspektion per turbin?</w:t>
            </w:r>
          </w:p>
        </w:tc>
      </w:tr>
    </w:tbl>
    <w:p>
      <w:r>
        <w:t xml:space="preserve"/>
      </w:r>
    </w:p>
    <w:p>
      <w:pPr>
        <w:pStyle w:val="Heading3"/>
        <w:spacing w:before="200" w:after="100"/>
      </w:pPr>
      <w:r>
        <w:rPr>
          <w:rFonts w:ascii="Arial" w:cs="Arial" w:eastAsia="Arial" w:hAnsi="Arial"/>
          <w:b/>
          <w:bCs/>
          <w:color w:val="222222"/>
          <w:sz w:val="24"/>
          <w:szCs w:val="24"/>
        </w:rPr>
        <w:t xml:space="preserve">4.2.5 Vegetationskontroll &amp; LiDAR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URL</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griddrone.se/tjanster/vegetationskontroll/</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H1</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Vegetationskontroll &amp; LiDAR Kartläggning längs Kraftledningsgator</w:t>
            </w:r>
          </w:p>
        </w:tc>
      </w:tr>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Meta Title</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Vegetationskontroll Kraftledning med Drönare | GridDrone</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Meta Desc</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LiDAR-baserad vegetationskontroll längs kraftledningsgator. Identifiera träd och grenar som hotar ledningen. Avståndsmätning med millimetersnoggrannhet.</w:t>
            </w:r>
          </w:p>
        </w:tc>
      </w:tr>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Schema</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Service, FAQPage, BreadcrumbList</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FAQ-frågor</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Vad är vegetationskontroll för kraftledning? / Hur fungerar LiDAR för avståndsmätning? / Hur ofta behövs vegetationskontroll?</w:t>
            </w:r>
          </w:p>
        </w:tc>
      </w:tr>
    </w:tbl>
    <w:p>
      <w:r>
        <w:t xml:space="preserve"/>
      </w:r>
    </w:p>
    <w:p>
      <w:pPr>
        <w:pStyle w:val="Heading3"/>
        <w:spacing w:before="200" w:after="100"/>
      </w:pPr>
      <w:r>
        <w:rPr>
          <w:rFonts w:ascii="Arial" w:cs="Arial" w:eastAsia="Arial" w:hAnsi="Arial"/>
          <w:b/>
          <w:bCs/>
          <w:color w:val="222222"/>
          <w:sz w:val="24"/>
          <w:szCs w:val="24"/>
        </w:rPr>
        <w:t xml:space="preserve">4.2.6 BVLOS Inspektion — Lång Räckvidd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URL</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griddrone.se/tjanster/bvlos-inspektion/</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H1</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BVLOS Drönarinspektion — Inspektera Mil av Ledning per Dag</w:t>
            </w:r>
          </w:p>
        </w:tc>
      </w:tr>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Meta Title</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BVLOS Drönare Kraftledning | GridDrone — Beyond Visual Line of Sight</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Meta Desc</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BVLOS-certifierad drönarinspektion av kraftledningar. Inspektera 15+ km per flygdag utan visuell kontakt. Transportstyrelsen-godkänt. För avlägsna och svårtillgängliga ledningsnät.</w:t>
            </w:r>
          </w:p>
        </w:tc>
      </w:tr>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Schema</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Service, FAQPage, BreadcrumbList</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FAQ-frågor</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Vad innebär BVLOS-certifiering? / Vilka tillstånd krävs för BVLOS i Sverige? / Hur mycket mer kan inspekteras med BVLOS?</w:t>
            </w:r>
          </w:p>
        </w:tc>
      </w:tr>
    </w:tbl>
    <w:p>
      <w:r>
        <w:t xml:space="preserve"/>
      </w:r>
    </w:p>
    <w:p>
      <w:pPr>
        <w:pStyle w:val="Heading3"/>
        <w:spacing w:before="200" w:after="100"/>
      </w:pPr>
      <w:r>
        <w:rPr>
          <w:rFonts w:ascii="Arial" w:cs="Arial" w:eastAsia="Arial" w:hAnsi="Arial"/>
          <w:b/>
          <w:bCs/>
          <w:color w:val="222222"/>
          <w:sz w:val="24"/>
          <w:szCs w:val="24"/>
        </w:rPr>
        <w:t xml:space="preserve">4.2.7 Solcellspark Inspektion &amp; Termografi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URL</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griddrone.se/tjanster/solcellspark-inspektion/</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H1</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Solcellspark Inspektion med Drönare — Termografi &amp; Visuell Kontroll</w:t>
            </w:r>
          </w:p>
        </w:tc>
      </w:tr>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Meta Title</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Solcellspark Inspektion Drönare | GridDrone — Hitta Defekta Paneler</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Meta Desc</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Drönarinspektion av solcellsparker med termografi. Identifiera hotspots, defekta moduler och anslutningsfel. Inspektera MW-skaliga anläggningar på timmar.</w:t>
            </w:r>
          </w:p>
        </w:tc>
      </w:tr>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Schema</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Service, FAQPage, BreadcrumbList</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FAQ-frågor</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Hur hittar drönaren defekta solcellspaneler? / Vad kostar inspektion per MW? / Hur snabbt kan en stor solcellspark inspekteras?</w:t>
            </w:r>
          </w:p>
        </w:tc>
      </w:tr>
    </w:tbl>
    <w:p>
      <w:r>
        <w:t xml:space="preserve"/>
      </w:r>
    </w:p>
    <w:p>
      <w:r>
        <w:br w:type="page"/>
      </w:r>
    </w:p>
    <w:p>
      <w:pPr>
        <w:pStyle w:val="Heading2"/>
        <w:spacing w:before="280" w:after="140"/>
      </w:pPr>
      <w:r>
        <w:rPr>
          <w:rFonts w:ascii="Arial" w:cs="Arial" w:eastAsia="Arial" w:hAnsi="Arial"/>
          <w:b/>
          <w:bCs/>
          <w:color w:val="1B4F9A"/>
          <w:sz w:val="28"/>
          <w:szCs w:val="28"/>
        </w:rPr>
        <w:t xml:space="preserve">4.3 Branschsidor (Tier 2) — /branscher/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griddrone.se/branscher/energibolag/</w:t>
            </w:r>
          </w:p>
        </w:tc>
        <w:tc>
          <w:tcPr>
            <w:tcW w:type="dxa" w:w="6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Energibolag &amp; Elnätsleverantörer — Drönarinspektioner för E.ON, Vattenfall, Ellevio</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griddrone.se/branscher/elnat/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Elnätsägare — Regional &amp; Lokal Nätinspektion med Drönare</w:t>
            </w:r>
          </w:p>
        </w:tc>
      </w:tr>
      <w:tr>
        <w:tc>
          <w:tcPr>
            <w:tcW w:type="dxa" w:w="30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griddrone.se/branscher/kommunalt-elnat/</w:t>
            </w:r>
          </w:p>
        </w:tc>
        <w:tc>
          <w:tcPr>
            <w:tcW w:type="dxa" w:w="6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Kommunala Elnätsbolag — Kostnadseffektiv Drönarinspektion</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griddrone.se/branscher/industri/</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Industri &amp; Processindustri — Inspektion av Industriellt Elnät</w:t>
            </w:r>
          </w:p>
        </w:tc>
      </w:tr>
      <w:tr>
        <w:tc>
          <w:tcPr>
            <w:tcW w:type="dxa" w:w="30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griddrone.se/branscher/vindkraft/</w:t>
            </w:r>
          </w:p>
        </w:tc>
        <w:tc>
          <w:tcPr>
            <w:tcW w:type="dxa" w:w="6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Vindkraftbolag — Drönarpyrimid för Vindkraftparker</w:t>
            </w:r>
          </w:p>
        </w:tc>
      </w:tr>
      <w:tr>
        <w:tc>
          <w:tcPr>
            <w:tcW w:type="dxa" w:w="3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griddrone.se/branscher/fastighetsbolag/</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Fastighetsbolag — Termografering &amp; Takinspektion med Drönare</w:t>
            </w:r>
          </w:p>
        </w:tc>
      </w:tr>
    </w:tbl>
    <w:p>
      <w:r>
        <w:t xml:space="preserve"/>
      </w:r>
    </w:p>
    <w:p>
      <w:pPr>
        <w:pStyle w:val="Heading2"/>
        <w:spacing w:before="280" w:after="140"/>
      </w:pPr>
      <w:r>
        <w:rPr>
          <w:rFonts w:ascii="Arial" w:cs="Arial" w:eastAsia="Arial" w:hAnsi="Arial"/>
          <w:b/>
          <w:bCs/>
          <w:color w:val="1B4F9A"/>
          <w:sz w:val="28"/>
          <w:szCs w:val="28"/>
        </w:rPr>
        <w:t xml:space="preserve">4.4 Geografiska landningssidor — /platser/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griddrone.se/platser/kraftledningsinspektion-stockholm/</w:t>
            </w:r>
          </w:p>
        </w:tc>
        <w:tc>
          <w:tcPr>
            <w:tcW w:type="dxa" w:w="56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Stockholm &amp; Mälardalen — H1: Kraftledningsinspektion med Drönare i Stockholm</w:t>
            </w:r>
          </w:p>
        </w:tc>
      </w:tr>
      <w:tr>
        <w:tc>
          <w:tcPr>
            <w:tcW w:type="dxa" w:w="3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griddrone.se/platser/kraftledningsinspektion-goteborg/</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Göteborg &amp; Västra Götaland — H1: Kraftledningsinspektion med Drönare i Göteborg</w:t>
            </w:r>
          </w:p>
        </w:tc>
      </w:tr>
      <w:tr>
        <w:tc>
          <w:tcPr>
            <w:tcW w:type="dxa" w:w="3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griddrone.se/platser/kraftledningsinspektion-malmo/</w:t>
            </w:r>
          </w:p>
        </w:tc>
        <w:tc>
          <w:tcPr>
            <w:tcW w:type="dxa" w:w="56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Malmö &amp; Skåne — H1: Kraftledningsinspektion med Drönare i Malmö</w:t>
            </w:r>
          </w:p>
        </w:tc>
      </w:tr>
      <w:tr>
        <w:tc>
          <w:tcPr>
            <w:tcW w:type="dxa" w:w="3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griddrone.se/platser/kraftledningsinspektion-norrland/</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Norrland — H1: Drönare för Kraftledningsinspektion i Otillgänglig Terräng</w:t>
            </w:r>
          </w:p>
        </w:tc>
      </w:tr>
      <w:tr>
        <w:tc>
          <w:tcPr>
            <w:tcW w:type="dxa" w:w="3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griddrone.se/platser/kraftledningsinspektion-dalarna/</w:t>
            </w:r>
          </w:p>
        </w:tc>
        <w:tc>
          <w:tcPr>
            <w:tcW w:type="dxa" w:w="56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Dalarna &amp; Bergslagen</w:t>
            </w:r>
          </w:p>
        </w:tc>
      </w:tr>
      <w:tr>
        <w:tc>
          <w:tcPr>
            <w:tcW w:type="dxa" w:w="3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griddrone.se/platser/kraftledningsinspektion-norrkoping/</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Norrköping &amp; Östergötland</w:t>
            </w:r>
          </w:p>
        </w:tc>
      </w:tr>
      <w:tr>
        <w:tc>
          <w:tcPr>
            <w:tcW w:type="dxa" w:w="3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griddrone.se/platser/kraftledningsinspektion-uppsala/</w:t>
            </w:r>
          </w:p>
        </w:tc>
        <w:tc>
          <w:tcPr>
            <w:tcW w:type="dxa" w:w="56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Uppsala &amp; Uppsala Län</w:t>
            </w:r>
          </w:p>
        </w:tc>
      </w:tr>
      <w:tr>
        <w:tc>
          <w:tcPr>
            <w:tcW w:type="dxa" w:w="3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griddrone.se/platser/vindkraftinspektion-skane/</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Vindkraftinspektion Skåne &amp; Blekinge</w:t>
            </w:r>
          </w:p>
        </w:tc>
      </w:tr>
    </w:tbl>
    <w:p>
      <w:r>
        <w:t xml:space="preserve"/>
      </w:r>
    </w:p>
    <w:p>
      <w:r>
        <w:br w:type="page"/>
      </w:r>
    </w:p>
    <w:p>
      <w:pPr>
        <w:pStyle w:val="Heading1"/>
        <w:spacing w:before="360" w:after="200"/>
      </w:pPr>
      <w:r>
        <w:rPr>
          <w:rFonts w:ascii="Arial" w:cs="Arial" w:eastAsia="Arial" w:hAnsi="Arial"/>
          <w:b/>
          <w:bCs/>
          <w:color w:val="1B4F9A"/>
          <w:sz w:val="36"/>
          <w:szCs w:val="36"/>
        </w:rPr>
        <w:t xml:space="preserve">5. ON-PAGE SEO — KRAV &amp; SCHEMA MARKUP</w:t>
      </w:r>
    </w:p>
    <w:p>
      <w:pPr>
        <w:pStyle w:val="Heading2"/>
        <w:spacing w:before="280" w:after="140"/>
      </w:pPr>
      <w:r>
        <w:rPr>
          <w:rFonts w:ascii="Arial" w:cs="Arial" w:eastAsia="Arial" w:hAnsi="Arial"/>
          <w:b/>
          <w:bCs/>
          <w:color w:val="1B4F9A"/>
          <w:sz w:val="28"/>
          <w:szCs w:val="28"/>
        </w:rPr>
        <w:t xml:space="preserve">5.1 Universella SEO-krav per sida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Title Tag</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50–60 tecken | Primärt sökord first | Varumärke sist: 'Kraftledningsinspektion Drönare | GridDrone'</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Meta Description</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150–160 tecken | Inkludera sökord | Tydlig CTA | Unik per sida</w:t>
            </w:r>
          </w:p>
        </w:tc>
      </w:tr>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H1</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En per sida | Primärt sökord naturligt inbyggt | Beskrivande och klickbart</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H2–H6</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Hierarkisk struktur | Sekundära sökord i H2 | Underfrågor i H3</w:t>
            </w:r>
          </w:p>
        </w:tc>
      </w:tr>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URL-struktur</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Kort, beskrivande, på svenska | Inga specialtecken | griddrone.se/tjanster/kraftledningsinspektion/</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Bild alt-texter</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Beskrivande alt-text med relevanta sökord | Alla bilder | Filnamn: kraftledningsinspektion-dronare-01.jpg</w:t>
            </w:r>
          </w:p>
        </w:tc>
      </w:tr>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Interna länkar</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Minst 3–5 interna länkar per sida | Länka tjänstsidor ↔ branschsidor ↔ stadsidor</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Content-längd</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Tjänstesidor: min 800 ord | Stadsidor: min 600 ord | Guider/blogg: min 1200 ord</w:t>
            </w:r>
          </w:p>
        </w:tc>
      </w:tr>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E-E-A-T-signaler</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Certifikat (Transportstyrelsen, BVLOS, EASA) synliga på sidor | Piloters CV | Kundcase med namn</w:t>
            </w:r>
          </w:p>
        </w:tc>
      </w:tr>
    </w:tbl>
    <w:p>
      <w:r>
        <w:t xml:space="preserve"/>
      </w:r>
    </w:p>
    <w:p>
      <w:pPr>
        <w:pStyle w:val="Heading2"/>
        <w:spacing w:before="280" w:after="140"/>
      </w:pPr>
      <w:r>
        <w:rPr>
          <w:rFonts w:ascii="Arial" w:cs="Arial" w:eastAsia="Arial" w:hAnsi="Arial"/>
          <w:b/>
          <w:bCs/>
          <w:color w:val="1B4F9A"/>
          <w:sz w:val="28"/>
          <w:szCs w:val="28"/>
        </w:rPr>
        <w:t xml:space="preserve">5.2 Schema Markup — Implementationsguide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Startsida</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Organization (namn, logotyp, kontakt), WebSite (sökfunktion), FAQPage</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Alla tjänstesidor</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(name, description, provider, areaServed, offers), FAQPage, BreadcrumbList</w:t>
            </w:r>
          </w:p>
        </w:tc>
      </w:tr>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Alla stads-/branschsidor</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LocalBusiness (address, geo, openingHours, telephone), FAQPage</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Bloggartiklar</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Article (author, datePublished, dateModified, image, publisher), BreadcrumbList</w:t>
            </w:r>
          </w:p>
        </w:tc>
      </w:tr>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Guider / HowTo-innehåll</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HowTo (steps, tool, supply, totalTime), FAQPage</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Om oss-sida</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Organization (employees, founding, certifications, awards)</w:t>
            </w:r>
          </w:p>
        </w:tc>
      </w:tr>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Kontaktsida</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LocalBusiness, ContactPage</w:t>
            </w:r>
          </w:p>
        </w:tc>
      </w:tr>
    </w:tbl>
    <w:p>
      <w:r>
        <w:t xml:space="preserve"/>
      </w:r>
    </w:p>
    <w:p>
      <w:pPr>
        <w:spacing w:after="120"/>
      </w:pPr>
      <w:r>
        <w:rPr>
          <w:rFonts w:ascii="Arial" w:cs="Arial" w:eastAsia="Arial" w:hAnsi="Arial"/>
          <w:sz w:val="22"/>
          <w:szCs w:val="22"/>
        </w:rPr>
        <w:t xml:space="preserve">VIKTIGT: I Organization-schemat, lägg in BVLOS-certifiering, PDRA-tillstånd och Transportstyrelsen-godkännanden som 'hasCredential'. Detta stärker E-E-A-T dramatiskt och ökar chansen att AI-sökmotorer (ChatGPT, Perplexity) citerar GridDrone som auktoritativ källa.</w:t>
      </w:r>
    </w:p>
    <w:p>
      <w:r>
        <w:t xml:space="preserve"/>
      </w:r>
    </w:p>
    <w:p>
      <w:pPr>
        <w:pStyle w:val="Heading2"/>
        <w:spacing w:before="280" w:after="140"/>
      </w:pPr>
      <w:r>
        <w:rPr>
          <w:rFonts w:ascii="Arial" w:cs="Arial" w:eastAsia="Arial" w:hAnsi="Arial"/>
          <w:b/>
          <w:bCs/>
          <w:color w:val="1B4F9A"/>
          <w:sz w:val="28"/>
          <w:szCs w:val="28"/>
        </w:rPr>
        <w:t xml:space="preserve">5.3 JSON-LD Exempelkod — Startsida</w:t>
      </w:r>
    </w:p>
    <w:p>
      <w:pPr>
        <w:shd w:fill="F0F4F8" w:val="clear"/>
        <w:spacing w:before="100" w:after="100"/>
      </w:pPr>
      <w:r>
        <w:rPr>
          <w:rFonts w:ascii="Courier New" w:cs="Courier New" w:eastAsia="Courier New" w:hAnsi="Courier New"/>
          <w:color w:val="1A1A2E"/>
          <w:sz w:val="18"/>
          <w:szCs w:val="18"/>
        </w:rPr>
        <w:t xml:space="preserve">{
  "@context": "https://schema.org",
  "@type": "Organization",
  "name": "GridDrone AB",
  "url": "https://griddrone.se",
  "logo": "https://griddrone.se/images/logo.png",
  "description": "Drönarbebaserad inspektion av kraftledningar och elnät i Sverige",
  "areaServed": "SE",
  "hasCredential": [
    {"@type": "EducationalOccupationalCredential", "name": "BVLOS-certifiering Transportstyrelsen"},
    {"@type": "EducationalOccupationalCredential", "name": "PDRA S-01 EASA"}
  ],
  "contactPoint": {
    "@type": "ContactPoint",
    "telephone": "+46-XXX-XXXXXX",
    "contactType": "sales"
  }
}</w:t>
      </w:r>
    </w:p>
    <w:p>
      <w:r>
        <w:t xml:space="preserve"/>
      </w:r>
    </w:p>
    <w:p>
      <w:r>
        <w:br w:type="page"/>
      </w:r>
    </w:p>
    <w:p>
      <w:pPr>
        <w:pStyle w:val="Heading1"/>
        <w:spacing w:before="360" w:after="200"/>
      </w:pPr>
      <w:r>
        <w:rPr>
          <w:rFonts w:ascii="Arial" w:cs="Arial" w:eastAsia="Arial" w:hAnsi="Arial"/>
          <w:b/>
          <w:bCs/>
          <w:color w:val="1B4F9A"/>
          <w:sz w:val="36"/>
          <w:szCs w:val="36"/>
        </w:rPr>
        <w:t xml:space="preserve">6. AEO — OPTIMERING FÖR AI-SÖKMOTORER</w:t>
      </w:r>
    </w:p>
    <w:p>
      <w:pPr>
        <w:spacing w:after="120"/>
      </w:pPr>
      <w:r>
        <w:rPr>
          <w:rFonts w:ascii="Arial" w:cs="Arial" w:eastAsia="Arial" w:hAnsi="Arial"/>
          <w:sz w:val="22"/>
          <w:szCs w:val="22"/>
        </w:rPr>
        <w:t xml:space="preserve">AEO (Answer Engine Optimization) handlar om att positionera GridDrone som den källa ChatGPT, Perplexity, Google AI Overviews och Bing Copilot citerar när potentiella kunder ställer frågor om kraftledningsinspektion med drönare.</w:t>
      </w:r>
    </w:p>
    <w:p>
      <w:r>
        <w:t xml:space="preserve"/>
      </w:r>
    </w:p>
    <w:p>
      <w:pPr>
        <w:pStyle w:val="Heading2"/>
        <w:spacing w:before="280" w:after="140"/>
      </w:pPr>
      <w:r>
        <w:rPr>
          <w:rFonts w:ascii="Arial" w:cs="Arial" w:eastAsia="Arial" w:hAnsi="Arial"/>
          <w:b/>
          <w:bCs/>
          <w:color w:val="1B4F9A"/>
          <w:sz w:val="28"/>
          <w:szCs w:val="28"/>
        </w:rPr>
        <w:t xml:space="preserve">6.1 Varför AEO är kritiskt för GridDrone</w:t>
      </w:r>
    </w:p>
    <w:p>
      <w:pPr>
        <w:pStyle w:val="ListParagraph"/>
        <w:numPr>
          <w:ilvl w:val="0"/>
          <w:numId w:val="2"/>
        </w:numPr>
        <w:spacing w:after="60"/>
      </w:pPr>
      <w:r>
        <w:rPr>
          <w:rFonts w:ascii="Arial" w:cs="Arial" w:eastAsia="Arial" w:hAnsi="Arial"/>
          <w:sz w:val="22"/>
          <w:szCs w:val="22"/>
        </w:rPr>
        <w:t xml:space="preserve">B2B-beslutsfattare (tekniska chefer, driftchefer på energibolag) använder i växande grad AI-sökmotorer för att hitta leverantörer.</w:t>
      </w:r>
    </w:p>
    <w:p>
      <w:pPr>
        <w:pStyle w:val="ListParagraph"/>
        <w:numPr>
          <w:ilvl w:val="0"/>
          <w:numId w:val="2"/>
        </w:numPr>
        <w:spacing w:after="60"/>
      </w:pPr>
      <w:r>
        <w:rPr>
          <w:rFonts w:ascii="Arial" w:cs="Arial" w:eastAsia="Arial" w:hAnsi="Arial"/>
          <w:sz w:val="22"/>
          <w:szCs w:val="22"/>
        </w:rPr>
        <w:t xml:space="preserve">Frågor som 'Vilket företag kan inspektera våra kraftledningar med drönare i Sverige?' ställs direkt i ChatGPT.</w:t>
      </w:r>
    </w:p>
    <w:p>
      <w:pPr>
        <w:pStyle w:val="ListParagraph"/>
        <w:numPr>
          <w:ilvl w:val="0"/>
          <w:numId w:val="2"/>
        </w:numPr>
        <w:spacing w:after="60"/>
      </w:pPr>
      <w:r>
        <w:rPr>
          <w:rFonts w:ascii="Arial" w:cs="Arial" w:eastAsia="Arial" w:hAnsi="Arial"/>
          <w:sz w:val="22"/>
          <w:szCs w:val="22"/>
        </w:rPr>
        <w:t xml:space="preserve">AI-motorer värderar E-E-A-T — företag med tydliga certifieringar, case studies och FAQ-innehåll citeras oftare.</w:t>
      </w:r>
    </w:p>
    <w:p>
      <w:pPr>
        <w:pStyle w:val="ListParagraph"/>
        <w:numPr>
          <w:ilvl w:val="0"/>
          <w:numId w:val="2"/>
        </w:numPr>
        <w:spacing w:after="60"/>
      </w:pPr>
      <w:r>
        <w:rPr>
          <w:rFonts w:ascii="Arial" w:cs="Arial" w:eastAsia="Arial" w:hAnsi="Arial"/>
          <w:sz w:val="22"/>
          <w:szCs w:val="22"/>
        </w:rPr>
        <w:t xml:space="preserve">Nischen är liten nog att GridDrone kan bli den refererade experten med rätt innehållsstrategi.</w:t>
      </w:r>
    </w:p>
    <w:p>
      <w:r>
        <w:t xml:space="preserve"/>
      </w:r>
    </w:p>
    <w:p>
      <w:pPr>
        <w:pStyle w:val="Heading2"/>
        <w:spacing w:before="280" w:after="140"/>
      </w:pPr>
      <w:r>
        <w:rPr>
          <w:rFonts w:ascii="Arial" w:cs="Arial" w:eastAsia="Arial" w:hAnsi="Arial"/>
          <w:b/>
          <w:bCs/>
          <w:color w:val="1B4F9A"/>
          <w:sz w:val="28"/>
          <w:szCs w:val="28"/>
        </w:rPr>
        <w:t xml:space="preserve">6.2 Topical Authority — Ämneskluster</w:t>
      </w:r>
    </w:p>
    <w:p>
      <w:pPr>
        <w:spacing w:after="120"/>
      </w:pPr>
      <w:r>
        <w:rPr>
          <w:rFonts w:ascii="Arial" w:cs="Arial" w:eastAsia="Arial" w:hAnsi="Arial"/>
          <w:sz w:val="22"/>
          <w:szCs w:val="22"/>
        </w:rPr>
        <w:t xml:space="preserve">Bygg en fullständig 'content hub' kring varje ämneskluster. Google och AI-motorer belönar sajter som täcker ett ämne på djupet.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Kluster 1: Kraftledningsinspektion</w:t>
            </w:r>
          </w:p>
        </w:tc>
        <w:tc>
          <w:tcPr>
            <w:tcW w:type="dxa" w:w="66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Hub: /tjanster/kraftledningsinspektion/ | Stödsidor: isolatorfel, varmgångar, BVLOS, LiDAR, rapport-dokumentation, kostnad per km</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Kluster 2: Termografering Elnät</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Hub: /tjanster/termografering-kraftledning/ | Stödsidor: varmgångsdetektion, radiometrisk kamera, certifierad termograför, brandprevention elnät</w:t>
            </w:r>
          </w:p>
        </w:tc>
      </w:tr>
      <w:tr>
        <w:tc>
          <w:tcPr>
            <w:tcW w:type="dxa" w:w="2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Kluster 3: Vindkraftinspektion</w:t>
            </w:r>
          </w:p>
        </w:tc>
        <w:tc>
          <w:tcPr>
            <w:tcW w:type="dxa" w:w="66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Hub: /tjanster/vindkraftinspektion/ | Stödsidor: rotorbladsinspektion, nacelle-inspektion, åskledare, inspektionsfrekvens, driftstopp minimering</w:t>
            </w:r>
          </w:p>
        </w:tc>
      </w:tr>
      <w:tr>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Kluster 4: Regelverk &amp; Certifieringar</w:t>
            </w:r>
          </w:p>
        </w:tc>
        <w:tc>
          <w:tcPr>
            <w:tcW w:type="dxa" w:w="6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Hub: /blogg/bvlos-tillstand-sverige/ | Stödsidor: EASA-regler energiinfrastruktur, Transportstyrelsen PDRA, säkerhetsprotokoll högspänning</w:t>
            </w:r>
          </w:p>
        </w:tc>
      </w:tr>
      <w:tr>
        <w:tc>
          <w:tcPr>
            <w:tcW w:type="dxa" w:w="24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Kluster 5: ROI &amp; Kostnadsanalys</w:t>
            </w:r>
          </w:p>
        </w:tc>
        <w:tc>
          <w:tcPr>
            <w:tcW w:type="dxa" w:w="66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Hub: /blogg/helikopter-vs-dronare/ | Stödsidor: kostnad per km, ROI-kalkyl, tidsbesparingar, fallstudie energibolag</w:t>
            </w:r>
          </w:p>
        </w:tc>
      </w:tr>
    </w:tbl>
    <w:p>
      <w:r>
        <w:t xml:space="preserve"/>
      </w:r>
    </w:p>
    <w:p>
      <w:pPr>
        <w:pStyle w:val="Heading2"/>
        <w:spacing w:before="280" w:after="140"/>
      </w:pPr>
      <w:r>
        <w:rPr>
          <w:rFonts w:ascii="Arial" w:cs="Arial" w:eastAsia="Arial" w:hAnsi="Arial"/>
          <w:b/>
          <w:bCs/>
          <w:color w:val="1B4F9A"/>
          <w:sz w:val="28"/>
          <w:szCs w:val="28"/>
        </w:rPr>
        <w:t xml:space="preserve">6.3 FAQ-strategi för AI-synlighet</w:t>
      </w:r>
    </w:p>
    <w:p>
      <w:pPr>
        <w:spacing w:after="120"/>
      </w:pPr>
      <w:r>
        <w:rPr>
          <w:rFonts w:ascii="Arial" w:cs="Arial" w:eastAsia="Arial" w:hAnsi="Arial"/>
          <w:sz w:val="22"/>
          <w:szCs w:val="22"/>
        </w:rPr>
        <w:t xml:space="preserve">Varje FAQ-svar ska vara 50–150 ord, direkt svarande på frågan (ingen preamble), och innehålla det primära sökordet naturligt. Detta format är optimalt för Google Featured Snippets OCH för att citeras av AI-motorer.</w:t>
      </w:r>
    </w:p>
    <w:p>
      <w:r>
        <w:t xml:space="preserve"/>
      </w:r>
    </w:p>
    <w:p>
      <w:pPr>
        <w:pStyle w:val="ListParagraph"/>
        <w:numPr>
          <w:ilvl w:val="0"/>
          <w:numId w:val="2"/>
        </w:numPr>
        <w:spacing w:after="60"/>
      </w:pPr>
      <w:r>
        <w:rPr>
          <w:rFonts w:ascii="Arial" w:cs="Arial" w:eastAsia="Arial" w:hAnsi="Arial"/>
          <w:sz w:val="22"/>
          <w:szCs w:val="22"/>
        </w:rPr>
        <w:t xml:space="preserve">Hur fungerar kraftledningsinspektion med drönare?</w:t>
      </w:r>
    </w:p>
    <w:p>
      <w:pPr>
        <w:pStyle w:val="ListParagraph"/>
        <w:numPr>
          <w:ilvl w:val="0"/>
          <w:numId w:val="2"/>
        </w:numPr>
        <w:spacing w:after="60"/>
      </w:pPr>
      <w:r>
        <w:rPr>
          <w:rFonts w:ascii="Arial" w:cs="Arial" w:eastAsia="Arial" w:hAnsi="Arial"/>
          <w:sz w:val="22"/>
          <w:szCs w:val="22"/>
        </w:rPr>
        <w:t xml:space="preserve">Vad kostar inspektion av kraftledning per km med drönare?</w:t>
      </w:r>
    </w:p>
    <w:p>
      <w:pPr>
        <w:pStyle w:val="ListParagraph"/>
        <w:numPr>
          <w:ilvl w:val="0"/>
          <w:numId w:val="2"/>
        </w:numPr>
        <w:spacing w:after="60"/>
      </w:pPr>
      <w:r>
        <w:rPr>
          <w:rFonts w:ascii="Arial" w:cs="Arial" w:eastAsia="Arial" w:hAnsi="Arial"/>
          <w:sz w:val="22"/>
          <w:szCs w:val="22"/>
        </w:rPr>
        <w:t xml:space="preserve">Vad är BVLOS och vilka tillstånd krävs i Sverige?</w:t>
      </w:r>
    </w:p>
    <w:p>
      <w:pPr>
        <w:pStyle w:val="ListParagraph"/>
        <w:numPr>
          <w:ilvl w:val="0"/>
          <w:numId w:val="2"/>
        </w:numPr>
        <w:spacing w:after="60"/>
      </w:pPr>
      <w:r>
        <w:rPr>
          <w:rFonts w:ascii="Arial" w:cs="Arial" w:eastAsia="Arial" w:hAnsi="Arial"/>
          <w:sz w:val="22"/>
          <w:szCs w:val="22"/>
        </w:rPr>
        <w:t xml:space="preserve">Vilken skillnad är det mellan visuell inspektion och termografi?</w:t>
      </w:r>
    </w:p>
    <w:p>
      <w:pPr>
        <w:pStyle w:val="ListParagraph"/>
        <w:numPr>
          <w:ilvl w:val="0"/>
          <w:numId w:val="2"/>
        </w:numPr>
        <w:spacing w:after="60"/>
      </w:pPr>
      <w:r>
        <w:rPr>
          <w:rFonts w:ascii="Arial" w:cs="Arial" w:eastAsia="Arial" w:hAnsi="Arial"/>
          <w:sz w:val="22"/>
          <w:szCs w:val="22"/>
        </w:rPr>
        <w:t xml:space="preserve">Hur ofta bör kraftledningar inspekteras?</w:t>
      </w:r>
    </w:p>
    <w:p>
      <w:pPr>
        <w:pStyle w:val="ListParagraph"/>
        <w:numPr>
          <w:ilvl w:val="0"/>
          <w:numId w:val="2"/>
        </w:numPr>
        <w:spacing w:after="60"/>
      </w:pPr>
      <w:r>
        <w:rPr>
          <w:rFonts w:ascii="Arial" w:cs="Arial" w:eastAsia="Arial" w:hAnsi="Arial"/>
          <w:sz w:val="22"/>
          <w:szCs w:val="22"/>
        </w:rPr>
        <w:t xml:space="preserve">Kan drönaren flyga nära högspänningsledningar?</w:t>
      </w:r>
    </w:p>
    <w:p>
      <w:pPr>
        <w:pStyle w:val="ListParagraph"/>
        <w:numPr>
          <w:ilvl w:val="0"/>
          <w:numId w:val="2"/>
        </w:numPr>
        <w:spacing w:after="60"/>
      </w:pPr>
      <w:r>
        <w:rPr>
          <w:rFonts w:ascii="Arial" w:cs="Arial" w:eastAsia="Arial" w:hAnsi="Arial"/>
          <w:sz w:val="22"/>
          <w:szCs w:val="22"/>
        </w:rPr>
        <w:t xml:space="preserve">Hur snabbt kan en 100 km kraftledning inspekteras?</w:t>
      </w:r>
    </w:p>
    <w:p>
      <w:pPr>
        <w:pStyle w:val="ListParagraph"/>
        <w:numPr>
          <w:ilvl w:val="0"/>
          <w:numId w:val="2"/>
        </w:numPr>
        <w:spacing w:after="60"/>
      </w:pPr>
      <w:r>
        <w:rPr>
          <w:rFonts w:ascii="Arial" w:cs="Arial" w:eastAsia="Arial" w:hAnsi="Arial"/>
          <w:sz w:val="22"/>
          <w:szCs w:val="22"/>
        </w:rPr>
        <w:t xml:space="preserve">Vad är LiDAR och hur används det för vegetationskontroll?</w:t>
      </w:r>
    </w:p>
    <w:p>
      <w:pPr>
        <w:pStyle w:val="ListParagraph"/>
        <w:numPr>
          <w:ilvl w:val="0"/>
          <w:numId w:val="2"/>
        </w:numPr>
        <w:spacing w:after="60"/>
      </w:pPr>
      <w:r>
        <w:rPr>
          <w:rFonts w:ascii="Arial" w:cs="Arial" w:eastAsia="Arial" w:hAnsi="Arial"/>
          <w:sz w:val="22"/>
          <w:szCs w:val="22"/>
        </w:rPr>
        <w:t xml:space="preserve">Vilka fel kan drönaren hitta på isolatorer och linor?</w:t>
      </w:r>
    </w:p>
    <w:p>
      <w:pPr>
        <w:pStyle w:val="ListParagraph"/>
        <w:numPr>
          <w:ilvl w:val="0"/>
          <w:numId w:val="2"/>
        </w:numPr>
        <w:spacing w:after="60"/>
      </w:pPr>
      <w:r>
        <w:rPr>
          <w:rFonts w:ascii="Arial" w:cs="Arial" w:eastAsia="Arial" w:hAnsi="Arial"/>
          <w:sz w:val="22"/>
          <w:szCs w:val="22"/>
        </w:rPr>
        <w:t xml:space="preserve">Hur ser en inspektionsrapport ut och vad ingår?</w:t>
      </w:r>
    </w:p>
    <w:p>
      <w:r>
        <w:t xml:space="preserve"/>
      </w:r>
    </w:p>
    <w:p>
      <w:r>
        <w:br w:type="page"/>
      </w:r>
    </w:p>
    <w:p>
      <w:pPr>
        <w:pStyle w:val="Heading1"/>
        <w:spacing w:before="360" w:after="200"/>
      </w:pPr>
      <w:r>
        <w:rPr>
          <w:rFonts w:ascii="Arial" w:cs="Arial" w:eastAsia="Arial" w:hAnsi="Arial"/>
          <w:b/>
          <w:bCs/>
          <w:color w:val="1B4F9A"/>
          <w:sz w:val="36"/>
          <w:szCs w:val="36"/>
        </w:rPr>
        <w:t xml:space="preserve">7. TEKNISK SEO — KRAV &amp; REKOMMENDATIONER</w:t>
      </w:r>
    </w:p>
    <w:p>
      <w:pPr>
        <w:pStyle w:val="Heading2"/>
        <w:spacing w:before="280" w:after="140"/>
      </w:pPr>
      <w:r>
        <w:rPr>
          <w:rFonts w:ascii="Arial" w:cs="Arial" w:eastAsia="Arial" w:hAnsi="Arial"/>
          <w:b/>
          <w:bCs/>
          <w:color w:val="1B4F9A"/>
          <w:sz w:val="28"/>
          <w:szCs w:val="28"/>
        </w:rPr>
        <w:t xml:space="preserve">7.1 Kritisk rekommendation: SSR-arkitektur</w:t>
      </w:r>
    </w:p>
    <w:p>
      <w:pPr>
        <w:spacing w:after="120"/>
      </w:pPr>
      <w:r>
        <w:rPr>
          <w:rFonts w:ascii="Arial" w:cs="Arial" w:eastAsia="Arial" w:hAnsi="Arial"/>
          <w:sz w:val="22"/>
          <w:szCs w:val="22"/>
        </w:rPr>
        <w:t xml:space="preserve">Om griddrone.se byggs som en Single Page Application (React/Vue utan SSR), kommer Google INTE indexera innehållet korrekt. JavaScript-renderade SPA:er är ett av de vanligaste SEO-misstagen för nya webbplatser.</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Rekommenderat alternativ 1</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Next.js med Server-Side Rendering (SSR) eller Static Site Generation (SSG) — modern, snabb, developer-friendly</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Rekommenderat alternativ 2</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WordPress med Yoast SEO — enklare att underhålla, stor plugin-ekosystem, beprövad SEO-plattform</w:t>
            </w:r>
          </w:p>
        </w:tc>
      </w:tr>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Undvik</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React SPA, Vue SPA eller Angular utan SSR — Google indexerar inte JS-renderat innehåll tillförlitligt</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Kontrollera</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Googles testverktyg: URL Inspection i Search Console visar vad Google faktiskt indexerar</w:t>
            </w:r>
          </w:p>
        </w:tc>
      </w:tr>
    </w:tbl>
    <w:p>
      <w:r>
        <w:t xml:space="preserve"/>
      </w:r>
    </w:p>
    <w:p>
      <w:pPr>
        <w:pStyle w:val="Heading2"/>
        <w:spacing w:before="280" w:after="140"/>
      </w:pPr>
      <w:r>
        <w:rPr>
          <w:rFonts w:ascii="Arial" w:cs="Arial" w:eastAsia="Arial" w:hAnsi="Arial"/>
          <w:b/>
          <w:bCs/>
          <w:color w:val="1B4F9A"/>
          <w:sz w:val="28"/>
          <w:szCs w:val="28"/>
        </w:rPr>
        <w:t xml:space="preserve">7.2 Core Web Vitals — Mål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LCP (Largest Contentful Paint)</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Mål: under 2,5 sekunder | Optimera hero-bild och server-responstid</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CLS (Cumulative Layout Shift)</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Mål: under 0,1 | Reservera plats för bilder och videor</w:t>
            </w:r>
          </w:p>
        </w:tc>
      </w:tr>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FID / INP</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Mål: under 100 ms | Minimera JavaScript-exekvering vid sidladdning</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Mobilvänlighet</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Mät med Google Search Console Mobile Usability Report</w:t>
            </w:r>
          </w:p>
        </w:tc>
      </w:tr>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HTTPS</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Obligatoriskt | Bekräfta inga 'mixed content'-varningar</w:t>
            </w:r>
          </w:p>
        </w:tc>
      </w:tr>
    </w:tbl>
    <w:p>
      <w:r>
        <w:t xml:space="preserve"/>
      </w:r>
    </w:p>
    <w:p>
      <w:pPr>
        <w:pStyle w:val="Heading2"/>
        <w:spacing w:before="280" w:after="140"/>
      </w:pPr>
      <w:r>
        <w:rPr>
          <w:rFonts w:ascii="Arial" w:cs="Arial" w:eastAsia="Arial" w:hAnsi="Arial"/>
          <w:b/>
          <w:bCs/>
          <w:color w:val="1B4F9A"/>
          <w:sz w:val="28"/>
          <w:szCs w:val="28"/>
        </w:rPr>
        <w:t xml:space="preserve">7.3 Sitemap &amp; Crawlbarhet</w:t>
      </w:r>
    </w:p>
    <w:p>
      <w:pPr>
        <w:pStyle w:val="ListParagraph"/>
        <w:numPr>
          <w:ilvl w:val="0"/>
          <w:numId w:val="2"/>
        </w:numPr>
        <w:spacing w:after="60"/>
      </w:pPr>
      <w:r>
        <w:rPr>
          <w:rFonts w:ascii="Arial" w:cs="Arial" w:eastAsia="Arial" w:hAnsi="Arial"/>
          <w:sz w:val="22"/>
          <w:szCs w:val="22"/>
        </w:rPr>
        <w:t xml:space="preserve">XML Sitemap: griddrone.se/sitemap.xml — inkludera alla tjänste-, stads- och branschsidor</w:t>
      </w:r>
    </w:p>
    <w:p>
      <w:pPr>
        <w:pStyle w:val="ListParagraph"/>
        <w:numPr>
          <w:ilvl w:val="0"/>
          <w:numId w:val="2"/>
        </w:numPr>
        <w:spacing w:after="60"/>
      </w:pPr>
      <w:r>
        <w:rPr>
          <w:rFonts w:ascii="Arial" w:cs="Arial" w:eastAsia="Arial" w:hAnsi="Arial"/>
          <w:sz w:val="22"/>
          <w:szCs w:val="22"/>
        </w:rPr>
        <w:t xml:space="preserve">robots.txt: Tillåt all relevant crawlning | Blockera /admin/, /wp-admin/, /api/</w:t>
      </w:r>
    </w:p>
    <w:p>
      <w:pPr>
        <w:pStyle w:val="ListParagraph"/>
        <w:numPr>
          <w:ilvl w:val="0"/>
          <w:numId w:val="2"/>
        </w:numPr>
        <w:spacing w:after="60"/>
      </w:pPr>
      <w:r>
        <w:rPr>
          <w:rFonts w:ascii="Arial" w:cs="Arial" w:eastAsia="Arial" w:hAnsi="Arial"/>
          <w:sz w:val="22"/>
          <w:szCs w:val="22"/>
        </w:rPr>
        <w:t xml:space="preserve">Canonical URLs: Varje sida ska ha korrekt canonical för att undvika duplicate content</w:t>
      </w:r>
    </w:p>
    <w:p>
      <w:pPr>
        <w:pStyle w:val="ListParagraph"/>
        <w:numPr>
          <w:ilvl w:val="0"/>
          <w:numId w:val="2"/>
        </w:numPr>
        <w:spacing w:after="60"/>
      </w:pPr>
      <w:r>
        <w:rPr>
          <w:rFonts w:ascii="Arial" w:cs="Arial" w:eastAsia="Arial" w:hAnsi="Arial"/>
          <w:sz w:val="22"/>
          <w:szCs w:val="22"/>
        </w:rPr>
        <w:t xml:space="preserve">hreflang: Sätt hreflang='sv-SE' på alla sidor (framtida: norska/danska marknader)</w:t>
      </w:r>
    </w:p>
    <w:p>
      <w:pPr>
        <w:pStyle w:val="ListParagraph"/>
        <w:numPr>
          <w:ilvl w:val="0"/>
          <w:numId w:val="2"/>
        </w:numPr>
        <w:spacing w:after="60"/>
      </w:pPr>
      <w:r>
        <w:rPr>
          <w:rFonts w:ascii="Arial" w:cs="Arial" w:eastAsia="Arial" w:hAnsi="Arial"/>
          <w:sz w:val="22"/>
          <w:szCs w:val="22"/>
        </w:rPr>
        <w:t xml:space="preserve">404-hantering: Skapa anpassad 404-sida med länk tillbaka till startsida och kontakt</w:t>
      </w:r>
    </w:p>
    <w:p>
      <w:pPr>
        <w:pStyle w:val="ListParagraph"/>
        <w:numPr>
          <w:ilvl w:val="0"/>
          <w:numId w:val="2"/>
        </w:numPr>
        <w:spacing w:after="60"/>
      </w:pPr>
      <w:r>
        <w:rPr>
          <w:rFonts w:ascii="Arial" w:cs="Arial" w:eastAsia="Arial" w:hAnsi="Arial"/>
          <w:sz w:val="22"/>
          <w:szCs w:val="22"/>
        </w:rPr>
        <w:t xml:space="preserve">301-redirects: Implementera korrekt redirect-mappning om domän byts eller sidor döps om</w:t>
      </w:r>
    </w:p>
    <w:p>
      <w:r>
        <w:t xml:space="preserve"/>
      </w:r>
    </w:p>
    <w:p>
      <w:r>
        <w:br w:type="page"/>
      </w:r>
    </w:p>
    <w:p>
      <w:pPr>
        <w:pStyle w:val="Heading1"/>
        <w:spacing w:before="360" w:after="200"/>
      </w:pPr>
      <w:r>
        <w:rPr>
          <w:rFonts w:ascii="Arial" w:cs="Arial" w:eastAsia="Arial" w:hAnsi="Arial"/>
          <w:b/>
          <w:bCs/>
          <w:color w:val="1B4F9A"/>
          <w:sz w:val="36"/>
          <w:szCs w:val="36"/>
        </w:rPr>
        <w:t xml:space="preserve">8. LÄNKBYGGNAD &amp; E-E-A-T STÄRKNING</w:t>
      </w:r>
    </w:p>
    <w:p>
      <w:pPr>
        <w:pStyle w:val="Heading2"/>
        <w:spacing w:before="280" w:after="140"/>
      </w:pPr>
      <w:r>
        <w:rPr>
          <w:rFonts w:ascii="Arial" w:cs="Arial" w:eastAsia="Arial" w:hAnsi="Arial"/>
          <w:b/>
          <w:bCs/>
          <w:color w:val="1B4F9A"/>
          <w:sz w:val="28"/>
          <w:szCs w:val="28"/>
        </w:rPr>
        <w:t xml:space="preserve">8.1 Prioriterade länkkällor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Energi- &amp; kraftbranschens medier</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ENERGInyheter.se, Energimarknadsinspektionen, Power Circle, Energiföretagen Sverige — ansök om att nämnas/intervjuas</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Branschorganisationer</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SDIF (Swedish Drone Industry Federation), UAS Sweden — säkra listning som certifierad aktör</w:t>
            </w:r>
          </w:p>
        </w:tc>
      </w:tr>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Transportstyrelsen / EASA</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Länk från officiella certifieringssidor om möjligt — extremt hög domänauktoritet</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Kundcases &amp; pressreleaser</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Publika pressreleaser via TT Nyhetsbyrån, Mynewsdesk, Cision — genererar naturliga bakåtlänkar</w:t>
            </w:r>
          </w:p>
        </w:tc>
      </w:tr>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Tekniska publikationer</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KTH, Chalmers energiforskningspublicationer — citerbar statistik och forskning</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Partnernätverk</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Leverantörer (DJI Enterprise, FLIR/Teledyne) — leverantörsportal/referens</w:t>
            </w:r>
          </w:p>
        </w:tc>
      </w:tr>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Kommunikation vid stormar</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Pressreleaser om hjälpinsatser efter stormar (Gudrun-typen) — extremt hög mediepotential</w:t>
            </w:r>
          </w:p>
        </w:tc>
      </w:tr>
    </w:tbl>
    <w:p>
      <w:r>
        <w:t xml:space="preserve"/>
      </w:r>
    </w:p>
    <w:p>
      <w:pPr>
        <w:pStyle w:val="Heading2"/>
        <w:spacing w:before="280" w:after="140"/>
      </w:pPr>
      <w:r>
        <w:rPr>
          <w:rFonts w:ascii="Arial" w:cs="Arial" w:eastAsia="Arial" w:hAnsi="Arial"/>
          <w:b/>
          <w:bCs/>
          <w:color w:val="1B4F9A"/>
          <w:sz w:val="28"/>
          <w:szCs w:val="28"/>
        </w:rPr>
        <w:t xml:space="preserve">8.2 E-E-A-T — Etablera expertauktoritet</w:t>
      </w:r>
    </w:p>
    <w:p>
      <w:pPr>
        <w:spacing w:after="120"/>
      </w:pPr>
      <w:r>
        <w:rPr>
          <w:rFonts w:ascii="Arial" w:cs="Arial" w:eastAsia="Arial" w:hAnsi="Arial"/>
          <w:sz w:val="22"/>
          <w:szCs w:val="22"/>
        </w:rPr>
        <w:t xml:space="preserve">Experience, Expertise, Authoritativeness, Trustworthiness (E-E-A-T) är avgörande för att rankas på B2B-termer med hög köpintent. Energibolag söker inte den billigaste leverantören — de söker den mest kompetenta och certifierade.</w:t>
      </w:r>
    </w:p>
    <w:p>
      <w:r>
        <w:t xml:space="preserve"/>
      </w:r>
    </w:p>
    <w:p>
      <w:pPr>
        <w:pStyle w:val="ListParagraph"/>
        <w:numPr>
          <w:ilvl w:val="0"/>
          <w:numId w:val="3"/>
        </w:numPr>
        <w:spacing w:after="80"/>
      </w:pPr>
      <w:r>
        <w:rPr>
          <w:rFonts w:ascii="Arial" w:cs="Arial" w:eastAsia="Arial" w:hAnsi="Arial"/>
          <w:b/>
          <w:bCs/>
          <w:sz w:val="22"/>
          <w:szCs w:val="22"/>
        </w:rPr>
        <w:t xml:space="preserve">Certifieringssida: </w:t>
      </w:r>
      <w:r>
        <w:rPr>
          <w:rFonts w:ascii="Arial" w:cs="Arial" w:eastAsia="Arial" w:hAnsi="Arial"/>
          <w:sz w:val="22"/>
          <w:szCs w:val="22"/>
        </w:rPr>
        <w:t xml:space="preserve">Dedikerad sida /certifieringar/ med bilder på alla tillstånd: BVLOS-certifikat, PDRA, EASA-registrering, eventuell ISO, försäkringsbevis.</w:t>
      </w:r>
    </w:p>
    <w:p>
      <w:pPr>
        <w:pStyle w:val="ListParagraph"/>
        <w:numPr>
          <w:ilvl w:val="0"/>
          <w:numId w:val="3"/>
        </w:numPr>
        <w:spacing w:after="80"/>
      </w:pPr>
      <w:r>
        <w:rPr>
          <w:rFonts w:ascii="Arial" w:cs="Arial" w:eastAsia="Arial" w:hAnsi="Arial"/>
          <w:b/>
          <w:bCs/>
          <w:sz w:val="22"/>
          <w:szCs w:val="22"/>
        </w:rPr>
        <w:t xml:space="preserve">Teamside med CV: </w:t>
      </w:r>
      <w:r>
        <w:rPr>
          <w:rFonts w:ascii="Arial" w:cs="Arial" w:eastAsia="Arial" w:hAnsi="Arial"/>
          <w:sz w:val="22"/>
          <w:szCs w:val="22"/>
        </w:rPr>
        <w:t xml:space="preserve">Piloters bakgrund, utbildning, antal flygtimnmar och certifikat. Foto och namn på alla operatörer.</w:t>
      </w:r>
    </w:p>
    <w:p>
      <w:pPr>
        <w:pStyle w:val="ListParagraph"/>
        <w:numPr>
          <w:ilvl w:val="0"/>
          <w:numId w:val="3"/>
        </w:numPr>
        <w:spacing w:after="80"/>
      </w:pPr>
      <w:r>
        <w:rPr>
          <w:rFonts w:ascii="Arial" w:cs="Arial" w:eastAsia="Arial" w:hAnsi="Arial"/>
          <w:b/>
          <w:bCs/>
          <w:sz w:val="22"/>
          <w:szCs w:val="22"/>
        </w:rPr>
        <w:t xml:space="preserve">Kundcase: </w:t>
      </w:r>
      <w:r>
        <w:rPr>
          <w:rFonts w:ascii="Arial" w:cs="Arial" w:eastAsia="Arial" w:hAnsi="Arial"/>
          <w:sz w:val="22"/>
          <w:szCs w:val="22"/>
        </w:rPr>
        <w:t xml:space="preserve">Minst 5 detaljerade case studies med uppdragsbeskrivning, utmaning, lösning och resultat (km inspekterade, antal fel hittade, kostnadsbesparing vs helikopter).</w:t>
      </w:r>
    </w:p>
    <w:p>
      <w:pPr>
        <w:pStyle w:val="ListParagraph"/>
        <w:numPr>
          <w:ilvl w:val="0"/>
          <w:numId w:val="3"/>
        </w:numPr>
        <w:spacing w:after="80"/>
      </w:pPr>
      <w:r>
        <w:rPr>
          <w:rFonts w:ascii="Arial" w:cs="Arial" w:eastAsia="Arial" w:hAnsi="Arial"/>
          <w:b/>
          <w:bCs/>
          <w:sz w:val="22"/>
          <w:szCs w:val="22"/>
        </w:rPr>
        <w:t xml:space="preserve">Wikidata-entitet: </w:t>
      </w:r>
      <w:r>
        <w:rPr>
          <w:rFonts w:ascii="Arial" w:cs="Arial" w:eastAsia="Arial" w:hAnsi="Arial"/>
          <w:sz w:val="22"/>
          <w:szCs w:val="22"/>
        </w:rPr>
        <w:t xml:space="preserve">Skapa Wikidata-entitet för GridDrone AB — stärker AI-motorers kunskap om företaget.</w:t>
      </w:r>
    </w:p>
    <w:p>
      <w:pPr>
        <w:pStyle w:val="ListParagraph"/>
        <w:numPr>
          <w:ilvl w:val="0"/>
          <w:numId w:val="3"/>
        </w:numPr>
        <w:spacing w:after="80"/>
      </w:pPr>
      <w:r>
        <w:rPr>
          <w:rFonts w:ascii="Arial" w:cs="Arial" w:eastAsia="Arial" w:hAnsi="Arial"/>
          <w:b/>
          <w:bCs/>
          <w:sz w:val="22"/>
          <w:szCs w:val="22"/>
        </w:rPr>
        <w:t xml:space="preserve">Google Business Profile: </w:t>
      </w:r>
      <w:r>
        <w:rPr>
          <w:rFonts w:ascii="Arial" w:cs="Arial" w:eastAsia="Arial" w:hAnsi="Arial"/>
          <w:sz w:val="22"/>
          <w:szCs w:val="22"/>
        </w:rPr>
        <w:t xml:space="preserve">Optimera med alla tjänster, kategorier, foton och regelbundna uppdateringar.</w:t>
      </w:r>
    </w:p>
    <w:p>
      <w:pPr>
        <w:pStyle w:val="ListParagraph"/>
        <w:numPr>
          <w:ilvl w:val="0"/>
          <w:numId w:val="3"/>
        </w:numPr>
        <w:spacing w:after="80"/>
      </w:pPr>
      <w:r>
        <w:rPr>
          <w:rFonts w:ascii="Arial" w:cs="Arial" w:eastAsia="Arial" w:hAnsi="Arial"/>
          <w:b/>
          <w:bCs/>
          <w:sz w:val="22"/>
          <w:szCs w:val="22"/>
        </w:rPr>
        <w:t xml:space="preserve">Branschrecensioner: </w:t>
      </w:r>
      <w:r>
        <w:rPr>
          <w:rFonts w:ascii="Arial" w:cs="Arial" w:eastAsia="Arial" w:hAnsi="Arial"/>
          <w:sz w:val="22"/>
          <w:szCs w:val="22"/>
        </w:rPr>
        <w:t xml:space="preserve">Samla in Google Reviews från nöjda kunder — mål: 15+ recensioner år 1.</w:t>
      </w:r>
    </w:p>
    <w:p>
      <w:r>
        <w:t xml:space="preserve"/>
      </w:r>
    </w:p>
    <w:p>
      <w:r>
        <w:br w:type="page"/>
      </w:r>
    </w:p>
    <w:p>
      <w:pPr>
        <w:pStyle w:val="Heading1"/>
        <w:spacing w:before="360" w:after="200"/>
      </w:pPr>
      <w:r>
        <w:rPr>
          <w:rFonts w:ascii="Arial" w:cs="Arial" w:eastAsia="Arial" w:hAnsi="Arial"/>
          <w:b/>
          <w:bCs/>
          <w:color w:val="1B4F9A"/>
          <w:sz w:val="36"/>
          <w:szCs w:val="36"/>
        </w:rPr>
        <w:t xml:space="preserve">9. BLOGGKALENDER — 12 MÅNADERS INNEHÅLLSPLAN</w:t>
      </w:r>
    </w:p>
    <w:p>
      <w:pPr>
        <w:pStyle w:val="Heading2"/>
        <w:spacing w:before="280" w:after="140"/>
      </w:pPr>
      <w:r>
        <w:rPr>
          <w:rFonts w:ascii="Arial" w:cs="Arial" w:eastAsia="Arial" w:hAnsi="Arial"/>
          <w:b/>
          <w:bCs/>
          <w:color w:val="1B4F9A"/>
          <w:sz w:val="28"/>
          <w:szCs w:val="28"/>
        </w:rPr>
        <w:t xml:space="preserve">Kvartal 1 — Etablera topical authority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1400"/>
        <w:gridCol w:w="1300"/>
        <w:gridCol w:w="3226"/>
      </w:tblGrid>
      <w:tr>
        <w:trPr>
          <w:tblHeader/>
        </w:trPr>
        <w:tc>
          <w:tcPr>
            <w:tcW w:type="dxa" w:w="300"/>
            <w:tcBorders>
              <w:top w:val="single" w:color="CCCCCC" w:sz="1"/>
              <w:left w:val="single" w:color="CCCCCC" w:sz="1"/>
              <w:bottom w:val="single" w:color="CCCCCC" w:sz="1"/>
              <w:right w:val="single" w:color="CCCCCC" w:sz="1"/>
            </w:tcBorders>
            <w:shd w:fill="1B4F9A"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B4F9A" w:val="clear"/>
            <w:tcMar>
              <w:top w:type="dxa" w:w="80"/>
              <w:left w:type="dxa" w:w="100"/>
              <w:bottom w:type="dxa" w:w="80"/>
              <w:right w:type="dxa" w:w="100"/>
            </w:tcMar>
          </w:tcPr>
          <w:p>
            <w:r>
              <w:rPr>
                <w:rFonts w:ascii="Arial" w:cs="Arial" w:eastAsia="Arial" w:hAnsi="Arial"/>
                <w:b/>
                <w:bCs/>
                <w:color w:val="FFFFFF"/>
                <w:sz w:val="18"/>
                <w:szCs w:val="18"/>
              </w:rPr>
              <w:t xml:space="preserve">Sökord</w:t>
            </w:r>
          </w:p>
        </w:tc>
        <w:tc>
          <w:tcPr>
            <w:tcW w:type="dxa" w:w="1400"/>
            <w:tcBorders>
              <w:top w:val="single" w:color="CCCCCC" w:sz="1"/>
              <w:left w:val="single" w:color="CCCCCC" w:sz="1"/>
              <w:bottom w:val="single" w:color="CCCCCC" w:sz="1"/>
              <w:right w:val="single" w:color="CCCCCC" w:sz="1"/>
            </w:tcBorders>
            <w:shd w:fill="1B4F9A" w:val="clear"/>
            <w:tcMar>
              <w:top w:type="dxa" w:w="80"/>
              <w:left w:type="dxa" w:w="100"/>
              <w:bottom w:type="dxa" w:w="80"/>
              <w:right w:type="dxa" w:w="100"/>
            </w:tcMar>
          </w:tcPr>
          <w:p>
            <w:r>
              <w:rPr>
                <w:rFonts w:ascii="Arial" w:cs="Arial" w:eastAsia="Arial" w:hAnsi="Arial"/>
                <w:b/>
                <w:bCs/>
                <w:color w:val="FFFFFF"/>
                <w:sz w:val="18"/>
                <w:szCs w:val="18"/>
              </w:rPr>
              <w:t xml:space="preserve">Est. vol/mån</w:t>
            </w:r>
          </w:p>
        </w:tc>
        <w:tc>
          <w:tcPr>
            <w:tcW w:type="dxa" w:w="1300"/>
            <w:tcBorders>
              <w:top w:val="single" w:color="CCCCCC" w:sz="1"/>
              <w:left w:val="single" w:color="CCCCCC" w:sz="1"/>
              <w:bottom w:val="single" w:color="CCCCCC" w:sz="1"/>
              <w:right w:val="single" w:color="CCCCCC" w:sz="1"/>
            </w:tcBorders>
            <w:shd w:fill="1B4F9A" w:val="clear"/>
            <w:tcMar>
              <w:top w:type="dxa" w:w="80"/>
              <w:left w:type="dxa" w:w="100"/>
              <w:bottom w:type="dxa" w:w="80"/>
              <w:right w:type="dxa" w:w="100"/>
            </w:tcMar>
          </w:tcPr>
          <w:p>
            <w:r>
              <w:rPr>
                <w:rFonts w:ascii="Arial" w:cs="Arial" w:eastAsia="Arial" w:hAnsi="Arial"/>
                <w:b/>
                <w:bCs/>
                <w:color w:val="FFFFFF"/>
                <w:sz w:val="18"/>
                <w:szCs w:val="18"/>
              </w:rPr>
              <w:t xml:space="preserve">Konkurrens</w:t>
            </w:r>
          </w:p>
        </w:tc>
        <w:tc>
          <w:tcPr>
            <w:tcW w:type="dxa" w:w="3226"/>
            <w:tcBorders>
              <w:top w:val="single" w:color="CCCCCC" w:sz="1"/>
              <w:left w:val="single" w:color="CCCCCC" w:sz="1"/>
              <w:bottom w:val="single" w:color="CCCCCC" w:sz="1"/>
              <w:right w:val="single" w:color="CCCCCC" w:sz="1"/>
            </w:tcBorders>
            <w:shd w:fill="1B4F9A" w:val="clear"/>
            <w:tcMar>
              <w:top w:type="dxa" w:w="80"/>
              <w:left w:type="dxa" w:w="100"/>
              <w:bottom w:type="dxa" w:w="80"/>
              <w:right w:type="dxa" w:w="100"/>
            </w:tcMar>
          </w:tcPr>
          <w:p>
            <w:r>
              <w:rPr>
                <w:rFonts w:ascii="Arial" w:cs="Arial" w:eastAsia="Arial" w:hAnsi="Arial"/>
                <w:b/>
                <w:bCs/>
                <w:color w:val="FFFFFF"/>
                <w:sz w:val="18"/>
                <w:szCs w:val="18"/>
              </w:rPr>
              <w:t xml:space="preserve">Sidtyp</w:t>
            </w:r>
          </w:p>
        </w:tc>
      </w:tr>
      <w:tr>
        <w:tc>
          <w:tcPr>
            <w:tcW w:type="dxa" w:w="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Månad 1</w:t>
            </w:r>
          </w:p>
        </w:tc>
        <w:tc>
          <w:tcPr>
            <w:tcW w:type="dxa" w:w="28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Helikopter vs Drönare — Kostnadsanalys Kraftledningsinspektion</w:t>
            </w:r>
          </w:p>
        </w:tc>
        <w:tc>
          <w:tcPr>
            <w:tcW w:type="dxa" w:w="14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helikopter vs drönare kraftledning</w:t>
            </w:r>
          </w:p>
        </w:tc>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Bottom-of-funnel / konvertering</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Månad 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Hur fungerar BVLOS-certifiering för drönare i Sverige?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BVLOS drönare tillstånd Sverige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Informationssökning / AEO</w:t>
            </w:r>
          </w:p>
        </w:tc>
      </w:tr>
      <w:tr>
        <w:tc>
          <w:tcPr>
            <w:tcW w:type="dxa" w:w="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Månad 2</w:t>
            </w:r>
          </w:p>
        </w:tc>
        <w:tc>
          <w:tcPr>
            <w:tcW w:type="dxa" w:w="28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Vad är termografering av elnät och varför är det viktigt?</w:t>
            </w:r>
          </w:p>
        </w:tc>
        <w:tc>
          <w:tcPr>
            <w:tcW w:type="dxa" w:w="14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termografering elnät</w:t>
            </w:r>
          </w:p>
        </w:tc>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Informationssökning / AEO</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Månad 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Vegetationskontroll längs kraftledningar — guide och krav</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vegetationskontroll kraftledning drönare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Informationssökning</w:t>
            </w:r>
          </w:p>
        </w:tc>
      </w:tr>
      <w:tr>
        <w:tc>
          <w:tcPr>
            <w:tcW w:type="dxa" w:w="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Månad 3</w:t>
            </w:r>
          </w:p>
        </w:tc>
        <w:tc>
          <w:tcPr>
            <w:tcW w:type="dxa" w:w="28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Isolatorfel på kraftledningar — hur identifieras de?</w:t>
            </w:r>
          </w:p>
        </w:tc>
        <w:tc>
          <w:tcPr>
            <w:tcW w:type="dxa" w:w="14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isolatorfel detektering drönare</w:t>
            </w:r>
          </w:p>
        </w:tc>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Informationssökning / SEO</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Månad 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Lagkrav &amp; inspektionsfrekvens för kraftledningar i Sverige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kraftledningsinspektion lagkrav Sverige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Informationssökning / AEO</w:t>
            </w:r>
          </w:p>
        </w:tc>
      </w:tr>
    </w:tbl>
    <w:p>
      <w:r>
        <w:t xml:space="preserve"/>
      </w:r>
    </w:p>
    <w:p>
      <w:pPr>
        <w:pStyle w:val="Heading2"/>
        <w:spacing w:before="280" w:after="140"/>
      </w:pPr>
      <w:r>
        <w:rPr>
          <w:rFonts w:ascii="Arial" w:cs="Arial" w:eastAsia="Arial" w:hAnsi="Arial"/>
          <w:b/>
          <w:bCs/>
          <w:color w:val="1B4F9A"/>
          <w:sz w:val="28"/>
          <w:szCs w:val="28"/>
        </w:rPr>
        <w:t xml:space="preserve">Kvartal 2 — Utöka och djupa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1400"/>
        <w:gridCol w:w="1300"/>
        <w:gridCol w:w="3226"/>
      </w:tblGrid>
      <w:tr>
        <w:trPr>
          <w:tblHeader/>
        </w:trPr>
        <w:tc>
          <w:tcPr>
            <w:tcW w:type="dxa" w:w="300"/>
            <w:tcBorders>
              <w:top w:val="single" w:color="CCCCCC" w:sz="1"/>
              <w:left w:val="single" w:color="CCCCCC" w:sz="1"/>
              <w:bottom w:val="single" w:color="CCCCCC" w:sz="1"/>
              <w:right w:val="single" w:color="CCCCCC" w:sz="1"/>
            </w:tcBorders>
            <w:shd w:fill="1B4F9A" w:val="clear"/>
            <w:tcMar>
              <w:top w:type="dxa" w:w="80"/>
              <w:left w:type="dxa" w:w="100"/>
              <w:bottom w:type="dxa" w:w="80"/>
              <w:right w:type="dxa" w:w="100"/>
            </w:tcMar>
          </w:tcPr>
          <w:p>
            <w:r>
              <w:rPr>
                <w:rFonts w:ascii="Arial" w:cs="Arial" w:eastAsia="Arial" w:hAnsi="Arial"/>
                <w:b/>
                <w:bCs/>
                <w:color w:val="FFFFFF"/>
                <w:sz w:val="18"/>
                <w:szCs w:val="18"/>
              </w:rPr>
              <w:t xml:space="preserve">#</w:t>
            </w:r>
          </w:p>
        </w:tc>
        <w:tc>
          <w:tcPr>
            <w:tcW w:type="dxa" w:w="2800"/>
            <w:tcBorders>
              <w:top w:val="single" w:color="CCCCCC" w:sz="1"/>
              <w:left w:val="single" w:color="CCCCCC" w:sz="1"/>
              <w:bottom w:val="single" w:color="CCCCCC" w:sz="1"/>
              <w:right w:val="single" w:color="CCCCCC" w:sz="1"/>
            </w:tcBorders>
            <w:shd w:fill="1B4F9A" w:val="clear"/>
            <w:tcMar>
              <w:top w:type="dxa" w:w="80"/>
              <w:left w:type="dxa" w:w="100"/>
              <w:bottom w:type="dxa" w:w="80"/>
              <w:right w:type="dxa" w:w="100"/>
            </w:tcMar>
          </w:tcPr>
          <w:p>
            <w:r>
              <w:rPr>
                <w:rFonts w:ascii="Arial" w:cs="Arial" w:eastAsia="Arial" w:hAnsi="Arial"/>
                <w:b/>
                <w:bCs/>
                <w:color w:val="FFFFFF"/>
                <w:sz w:val="18"/>
                <w:szCs w:val="18"/>
              </w:rPr>
              <w:t xml:space="preserve">Sökord</w:t>
            </w:r>
          </w:p>
        </w:tc>
        <w:tc>
          <w:tcPr>
            <w:tcW w:type="dxa" w:w="1400"/>
            <w:tcBorders>
              <w:top w:val="single" w:color="CCCCCC" w:sz="1"/>
              <w:left w:val="single" w:color="CCCCCC" w:sz="1"/>
              <w:bottom w:val="single" w:color="CCCCCC" w:sz="1"/>
              <w:right w:val="single" w:color="CCCCCC" w:sz="1"/>
            </w:tcBorders>
            <w:shd w:fill="1B4F9A" w:val="clear"/>
            <w:tcMar>
              <w:top w:type="dxa" w:w="80"/>
              <w:left w:type="dxa" w:w="100"/>
              <w:bottom w:type="dxa" w:w="80"/>
              <w:right w:type="dxa" w:w="100"/>
            </w:tcMar>
          </w:tcPr>
          <w:p>
            <w:r>
              <w:rPr>
                <w:rFonts w:ascii="Arial" w:cs="Arial" w:eastAsia="Arial" w:hAnsi="Arial"/>
                <w:b/>
                <w:bCs/>
                <w:color w:val="FFFFFF"/>
                <w:sz w:val="18"/>
                <w:szCs w:val="18"/>
              </w:rPr>
              <w:t xml:space="preserve">Est. vol/mån</w:t>
            </w:r>
          </w:p>
        </w:tc>
        <w:tc>
          <w:tcPr>
            <w:tcW w:type="dxa" w:w="1300"/>
            <w:tcBorders>
              <w:top w:val="single" w:color="CCCCCC" w:sz="1"/>
              <w:left w:val="single" w:color="CCCCCC" w:sz="1"/>
              <w:bottom w:val="single" w:color="CCCCCC" w:sz="1"/>
              <w:right w:val="single" w:color="CCCCCC" w:sz="1"/>
            </w:tcBorders>
            <w:shd w:fill="1B4F9A" w:val="clear"/>
            <w:tcMar>
              <w:top w:type="dxa" w:w="80"/>
              <w:left w:type="dxa" w:w="100"/>
              <w:bottom w:type="dxa" w:w="80"/>
              <w:right w:type="dxa" w:w="100"/>
            </w:tcMar>
          </w:tcPr>
          <w:p>
            <w:r>
              <w:rPr>
                <w:rFonts w:ascii="Arial" w:cs="Arial" w:eastAsia="Arial" w:hAnsi="Arial"/>
                <w:b/>
                <w:bCs/>
                <w:color w:val="FFFFFF"/>
                <w:sz w:val="18"/>
                <w:szCs w:val="18"/>
              </w:rPr>
              <w:t xml:space="preserve">Konkurrens</w:t>
            </w:r>
          </w:p>
        </w:tc>
        <w:tc>
          <w:tcPr>
            <w:tcW w:type="dxa" w:w="3226"/>
            <w:tcBorders>
              <w:top w:val="single" w:color="CCCCCC" w:sz="1"/>
              <w:left w:val="single" w:color="CCCCCC" w:sz="1"/>
              <w:bottom w:val="single" w:color="CCCCCC" w:sz="1"/>
              <w:right w:val="single" w:color="CCCCCC" w:sz="1"/>
            </w:tcBorders>
            <w:shd w:fill="1B4F9A" w:val="clear"/>
            <w:tcMar>
              <w:top w:type="dxa" w:w="80"/>
              <w:left w:type="dxa" w:w="100"/>
              <w:bottom w:type="dxa" w:w="80"/>
              <w:right w:type="dxa" w:w="100"/>
            </w:tcMar>
          </w:tcPr>
          <w:p>
            <w:r>
              <w:rPr>
                <w:rFonts w:ascii="Arial" w:cs="Arial" w:eastAsia="Arial" w:hAnsi="Arial"/>
                <w:b/>
                <w:bCs/>
                <w:color w:val="FFFFFF"/>
                <w:sz w:val="18"/>
                <w:szCs w:val="18"/>
              </w:rPr>
              <w:t xml:space="preserve">Sidtyp</w:t>
            </w:r>
          </w:p>
        </w:tc>
      </w:tr>
      <w:tr>
        <w:tc>
          <w:tcPr>
            <w:tcW w:type="dxa" w:w="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Månad 4</w:t>
            </w:r>
          </w:p>
        </w:tc>
        <w:tc>
          <w:tcPr>
            <w:tcW w:type="dxa" w:w="28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LiDAR vs optisk kamera — vad passar bäst för kraftledningsinspektion?</w:t>
            </w:r>
          </w:p>
        </w:tc>
        <w:tc>
          <w:tcPr>
            <w:tcW w:type="dxa" w:w="14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LiDAR drönare kraftledning</w:t>
            </w:r>
          </w:p>
        </w:tc>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Informationssökning</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Månad 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Case Study: Inspektion av 200 km kraftledning — process och resultat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kraftledningsinspektion drönare pris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Konvertering</w:t>
            </w:r>
          </w:p>
        </w:tc>
      </w:tr>
      <w:tr>
        <w:tc>
          <w:tcPr>
            <w:tcW w:type="dxa" w:w="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Månad 5</w:t>
            </w:r>
          </w:p>
        </w:tc>
        <w:tc>
          <w:tcPr>
            <w:tcW w:type="dxa" w:w="28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Vindkraftinspektion guide — rotorblad, nacelle och åskledare</w:t>
            </w:r>
          </w:p>
        </w:tc>
        <w:tc>
          <w:tcPr>
            <w:tcW w:type="dxa" w:w="14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vindkraftinspektion drönare</w:t>
            </w:r>
          </w:p>
        </w:tc>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Informationssökning</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Månad 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Säkerhetsprotokoll för drönare nära högspänningsledningar</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säkerhet drönare nära högspänning</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AEO / E-E-A-T</w:t>
            </w:r>
          </w:p>
        </w:tc>
      </w:tr>
      <w:tr>
        <w:tc>
          <w:tcPr>
            <w:tcW w:type="dxa" w:w="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Månad 6</w:t>
            </w:r>
          </w:p>
        </w:tc>
        <w:tc>
          <w:tcPr>
            <w:tcW w:type="dxa" w:w="28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Solcellspark inspektion — hitta defekter med drönartermografi</w:t>
            </w:r>
          </w:p>
        </w:tc>
        <w:tc>
          <w:tcPr>
            <w:tcW w:type="dxa" w:w="14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solcellspark inspektion termografi</w:t>
            </w:r>
          </w:p>
        </w:tc>
        <w:tc>
          <w:tcPr>
            <w:tcW w:type="dxa" w:w="1300"/>
            <w:tcBorders>
              <w:top w:val="single" w:color="CCCCCC" w:sz="1"/>
              <w:left w:val="single" w:color="CCCCCC" w:sz="1"/>
              <w:bottom w:val="single" w:color="CCCCCC" w:sz="1"/>
              <w:right w:val="single" w:color="CCCCCC" w:sz="1"/>
            </w:tcBorders>
            <w:shd w:fill="F5F9FF" w:val="clear"/>
            <w:tcMar>
              <w:top w:type="dxa" w:w="60"/>
              <w:left w:type="dxa" w:w="100"/>
              <w:bottom w:type="dxa" w:w="60"/>
              <w:right w:type="dxa" w:w="100"/>
            </w:tcMar>
          </w:tcPr>
          <w:p>
            <w:r>
              <w:rPr>
                <w:rFonts w:ascii="Arial" w:cs="Arial" w:eastAsia="Arial" w:hAnsi="Arial"/>
                <w:sz w:val="18"/>
                <w:szCs w:val="18"/>
              </w:rPr>
              <w:t xml:space="preserve">Informationssökning</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Månad 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Så väljer du rätt leverantör av drönartjänster för elnätsinspektion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drönartjänster energibolag</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Bottom-of-funnel</w:t>
            </w:r>
          </w:p>
        </w:tc>
      </w:tr>
    </w:tbl>
    <w:p>
      <w:r>
        <w:t xml:space="preserve"/>
      </w:r>
    </w:p>
    <w:p>
      <w:r>
        <w:br w:type="page"/>
      </w:r>
    </w:p>
    <w:p>
      <w:pPr>
        <w:pStyle w:val="Heading1"/>
        <w:spacing w:before="360" w:after="200"/>
      </w:pPr>
      <w:r>
        <w:rPr>
          <w:rFonts w:ascii="Arial" w:cs="Arial" w:eastAsia="Arial" w:hAnsi="Arial"/>
          <w:b/>
          <w:bCs/>
          <w:color w:val="1B4F9A"/>
          <w:sz w:val="36"/>
          <w:szCs w:val="36"/>
        </w:rPr>
        <w:t xml:space="preserve">10. IMPLEMENTATION — 12-MÅNADERS ROADMAP</w:t>
      </w:r>
    </w:p>
    <w:p>
      <w:pPr>
        <w:pStyle w:val="Heading2"/>
        <w:spacing w:before="280" w:after="140"/>
      </w:pPr>
      <w:r>
        <w:rPr>
          <w:rFonts w:ascii="Arial" w:cs="Arial" w:eastAsia="Arial" w:hAnsi="Arial"/>
          <w:b/>
          <w:bCs/>
          <w:color w:val="1B4F9A"/>
          <w:sz w:val="28"/>
          <w:szCs w:val="28"/>
        </w:rPr>
        <w:t xml:space="preserve">10.1 Fas 1 — Teknisk grund (Månad 1)</w:t>
      </w:r>
    </w:p>
    <w:p>
      <w:pPr>
        <w:pStyle w:val="ListParagraph"/>
        <w:numPr>
          <w:ilvl w:val="0"/>
          <w:numId w:val="3"/>
        </w:numPr>
        <w:spacing w:after="80"/>
      </w:pPr>
      <w:r>
        <w:rPr>
          <w:rFonts w:ascii="Arial" w:cs="Arial" w:eastAsia="Arial" w:hAnsi="Arial"/>
          <w:b/>
          <w:bCs/>
          <w:sz w:val="22"/>
          <w:szCs w:val="22"/>
        </w:rPr>
        <w:t xml:space="preserve">Webbplattform: </w:t>
      </w:r>
      <w:r>
        <w:rPr>
          <w:rFonts w:ascii="Arial" w:cs="Arial" w:eastAsia="Arial" w:hAnsi="Arial"/>
          <w:sz w:val="22"/>
          <w:szCs w:val="22"/>
        </w:rPr>
        <w:t xml:space="preserve">Välj SSR-arkitektur (Next.js eller WordPress). Undvik SPA utan SSR. Alla sidor måste ha server-side rendered HTML.</w:t>
      </w:r>
    </w:p>
    <w:p>
      <w:pPr>
        <w:pStyle w:val="ListParagraph"/>
        <w:numPr>
          <w:ilvl w:val="0"/>
          <w:numId w:val="3"/>
        </w:numPr>
        <w:spacing w:after="80"/>
      </w:pPr>
      <w:r>
        <w:rPr>
          <w:rFonts w:ascii="Arial" w:cs="Arial" w:eastAsia="Arial" w:hAnsi="Arial"/>
          <w:b/>
          <w:bCs/>
          <w:sz w:val="22"/>
          <w:szCs w:val="22"/>
        </w:rPr>
        <w:t xml:space="preserve">On-page grundläggande: </w:t>
      </w:r>
      <w:r>
        <w:rPr>
          <w:rFonts w:ascii="Arial" w:cs="Arial" w:eastAsia="Arial" w:hAnsi="Arial"/>
          <w:sz w:val="22"/>
          <w:szCs w:val="22"/>
        </w:rPr>
        <w:t xml:space="preserve">Unika title tags och meta descriptions på alla sidor. Korrekt H1–H6-hierarki.</w:t>
      </w:r>
    </w:p>
    <w:p>
      <w:pPr>
        <w:pStyle w:val="ListParagraph"/>
        <w:numPr>
          <w:ilvl w:val="0"/>
          <w:numId w:val="3"/>
        </w:numPr>
        <w:spacing w:after="80"/>
      </w:pPr>
      <w:r>
        <w:rPr>
          <w:rFonts w:ascii="Arial" w:cs="Arial" w:eastAsia="Arial" w:hAnsi="Arial"/>
          <w:b/>
          <w:bCs/>
          <w:sz w:val="22"/>
          <w:szCs w:val="22"/>
        </w:rPr>
        <w:t xml:space="preserve">Google Search Console: </w:t>
      </w:r>
      <w:r>
        <w:rPr>
          <w:rFonts w:ascii="Arial" w:cs="Arial" w:eastAsia="Arial" w:hAnsi="Arial"/>
          <w:sz w:val="22"/>
          <w:szCs w:val="22"/>
        </w:rPr>
        <w:t xml:space="preserve">Lägg till och verifiera domänen. Skicka in sitemap.xml. Granska indexeringsproblem.</w:t>
      </w:r>
    </w:p>
    <w:p>
      <w:pPr>
        <w:pStyle w:val="ListParagraph"/>
        <w:numPr>
          <w:ilvl w:val="0"/>
          <w:numId w:val="3"/>
        </w:numPr>
        <w:spacing w:after="80"/>
      </w:pPr>
      <w:r>
        <w:rPr>
          <w:rFonts w:ascii="Arial" w:cs="Arial" w:eastAsia="Arial" w:hAnsi="Arial"/>
          <w:b/>
          <w:bCs/>
          <w:sz w:val="22"/>
          <w:szCs w:val="22"/>
        </w:rPr>
        <w:t xml:space="preserve">Google Business Profile: </w:t>
      </w:r>
      <w:r>
        <w:rPr>
          <w:rFonts w:ascii="Arial" w:cs="Arial" w:eastAsia="Arial" w:hAnsi="Arial"/>
          <w:sz w:val="22"/>
          <w:szCs w:val="22"/>
        </w:rPr>
        <w:t xml:space="preserve">Skapa/optimera profil med alla tjänster, kategorier, foton och kontaktinfo.</w:t>
      </w:r>
    </w:p>
    <w:p>
      <w:pPr>
        <w:pStyle w:val="ListParagraph"/>
        <w:numPr>
          <w:ilvl w:val="0"/>
          <w:numId w:val="3"/>
        </w:numPr>
        <w:spacing w:after="80"/>
      </w:pPr>
      <w:r>
        <w:rPr>
          <w:rFonts w:ascii="Arial" w:cs="Arial" w:eastAsia="Arial" w:hAnsi="Arial"/>
          <w:b/>
          <w:bCs/>
          <w:sz w:val="22"/>
          <w:szCs w:val="22"/>
        </w:rPr>
        <w:t xml:space="preserve">Core Web Vitals: </w:t>
      </w:r>
      <w:r>
        <w:rPr>
          <w:rFonts w:ascii="Arial" w:cs="Arial" w:eastAsia="Arial" w:hAnsi="Arial"/>
          <w:sz w:val="22"/>
          <w:szCs w:val="22"/>
        </w:rPr>
        <w:t xml:space="preserve">Mät med Google PageSpeed Insights. Mål: LCP under 2,5s, CLS under 0,1.</w:t>
      </w:r>
    </w:p>
    <w:p>
      <w:r>
        <w:t xml:space="preserve"/>
      </w:r>
    </w:p>
    <w:p>
      <w:pPr>
        <w:pStyle w:val="Heading2"/>
        <w:spacing w:before="280" w:after="140"/>
      </w:pPr>
      <w:r>
        <w:rPr>
          <w:rFonts w:ascii="Arial" w:cs="Arial" w:eastAsia="Arial" w:hAnsi="Arial"/>
          <w:b/>
          <w:bCs/>
          <w:color w:val="1B4F9A"/>
          <w:sz w:val="28"/>
          <w:szCs w:val="28"/>
        </w:rPr>
        <w:t xml:space="preserve">10.2 Fas 2 — Innehåll och struktur (Månad 2–4)</w:t>
      </w:r>
    </w:p>
    <w:p>
      <w:pPr>
        <w:pStyle w:val="ListParagraph"/>
        <w:numPr>
          <w:ilvl w:val="0"/>
          <w:numId w:val="3"/>
        </w:numPr>
        <w:spacing w:after="80"/>
      </w:pPr>
      <w:r>
        <w:rPr>
          <w:rFonts w:ascii="Arial" w:cs="Arial" w:eastAsia="Arial" w:hAnsi="Arial"/>
          <w:b/>
          <w:bCs/>
          <w:sz w:val="22"/>
          <w:szCs w:val="22"/>
        </w:rPr>
        <w:t xml:space="preserve">Tjänstesidor: </w:t>
      </w:r>
      <w:r>
        <w:rPr>
          <w:rFonts w:ascii="Arial" w:cs="Arial" w:eastAsia="Arial" w:hAnsi="Arial"/>
          <w:sz w:val="22"/>
          <w:szCs w:val="22"/>
        </w:rPr>
        <w:t xml:space="preserve">Bygg alla 7 tjänstesidor enligt mallen i avsnitt 4.2. Implementera Schema Markup på varje.</w:t>
      </w:r>
    </w:p>
    <w:p>
      <w:pPr>
        <w:pStyle w:val="ListParagraph"/>
        <w:numPr>
          <w:ilvl w:val="0"/>
          <w:numId w:val="3"/>
        </w:numPr>
        <w:spacing w:after="80"/>
      </w:pPr>
      <w:r>
        <w:rPr>
          <w:rFonts w:ascii="Arial" w:cs="Arial" w:eastAsia="Arial" w:hAnsi="Arial"/>
          <w:b/>
          <w:bCs/>
          <w:sz w:val="22"/>
          <w:szCs w:val="22"/>
        </w:rPr>
        <w:t xml:space="preserve">Stadsidor Fas 1: </w:t>
      </w:r>
      <w:r>
        <w:rPr>
          <w:rFonts w:ascii="Arial" w:cs="Arial" w:eastAsia="Arial" w:hAnsi="Arial"/>
          <w:sz w:val="22"/>
          <w:szCs w:val="22"/>
        </w:rPr>
        <w:t xml:space="preserve">Bygg stadsidor för Stockholm, Göteborg, Malmö, Norrland, Dalarna.</w:t>
      </w:r>
    </w:p>
    <w:p>
      <w:pPr>
        <w:pStyle w:val="ListParagraph"/>
        <w:numPr>
          <w:ilvl w:val="0"/>
          <w:numId w:val="3"/>
        </w:numPr>
        <w:spacing w:after="80"/>
      </w:pPr>
      <w:r>
        <w:rPr>
          <w:rFonts w:ascii="Arial" w:cs="Arial" w:eastAsia="Arial" w:hAnsi="Arial"/>
          <w:b/>
          <w:bCs/>
          <w:sz w:val="22"/>
          <w:szCs w:val="22"/>
        </w:rPr>
        <w:t xml:space="preserve">Branschsidor: </w:t>
      </w:r>
      <w:r>
        <w:rPr>
          <w:rFonts w:ascii="Arial" w:cs="Arial" w:eastAsia="Arial" w:hAnsi="Arial"/>
          <w:sz w:val="22"/>
          <w:szCs w:val="22"/>
        </w:rPr>
        <w:t xml:space="preserve">Bygg /branscher/energibolag/, /branscher/elnat/, /branscher/vindkraft/.</w:t>
      </w:r>
    </w:p>
    <w:p>
      <w:pPr>
        <w:pStyle w:val="ListParagraph"/>
        <w:numPr>
          <w:ilvl w:val="0"/>
          <w:numId w:val="3"/>
        </w:numPr>
        <w:spacing w:after="80"/>
      </w:pPr>
      <w:r>
        <w:rPr>
          <w:rFonts w:ascii="Arial" w:cs="Arial" w:eastAsia="Arial" w:hAnsi="Arial"/>
          <w:b/>
          <w:bCs/>
          <w:sz w:val="22"/>
          <w:szCs w:val="22"/>
        </w:rPr>
        <w:t xml:space="preserve">FAQ-sektioner: </w:t>
      </w:r>
      <w:r>
        <w:rPr>
          <w:rFonts w:ascii="Arial" w:cs="Arial" w:eastAsia="Arial" w:hAnsi="Arial"/>
          <w:sz w:val="22"/>
          <w:szCs w:val="22"/>
        </w:rPr>
        <w:t xml:space="preserve">Lägg till 8–12 FAQ med FAQPage-schema på varje tjänstesida.</w:t>
      </w:r>
    </w:p>
    <w:p>
      <w:pPr>
        <w:pStyle w:val="ListParagraph"/>
        <w:numPr>
          <w:ilvl w:val="0"/>
          <w:numId w:val="3"/>
        </w:numPr>
        <w:spacing w:after="80"/>
      </w:pPr>
      <w:r>
        <w:rPr>
          <w:rFonts w:ascii="Arial" w:cs="Arial" w:eastAsia="Arial" w:hAnsi="Arial"/>
          <w:b/>
          <w:bCs/>
          <w:sz w:val="22"/>
          <w:szCs w:val="22"/>
        </w:rPr>
        <w:t xml:space="preserve">Blogg: </w:t>
      </w:r>
      <w:r>
        <w:rPr>
          <w:rFonts w:ascii="Arial" w:cs="Arial" w:eastAsia="Arial" w:hAnsi="Arial"/>
          <w:sz w:val="22"/>
          <w:szCs w:val="22"/>
        </w:rPr>
        <w:t xml:space="preserve">Lansera och publicera 6 artiklar från bloggkalendern kvartal 1.</w:t>
      </w:r>
    </w:p>
    <w:p>
      <w:pPr>
        <w:pStyle w:val="ListParagraph"/>
        <w:numPr>
          <w:ilvl w:val="0"/>
          <w:numId w:val="3"/>
        </w:numPr>
        <w:spacing w:after="80"/>
      </w:pPr>
      <w:r>
        <w:rPr>
          <w:rFonts w:ascii="Arial" w:cs="Arial" w:eastAsia="Arial" w:hAnsi="Arial"/>
          <w:b/>
          <w:bCs/>
          <w:sz w:val="22"/>
          <w:szCs w:val="22"/>
        </w:rPr>
        <w:t xml:space="preserve">Certifieringssida: </w:t>
      </w:r>
      <w:r>
        <w:rPr>
          <w:rFonts w:ascii="Arial" w:cs="Arial" w:eastAsia="Arial" w:hAnsi="Arial"/>
          <w:sz w:val="22"/>
          <w:szCs w:val="22"/>
        </w:rPr>
        <w:t xml:space="preserve">Bygg /certifieringar/ med alla tillstånd, certifikat och försäkringsbevis synliga.</w:t>
      </w:r>
    </w:p>
    <w:p>
      <w:r>
        <w:t xml:space="preserve"/>
      </w:r>
    </w:p>
    <w:p>
      <w:pPr>
        <w:pStyle w:val="Heading2"/>
        <w:spacing w:before="280" w:after="140"/>
      </w:pPr>
      <w:r>
        <w:rPr>
          <w:rFonts w:ascii="Arial" w:cs="Arial" w:eastAsia="Arial" w:hAnsi="Arial"/>
          <w:b/>
          <w:bCs/>
          <w:color w:val="1B4F9A"/>
          <w:sz w:val="28"/>
          <w:szCs w:val="28"/>
        </w:rPr>
        <w:t xml:space="preserve">10.3 Fas 3 — Auktoritet och AEO (Månad 4–6)</w:t>
      </w:r>
    </w:p>
    <w:p>
      <w:pPr>
        <w:pStyle w:val="ListParagraph"/>
        <w:numPr>
          <w:ilvl w:val="0"/>
          <w:numId w:val="3"/>
        </w:numPr>
        <w:spacing w:after="80"/>
      </w:pPr>
      <w:r>
        <w:rPr>
          <w:rFonts w:ascii="Arial" w:cs="Arial" w:eastAsia="Arial" w:hAnsi="Arial"/>
          <w:b/>
          <w:bCs/>
          <w:sz w:val="22"/>
          <w:szCs w:val="22"/>
        </w:rPr>
        <w:t xml:space="preserve">Länkbyggnad: </w:t>
      </w:r>
      <w:r>
        <w:rPr>
          <w:rFonts w:ascii="Arial" w:cs="Arial" w:eastAsia="Arial" w:hAnsi="Arial"/>
          <w:sz w:val="22"/>
          <w:szCs w:val="22"/>
        </w:rPr>
        <w:t xml:space="preserve">Lansera aktiv länkuträttning: pressmaterial, branschkataloger, energimediakontakter.</w:t>
      </w:r>
    </w:p>
    <w:p>
      <w:pPr>
        <w:pStyle w:val="ListParagraph"/>
        <w:numPr>
          <w:ilvl w:val="0"/>
          <w:numId w:val="3"/>
        </w:numPr>
        <w:spacing w:after="80"/>
      </w:pPr>
      <w:r>
        <w:rPr>
          <w:rFonts w:ascii="Arial" w:cs="Arial" w:eastAsia="Arial" w:hAnsi="Arial"/>
          <w:b/>
          <w:bCs/>
          <w:sz w:val="22"/>
          <w:szCs w:val="22"/>
        </w:rPr>
        <w:t xml:space="preserve">Stadsidor Fas 2: </w:t>
      </w:r>
      <w:r>
        <w:rPr>
          <w:rFonts w:ascii="Arial" w:cs="Arial" w:eastAsia="Arial" w:hAnsi="Arial"/>
          <w:sz w:val="22"/>
          <w:szCs w:val="22"/>
        </w:rPr>
        <w:t xml:space="preserve">Bygg stadsidor för Uppsala, Norrköping, Skåne/Vindkraft, Göteborg termografi.</w:t>
      </w:r>
    </w:p>
    <w:p>
      <w:pPr>
        <w:pStyle w:val="ListParagraph"/>
        <w:numPr>
          <w:ilvl w:val="0"/>
          <w:numId w:val="3"/>
        </w:numPr>
        <w:spacing w:after="80"/>
      </w:pPr>
      <w:r>
        <w:rPr>
          <w:rFonts w:ascii="Arial" w:cs="Arial" w:eastAsia="Arial" w:hAnsi="Arial"/>
          <w:b/>
          <w:bCs/>
          <w:sz w:val="22"/>
          <w:szCs w:val="22"/>
        </w:rPr>
        <w:t xml:space="preserve">Blogg kvartal 2: </w:t>
      </w:r>
      <w:r>
        <w:rPr>
          <w:rFonts w:ascii="Arial" w:cs="Arial" w:eastAsia="Arial" w:hAnsi="Arial"/>
          <w:sz w:val="22"/>
          <w:szCs w:val="22"/>
        </w:rPr>
        <w:t xml:space="preserve">Publicera 6 artiklar från bloggkalendern kvartal 2.</w:t>
      </w:r>
    </w:p>
    <w:p>
      <w:pPr>
        <w:pStyle w:val="ListParagraph"/>
        <w:numPr>
          <w:ilvl w:val="0"/>
          <w:numId w:val="3"/>
        </w:numPr>
        <w:spacing w:after="80"/>
      </w:pPr>
      <w:r>
        <w:rPr>
          <w:rFonts w:ascii="Arial" w:cs="Arial" w:eastAsia="Arial" w:hAnsi="Arial"/>
          <w:b/>
          <w:bCs/>
          <w:sz w:val="22"/>
          <w:szCs w:val="22"/>
        </w:rPr>
        <w:t xml:space="preserve">E-E-A-T stärkning: </w:t>
      </w:r>
      <w:r>
        <w:rPr>
          <w:rFonts w:ascii="Arial" w:cs="Arial" w:eastAsia="Arial" w:hAnsi="Arial"/>
          <w:sz w:val="22"/>
          <w:szCs w:val="22"/>
        </w:rPr>
        <w:t xml:space="preserve">Teamside med CV och certifikat. Case studies med mätbara resultat (minst 3 st).</w:t>
      </w:r>
    </w:p>
    <w:p>
      <w:pPr>
        <w:pStyle w:val="ListParagraph"/>
        <w:numPr>
          <w:ilvl w:val="0"/>
          <w:numId w:val="3"/>
        </w:numPr>
        <w:spacing w:after="80"/>
      </w:pPr>
      <w:r>
        <w:rPr>
          <w:rFonts w:ascii="Arial" w:cs="Arial" w:eastAsia="Arial" w:hAnsi="Arial"/>
          <w:b/>
          <w:bCs/>
          <w:sz w:val="22"/>
          <w:szCs w:val="22"/>
        </w:rPr>
        <w:t xml:space="preserve">Google recensioner: </w:t>
      </w:r>
      <w:r>
        <w:rPr>
          <w:rFonts w:ascii="Arial" w:cs="Arial" w:eastAsia="Arial" w:hAnsi="Arial"/>
          <w:sz w:val="22"/>
          <w:szCs w:val="22"/>
        </w:rPr>
        <w:t xml:space="preserve">Aktivt program för att samla in recensioner — mål 15+ recensioner kvartal 2.</w:t>
      </w:r>
    </w:p>
    <w:p>
      <w:pPr>
        <w:pStyle w:val="ListParagraph"/>
        <w:numPr>
          <w:ilvl w:val="0"/>
          <w:numId w:val="3"/>
        </w:numPr>
        <w:spacing w:after="80"/>
      </w:pPr>
      <w:r>
        <w:rPr>
          <w:rFonts w:ascii="Arial" w:cs="Arial" w:eastAsia="Arial" w:hAnsi="Arial"/>
          <w:b/>
          <w:bCs/>
          <w:sz w:val="22"/>
          <w:szCs w:val="22"/>
        </w:rPr>
        <w:t xml:space="preserve">Wikidata: </w:t>
      </w:r>
      <w:r>
        <w:rPr>
          <w:rFonts w:ascii="Arial" w:cs="Arial" w:eastAsia="Arial" w:hAnsi="Arial"/>
          <w:sz w:val="22"/>
          <w:szCs w:val="22"/>
        </w:rPr>
        <w:t xml:space="preserve">Skapa entitet för GridDrone AB.</w:t>
      </w:r>
    </w:p>
    <w:p>
      <w:r>
        <w:t xml:space="preserve"/>
      </w:r>
    </w:p>
    <w:p>
      <w:pPr>
        <w:pStyle w:val="Heading2"/>
        <w:spacing w:before="280" w:after="140"/>
      </w:pPr>
      <w:r>
        <w:rPr>
          <w:rFonts w:ascii="Arial" w:cs="Arial" w:eastAsia="Arial" w:hAnsi="Arial"/>
          <w:b/>
          <w:bCs/>
          <w:color w:val="1B4F9A"/>
          <w:sz w:val="28"/>
          <w:szCs w:val="28"/>
        </w:rPr>
        <w:t xml:space="preserve">10.4 Fas 4 — Dominans (Månad 6–12)</w:t>
      </w:r>
    </w:p>
    <w:p>
      <w:pPr>
        <w:pStyle w:val="ListParagraph"/>
        <w:numPr>
          <w:ilvl w:val="0"/>
          <w:numId w:val="3"/>
        </w:numPr>
        <w:spacing w:after="80"/>
      </w:pPr>
      <w:r>
        <w:rPr>
          <w:rFonts w:ascii="Arial" w:cs="Arial" w:eastAsia="Arial" w:hAnsi="Arial"/>
          <w:b/>
          <w:bCs/>
          <w:sz w:val="22"/>
          <w:szCs w:val="22"/>
        </w:rPr>
        <w:t xml:space="preserve">Content scaling: </w:t>
      </w:r>
      <w:r>
        <w:rPr>
          <w:rFonts w:ascii="Arial" w:cs="Arial" w:eastAsia="Arial" w:hAnsi="Arial"/>
          <w:sz w:val="22"/>
          <w:szCs w:val="22"/>
        </w:rPr>
        <w:t xml:space="preserve">Bygg ut blogg med 2 artiklar per månad. Fokus på long-tail sökord och FAQ-komplettering.</w:t>
      </w:r>
    </w:p>
    <w:p>
      <w:pPr>
        <w:pStyle w:val="ListParagraph"/>
        <w:numPr>
          <w:ilvl w:val="0"/>
          <w:numId w:val="3"/>
        </w:numPr>
        <w:spacing w:after="80"/>
      </w:pPr>
      <w:r>
        <w:rPr>
          <w:rFonts w:ascii="Arial" w:cs="Arial" w:eastAsia="Arial" w:hAnsi="Arial"/>
          <w:b/>
          <w:bCs/>
          <w:sz w:val="22"/>
          <w:szCs w:val="22"/>
        </w:rPr>
        <w:t xml:space="preserve">Video SEO: </w:t>
      </w:r>
      <w:r>
        <w:rPr>
          <w:rFonts w:ascii="Arial" w:cs="Arial" w:eastAsia="Arial" w:hAnsi="Arial"/>
          <w:sz w:val="22"/>
          <w:szCs w:val="22"/>
        </w:rPr>
        <w:t xml:space="preserve">Filmade inspektionsdokumentationer på YouTube-kanal. VideoObject-schema på sajten.</w:t>
      </w:r>
    </w:p>
    <w:p>
      <w:pPr>
        <w:pStyle w:val="ListParagraph"/>
        <w:numPr>
          <w:ilvl w:val="0"/>
          <w:numId w:val="3"/>
        </w:numPr>
        <w:spacing w:after="80"/>
      </w:pPr>
      <w:r>
        <w:rPr>
          <w:rFonts w:ascii="Arial" w:cs="Arial" w:eastAsia="Arial" w:hAnsi="Arial"/>
          <w:b/>
          <w:bCs/>
          <w:sz w:val="22"/>
          <w:szCs w:val="22"/>
        </w:rPr>
        <w:t xml:space="preserve">AEO-tracking: </w:t>
      </w:r>
      <w:r>
        <w:rPr>
          <w:rFonts w:ascii="Arial" w:cs="Arial" w:eastAsia="Arial" w:hAnsi="Arial"/>
          <w:sz w:val="22"/>
          <w:szCs w:val="22"/>
        </w:rPr>
        <w:t xml:space="preserve">Testa frågor i ChatGPT, Perplexity och Google AI Overviews — dokumentera var GridDrone citeras.</w:t>
      </w:r>
    </w:p>
    <w:p>
      <w:pPr>
        <w:pStyle w:val="ListParagraph"/>
        <w:numPr>
          <w:ilvl w:val="0"/>
          <w:numId w:val="3"/>
        </w:numPr>
        <w:spacing w:after="80"/>
      </w:pPr>
      <w:r>
        <w:rPr>
          <w:rFonts w:ascii="Arial" w:cs="Arial" w:eastAsia="Arial" w:hAnsi="Arial"/>
          <w:b/>
          <w:bCs/>
          <w:sz w:val="22"/>
          <w:szCs w:val="22"/>
        </w:rPr>
        <w:t xml:space="preserve">Nordisk expansion: </w:t>
      </w:r>
      <w:r>
        <w:rPr>
          <w:rFonts w:ascii="Arial" w:cs="Arial" w:eastAsia="Arial" w:hAnsi="Arial"/>
          <w:sz w:val="22"/>
          <w:szCs w:val="22"/>
        </w:rPr>
        <w:t xml:space="preserve">Kopiera URL-strukturen för norska och danska marknader om expansion planeras.</w:t>
      </w:r>
    </w:p>
    <w:p>
      <w:pPr>
        <w:pStyle w:val="ListParagraph"/>
        <w:numPr>
          <w:ilvl w:val="0"/>
          <w:numId w:val="3"/>
        </w:numPr>
        <w:spacing w:after="80"/>
      </w:pPr>
      <w:r>
        <w:rPr>
          <w:rFonts w:ascii="Arial" w:cs="Arial" w:eastAsia="Arial" w:hAnsi="Arial"/>
          <w:b/>
          <w:bCs/>
          <w:sz w:val="22"/>
          <w:szCs w:val="22"/>
        </w:rPr>
        <w:t xml:space="preserve">Affärspartnerprogram: </w:t>
      </w:r>
      <w:r>
        <w:rPr>
          <w:rFonts w:ascii="Arial" w:cs="Arial" w:eastAsia="Arial" w:hAnsi="Arial"/>
          <w:sz w:val="22"/>
          <w:szCs w:val="22"/>
        </w:rPr>
        <w:t xml:space="preserve">Säkra listning hos Energiföretagen Sverige, Power Circle och UAS Sweden.</w:t>
      </w:r>
    </w:p>
    <w:p>
      <w:r>
        <w:t xml:space="preserve"/>
      </w:r>
    </w:p>
    <w:p>
      <w:r>
        <w:br w:type="page"/>
      </w:r>
    </w:p>
    <w:p>
      <w:pPr>
        <w:pStyle w:val="Heading1"/>
        <w:spacing w:before="360" w:after="200"/>
      </w:pPr>
      <w:r>
        <w:rPr>
          <w:rFonts w:ascii="Arial" w:cs="Arial" w:eastAsia="Arial" w:hAnsi="Arial"/>
          <w:b/>
          <w:bCs/>
          <w:color w:val="1B4F9A"/>
          <w:sz w:val="36"/>
          <w:szCs w:val="36"/>
        </w:rPr>
        <w:t xml:space="preserve">11. KPI:ER &amp; UPPFÖLJNING</w:t>
      </w:r>
    </w:p>
    <w:p>
      <w:pPr>
        <w:pStyle w:val="Heading2"/>
        <w:spacing w:before="280" w:after="140"/>
      </w:pPr>
      <w:r>
        <w:rPr>
          <w:rFonts w:ascii="Arial" w:cs="Arial" w:eastAsia="Arial" w:hAnsi="Arial"/>
          <w:b/>
          <w:bCs/>
          <w:color w:val="1B4F9A"/>
          <w:sz w:val="28"/>
          <w:szCs w:val="28"/>
        </w:rPr>
        <w:t xml:space="preserve">11.1 Primära KPI:er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Organisk trafik</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Mål: +200% inom 12 månader. Spåra via Google Analytics 4 — organisk kanal.</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Ranking top-10</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Mål: 15+ sökord i Google top 10 inom 12 månader. Spåra via Ahrefs/Semrush/Search Console.</w:t>
            </w:r>
          </w:p>
        </w:tc>
      </w:tr>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Indexerade sidor</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Mål: 100% av publicerade sidor indexerade inom 4 veckor. Kontrollera i Search Console.</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Leads via organisk sökning</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Mål: Minst 5 förfrågningar/mån från organisk trafik vid månad 6. Spåra i CRM.</w:t>
            </w:r>
          </w:p>
        </w:tc>
      </w:tr>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Featured Snippets</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Mål: Äga 5+ FAQ Featured Snippets på prioriterade söktermer vid månad 12.</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AI-citeringar</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Mål: GridDrone nämns i svar från ChatGPT/Perplexity på branschfrågor vid månad 12.</w:t>
            </w:r>
          </w:p>
        </w:tc>
      </w:tr>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Google Business Reviews</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Mål: 15+ recensioner med snitt 4,5+ stjärnor vid månad 6.</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Domänauktoritet (DA)</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Mål: DA 20+ inom 12 månader (från noll). Mäts i Ahrefs/Moz.</w:t>
            </w:r>
          </w:p>
        </w:tc>
      </w:tr>
    </w:tbl>
    <w:p>
      <w:r>
        <w:t xml:space="preserve"/>
      </w:r>
    </w:p>
    <w:p>
      <w:pPr>
        <w:pStyle w:val="Heading2"/>
        <w:spacing w:before="280" w:after="140"/>
      </w:pPr>
      <w:r>
        <w:rPr>
          <w:rFonts w:ascii="Arial" w:cs="Arial" w:eastAsia="Arial" w:hAnsi="Arial"/>
          <w:b/>
          <w:bCs/>
          <w:color w:val="1B4F9A"/>
          <w:sz w:val="28"/>
          <w:szCs w:val="28"/>
        </w:rPr>
        <w:t xml:space="preserve">11.2 Rekommenderade verktyg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Google Search Console (gratis)</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Indexeringsstatus, rankingdata, Core Web Vitals, mobilvänlighet</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Google Analytics 4 (gratis)</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Trafikkällor, konverteringar, användarbeteende</w:t>
            </w:r>
          </w:p>
        </w:tc>
      </w:tr>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Ahrefs / Semrush (betalt)</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Sökordsspårning, konkurrentanalys, länkprofil, content gap</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Google Business Profile (gratis)</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Lokal synlighet, recensioner, visningar</w:t>
            </w:r>
          </w:p>
        </w:tc>
      </w:tr>
      <w:tr>
        <w:tc>
          <w:tcPr>
            <w:tcW w:type="dxa" w:w="2300"/>
            <w:tcBorders>
              <w:top w:val="single" w:color="CCCCCC" w:sz="1"/>
              <w:left w:val="single" w:color="CCCCCC" w:sz="1"/>
              <w:bottom w:val="single" w:color="CCCCCC" w:sz="1"/>
              <w:right w:val="single" w:color="CCCCCC" w:sz="1"/>
            </w:tcBorders>
            <w:shd w:fill="D0E4F7" w:val="clear"/>
            <w:tcMar>
              <w:top w:type="dxa" w:w="80"/>
              <w:left w:type="dxa" w:w="120"/>
              <w:bottom w:type="dxa" w:w="80"/>
              <w:right w:type="dxa" w:w="120"/>
            </w:tcMar>
          </w:tcPr>
          <w:p>
            <w:r>
              <w:rPr>
                <w:rFonts w:ascii="Arial" w:cs="Arial" w:eastAsia="Arial" w:hAnsi="Arial"/>
                <w:b/>
                <w:bCs/>
                <w:sz w:val="20"/>
                <w:szCs w:val="20"/>
              </w:rPr>
              <w:t xml:space="preserve">PageSpeed Insights (gratis)</w:t>
            </w:r>
          </w:p>
        </w:tc>
        <w:tc>
          <w:tcPr>
            <w:tcW w:type="dxa" w:w="6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Core Web Vitals per URL</w:t>
            </w:r>
          </w:p>
        </w:tc>
      </w:tr>
      <w:tr>
        <w:tc>
          <w:tcPr>
            <w:tcW w:type="dxa" w:w="23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tcPr>
          <w:p>
            <w:r>
              <w:rPr>
                <w:rFonts w:ascii="Arial" w:cs="Arial" w:eastAsia="Arial" w:hAnsi="Arial"/>
                <w:b/>
                <w:bCs/>
                <w:sz w:val="20"/>
                <w:szCs w:val="20"/>
              </w:rPr>
              <w:t xml:space="preserve">Screaming Frog (gratis upp till 500 sidor)</w:t>
            </w:r>
          </w:p>
        </w:tc>
        <w:tc>
          <w:tcPr>
            <w:tcW w:type="dxa" w:w="6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Teknisk crawl — hitta 404, saknad alt-text, duplicate titles</w:t>
            </w:r>
          </w:p>
        </w:tc>
      </w:tr>
    </w:tbl>
    <w:p>
      <w:r>
        <w:t xml:space="preserve"/>
      </w:r>
    </w:p>
    <w:p>
      <w:pPr>
        <w:pBdr>
          <w:top w:val="single" w:color="1B4F9A" w:sz="6" w:space="10"/>
        </w:pBdr>
        <w:spacing w:before="400" w:after="200"/>
        <w:jc w:val="center"/>
      </w:pPr>
      <w:r>
        <w:rPr>
          <w:rFonts w:ascii="Arial" w:cs="Arial" w:eastAsia="Arial" w:hAnsi="Arial"/>
          <w:i/>
          <w:iCs/>
          <w:color w:val="888888"/>
          <w:sz w:val="18"/>
          <w:szCs w:val="18"/>
        </w:rPr>
        <w:t xml:space="preserve">GridDrone AB — Konfidentiellt strategidokument © 2025</w:t>
      </w:r>
    </w:p>
    <w:sectPr>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Arial" w:cs="Arial" w:eastAsia="Arial" w:hAnsi="Arial"/>
      <w:b/>
      <w:bCs/>
      <w:color w:val="1B4F9A"/>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B4F9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2026-03-05T14:47:39.466Z</dcterms:created>
  <dcterms:modified xsi:type="dcterms:W3CDTF">2026-03-05T14:47:39.467Z</dcterms:modified>
</cp:coreProperties>
</file>

<file path=docProps/custom.xml><?xml version="1.0" encoding="utf-8"?>
<Properties xmlns="http://schemas.openxmlformats.org/officeDocument/2006/custom-properties" xmlns:vt="http://schemas.openxmlformats.org/officeDocument/2006/docPropsVTypes"/>
</file>