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color w:val="5B3E96"/>
          <w:sz w:val="40"/>
        </w:rPr>
        <w:t>Tarotdoxa: Tiers and Costs</w:t>
      </w:r>
    </w:p>
    <w:p>
      <w:pPr>
        <w:spacing w:after="40"/>
      </w:pPr>
      <w:r>
        <w:rPr>
          <w:i/>
          <w:color w:val="6B7280"/>
          <w:sz w:val="22"/>
        </w:rPr>
        <w:t>Final as of 2026-08-30. Holly's counts are absorbed, Russ's rulings are applied. Every per unit cost has been re-measured against the live database today.</w:t>
      </w:r>
    </w:p>
    <w:p>
      <w:pPr>
        <w:spacing w:before="200"/>
      </w:pPr>
      <w:r>
        <w:rPr>
          <w:b/>
          <w:color w:val="5B3E96"/>
          <w:sz w:val="22"/>
        </w:rPr>
        <w:t xml:space="preserve">TL;DR  </w:t>
      </w:r>
      <w:r>
        <w:rPr>
          <w:sz w:val="21"/>
        </w:rPr>
        <w:t>Holly's sheet was measured before the cache fix shipped, so her costs run high and her margins run low. All three live tiers are more profitable than her sheet says. Two of her line items were too LOW: push notifications and the couples star chart. Nothing here changes a subscription price.</w:t>
      </w:r>
    </w:p>
    <w:p>
      <w:pPr>
        <w:spacing w:after="200"/>
      </w:pPr>
      <w:r>
        <w:rPr>
          <w:i w:val="0"/>
          <w:color w:val="1F2430"/>
          <w:sz w:val="21"/>
        </w:rPr>
        <w:t>Birthday readings are open to everyone. No tenure test, no picky rules about who qualifies. That is already how the code works.</w:t>
      </w:r>
    </w:p>
    <w:p>
      <w:pPr>
        <w:spacing w:before="320" w:after="80"/>
      </w:pPr>
      <w:r>
        <w:rPr>
          <w:b/>
          <w:color w:val="5B3E96"/>
          <w:sz w:val="26"/>
        </w:rPr>
        <w:t>The tiers</w:t>
      </w:r>
    </w:p>
    <w:p>
      <w:pPr>
        <w:spacing w:before="200" w:after="60"/>
      </w:pPr>
      <w:r>
        <w:rPr>
          <w:b/>
          <w:color w:val="1F2430"/>
          <w:sz w:val="22"/>
        </w:rPr>
        <w:t>SEED   $10 / month,  $111 / year</w:t>
      </w:r>
    </w:p>
    <w:p>
      <w:pPr>
        <w:pStyle w:val="ListBullet"/>
        <w:spacing w:after="40"/>
      </w:pPr>
      <w:r>
        <w:rPr>
          <w:sz w:val="21"/>
        </w:rPr>
        <w:t>25 one card readings</w:t>
      </w:r>
    </w:p>
    <w:p>
      <w:pPr>
        <w:pStyle w:val="ListBullet"/>
        <w:spacing w:after="40"/>
      </w:pPr>
      <w:r>
        <w:rPr>
          <w:sz w:val="21"/>
        </w:rPr>
        <w:t>5 three card readings</w:t>
      </w:r>
    </w:p>
    <w:p>
      <w:pPr>
        <w:pStyle w:val="ListBullet"/>
        <w:spacing w:after="40"/>
      </w:pPr>
      <w:r>
        <w:rPr>
          <w:sz w:val="21"/>
        </w:rPr>
        <w:t>Tarot and Astro Journal</w:t>
      </w:r>
    </w:p>
    <w:p>
      <w:pPr>
        <w:pStyle w:val="ListBullet"/>
        <w:spacing w:after="40"/>
      </w:pPr>
      <w:r>
        <w:rPr>
          <w:sz w:val="21"/>
        </w:rPr>
        <w:t>Daily Astro, Weekly Astro, Monthly Astro</w:t>
      </w:r>
    </w:p>
    <w:p>
      <w:pPr>
        <w:pStyle w:val="ListBullet"/>
        <w:spacing w:after="40"/>
      </w:pPr>
      <w:r>
        <w:rPr>
          <w:sz w:val="21"/>
        </w:rPr>
        <w:t>Basic Star Chart (no reading, the full reading starts at Root)</w:t>
      </w:r>
    </w:p>
    <w:p>
      <w:pPr>
        <w:pStyle w:val="ListBullet"/>
        <w:spacing w:after="40"/>
      </w:pPr>
      <w:r>
        <w:rPr>
          <w:sz w:val="21"/>
        </w:rPr>
        <w:t>Birthday year ahead astro reading</w:t>
      </w:r>
    </w:p>
    <w:p>
      <w:pPr>
        <w:pStyle w:val="ListBullet"/>
        <w:spacing w:after="40"/>
      </w:pPr>
      <w:r>
        <w:rPr>
          <w:sz w:val="21"/>
        </w:rPr>
        <w:t>Birthday year ahead tarot reading, 6 card</w:t>
      </w:r>
    </w:p>
    <w:p>
      <w:pPr>
        <w:spacing w:before="200" w:after="60"/>
      </w:pPr>
      <w:r>
        <w:rPr>
          <w:b/>
          <w:color w:val="1F2430"/>
          <w:sz w:val="22"/>
        </w:rPr>
        <w:t>ROOT   $14 / month,  $149.99 / year</w:t>
      </w:r>
    </w:p>
    <w:p>
      <w:pPr>
        <w:pStyle w:val="ListBullet"/>
        <w:spacing w:after="40"/>
      </w:pPr>
      <w:r>
        <w:rPr>
          <w:sz w:val="21"/>
        </w:rPr>
        <w:t>25 one card readings</w:t>
      </w:r>
    </w:p>
    <w:p>
      <w:pPr>
        <w:pStyle w:val="ListBullet"/>
        <w:spacing w:after="40"/>
      </w:pPr>
      <w:r>
        <w:rPr>
          <w:sz w:val="21"/>
        </w:rPr>
        <w:t>5 three card readings</w:t>
      </w:r>
    </w:p>
    <w:p>
      <w:pPr>
        <w:pStyle w:val="ListBullet"/>
        <w:spacing w:after="40"/>
      </w:pPr>
      <w:r>
        <w:rPr>
          <w:sz w:val="21"/>
        </w:rPr>
        <w:t>1 five card reading</w:t>
      </w:r>
    </w:p>
    <w:p>
      <w:pPr>
        <w:pStyle w:val="ListBullet"/>
        <w:spacing w:after="40"/>
      </w:pPr>
      <w:r>
        <w:rPr>
          <w:sz w:val="21"/>
        </w:rPr>
        <w:t>1 six card reading</w:t>
      </w:r>
    </w:p>
    <w:p>
      <w:pPr>
        <w:pStyle w:val="ListBullet"/>
        <w:spacing w:after="40"/>
      </w:pPr>
      <w:r>
        <w:rPr>
          <w:sz w:val="21"/>
        </w:rPr>
        <w:t>1 ten card reading</w:t>
      </w:r>
    </w:p>
    <w:p>
      <w:pPr>
        <w:pStyle w:val="ListBullet"/>
        <w:spacing w:after="40"/>
      </w:pPr>
      <w:r>
        <w:rPr>
          <w:sz w:val="21"/>
        </w:rPr>
        <w:t>1 credit (chat or text to voice)</w:t>
      </w:r>
    </w:p>
    <w:p>
      <w:pPr>
        <w:pStyle w:val="ListBullet"/>
        <w:spacing w:after="40"/>
      </w:pPr>
      <w:r>
        <w:rPr>
          <w:sz w:val="21"/>
        </w:rPr>
        <w:t>Tarot and Astro Journal</w:t>
      </w:r>
    </w:p>
    <w:p>
      <w:pPr>
        <w:pStyle w:val="ListBullet"/>
        <w:spacing w:after="40"/>
      </w:pPr>
      <w:r>
        <w:rPr>
          <w:sz w:val="21"/>
        </w:rPr>
        <w:t>Daily Astro, Weekly Astro, Monthly Astro</w:t>
      </w:r>
    </w:p>
    <w:p>
      <w:pPr>
        <w:pStyle w:val="ListBullet"/>
        <w:spacing w:after="40"/>
      </w:pPr>
      <w:r>
        <w:rPr>
          <w:sz w:val="21"/>
        </w:rPr>
        <w:t>Solo Star Chart and Reading, one time generation</w:t>
      </w:r>
    </w:p>
    <w:p>
      <w:pPr>
        <w:pStyle w:val="ListBullet"/>
        <w:spacing w:after="40"/>
      </w:pPr>
      <w:r>
        <w:rPr>
          <w:sz w:val="21"/>
        </w:rPr>
        <w:t>Birthday year ahead astro reading</w:t>
      </w:r>
    </w:p>
    <w:p>
      <w:pPr>
        <w:pStyle w:val="ListBullet"/>
        <w:spacing w:after="40"/>
      </w:pPr>
      <w:r>
        <w:rPr>
          <w:sz w:val="21"/>
        </w:rPr>
        <w:t>Birthday year ahead tarot reading, 10 card</w:t>
      </w:r>
    </w:p>
    <w:p>
      <w:pPr>
        <w:spacing w:before="200" w:after="60"/>
      </w:pPr>
      <w:r>
        <w:rPr>
          <w:b/>
          <w:color w:val="1F2430"/>
          <w:sz w:val="22"/>
        </w:rPr>
        <w:t>BLOOM   $17 / month,  $169.99 / year</w:t>
      </w:r>
    </w:p>
    <w:p>
      <w:pPr>
        <w:pStyle w:val="ListBullet"/>
        <w:spacing w:after="40"/>
      </w:pPr>
      <w:r>
        <w:rPr>
          <w:sz w:val="21"/>
        </w:rPr>
        <w:t>25 one card readings</w:t>
      </w:r>
    </w:p>
    <w:p>
      <w:pPr>
        <w:pStyle w:val="ListBullet"/>
        <w:spacing w:after="40"/>
      </w:pPr>
      <w:r>
        <w:rPr>
          <w:sz w:val="21"/>
        </w:rPr>
        <w:t>7 three card readings</w:t>
      </w:r>
    </w:p>
    <w:p>
      <w:pPr>
        <w:pStyle w:val="ListBullet"/>
        <w:spacing w:after="40"/>
      </w:pPr>
      <w:r>
        <w:rPr>
          <w:sz w:val="21"/>
        </w:rPr>
        <w:t>2 five card readings</w:t>
      </w:r>
    </w:p>
    <w:p>
      <w:pPr>
        <w:pStyle w:val="ListBullet"/>
        <w:spacing w:after="40"/>
      </w:pPr>
      <w:r>
        <w:rPr>
          <w:sz w:val="21"/>
        </w:rPr>
        <w:t>2 six card readings</w:t>
      </w:r>
    </w:p>
    <w:p>
      <w:pPr>
        <w:pStyle w:val="ListBullet"/>
        <w:spacing w:after="40"/>
      </w:pPr>
      <w:r>
        <w:rPr>
          <w:sz w:val="21"/>
        </w:rPr>
        <w:t>1 seven card reading</w:t>
      </w:r>
    </w:p>
    <w:p>
      <w:pPr>
        <w:pStyle w:val="ListBullet"/>
        <w:spacing w:after="40"/>
      </w:pPr>
      <w:r>
        <w:rPr>
          <w:sz w:val="21"/>
        </w:rPr>
        <w:t>2 ten card readings</w:t>
      </w:r>
    </w:p>
    <w:p>
      <w:pPr>
        <w:pStyle w:val="ListBullet"/>
        <w:spacing w:after="40"/>
      </w:pPr>
      <w:r>
        <w:rPr>
          <w:sz w:val="21"/>
        </w:rPr>
        <w:t>2 credits (chat or text to voice)</w:t>
      </w:r>
    </w:p>
    <w:p>
      <w:pPr>
        <w:pStyle w:val="ListBullet"/>
        <w:spacing w:after="40"/>
      </w:pPr>
      <w:r>
        <w:rPr>
          <w:sz w:val="21"/>
        </w:rPr>
        <w:t>Tarot and Astro Journal</w:t>
      </w:r>
    </w:p>
    <w:p>
      <w:pPr>
        <w:pStyle w:val="ListBullet"/>
        <w:spacing w:after="40"/>
      </w:pPr>
      <w:r>
        <w:rPr>
          <w:sz w:val="21"/>
        </w:rPr>
        <w:t>Daily Astro, Weekly Astro, Monthly Astro</w:t>
      </w:r>
    </w:p>
    <w:p>
      <w:pPr>
        <w:pStyle w:val="ListBullet"/>
        <w:spacing w:after="40"/>
      </w:pPr>
      <w:r>
        <w:rPr>
          <w:sz w:val="21"/>
        </w:rPr>
        <w:t>Couple's Weekly (this week together)</w:t>
      </w:r>
    </w:p>
    <w:p>
      <w:pPr>
        <w:pStyle w:val="ListBullet"/>
        <w:spacing w:after="40"/>
      </w:pPr>
      <w:r>
        <w:rPr>
          <w:sz w:val="21"/>
        </w:rPr>
        <w:t>Couple's Monthly (this month together), still to build</w:t>
      </w:r>
    </w:p>
    <w:p>
      <w:pPr>
        <w:pStyle w:val="ListBullet"/>
        <w:spacing w:after="40"/>
      </w:pPr>
      <w:r>
        <w:rPr>
          <w:sz w:val="21"/>
        </w:rPr>
        <w:t>Solo Star Chart and Reading, one time generation</w:t>
      </w:r>
    </w:p>
    <w:p>
      <w:pPr>
        <w:pStyle w:val="ListBullet"/>
        <w:spacing w:after="40"/>
      </w:pPr>
      <w:r>
        <w:rPr>
          <w:sz w:val="21"/>
        </w:rPr>
        <w:t>Couple's Star Chart and Reading, one time generation</w:t>
      </w:r>
    </w:p>
    <w:p>
      <w:pPr>
        <w:pStyle w:val="ListBullet"/>
        <w:spacing w:after="40"/>
      </w:pPr>
      <w:r>
        <w:rPr>
          <w:sz w:val="21"/>
        </w:rPr>
        <w:t>Birthday year ahead astro reading</w:t>
      </w:r>
    </w:p>
    <w:p>
      <w:pPr>
        <w:pStyle w:val="ListBullet"/>
        <w:spacing w:after="40"/>
      </w:pPr>
      <w:r>
        <w:rPr>
          <w:sz w:val="21"/>
        </w:rPr>
        <w:t>Birthday year ahead tarot reading, 10 card</w:t>
      </w:r>
    </w:p>
    <w:p>
      <w:pPr>
        <w:spacing w:after="200"/>
      </w:pPr>
      <w:r>
        <w:rPr>
          <w:i/>
          <w:color w:val="6B7280"/>
          <w:sz w:val="21"/>
        </w:rPr>
        <w:t>Still to build: monthly astro, couples monthly.</w:t>
      </w:r>
    </w:p>
    <w:p>
      <w:pPr>
        <w:spacing w:before="200" w:after="60"/>
      </w:pPr>
      <w:r>
        <w:rPr>
          <w:b/>
          <w:color w:val="1F2430"/>
          <w:sz w:val="22"/>
        </w:rPr>
        <w:t>HARVEST   $33 / month,  $300 / year</w:t>
      </w:r>
    </w:p>
    <w:p>
      <w:pPr>
        <w:spacing w:after="80"/>
      </w:pPr>
      <w:r>
        <w:rPr>
          <w:i/>
          <w:color w:val="6B7280"/>
          <w:sz w:val="21"/>
        </w:rPr>
        <w:t>For knowledge and memory, not in production.</w:t>
      </w:r>
    </w:p>
    <w:p>
      <w:pPr>
        <w:pStyle w:val="ListBullet"/>
        <w:spacing w:after="40"/>
      </w:pPr>
      <w:r>
        <w:rPr>
          <w:sz w:val="21"/>
        </w:rPr>
        <w:t>20 one card readings</w:t>
      </w:r>
    </w:p>
    <w:p>
      <w:pPr>
        <w:pStyle w:val="ListBullet"/>
        <w:spacing w:after="40"/>
      </w:pPr>
      <w:r>
        <w:rPr>
          <w:sz w:val="21"/>
        </w:rPr>
        <w:t>10 three card readings</w:t>
      </w:r>
    </w:p>
    <w:p>
      <w:pPr>
        <w:pStyle w:val="ListBullet"/>
        <w:spacing w:after="40"/>
      </w:pPr>
      <w:r>
        <w:rPr>
          <w:sz w:val="21"/>
        </w:rPr>
        <w:t>3 five card readings</w:t>
      </w:r>
    </w:p>
    <w:p>
      <w:pPr>
        <w:pStyle w:val="ListBullet"/>
        <w:spacing w:after="40"/>
      </w:pPr>
      <w:r>
        <w:rPr>
          <w:sz w:val="21"/>
        </w:rPr>
        <w:t>4 six card readings</w:t>
      </w:r>
    </w:p>
    <w:p>
      <w:pPr>
        <w:pStyle w:val="ListBullet"/>
        <w:spacing w:after="40"/>
      </w:pPr>
      <w:r>
        <w:rPr>
          <w:sz w:val="21"/>
        </w:rPr>
        <w:t>2 seven card readings</w:t>
      </w:r>
    </w:p>
    <w:p>
      <w:pPr>
        <w:pStyle w:val="ListBullet"/>
        <w:spacing w:after="40"/>
      </w:pPr>
      <w:r>
        <w:rPr>
          <w:sz w:val="21"/>
        </w:rPr>
        <w:t>2 ten card readings</w:t>
      </w:r>
    </w:p>
    <w:p>
      <w:pPr>
        <w:pStyle w:val="ListBullet"/>
        <w:spacing w:after="40"/>
      </w:pPr>
      <w:r>
        <w:rPr>
          <w:sz w:val="21"/>
        </w:rPr>
        <w:t>5 credits (chat or text to voice)</w:t>
      </w:r>
    </w:p>
    <w:p>
      <w:pPr>
        <w:pStyle w:val="ListBullet"/>
        <w:spacing w:after="40"/>
      </w:pPr>
      <w:r>
        <w:rPr>
          <w:sz w:val="21"/>
        </w:rPr>
        <w:t>Tarot and Astro Journal</w:t>
      </w:r>
    </w:p>
    <w:p>
      <w:pPr>
        <w:pStyle w:val="ListBullet"/>
        <w:spacing w:after="40"/>
      </w:pPr>
      <w:r>
        <w:rPr>
          <w:sz w:val="21"/>
        </w:rPr>
        <w:t>Daily Astro, Weekly Astro</w:t>
      </w:r>
    </w:p>
    <w:p>
      <w:pPr>
        <w:pStyle w:val="ListBullet"/>
        <w:spacing w:after="40"/>
      </w:pPr>
      <w:r>
        <w:rPr>
          <w:sz w:val="21"/>
        </w:rPr>
        <w:t>Couple's Weekly, Couple's Monthly</w:t>
      </w:r>
    </w:p>
    <w:p>
      <w:pPr>
        <w:pStyle w:val="ListBullet"/>
        <w:spacing w:after="40"/>
      </w:pPr>
      <w:r>
        <w:rPr>
          <w:sz w:val="21"/>
        </w:rPr>
        <w:t>Solo Star Chart and Reading, Couple's Star Chart and Reading, both one time</w:t>
      </w:r>
    </w:p>
    <w:p>
      <w:pPr>
        <w:pStyle w:val="ListBullet"/>
        <w:spacing w:after="40"/>
      </w:pPr>
      <w:r>
        <w:rPr>
          <w:sz w:val="21"/>
        </w:rPr>
        <w:t>Birthday year ahead astro reading</w:t>
      </w:r>
    </w:p>
    <w:p>
      <w:pPr>
        <w:pStyle w:val="ListBullet"/>
        <w:spacing w:after="40"/>
      </w:pPr>
      <w:r>
        <w:rPr>
          <w:sz w:val="21"/>
        </w:rPr>
        <w:t>Birthday year ahead tarot reading, 10 card</w:t>
      </w:r>
    </w:p>
    <w:p>
      <w:pPr>
        <w:pStyle w:val="ListBullet"/>
        <w:spacing w:after="40"/>
      </w:pPr>
      <w:r>
        <w:rPr>
          <w:sz w:val="21"/>
        </w:rPr>
        <w:t>School course</w:t>
      </w:r>
    </w:p>
    <w:p>
      <w:pPr>
        <w:pStyle w:val="ListBullet"/>
        <w:spacing w:after="40"/>
      </w:pPr>
      <w:r>
        <w:rPr>
          <w:sz w:val="21"/>
        </w:rPr>
        <w:t>Tarot Constellations</w:t>
      </w:r>
    </w:p>
    <w:p>
      <w:r>
        <w:br w:type="page"/>
      </w:r>
    </w:p>
    <w:p>
      <w:pPr>
        <w:spacing w:before="40" w:after="40"/>
      </w:pPr>
      <w:r>
        <w:rPr>
          <w:b/>
          <w:color w:val="5B3E96"/>
          <w:sz w:val="40"/>
        </w:rPr>
        <w:t>Costs, verified 2026-08-30</w:t>
      </w:r>
    </w:p>
    <w:p>
      <w:pPr>
        <w:spacing w:after="200"/>
      </w:pPr>
      <w:r>
        <w:rPr>
          <w:i/>
          <w:color w:val="6B7280"/>
          <w:sz w:val="21"/>
        </w:rPr>
        <w:t>Measured by Kit against production: the reading table (warm readings only, Claude Opus 5) and the spend log, grouped by job and by bot, last 14 days. Anything not measured is labelled.</w:t>
      </w:r>
    </w:p>
    <w:p>
      <w:pPr>
        <w:spacing w:before="320" w:after="80"/>
      </w:pPr>
      <w:r>
        <w:rPr>
          <w:b/>
          <w:color w:val="5B3E96"/>
          <w:sz w:val="26"/>
        </w:rPr>
        <w:t>Why these numbers differ from Holly's</w:t>
      </w:r>
    </w:p>
    <w:p>
      <w:pPr>
        <w:spacing w:after="120"/>
      </w:pPr>
      <w:r>
        <w:rPr>
          <w:i w:val="0"/>
          <w:color w:val="1F2430"/>
          <w:sz w:val="21"/>
        </w:rPr>
        <w:t>Holly's sheet is sound work on the data that existed when she pulled it. Three things moved after that.</w:t>
      </w:r>
    </w:p>
    <w:p>
      <w:pPr>
        <w:spacing w:before="200" w:after="60"/>
      </w:pPr>
      <w:r>
        <w:rPr>
          <w:b/>
          <w:color w:val="1F2430"/>
          <w:sz w:val="22"/>
        </w:rPr>
        <w:t>1. The cache fix shipped on 8/30 at 4:26 PM</w:t>
      </w:r>
    </w:p>
    <w:p>
      <w:pPr>
        <w:spacing w:after="120"/>
      </w:pPr>
      <w:r>
        <w:rPr>
          <w:i w:val="0"/>
          <w:color w:val="1F2430"/>
          <w:sz w:val="21"/>
        </w:rPr>
        <w:t>Holly's general voice notes, about 4,800 tokens of them, moved above the prompt cache line. Text above that line costs $0.50 per million tokens. Below it, $5.00 per million. Same words, ten times the money, decided only by which side it sits on. Measured saving: $0.0215 on every reading, every spread, every surface. Proven live at 6:12 PM with two near identical one card readings either side of the deploy: $0.068363 before, $0.047566 after.</w:t>
      </w:r>
    </w:p>
    <w:p>
      <w:pPr>
        <w:spacing w:before="200" w:after="60"/>
      </w:pPr>
      <w:r>
        <w:rPr>
          <w:b/>
          <w:color w:val="1F2430"/>
          <w:sz w:val="22"/>
        </w:rPr>
        <w:t>2. The astro lane moved to Grok on 8/28</w:t>
      </w:r>
    </w:p>
    <w:p>
      <w:pPr>
        <w:spacing w:after="120"/>
      </w:pPr>
      <w:r>
        <w:rPr>
          <w:i w:val="0"/>
          <w:color w:val="1F2430"/>
          <w:sz w:val="21"/>
        </w:rPr>
        <w:t>Daily and weekly astro are about four times cheaper than they were. Holly caught this and her daily and weekly numbers are right.</w:t>
      </w:r>
    </w:p>
    <w:p>
      <w:pPr>
        <w:spacing w:before="200" w:after="60"/>
      </w:pPr>
      <w:r>
        <w:rPr>
          <w:b/>
          <w:color w:val="1F2430"/>
          <w:sz w:val="22"/>
        </w:rPr>
        <w:t>3. Both stores take 15 percent, not 30</w:t>
      </w:r>
    </w:p>
    <w:p>
      <w:pPr>
        <w:spacing w:after="120"/>
      </w:pPr>
      <w:r>
        <w:rPr>
          <w:i w:val="0"/>
          <w:color w:val="1F2430"/>
          <w:sz w:val="21"/>
        </w:rPr>
        <w:t>Apple Small Business Program is enrolled and verified live against the App Store Connect API on 2026-08-30. Google Play subscriptions have been 15 percent automatically since 2022. Use 15 percent flat on every line.</w:t>
      </w:r>
    </w:p>
    <w:p>
      <w:pPr>
        <w:spacing w:after="240"/>
      </w:pPr>
      <w:r>
        <w:rPr>
          <w:i w:val="0"/>
          <w:color w:val="1F2430"/>
          <w:sz w:val="21"/>
        </w:rPr>
        <w:t>Basis is the median, not the mean. The gap between the two was entirely prompt cache misses, and both the cache warmer and the cache fix are live, so warm is the normal case now.</w:t>
      </w:r>
    </w:p>
    <w:p>
      <w:pPr>
        <w:spacing w:before="320" w:after="80"/>
      </w:pPr>
      <w:r>
        <w:rPr>
          <w:b/>
          <w:color w:val="5B3E96"/>
          <w:sz w:val="26"/>
        </w:rPr>
        <w:t>Tarot readings, per reading</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736"/>
            <w:shd w:val="clear" w:fill="EDE7F6"/>
          </w:tcPr>
          <w:p>
            <w:r/>
            <w:r>
              <w:rPr>
                <w:b/>
                <w:sz w:val="19"/>
              </w:rPr>
              <w:t>Spread</w:t>
            </w:r>
          </w:p>
        </w:tc>
        <w:tc>
          <w:tcPr>
            <w:tcW w:type="dxa" w:w="1512"/>
            <w:shd w:val="clear" w:fill="EDE7F6"/>
          </w:tcPr>
          <w:p>
            <w:r/>
            <w:r>
              <w:rPr>
                <w:b/>
                <w:sz w:val="19"/>
              </w:rPr>
              <w:t>Lowest</w:t>
            </w:r>
          </w:p>
        </w:tc>
        <w:tc>
          <w:tcPr>
            <w:tcW w:type="dxa" w:w="1512"/>
            <w:shd w:val="clear" w:fill="EDE7F6"/>
          </w:tcPr>
          <w:p>
            <w:r/>
            <w:r>
              <w:rPr>
                <w:b/>
                <w:sz w:val="19"/>
              </w:rPr>
              <w:t>Realistic</w:t>
            </w:r>
          </w:p>
        </w:tc>
        <w:tc>
          <w:tcPr>
            <w:tcW w:type="dxa" w:w="1512"/>
            <w:shd w:val="clear" w:fill="EDE7F6"/>
          </w:tcPr>
          <w:p>
            <w:r/>
            <w:r>
              <w:rPr>
                <w:b/>
                <w:sz w:val="19"/>
              </w:rPr>
              <w:t>Highest</w:t>
            </w:r>
          </w:p>
        </w:tc>
        <w:tc>
          <w:tcPr>
            <w:tcW w:type="dxa" w:w="1512"/>
            <w:shd w:val="clear" w:fill="EDE7F6"/>
          </w:tcPr>
          <w:p>
            <w:r/>
            <w:r>
              <w:rPr>
                <w:b/>
                <w:sz w:val="19"/>
              </w:rPr>
              <w:t>Holly had</w:t>
            </w:r>
          </w:p>
        </w:tc>
      </w:tr>
      <w:tr>
        <w:tc>
          <w:tcPr>
            <w:tcW w:type="dxa" w:w="2736"/>
          </w:tcPr>
          <w:p>
            <w:r/>
            <w:r>
              <w:rPr>
                <w:b/>
                <w:sz w:val="19"/>
              </w:rPr>
              <w:t>1 card</w:t>
            </w:r>
          </w:p>
        </w:tc>
        <w:tc>
          <w:tcPr>
            <w:tcW w:type="dxa" w:w="1512"/>
          </w:tcPr>
          <w:p>
            <w:pPr>
              <w:jc w:val="right"/>
            </w:pPr>
            <w:r/>
            <w:r>
              <w:rPr>
                <w:sz w:val="19"/>
              </w:rPr>
              <w:t>$0.0470</w:t>
            </w:r>
          </w:p>
        </w:tc>
        <w:tc>
          <w:tcPr>
            <w:tcW w:type="dxa" w:w="1512"/>
          </w:tcPr>
          <w:p>
            <w:pPr>
              <w:jc w:val="right"/>
            </w:pPr>
            <w:r/>
            <w:r>
              <w:rPr>
                <w:sz w:val="19"/>
              </w:rPr>
              <w:t>$0.0617</w:t>
            </w:r>
          </w:p>
        </w:tc>
        <w:tc>
          <w:tcPr>
            <w:tcW w:type="dxa" w:w="1512"/>
          </w:tcPr>
          <w:p>
            <w:pPr>
              <w:jc w:val="right"/>
            </w:pPr>
            <w:r/>
            <w:r>
              <w:rPr>
                <w:sz w:val="19"/>
              </w:rPr>
              <w:t>$0.0751</w:t>
            </w:r>
          </w:p>
        </w:tc>
        <w:tc>
          <w:tcPr>
            <w:tcW w:type="dxa" w:w="1512"/>
          </w:tcPr>
          <w:p>
            <w:pPr>
              <w:jc w:val="right"/>
            </w:pPr>
            <w:r/>
            <w:r>
              <w:rPr>
                <w:sz w:val="19"/>
              </w:rPr>
              <w:t>$0.0987</w:t>
            </w:r>
          </w:p>
        </w:tc>
      </w:tr>
      <w:tr>
        <w:tc>
          <w:tcPr>
            <w:tcW w:type="dxa" w:w="2736"/>
          </w:tcPr>
          <w:p>
            <w:r/>
            <w:r>
              <w:rPr>
                <w:b/>
                <w:sz w:val="19"/>
              </w:rPr>
              <w:t>3 card</w:t>
            </w:r>
          </w:p>
        </w:tc>
        <w:tc>
          <w:tcPr>
            <w:tcW w:type="dxa" w:w="1512"/>
          </w:tcPr>
          <w:p>
            <w:pPr>
              <w:jc w:val="right"/>
            </w:pPr>
            <w:r/>
            <w:r>
              <w:rPr>
                <w:sz w:val="19"/>
              </w:rPr>
              <w:t>$0.1238</w:t>
            </w:r>
          </w:p>
        </w:tc>
        <w:tc>
          <w:tcPr>
            <w:tcW w:type="dxa" w:w="1512"/>
          </w:tcPr>
          <w:p>
            <w:pPr>
              <w:jc w:val="right"/>
            </w:pPr>
            <w:r/>
            <w:r>
              <w:rPr>
                <w:sz w:val="19"/>
              </w:rPr>
              <w:t>$0.1349</w:t>
            </w:r>
          </w:p>
        </w:tc>
        <w:tc>
          <w:tcPr>
            <w:tcW w:type="dxa" w:w="1512"/>
          </w:tcPr>
          <w:p>
            <w:pPr>
              <w:jc w:val="right"/>
            </w:pPr>
            <w:r/>
            <w:r>
              <w:rPr>
                <w:sz w:val="19"/>
              </w:rPr>
              <w:t>$0.1611</w:t>
            </w:r>
          </w:p>
        </w:tc>
        <w:tc>
          <w:tcPr>
            <w:tcW w:type="dxa" w:w="1512"/>
          </w:tcPr>
          <w:p>
            <w:pPr>
              <w:jc w:val="right"/>
            </w:pPr>
            <w:r/>
            <w:r>
              <w:rPr>
                <w:sz w:val="19"/>
              </w:rPr>
              <w:t>$0.2177</w:t>
            </w:r>
          </w:p>
        </w:tc>
      </w:tr>
      <w:tr>
        <w:tc>
          <w:tcPr>
            <w:tcW w:type="dxa" w:w="2736"/>
          </w:tcPr>
          <w:p>
            <w:r/>
            <w:r>
              <w:rPr>
                <w:b/>
                <w:sz w:val="19"/>
              </w:rPr>
              <w:t>5 card situational</w:t>
            </w:r>
          </w:p>
        </w:tc>
        <w:tc>
          <w:tcPr>
            <w:tcW w:type="dxa" w:w="1512"/>
          </w:tcPr>
          <w:p>
            <w:pPr>
              <w:jc w:val="right"/>
            </w:pPr>
            <w:r/>
            <w:r>
              <w:rPr>
                <w:sz w:val="19"/>
              </w:rPr>
              <w:t>$0.1833</w:t>
            </w:r>
          </w:p>
        </w:tc>
        <w:tc>
          <w:tcPr>
            <w:tcW w:type="dxa" w:w="1512"/>
          </w:tcPr>
          <w:p>
            <w:pPr>
              <w:jc w:val="right"/>
            </w:pPr>
            <w:r/>
            <w:r>
              <w:rPr>
                <w:sz w:val="19"/>
              </w:rPr>
              <w:t>$0.2032</w:t>
            </w:r>
          </w:p>
        </w:tc>
        <w:tc>
          <w:tcPr>
            <w:tcW w:type="dxa" w:w="1512"/>
          </w:tcPr>
          <w:p>
            <w:pPr>
              <w:jc w:val="right"/>
            </w:pPr>
            <w:r/>
            <w:r>
              <w:rPr>
                <w:sz w:val="19"/>
              </w:rPr>
              <w:t>$0.2712</w:t>
            </w:r>
          </w:p>
        </w:tc>
        <w:tc>
          <w:tcPr>
            <w:tcW w:type="dxa" w:w="1512"/>
          </w:tcPr>
          <w:p>
            <w:pPr>
              <w:jc w:val="right"/>
            </w:pPr>
            <w:r/>
            <w:r>
              <w:rPr>
                <w:sz w:val="19"/>
              </w:rPr>
              <w:t>$0.2940</w:t>
            </w:r>
          </w:p>
        </w:tc>
      </w:tr>
      <w:tr>
        <w:tc>
          <w:tcPr>
            <w:tcW w:type="dxa" w:w="2736"/>
          </w:tcPr>
          <w:p>
            <w:r/>
            <w:r>
              <w:rPr>
                <w:b/>
                <w:sz w:val="19"/>
              </w:rPr>
              <w:t>6 card mini cross</w:t>
            </w:r>
          </w:p>
        </w:tc>
        <w:tc>
          <w:tcPr>
            <w:tcW w:type="dxa" w:w="1512"/>
          </w:tcPr>
          <w:p>
            <w:pPr>
              <w:jc w:val="right"/>
            </w:pPr>
            <w:r/>
            <w:r>
              <w:rPr>
                <w:sz w:val="19"/>
              </w:rPr>
              <w:t>$0.1796</w:t>
            </w:r>
          </w:p>
        </w:tc>
        <w:tc>
          <w:tcPr>
            <w:tcW w:type="dxa" w:w="1512"/>
          </w:tcPr>
          <w:p>
            <w:pPr>
              <w:jc w:val="right"/>
            </w:pPr>
            <w:r/>
            <w:r>
              <w:rPr>
                <w:sz w:val="19"/>
              </w:rPr>
              <w:t>$0.2020</w:t>
            </w:r>
          </w:p>
        </w:tc>
        <w:tc>
          <w:tcPr>
            <w:tcW w:type="dxa" w:w="1512"/>
          </w:tcPr>
          <w:p>
            <w:pPr>
              <w:jc w:val="right"/>
            </w:pPr>
            <w:r/>
            <w:r>
              <w:rPr>
                <w:sz w:val="19"/>
              </w:rPr>
              <w:t>$0.2391</w:t>
            </w:r>
          </w:p>
        </w:tc>
        <w:tc>
          <w:tcPr>
            <w:tcW w:type="dxa" w:w="1512"/>
          </w:tcPr>
          <w:p>
            <w:pPr>
              <w:jc w:val="right"/>
            </w:pPr>
            <w:r/>
            <w:r>
              <w:rPr>
                <w:sz w:val="19"/>
              </w:rPr>
              <w:t>$0.2156</w:t>
            </w:r>
          </w:p>
        </w:tc>
      </w:tr>
      <w:tr>
        <w:tc>
          <w:tcPr>
            <w:tcW w:type="dxa" w:w="2736"/>
          </w:tcPr>
          <w:p>
            <w:r/>
            <w:r>
              <w:rPr>
                <w:b/>
                <w:sz w:val="19"/>
              </w:rPr>
              <w:t>7 card couples</w:t>
            </w:r>
          </w:p>
        </w:tc>
        <w:tc>
          <w:tcPr>
            <w:tcW w:type="dxa" w:w="1512"/>
          </w:tcPr>
          <w:p>
            <w:pPr>
              <w:jc w:val="right"/>
            </w:pPr>
            <w:r/>
            <w:r>
              <w:rPr>
                <w:sz w:val="19"/>
              </w:rPr>
              <w:t>$0.1861</w:t>
            </w:r>
          </w:p>
        </w:tc>
        <w:tc>
          <w:tcPr>
            <w:tcW w:type="dxa" w:w="1512"/>
          </w:tcPr>
          <w:p>
            <w:pPr>
              <w:jc w:val="right"/>
            </w:pPr>
            <w:r/>
            <w:r>
              <w:rPr>
                <w:sz w:val="19"/>
              </w:rPr>
              <w:t>$0.2086</w:t>
            </w:r>
          </w:p>
        </w:tc>
        <w:tc>
          <w:tcPr>
            <w:tcW w:type="dxa" w:w="1512"/>
          </w:tcPr>
          <w:p>
            <w:pPr>
              <w:jc w:val="right"/>
            </w:pPr>
            <w:r/>
            <w:r>
              <w:rPr>
                <w:sz w:val="19"/>
              </w:rPr>
              <w:t>$0.2329</w:t>
            </w:r>
          </w:p>
        </w:tc>
        <w:tc>
          <w:tcPr>
            <w:tcW w:type="dxa" w:w="1512"/>
          </w:tcPr>
          <w:p>
            <w:pPr>
              <w:jc w:val="right"/>
            </w:pPr>
            <w:r/>
            <w:r>
              <w:rPr>
                <w:sz w:val="19"/>
              </w:rPr>
              <w:t>$0.2308</w:t>
            </w:r>
          </w:p>
        </w:tc>
      </w:tr>
      <w:tr>
        <w:tc>
          <w:tcPr>
            <w:tcW w:type="dxa" w:w="2736"/>
          </w:tcPr>
          <w:p>
            <w:r/>
            <w:r>
              <w:rPr>
                <w:b/>
                <w:sz w:val="19"/>
              </w:rPr>
              <w:t>10 card celtic</w:t>
            </w:r>
          </w:p>
        </w:tc>
        <w:tc>
          <w:tcPr>
            <w:tcW w:type="dxa" w:w="1512"/>
          </w:tcPr>
          <w:p>
            <w:pPr>
              <w:jc w:val="right"/>
            </w:pPr>
            <w:r/>
            <w:r>
              <w:rPr>
                <w:sz w:val="19"/>
              </w:rPr>
              <w:t>$0.2426</w:t>
            </w:r>
          </w:p>
        </w:tc>
        <w:tc>
          <w:tcPr>
            <w:tcW w:type="dxa" w:w="1512"/>
          </w:tcPr>
          <w:p>
            <w:pPr>
              <w:jc w:val="right"/>
            </w:pPr>
            <w:r/>
            <w:r>
              <w:rPr>
                <w:sz w:val="19"/>
              </w:rPr>
              <w:t>$0.3111</w:t>
            </w:r>
          </w:p>
        </w:tc>
        <w:tc>
          <w:tcPr>
            <w:tcW w:type="dxa" w:w="1512"/>
          </w:tcPr>
          <w:p>
            <w:pPr>
              <w:jc w:val="right"/>
            </w:pPr>
            <w:r/>
            <w:r>
              <w:rPr>
                <w:sz w:val="19"/>
              </w:rPr>
              <w:t>$0.4114</w:t>
            </w:r>
          </w:p>
        </w:tc>
        <w:tc>
          <w:tcPr>
            <w:tcW w:type="dxa" w:w="1512"/>
          </w:tcPr>
          <w:p>
            <w:pPr>
              <w:jc w:val="right"/>
            </w:pPr>
            <w:r/>
            <w:r>
              <w:rPr>
                <w:sz w:val="19"/>
              </w:rPr>
              <w:t>$0.3196</w:t>
            </w:r>
          </w:p>
        </w:tc>
      </w:tr>
    </w:tbl>
    <w:p>
      <w:pPr>
        <w:spacing w:after="240"/>
      </w:pPr>
      <w:r>
        <w:rPr>
          <w:i w:val="0"/>
          <w:color w:val="6B7280"/>
          <w:sz w:val="19"/>
        </w:rPr>
        <w:t>Lowest to highest is reading LENGTH, not cache state. A long celtic cross genuinely costs more than a short one. Database names, for anyone querying: single, three_card, situational, mini_cross, couples, celtic_cross.</w:t>
      </w:r>
    </w:p>
    <w:p>
      <w:pPr>
        <w:spacing w:before="320" w:after="80"/>
      </w:pPr>
      <w:r>
        <w:rPr>
          <w:b/>
          <w:color w:val="5B3E96"/>
          <w:sz w:val="26"/>
        </w:rPr>
        <w:t>Astro and extras, per unit</w:t>
      </w:r>
    </w:p>
    <w:tbl>
      <w:tblPr>
        <w:tblStyle w:val="TableGrid"/>
        <w:tblW w:type="auto" w:w="0"/>
        <w:jc w:val="left"/>
        <w:tblLook w:firstColumn="1" w:firstRow="1" w:lastColumn="0" w:lastRow="0" w:noHBand="0" w:noVBand="1" w:val="04A0"/>
      </w:tblPr>
      <w:tblGrid>
        <w:gridCol w:w="3264"/>
        <w:gridCol w:w="3264"/>
        <w:gridCol w:w="3264"/>
      </w:tblGrid>
      <w:tr>
        <w:tc>
          <w:tcPr>
            <w:tcW w:type="dxa" w:w="3024"/>
            <w:shd w:val="clear" w:fill="EDE7F6"/>
          </w:tcPr>
          <w:p>
            <w:r/>
            <w:r>
              <w:rPr>
                <w:b/>
                <w:sz w:val="19"/>
              </w:rPr>
              <w:t>Item</w:t>
            </w:r>
          </w:p>
        </w:tc>
        <w:tc>
          <w:tcPr>
            <w:tcW w:type="dxa" w:w="1368"/>
            <w:shd w:val="clear" w:fill="EDE7F6"/>
          </w:tcPr>
          <w:p>
            <w:r/>
            <w:r>
              <w:rPr>
                <w:b/>
                <w:sz w:val="19"/>
              </w:rPr>
              <w:t>Use this</w:t>
            </w:r>
          </w:p>
        </w:tc>
        <w:tc>
          <w:tcPr>
            <w:tcW w:type="dxa" w:w="5760"/>
            <w:shd w:val="clear" w:fill="EDE7F6"/>
          </w:tcPr>
          <w:p>
            <w:r/>
            <w:r>
              <w:rPr>
                <w:b/>
                <w:sz w:val="19"/>
              </w:rPr>
              <w:t>Source</w:t>
            </w:r>
          </w:p>
        </w:tc>
      </w:tr>
      <w:tr>
        <w:tc>
          <w:tcPr>
            <w:tcW w:type="dxa" w:w="3024"/>
          </w:tcPr>
          <w:p>
            <w:r/>
            <w:r>
              <w:rPr>
                <w:b/>
                <w:sz w:val="19"/>
              </w:rPr>
              <w:t>Daily astro</w:t>
            </w:r>
          </w:p>
        </w:tc>
        <w:tc>
          <w:tcPr>
            <w:tcW w:type="dxa" w:w="1368"/>
          </w:tcPr>
          <w:p>
            <w:pPr>
              <w:jc w:val="right"/>
            </w:pPr>
            <w:r/>
            <w:r>
              <w:rPr>
                <w:sz w:val="19"/>
              </w:rPr>
              <w:t>$0.0102</w:t>
            </w:r>
          </w:p>
        </w:tc>
        <w:tc>
          <w:tcPr>
            <w:tcW w:type="dxa" w:w="5760"/>
          </w:tcPr>
          <w:p>
            <w:r/>
            <w:r>
              <w:rPr>
                <w:sz w:val="19"/>
              </w:rPr>
              <w:t>Grok, measured, n=22. Holly's $0.0107 was right.</w:t>
            </w:r>
          </w:p>
        </w:tc>
      </w:tr>
      <w:tr>
        <w:tc>
          <w:tcPr>
            <w:tcW w:type="dxa" w:w="3024"/>
          </w:tcPr>
          <w:p>
            <w:r/>
            <w:r>
              <w:rPr>
                <w:b/>
                <w:sz w:val="19"/>
              </w:rPr>
              <w:t>Weekly astro</w:t>
            </w:r>
          </w:p>
        </w:tc>
        <w:tc>
          <w:tcPr>
            <w:tcW w:type="dxa" w:w="1368"/>
          </w:tcPr>
          <w:p>
            <w:pPr>
              <w:jc w:val="right"/>
            </w:pPr>
            <w:r/>
            <w:r>
              <w:rPr>
                <w:sz w:val="19"/>
              </w:rPr>
              <w:t>$0.0087</w:t>
            </w:r>
          </w:p>
        </w:tc>
        <w:tc>
          <w:tcPr>
            <w:tcW w:type="dxa" w:w="5760"/>
          </w:tcPr>
          <w:p>
            <w:r/>
            <w:r>
              <w:rPr>
                <w:sz w:val="19"/>
              </w:rPr>
              <w:t>Grok, measured, n=34. Holly's $0.00875 was right.</w:t>
            </w:r>
          </w:p>
        </w:tc>
      </w:tr>
      <w:tr>
        <w:tc>
          <w:tcPr>
            <w:tcW w:type="dxa" w:w="3024"/>
          </w:tcPr>
          <w:p>
            <w:r/>
            <w:r>
              <w:rPr>
                <w:b/>
                <w:sz w:val="19"/>
              </w:rPr>
              <w:t>Monthly astro</w:t>
            </w:r>
          </w:p>
        </w:tc>
        <w:tc>
          <w:tcPr>
            <w:tcW w:type="dxa" w:w="1368"/>
          </w:tcPr>
          <w:p>
            <w:pPr>
              <w:jc w:val="right"/>
            </w:pPr>
            <w:r/>
            <w:r>
              <w:rPr>
                <w:sz w:val="19"/>
              </w:rPr>
              <w:t>$0.0200</w:t>
            </w:r>
          </w:p>
        </w:tc>
        <w:tc>
          <w:tcPr>
            <w:tcW w:type="dxa" w:w="5760"/>
          </w:tcPr>
          <w:p>
            <w:r/>
            <w:r>
              <w:rPr>
                <w:sz w:val="19"/>
              </w:rPr>
              <w:t>ESTIMATE. Not built. Should land near weekly.</w:t>
            </w:r>
          </w:p>
        </w:tc>
      </w:tr>
      <w:tr>
        <w:tc>
          <w:tcPr>
            <w:tcW w:type="dxa" w:w="3024"/>
          </w:tcPr>
          <w:p>
            <w:r/>
            <w:r>
              <w:rPr>
                <w:b/>
                <w:sz w:val="19"/>
              </w:rPr>
              <w:t>Push notification teaser</w:t>
            </w:r>
          </w:p>
        </w:tc>
        <w:tc>
          <w:tcPr>
            <w:tcW w:type="dxa" w:w="1368"/>
          </w:tcPr>
          <w:p>
            <w:pPr>
              <w:jc w:val="right"/>
            </w:pPr>
            <w:r/>
            <w:r>
              <w:rPr>
                <w:sz w:val="19"/>
              </w:rPr>
              <w:t>$0.0057</w:t>
            </w:r>
          </w:p>
        </w:tc>
        <w:tc>
          <w:tcPr>
            <w:tcW w:type="dxa" w:w="5760"/>
          </w:tcPr>
          <w:p>
            <w:r/>
            <w:r>
              <w:rPr>
                <w:sz w:val="19"/>
              </w:rPr>
              <w:t>Claude, measured, n=243. Stays on Claude: Grok thinks too hard about a 14 word line and costs more.</w:t>
            </w:r>
          </w:p>
        </w:tc>
      </w:tr>
      <w:tr>
        <w:tc>
          <w:tcPr>
            <w:tcW w:type="dxa" w:w="3024"/>
          </w:tcPr>
          <w:p>
            <w:r/>
            <w:r>
              <w:rPr>
                <w:b/>
                <w:sz w:val="19"/>
              </w:rPr>
              <w:t>Basic star chart, no reading</w:t>
            </w:r>
          </w:p>
        </w:tc>
        <w:tc>
          <w:tcPr>
            <w:tcW w:type="dxa" w:w="1368"/>
          </w:tcPr>
          <w:p>
            <w:pPr>
              <w:jc w:val="right"/>
            </w:pPr>
            <w:r/>
            <w:r>
              <w:rPr>
                <w:sz w:val="19"/>
              </w:rPr>
              <w:t>$0.0000</w:t>
            </w:r>
          </w:p>
        </w:tc>
        <w:tc>
          <w:tcPr>
            <w:tcW w:type="dxa" w:w="5760"/>
          </w:tcPr>
          <w:p>
            <w:r/>
            <w:r>
              <w:rPr>
                <w:sz w:val="19"/>
              </w:rPr>
              <w:t>Pure maths, no bot. Seed's chart is genuinely free.</w:t>
            </w:r>
          </w:p>
        </w:tc>
      </w:tr>
      <w:tr>
        <w:tc>
          <w:tcPr>
            <w:tcW w:type="dxa" w:w="3024"/>
          </w:tcPr>
          <w:p>
            <w:r/>
            <w:r>
              <w:rPr>
                <w:b/>
                <w:sz w:val="19"/>
              </w:rPr>
              <w:t>Solo star chart and reading</w:t>
            </w:r>
          </w:p>
        </w:tc>
        <w:tc>
          <w:tcPr>
            <w:tcW w:type="dxa" w:w="1368"/>
          </w:tcPr>
          <w:p>
            <w:pPr>
              <w:jc w:val="right"/>
            </w:pPr>
            <w:r/>
            <w:r>
              <w:rPr>
                <w:sz w:val="19"/>
              </w:rPr>
              <w:t>$0.2766</w:t>
            </w:r>
          </w:p>
        </w:tc>
        <w:tc>
          <w:tcPr>
            <w:tcW w:type="dxa" w:w="5760"/>
          </w:tcPr>
          <w:p>
            <w:r/>
            <w:r>
              <w:rPr>
                <w:sz w:val="19"/>
              </w:rPr>
              <w:t>Claude, measured, n=4. One time only.</w:t>
            </w:r>
          </w:p>
        </w:tc>
      </w:tr>
      <w:tr>
        <w:tc>
          <w:tcPr>
            <w:tcW w:type="dxa" w:w="3024"/>
          </w:tcPr>
          <w:p>
            <w:r/>
            <w:r>
              <w:rPr>
                <w:b/>
                <w:sz w:val="19"/>
              </w:rPr>
              <w:t>Couples star chart and reading</w:t>
            </w:r>
          </w:p>
        </w:tc>
        <w:tc>
          <w:tcPr>
            <w:tcW w:type="dxa" w:w="1368"/>
          </w:tcPr>
          <w:p>
            <w:pPr>
              <w:jc w:val="right"/>
            </w:pPr>
            <w:r/>
            <w:r>
              <w:rPr>
                <w:sz w:val="19"/>
              </w:rPr>
              <w:t>$0.3246</w:t>
            </w:r>
          </w:p>
        </w:tc>
        <w:tc>
          <w:tcPr>
            <w:tcW w:type="dxa" w:w="5760"/>
          </w:tcPr>
          <w:p>
            <w:r/>
            <w:r>
              <w:rPr>
                <w:sz w:val="19"/>
              </w:rPr>
              <w:t>Claude, measured, n=8. One time only. Holly had $0.1621, which is half.</w:t>
            </w:r>
          </w:p>
        </w:tc>
      </w:tr>
      <w:tr>
        <w:tc>
          <w:tcPr>
            <w:tcW w:type="dxa" w:w="3024"/>
          </w:tcPr>
          <w:p>
            <w:r/>
            <w:r>
              <w:rPr>
                <w:b/>
                <w:sz w:val="19"/>
              </w:rPr>
              <w:t>Couples weekly</w:t>
            </w:r>
          </w:p>
        </w:tc>
        <w:tc>
          <w:tcPr>
            <w:tcW w:type="dxa" w:w="1368"/>
          </w:tcPr>
          <w:p>
            <w:pPr>
              <w:jc w:val="right"/>
            </w:pPr>
            <w:r/>
            <w:r>
              <w:rPr>
                <w:sz w:val="19"/>
              </w:rPr>
              <w:t>$0.1230</w:t>
            </w:r>
          </w:p>
        </w:tc>
        <w:tc>
          <w:tcPr>
            <w:tcW w:type="dxa" w:w="5760"/>
          </w:tcPr>
          <w:p>
            <w:r/>
            <w:r>
              <w:rPr>
                <w:sz w:val="19"/>
              </w:rPr>
              <w:t>Stale Claude price, n=8, last ran 8/27. Moved to Grok 8/28. Expect about $0.04. High number used on purpose.</w:t>
            </w:r>
          </w:p>
        </w:tc>
      </w:tr>
      <w:tr>
        <w:tc>
          <w:tcPr>
            <w:tcW w:type="dxa" w:w="3024"/>
          </w:tcPr>
          <w:p>
            <w:r/>
            <w:r>
              <w:rPr>
                <w:b/>
                <w:sz w:val="19"/>
              </w:rPr>
              <w:t>Couples monthly</w:t>
            </w:r>
          </w:p>
        </w:tc>
        <w:tc>
          <w:tcPr>
            <w:tcW w:type="dxa" w:w="1368"/>
          </w:tcPr>
          <w:p>
            <w:pPr>
              <w:jc w:val="right"/>
            </w:pPr>
            <w:r/>
            <w:r>
              <w:rPr>
                <w:sz w:val="19"/>
              </w:rPr>
              <w:t>unknown</w:t>
            </w:r>
          </w:p>
        </w:tc>
        <w:tc>
          <w:tcPr>
            <w:tcW w:type="dxa" w:w="5760"/>
          </w:tcPr>
          <w:p>
            <w:r/>
            <w:r>
              <w:rPr>
                <w:sz w:val="19"/>
              </w:rPr>
              <w:t>NOT BUILT.</w:t>
            </w:r>
          </w:p>
        </w:tc>
      </w:tr>
      <w:tr>
        <w:tc>
          <w:tcPr>
            <w:tcW w:type="dxa" w:w="3024"/>
          </w:tcPr>
          <w:p>
            <w:r/>
            <w:r>
              <w:rPr>
                <w:b/>
                <w:sz w:val="19"/>
              </w:rPr>
              <w:t>Birthday year ahead astro</w:t>
            </w:r>
          </w:p>
        </w:tc>
        <w:tc>
          <w:tcPr>
            <w:tcW w:type="dxa" w:w="1368"/>
          </w:tcPr>
          <w:p>
            <w:pPr>
              <w:jc w:val="right"/>
            </w:pPr>
            <w:r/>
            <w:r>
              <w:rPr>
                <w:sz w:val="19"/>
              </w:rPr>
              <w:t>$0.3000</w:t>
            </w:r>
          </w:p>
        </w:tc>
        <w:tc>
          <w:tcPr>
            <w:tcW w:type="dxa" w:w="5760"/>
          </w:tcPr>
          <w:p>
            <w:r/>
            <w:r>
              <w:rPr>
                <w:sz w:val="19"/>
              </w:rPr>
              <w:t>ESTIMATE. Writes no spend row so it cannot be measured. Sits between solo star and a 10 card.</w:t>
            </w:r>
          </w:p>
        </w:tc>
      </w:tr>
      <w:tr>
        <w:tc>
          <w:tcPr>
            <w:tcW w:type="dxa" w:w="3024"/>
          </w:tcPr>
          <w:p>
            <w:r/>
            <w:r>
              <w:rPr>
                <w:b/>
                <w:sz w:val="19"/>
              </w:rPr>
              <w:t>Credit spent on chat</w:t>
            </w:r>
          </w:p>
        </w:tc>
        <w:tc>
          <w:tcPr>
            <w:tcW w:type="dxa" w:w="1368"/>
          </w:tcPr>
          <w:p>
            <w:pPr>
              <w:jc w:val="right"/>
            </w:pPr>
            <w:r/>
            <w:r>
              <w:rPr>
                <w:sz w:val="19"/>
              </w:rPr>
              <w:t>$0.0759</w:t>
            </w:r>
          </w:p>
        </w:tc>
        <w:tc>
          <w:tcPr>
            <w:tcW w:type="dxa" w:w="5760"/>
          </w:tcPr>
          <w:p>
            <w:r/>
            <w:r>
              <w:rPr>
                <w:sz w:val="19"/>
              </w:rPr>
              <w:t>Claude, measured, n=12.</w:t>
            </w:r>
          </w:p>
        </w:tc>
      </w:tr>
      <w:tr>
        <w:tc>
          <w:tcPr>
            <w:tcW w:type="dxa" w:w="3024"/>
          </w:tcPr>
          <w:p>
            <w:r/>
            <w:r>
              <w:rPr>
                <w:b/>
                <w:sz w:val="19"/>
              </w:rPr>
              <w:t>Credit spent on audio</w:t>
            </w:r>
          </w:p>
        </w:tc>
        <w:tc>
          <w:tcPr>
            <w:tcW w:type="dxa" w:w="1368"/>
          </w:tcPr>
          <w:p>
            <w:pPr>
              <w:jc w:val="right"/>
            </w:pPr>
            <w:r/>
            <w:r>
              <w:rPr>
                <w:sz w:val="19"/>
              </w:rPr>
              <w:t>$0.0185</w:t>
            </w:r>
          </w:p>
        </w:tc>
        <w:tc>
          <w:tcPr>
            <w:tcW w:type="dxa" w:w="5760"/>
          </w:tcPr>
          <w:p>
            <w:r/>
            <w:r>
              <w:rPr>
                <w:sz w:val="19"/>
              </w:rPr>
              <w:t>Voice, measured, n=1. Replays free forever after the first.</w:t>
            </w:r>
          </w:p>
        </w:tc>
      </w:tr>
      <w:tr>
        <w:tc>
          <w:tcPr>
            <w:tcW w:type="dxa" w:w="3024"/>
          </w:tcPr>
          <w:p>
            <w:r/>
            <w:r>
              <w:rPr>
                <w:b/>
                <w:sz w:val="19"/>
              </w:rPr>
              <w:t>Tarot and Astro Journal</w:t>
            </w:r>
          </w:p>
        </w:tc>
        <w:tc>
          <w:tcPr>
            <w:tcW w:type="dxa" w:w="1368"/>
          </w:tcPr>
          <w:p>
            <w:pPr>
              <w:jc w:val="right"/>
            </w:pPr>
            <w:r/>
            <w:r>
              <w:rPr>
                <w:sz w:val="19"/>
              </w:rPr>
              <w:t>$0.0000</w:t>
            </w:r>
          </w:p>
        </w:tc>
        <w:tc>
          <w:tcPr>
            <w:tcW w:type="dxa" w:w="5760"/>
          </w:tcPr>
          <w:p>
            <w:r/>
            <w:r>
              <w:rPr>
                <w:sz w:val="19"/>
              </w:rPr>
              <w:t>Storage only, no bot.</w:t>
            </w:r>
          </w:p>
        </w:tc>
      </w:tr>
    </w:tbl>
    <w:p>
      <w:pPr>
        <w:spacing w:after="240"/>
      </w:pPr>
      <w:r>
        <w:rPr>
          <w:i w:val="0"/>
          <w:color w:val="6B7280"/>
          <w:sz w:val="19"/>
        </w:rPr>
        <w:t>A credit is chat OR audio, whichever the querent spends it on. Cost the worst case, $0.0759.</w:t>
      </w:r>
    </w:p>
    <w:p>
      <w:pPr>
        <w:spacing w:before="320" w:after="80"/>
      </w:pPr>
      <w:r>
        <w:rPr>
          <w:b/>
          <w:color w:val="5B3E96"/>
          <w:sz w:val="26"/>
        </w:rPr>
        <w:t>Where Holly's line items were wrong</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3312"/>
            <w:shd w:val="clear" w:fill="EDE7F6"/>
          </w:tcPr>
          <w:p>
            <w:r/>
            <w:r>
              <w:rPr>
                <w:b/>
                <w:sz w:val="19"/>
              </w:rPr>
              <w:t>Item</w:t>
            </w:r>
          </w:p>
        </w:tc>
        <w:tc>
          <w:tcPr>
            <w:tcW w:type="dxa" w:w="1728"/>
            <w:shd w:val="clear" w:fill="EDE7F6"/>
          </w:tcPr>
          <w:p>
            <w:r/>
            <w:r>
              <w:rPr>
                <w:b/>
                <w:sz w:val="19"/>
              </w:rPr>
              <w:t>Holly</w:t>
            </w:r>
          </w:p>
        </w:tc>
        <w:tc>
          <w:tcPr>
            <w:tcW w:type="dxa" w:w="1728"/>
            <w:shd w:val="clear" w:fill="EDE7F6"/>
          </w:tcPr>
          <w:p>
            <w:r/>
            <w:r>
              <w:rPr>
                <w:b/>
                <w:sz w:val="19"/>
              </w:rPr>
              <w:t>Real</w:t>
            </w:r>
          </w:p>
        </w:tc>
        <w:tc>
          <w:tcPr>
            <w:tcW w:type="dxa" w:w="3312"/>
            <w:shd w:val="clear" w:fill="EDE7F6"/>
          </w:tcPr>
          <w:p>
            <w:r/>
            <w:r>
              <w:rPr>
                <w:b/>
                <w:sz w:val="19"/>
              </w:rPr>
              <w:t>Direction</w:t>
            </w:r>
          </w:p>
        </w:tc>
      </w:tr>
      <w:tr>
        <w:tc>
          <w:tcPr>
            <w:tcW w:type="dxa" w:w="3312"/>
          </w:tcPr>
          <w:p>
            <w:r/>
            <w:r>
              <w:rPr>
                <w:b/>
                <w:sz w:val="19"/>
              </w:rPr>
              <w:t>Push notifications, 30 a month</w:t>
            </w:r>
          </w:p>
        </w:tc>
        <w:tc>
          <w:tcPr>
            <w:tcW w:type="dxa" w:w="1728"/>
          </w:tcPr>
          <w:p>
            <w:r/>
            <w:r>
              <w:rPr>
                <w:sz w:val="19"/>
              </w:rPr>
              <w:t>$0.126</w:t>
            </w:r>
          </w:p>
        </w:tc>
        <w:tc>
          <w:tcPr>
            <w:tcW w:type="dxa" w:w="1728"/>
          </w:tcPr>
          <w:p>
            <w:r/>
            <w:r>
              <w:rPr>
                <w:sz w:val="19"/>
              </w:rPr>
              <w:t>$0.171</w:t>
            </w:r>
          </w:p>
        </w:tc>
        <w:tc>
          <w:tcPr>
            <w:tcW w:type="dxa" w:w="3312"/>
          </w:tcPr>
          <w:p>
            <w:r/>
            <w:r>
              <w:rPr>
                <w:sz w:val="19"/>
              </w:rPr>
              <w:t>she was $0.045 LOW</w:t>
            </w:r>
          </w:p>
        </w:tc>
      </w:tr>
      <w:tr>
        <w:tc>
          <w:tcPr>
            <w:tcW w:type="dxa" w:w="3312"/>
          </w:tcPr>
          <w:p>
            <w:r/>
            <w:r>
              <w:rPr>
                <w:b/>
                <w:sz w:val="19"/>
              </w:rPr>
              <w:t>Couples star chart</w:t>
            </w:r>
          </w:p>
        </w:tc>
        <w:tc>
          <w:tcPr>
            <w:tcW w:type="dxa" w:w="1728"/>
          </w:tcPr>
          <w:p>
            <w:r/>
            <w:r>
              <w:rPr>
                <w:sz w:val="19"/>
              </w:rPr>
              <w:t>$0.1621</w:t>
            </w:r>
          </w:p>
        </w:tc>
        <w:tc>
          <w:tcPr>
            <w:tcW w:type="dxa" w:w="1728"/>
          </w:tcPr>
          <w:p>
            <w:r/>
            <w:r>
              <w:rPr>
                <w:sz w:val="19"/>
              </w:rPr>
              <w:t>$0.3246</w:t>
            </w:r>
          </w:p>
        </w:tc>
        <w:tc>
          <w:tcPr>
            <w:tcW w:type="dxa" w:w="3312"/>
          </w:tcPr>
          <w:p>
            <w:r/>
            <w:r>
              <w:rPr>
                <w:sz w:val="19"/>
              </w:rPr>
              <w:t>she was HALF the real cost</w:t>
            </w:r>
          </w:p>
        </w:tc>
      </w:tr>
      <w:tr>
        <w:tc>
          <w:tcPr>
            <w:tcW w:type="dxa" w:w="3312"/>
          </w:tcPr>
          <w:p>
            <w:r/>
            <w:r>
              <w:rPr>
                <w:b/>
                <w:sz w:val="19"/>
              </w:rPr>
              <w:t>Couples weekly, how often</w:t>
            </w:r>
          </w:p>
        </w:tc>
        <w:tc>
          <w:tcPr>
            <w:tcW w:type="dxa" w:w="1728"/>
          </w:tcPr>
          <w:p>
            <w:r/>
            <w:r>
              <w:rPr>
                <w:sz w:val="19"/>
              </w:rPr>
              <w:t>1 a month</w:t>
            </w:r>
          </w:p>
        </w:tc>
        <w:tc>
          <w:tcPr>
            <w:tcW w:type="dxa" w:w="1728"/>
          </w:tcPr>
          <w:p>
            <w:r/>
            <w:r>
              <w:rPr>
                <w:sz w:val="19"/>
              </w:rPr>
              <w:t>4 a month</w:t>
            </w:r>
          </w:p>
        </w:tc>
        <w:tc>
          <w:tcPr>
            <w:tcW w:type="dxa" w:w="3312"/>
          </w:tcPr>
          <w:p>
            <w:r/>
            <w:r>
              <w:rPr>
                <w:sz w:val="19"/>
              </w:rPr>
              <w:t>it is a weekly feature</w:t>
            </w:r>
          </w:p>
        </w:tc>
      </w:tr>
      <w:tr>
        <w:tc>
          <w:tcPr>
            <w:tcW w:type="dxa" w:w="3312"/>
          </w:tcPr>
          <w:p>
            <w:r/>
            <w:r>
              <w:rPr>
                <w:b/>
                <w:sz w:val="19"/>
              </w:rPr>
              <w:t>Solo star, Root and Bloom</w:t>
            </w:r>
          </w:p>
        </w:tc>
        <w:tc>
          <w:tcPr>
            <w:tcW w:type="dxa" w:w="1728"/>
          </w:tcPr>
          <w:p>
            <w:r/>
            <w:r>
              <w:rPr>
                <w:sz w:val="19"/>
              </w:rPr>
              <w:t>monthly</w:t>
            </w:r>
          </w:p>
        </w:tc>
        <w:tc>
          <w:tcPr>
            <w:tcW w:type="dxa" w:w="1728"/>
          </w:tcPr>
          <w:p>
            <w:r/>
            <w:r>
              <w:rPr>
                <w:sz w:val="19"/>
              </w:rPr>
              <w:t>one time</w:t>
            </w:r>
          </w:p>
        </w:tc>
        <w:tc>
          <w:tcPr>
            <w:tcW w:type="dxa" w:w="3312"/>
          </w:tcPr>
          <w:p>
            <w:r/>
            <w:r>
              <w:rPr>
                <w:sz w:val="19"/>
              </w:rPr>
              <w:t>it inflates her monthly cost</w:t>
            </w:r>
          </w:p>
        </w:tc>
      </w:tr>
      <w:tr>
        <w:tc>
          <w:tcPr>
            <w:tcW w:type="dxa" w:w="3312"/>
          </w:tcPr>
          <w:p>
            <w:r/>
            <w:r>
              <w:rPr>
                <w:b/>
                <w:sz w:val="19"/>
              </w:rPr>
              <w:t>Root store fee</w:t>
            </w:r>
          </w:p>
        </w:tc>
        <w:tc>
          <w:tcPr>
            <w:tcW w:type="dxa" w:w="1728"/>
          </w:tcPr>
          <w:p>
            <w:r/>
            <w:r>
              <w:rPr>
                <w:sz w:val="19"/>
              </w:rPr>
              <w:t>$1.95</w:t>
            </w:r>
          </w:p>
        </w:tc>
        <w:tc>
          <w:tcPr>
            <w:tcW w:type="dxa" w:w="1728"/>
          </w:tcPr>
          <w:p>
            <w:r/>
            <w:r>
              <w:rPr>
                <w:sz w:val="19"/>
              </w:rPr>
              <w:t>$2.10</w:t>
            </w:r>
          </w:p>
        </w:tc>
        <w:tc>
          <w:tcPr>
            <w:tcW w:type="dxa" w:w="3312"/>
          </w:tcPr>
          <w:p>
            <w:r/>
            <w:r>
              <w:rPr>
                <w:sz w:val="19"/>
              </w:rPr>
              <w:t>15 percent of $14, not of $13</w:t>
            </w:r>
          </w:p>
        </w:tc>
      </w:tr>
      <w:tr>
        <w:tc>
          <w:tcPr>
            <w:tcW w:type="dxa" w:w="3312"/>
          </w:tcPr>
          <w:p>
            <w:r/>
            <w:r>
              <w:rPr>
                <w:b/>
                <w:sz w:val="19"/>
              </w:rPr>
              <w:t>Root monthly profit</w:t>
            </w:r>
          </w:p>
        </w:tc>
        <w:tc>
          <w:tcPr>
            <w:tcW w:type="dxa" w:w="1728"/>
          </w:tcPr>
          <w:p>
            <w:r/>
            <w:r>
              <w:rPr>
                <w:sz w:val="19"/>
              </w:rPr>
              <w:t>$8.76</w:t>
            </w:r>
          </w:p>
        </w:tc>
        <w:tc>
          <w:tcPr>
            <w:tcW w:type="dxa" w:w="1728"/>
          </w:tcPr>
          <w:p>
            <w:r/>
            <w:r>
              <w:rPr>
                <w:sz w:val="19"/>
              </w:rPr>
              <w:t>see below</w:t>
            </w:r>
          </w:p>
        </w:tc>
        <w:tc>
          <w:tcPr>
            <w:tcW w:type="dxa" w:w="3312"/>
          </w:tcPr>
          <w:p>
            <w:r/>
            <w:r>
              <w:rPr>
                <w:sz w:val="19"/>
              </w:rPr>
              <w:t>she left the store fee out on Root only</w:t>
            </w:r>
          </w:p>
        </w:tc>
      </w:tr>
      <w:tr>
        <w:tc>
          <w:tcPr>
            <w:tcW w:type="dxa" w:w="3312"/>
          </w:tcPr>
          <w:p>
            <w:r/>
            <w:r>
              <w:rPr>
                <w:b/>
                <w:sz w:val="19"/>
              </w:rPr>
              <w:t>Every tarot spread</w:t>
            </w:r>
          </w:p>
        </w:tc>
        <w:tc>
          <w:tcPr>
            <w:tcW w:type="dxa" w:w="1728"/>
          </w:tcPr>
          <w:p>
            <w:r/>
            <w:r>
              <w:rPr>
                <w:sz w:val="19"/>
              </w:rPr>
              <w:t>pre cache fix</w:t>
            </w:r>
          </w:p>
        </w:tc>
        <w:tc>
          <w:tcPr>
            <w:tcW w:type="dxa" w:w="1728"/>
          </w:tcPr>
          <w:p>
            <w:r/>
            <w:r>
              <w:rPr>
                <w:sz w:val="19"/>
              </w:rPr>
              <w:t>minus $0.0215</w:t>
            </w:r>
          </w:p>
        </w:tc>
        <w:tc>
          <w:tcPr>
            <w:tcW w:type="dxa" w:w="3312"/>
          </w:tcPr>
          <w:p>
            <w:r/>
            <w:r>
              <w:rPr>
                <w:sz w:val="19"/>
              </w:rPr>
              <w:t>her costs run high</w:t>
            </w:r>
          </w:p>
        </w:tc>
      </w:tr>
    </w:tbl>
    <w:p>
      <w:pPr>
        <w:spacing w:after="240"/>
      </w:pPr>
      <w:r>
        <w:rPr>
          <w:i w:val="0"/>
          <w:color w:val="1F2430"/>
          <w:sz w:val="21"/>
        </w:rPr>
        <w:t>Nothing here changes a subscription price.</w:t>
      </w:r>
    </w:p>
    <w:p>
      <w:pPr>
        <w:spacing w:before="320" w:after="80"/>
      </w:pPr>
      <w:r>
        <w:rPr>
          <w:b/>
          <w:color w:val="5B3E96"/>
          <w:sz w:val="26"/>
        </w:rPr>
        <w:t>Tier cost and profit</w:t>
      </w:r>
    </w:p>
    <w:p>
      <w:pPr>
        <w:spacing w:after="120"/>
      </w:pPr>
      <w:r>
        <w:rPr>
          <w:i w:val="0"/>
          <w:color w:val="1F2430"/>
          <w:sz w:val="21"/>
        </w:rPr>
        <w:t>Three scenarios. LOWEST is a light month, about 15 percent of the allowance on short readings. REALISTIC is about 40 percent, typical reading lengths, and it is the number to plan with. HIGHEST is the whole allowance burned AND every reading running long. No real account has ever done both, so read it as the floor under the price, not a forecast. All figures are after the 15 percent store cut.</w:t>
      </w:r>
    </w:p>
    <w:tbl>
      <w:tblPr>
        <w:tblStyle w:val="TableGrid"/>
        <w:tblW w:type="auto" w:w="0"/>
        <w:jc w:val="left"/>
        <w:tblLook w:firstColumn="1" w:firstRow="1" w:lastColumn="0" w:lastRow="0" w:noHBand="0" w:noVBand="1" w:val="04A0"/>
      </w:tblPr>
      <w:tblGrid>
        <w:gridCol w:w="1399"/>
        <w:gridCol w:w="1399"/>
        <w:gridCol w:w="1399"/>
        <w:gridCol w:w="1399"/>
        <w:gridCol w:w="1399"/>
        <w:gridCol w:w="1399"/>
        <w:gridCol w:w="1399"/>
      </w:tblGrid>
      <w:tr>
        <w:tc>
          <w:tcPr>
            <w:tcW w:type="dxa" w:w="1224"/>
            <w:shd w:val="clear" w:fill="EDE7F6"/>
          </w:tcPr>
          <w:p>
            <w:r/>
            <w:r>
              <w:rPr>
                <w:b/>
                <w:sz w:val="19"/>
              </w:rPr>
              <w:t>Tier</w:t>
            </w:r>
          </w:p>
        </w:tc>
        <w:tc>
          <w:tcPr>
            <w:tcW w:type="dxa" w:w="1008"/>
            <w:shd w:val="clear" w:fill="EDE7F6"/>
          </w:tcPr>
          <w:p>
            <w:r/>
            <w:r>
              <w:rPr>
                <w:b/>
                <w:sz w:val="19"/>
              </w:rPr>
              <w:t>Price</w:t>
            </w:r>
          </w:p>
        </w:tc>
        <w:tc>
          <w:tcPr>
            <w:tcW w:type="dxa" w:w="1296"/>
            <w:shd w:val="clear" w:fill="EDE7F6"/>
          </w:tcPr>
          <w:p>
            <w:r/>
            <w:r>
              <w:rPr>
                <w:b/>
                <w:sz w:val="19"/>
              </w:rPr>
              <w:t>You keep</w:t>
            </w:r>
          </w:p>
        </w:tc>
        <w:tc>
          <w:tcPr>
            <w:tcW w:type="dxa" w:w="1512"/>
            <w:shd w:val="clear" w:fill="EDE7F6"/>
          </w:tcPr>
          <w:p>
            <w:r/>
            <w:r>
              <w:rPr>
                <w:b/>
                <w:sz w:val="19"/>
              </w:rPr>
              <w:t>Cost lowest</w:t>
            </w:r>
          </w:p>
        </w:tc>
        <w:tc>
          <w:tcPr>
            <w:tcW w:type="dxa" w:w="1656"/>
            <w:shd w:val="clear" w:fill="EDE7F6"/>
          </w:tcPr>
          <w:p>
            <w:r/>
            <w:r>
              <w:rPr>
                <w:b/>
                <w:sz w:val="19"/>
              </w:rPr>
              <w:t>Cost realistic</w:t>
            </w:r>
          </w:p>
        </w:tc>
        <w:tc>
          <w:tcPr>
            <w:tcW w:type="dxa" w:w="1512"/>
            <w:shd w:val="clear" w:fill="EDE7F6"/>
          </w:tcPr>
          <w:p>
            <w:r/>
            <w:r>
              <w:rPr>
                <w:b/>
                <w:sz w:val="19"/>
              </w:rPr>
              <w:t>Cost highest</w:t>
            </w:r>
          </w:p>
        </w:tc>
        <w:tc>
          <w:tcPr>
            <w:tcW w:type="dxa" w:w="1656"/>
            <w:shd w:val="clear" w:fill="EDE7F6"/>
          </w:tcPr>
          <w:p>
            <w:r/>
            <w:r>
              <w:rPr>
                <w:b/>
                <w:sz w:val="19"/>
              </w:rPr>
              <w:t>Profit at worst</w:t>
            </w:r>
          </w:p>
        </w:tc>
      </w:tr>
      <w:tr>
        <w:tc>
          <w:tcPr>
            <w:tcW w:type="dxa" w:w="1224"/>
          </w:tcPr>
          <w:p>
            <w:r/>
            <w:r>
              <w:rPr>
                <w:b/>
                <w:sz w:val="19"/>
              </w:rPr>
              <w:t>Seed</w:t>
            </w:r>
          </w:p>
        </w:tc>
        <w:tc>
          <w:tcPr>
            <w:tcW w:type="dxa" w:w="1008"/>
          </w:tcPr>
          <w:p>
            <w:pPr>
              <w:jc w:val="right"/>
            </w:pPr>
            <w:r/>
            <w:r>
              <w:rPr>
                <w:sz w:val="19"/>
              </w:rPr>
              <w:t>$10</w:t>
            </w:r>
          </w:p>
        </w:tc>
        <w:tc>
          <w:tcPr>
            <w:tcW w:type="dxa" w:w="1296"/>
          </w:tcPr>
          <w:p>
            <w:pPr>
              <w:jc w:val="right"/>
            </w:pPr>
            <w:r/>
            <w:r>
              <w:rPr>
                <w:sz w:val="19"/>
              </w:rPr>
              <w:t>$8.50</w:t>
            </w:r>
          </w:p>
        </w:tc>
        <w:tc>
          <w:tcPr>
            <w:tcW w:type="dxa" w:w="1512"/>
          </w:tcPr>
          <w:p>
            <w:pPr>
              <w:jc w:val="right"/>
            </w:pPr>
            <w:r/>
            <w:r>
              <w:rPr>
                <w:sz w:val="19"/>
              </w:rPr>
              <w:t>$0.38</w:t>
            </w:r>
          </w:p>
        </w:tc>
        <w:tc>
          <w:tcPr>
            <w:tcW w:type="dxa" w:w="1656"/>
          </w:tcPr>
          <w:p>
            <w:pPr>
              <w:jc w:val="right"/>
            </w:pPr>
            <w:r/>
            <w:r>
              <w:rPr>
                <w:sz w:val="19"/>
              </w:rPr>
              <w:t>$1.25</w:t>
            </w:r>
          </w:p>
        </w:tc>
        <w:tc>
          <w:tcPr>
            <w:tcW w:type="dxa" w:w="1512"/>
          </w:tcPr>
          <w:p>
            <w:pPr>
              <w:jc w:val="right"/>
            </w:pPr>
            <w:r/>
            <w:r>
              <w:rPr>
                <w:sz w:val="19"/>
              </w:rPr>
              <w:t>$3.45</w:t>
            </w:r>
          </w:p>
        </w:tc>
        <w:tc>
          <w:tcPr>
            <w:tcW w:type="dxa" w:w="1656"/>
          </w:tcPr>
          <w:p>
            <w:pPr>
              <w:jc w:val="right"/>
            </w:pPr>
            <w:r/>
            <w:r>
              <w:rPr>
                <w:sz w:val="19"/>
              </w:rPr>
              <w:t>$5.05</w:t>
            </w:r>
          </w:p>
        </w:tc>
      </w:tr>
      <w:tr>
        <w:tc>
          <w:tcPr>
            <w:tcW w:type="dxa" w:w="1224"/>
          </w:tcPr>
          <w:p>
            <w:r/>
            <w:r>
              <w:rPr>
                <w:b/>
                <w:sz w:val="19"/>
              </w:rPr>
              <w:t>Root</w:t>
            </w:r>
          </w:p>
        </w:tc>
        <w:tc>
          <w:tcPr>
            <w:tcW w:type="dxa" w:w="1008"/>
          </w:tcPr>
          <w:p>
            <w:pPr>
              <w:jc w:val="right"/>
            </w:pPr>
            <w:r/>
            <w:r>
              <w:rPr>
                <w:sz w:val="19"/>
              </w:rPr>
              <w:t>$14</w:t>
            </w:r>
          </w:p>
        </w:tc>
        <w:tc>
          <w:tcPr>
            <w:tcW w:type="dxa" w:w="1296"/>
          </w:tcPr>
          <w:p>
            <w:pPr>
              <w:jc w:val="right"/>
            </w:pPr>
            <w:r/>
            <w:r>
              <w:rPr>
                <w:sz w:val="19"/>
              </w:rPr>
              <w:t>$11.90</w:t>
            </w:r>
          </w:p>
        </w:tc>
        <w:tc>
          <w:tcPr>
            <w:tcW w:type="dxa" w:w="1512"/>
          </w:tcPr>
          <w:p>
            <w:pPr>
              <w:jc w:val="right"/>
            </w:pPr>
            <w:r/>
            <w:r>
              <w:rPr>
                <w:sz w:val="19"/>
              </w:rPr>
              <w:t>$0.48</w:t>
            </w:r>
          </w:p>
        </w:tc>
        <w:tc>
          <w:tcPr>
            <w:tcW w:type="dxa" w:w="1656"/>
          </w:tcPr>
          <w:p>
            <w:pPr>
              <w:jc w:val="right"/>
            </w:pPr>
            <w:r/>
            <w:r>
              <w:rPr>
                <w:sz w:val="19"/>
              </w:rPr>
              <w:t>$1.56</w:t>
            </w:r>
          </w:p>
        </w:tc>
        <w:tc>
          <w:tcPr>
            <w:tcW w:type="dxa" w:w="1512"/>
          </w:tcPr>
          <w:p>
            <w:pPr>
              <w:jc w:val="right"/>
            </w:pPr>
            <w:r/>
            <w:r>
              <w:rPr>
                <w:sz w:val="19"/>
              </w:rPr>
              <w:t>$4.48</w:t>
            </w:r>
          </w:p>
        </w:tc>
        <w:tc>
          <w:tcPr>
            <w:tcW w:type="dxa" w:w="1656"/>
          </w:tcPr>
          <w:p>
            <w:pPr>
              <w:jc w:val="right"/>
            </w:pPr>
            <w:r/>
            <w:r>
              <w:rPr>
                <w:sz w:val="19"/>
              </w:rPr>
              <w:t>$7.42</w:t>
            </w:r>
          </w:p>
        </w:tc>
      </w:tr>
      <w:tr>
        <w:tc>
          <w:tcPr>
            <w:tcW w:type="dxa" w:w="1224"/>
          </w:tcPr>
          <w:p>
            <w:r/>
            <w:r>
              <w:rPr>
                <w:b/>
                <w:sz w:val="19"/>
              </w:rPr>
              <w:t>Bloom</w:t>
            </w:r>
          </w:p>
        </w:tc>
        <w:tc>
          <w:tcPr>
            <w:tcW w:type="dxa" w:w="1008"/>
          </w:tcPr>
          <w:p>
            <w:pPr>
              <w:jc w:val="right"/>
            </w:pPr>
            <w:r/>
            <w:r>
              <w:rPr>
                <w:sz w:val="19"/>
              </w:rPr>
              <w:t>$17</w:t>
            </w:r>
          </w:p>
        </w:tc>
        <w:tc>
          <w:tcPr>
            <w:tcW w:type="dxa" w:w="1296"/>
          </w:tcPr>
          <w:p>
            <w:pPr>
              <w:jc w:val="right"/>
            </w:pPr>
            <w:r/>
            <w:r>
              <w:rPr>
                <w:sz w:val="19"/>
              </w:rPr>
              <w:t>$14.45</w:t>
            </w:r>
          </w:p>
        </w:tc>
        <w:tc>
          <w:tcPr>
            <w:tcW w:type="dxa" w:w="1512"/>
          </w:tcPr>
          <w:p>
            <w:pPr>
              <w:jc w:val="right"/>
            </w:pPr>
            <w:r/>
            <w:r>
              <w:rPr>
                <w:sz w:val="19"/>
              </w:rPr>
              <w:t>$0.68</w:t>
            </w:r>
          </w:p>
        </w:tc>
        <w:tc>
          <w:tcPr>
            <w:tcW w:type="dxa" w:w="1656"/>
          </w:tcPr>
          <w:p>
            <w:pPr>
              <w:jc w:val="right"/>
            </w:pPr>
            <w:r/>
            <w:r>
              <w:rPr>
                <w:sz w:val="19"/>
              </w:rPr>
              <w:t>$2.38</w:t>
            </w:r>
          </w:p>
        </w:tc>
        <w:tc>
          <w:tcPr>
            <w:tcW w:type="dxa" w:w="1512"/>
          </w:tcPr>
          <w:p>
            <w:pPr>
              <w:jc w:val="right"/>
            </w:pPr>
            <w:r/>
            <w:r>
              <w:rPr>
                <w:sz w:val="19"/>
              </w:rPr>
              <w:t>$6.85</w:t>
            </w:r>
          </w:p>
        </w:tc>
        <w:tc>
          <w:tcPr>
            <w:tcW w:type="dxa" w:w="1656"/>
          </w:tcPr>
          <w:p>
            <w:pPr>
              <w:jc w:val="right"/>
            </w:pPr>
            <w:r/>
            <w:r>
              <w:rPr>
                <w:sz w:val="19"/>
              </w:rPr>
              <w:t>$7.60</w:t>
            </w:r>
          </w:p>
        </w:tc>
      </w:tr>
      <w:tr>
        <w:tc>
          <w:tcPr>
            <w:tcW w:type="dxa" w:w="1224"/>
          </w:tcPr>
          <w:p>
            <w:r/>
            <w:r>
              <w:rPr>
                <w:b/>
                <w:sz w:val="19"/>
              </w:rPr>
              <w:t>Harvest</w:t>
            </w:r>
          </w:p>
        </w:tc>
        <w:tc>
          <w:tcPr>
            <w:tcW w:type="dxa" w:w="1008"/>
          </w:tcPr>
          <w:p>
            <w:pPr>
              <w:jc w:val="right"/>
            </w:pPr>
            <w:r/>
            <w:r>
              <w:rPr>
                <w:sz w:val="19"/>
              </w:rPr>
              <w:t>$33</w:t>
            </w:r>
          </w:p>
        </w:tc>
        <w:tc>
          <w:tcPr>
            <w:tcW w:type="dxa" w:w="1296"/>
          </w:tcPr>
          <w:p>
            <w:pPr>
              <w:jc w:val="right"/>
            </w:pPr>
            <w:r/>
            <w:r>
              <w:rPr>
                <w:sz w:val="19"/>
              </w:rPr>
              <w:t>$28.05</w:t>
            </w:r>
          </w:p>
        </w:tc>
        <w:tc>
          <w:tcPr>
            <w:tcW w:type="dxa" w:w="1512"/>
          </w:tcPr>
          <w:p>
            <w:pPr>
              <w:jc w:val="right"/>
            </w:pPr>
            <w:r/>
            <w:r>
              <w:rPr>
                <w:sz w:val="19"/>
              </w:rPr>
              <w:t>$0.82</w:t>
            </w:r>
          </w:p>
        </w:tc>
        <w:tc>
          <w:tcPr>
            <w:tcW w:type="dxa" w:w="1656"/>
          </w:tcPr>
          <w:p>
            <w:pPr>
              <w:jc w:val="right"/>
            </w:pPr>
            <w:r/>
            <w:r>
              <w:rPr>
                <w:sz w:val="19"/>
              </w:rPr>
              <w:t>$2.82</w:t>
            </w:r>
          </w:p>
        </w:tc>
        <w:tc>
          <w:tcPr>
            <w:tcW w:type="dxa" w:w="1512"/>
          </w:tcPr>
          <w:p>
            <w:pPr>
              <w:jc w:val="right"/>
            </w:pPr>
            <w:r/>
            <w:r>
              <w:rPr>
                <w:sz w:val="19"/>
              </w:rPr>
              <w:t>$8.22</w:t>
            </w:r>
          </w:p>
        </w:tc>
        <w:tc>
          <w:tcPr>
            <w:tcW w:type="dxa" w:w="1656"/>
          </w:tcPr>
          <w:p>
            <w:pPr>
              <w:jc w:val="right"/>
            </w:pPr>
            <w:r/>
            <w:r>
              <w:rPr>
                <w:sz w:val="19"/>
              </w:rPr>
              <w:t>$19.83</w:t>
            </w:r>
          </w:p>
        </w:tc>
      </w:tr>
    </w:tbl>
    <w:p>
      <w:pPr>
        <w:spacing w:after="80"/>
      </w:pPr>
      <w:r>
        <w:rPr>
          <w:i w:val="0"/>
          <w:color w:val="1F2430"/>
          <w:sz w:val="21"/>
        </w:rPr>
        <w:t>Every tier makes money at every level. Each one could serve between two and three times its own allowance before it stopped paying for itself.</w:t>
      </w:r>
    </w:p>
    <w:p>
      <w:r>
        <w:rPr>
          <w:color w:val="6B7280"/>
          <w:sz w:val="19"/>
        </w:rPr>
        <w:t>One time charges sit outside these figures because they are not monthly: the solo star chart ($0.2766) on Root and Bloom, the couples star chart ($0.3246) on Bloom, and the birthday reading once a year.</w:t>
      </w:r>
    </w:p>
    <w:p>
      <w:pPr>
        <w:spacing w:before="320" w:after="80"/>
      </w:pPr>
      <w:r>
        <w:rPr>
          <w:b/>
          <w:color w:val="5B3E96"/>
          <w:sz w:val="26"/>
        </w:rPr>
        <w:t>Store fee</w:t>
      </w:r>
    </w:p>
    <w:tbl>
      <w:tblPr>
        <w:tblStyle w:val="TableGrid"/>
        <w:tblW w:type="auto" w:w="0"/>
        <w:jc w:val="left"/>
        <w:tblLook w:firstColumn="1" w:firstRow="1" w:lastColumn="0" w:lastRow="0" w:noHBand="0" w:noVBand="1" w:val="04A0"/>
      </w:tblPr>
      <w:tblGrid>
        <w:gridCol w:w="3264"/>
        <w:gridCol w:w="3264"/>
        <w:gridCol w:w="3264"/>
      </w:tblGrid>
      <w:tr>
        <w:tc>
          <w:tcPr>
            <w:tcW w:type="dxa" w:w="1728"/>
            <w:shd w:val="clear" w:fill="EDE7F6"/>
          </w:tcPr>
          <w:p>
            <w:r/>
            <w:r>
              <w:rPr>
                <w:b/>
                <w:sz w:val="19"/>
              </w:rPr>
              <w:t>Tier</w:t>
            </w:r>
          </w:p>
        </w:tc>
        <w:tc>
          <w:tcPr>
            <w:tcW w:type="dxa" w:w="2016"/>
            <w:shd w:val="clear" w:fill="EDE7F6"/>
          </w:tcPr>
          <w:p>
            <w:r/>
            <w:r>
              <w:rPr>
                <w:b/>
                <w:sz w:val="19"/>
              </w:rPr>
              <w:t>Monthly fee</w:t>
            </w:r>
          </w:p>
        </w:tc>
        <w:tc>
          <w:tcPr>
            <w:tcW w:type="dxa" w:w="3456"/>
            <w:shd w:val="clear" w:fill="EDE7F6"/>
          </w:tcPr>
          <w:p>
            <w:r/>
            <w:r>
              <w:rPr>
                <w:b/>
                <w:sz w:val="19"/>
              </w:rPr>
              <w:t>Annual fee</w:t>
            </w:r>
          </w:p>
        </w:tc>
      </w:tr>
      <w:tr>
        <w:tc>
          <w:tcPr>
            <w:tcW w:type="dxa" w:w="1728"/>
          </w:tcPr>
          <w:p>
            <w:r/>
            <w:r>
              <w:rPr>
                <w:b/>
                <w:sz w:val="19"/>
              </w:rPr>
              <w:t>Seed</w:t>
            </w:r>
          </w:p>
        </w:tc>
        <w:tc>
          <w:tcPr>
            <w:tcW w:type="dxa" w:w="2016"/>
          </w:tcPr>
          <w:p>
            <w:pPr>
              <w:jc w:val="right"/>
            </w:pPr>
            <w:r/>
            <w:r>
              <w:rPr>
                <w:sz w:val="19"/>
              </w:rPr>
              <w:t>$1.50</w:t>
            </w:r>
          </w:p>
        </w:tc>
        <w:tc>
          <w:tcPr>
            <w:tcW w:type="dxa" w:w="3456"/>
          </w:tcPr>
          <w:p>
            <w:r/>
            <w:r>
              <w:rPr>
                <w:sz w:val="19"/>
              </w:rPr>
              <w:t>$16.65 on $111</w:t>
            </w:r>
          </w:p>
        </w:tc>
      </w:tr>
      <w:tr>
        <w:tc>
          <w:tcPr>
            <w:tcW w:type="dxa" w:w="1728"/>
          </w:tcPr>
          <w:p>
            <w:r/>
            <w:r>
              <w:rPr>
                <w:b/>
                <w:sz w:val="19"/>
              </w:rPr>
              <w:t>Root</w:t>
            </w:r>
          </w:p>
        </w:tc>
        <w:tc>
          <w:tcPr>
            <w:tcW w:type="dxa" w:w="2016"/>
          </w:tcPr>
          <w:p>
            <w:pPr>
              <w:jc w:val="right"/>
            </w:pPr>
            <w:r/>
            <w:r>
              <w:rPr>
                <w:sz w:val="19"/>
              </w:rPr>
              <w:t>$2.10</w:t>
            </w:r>
          </w:p>
        </w:tc>
        <w:tc>
          <w:tcPr>
            <w:tcW w:type="dxa" w:w="3456"/>
          </w:tcPr>
          <w:p>
            <w:r/>
            <w:r>
              <w:rPr>
                <w:sz w:val="19"/>
              </w:rPr>
              <w:t>$22.50 on $149.99</w:t>
            </w:r>
          </w:p>
        </w:tc>
      </w:tr>
      <w:tr>
        <w:tc>
          <w:tcPr>
            <w:tcW w:type="dxa" w:w="1728"/>
          </w:tcPr>
          <w:p>
            <w:r/>
            <w:r>
              <w:rPr>
                <w:b/>
                <w:sz w:val="19"/>
              </w:rPr>
              <w:t>Bloom</w:t>
            </w:r>
          </w:p>
        </w:tc>
        <w:tc>
          <w:tcPr>
            <w:tcW w:type="dxa" w:w="2016"/>
          </w:tcPr>
          <w:p>
            <w:pPr>
              <w:jc w:val="right"/>
            </w:pPr>
            <w:r/>
            <w:r>
              <w:rPr>
                <w:sz w:val="19"/>
              </w:rPr>
              <w:t>$2.55</w:t>
            </w:r>
          </w:p>
        </w:tc>
        <w:tc>
          <w:tcPr>
            <w:tcW w:type="dxa" w:w="3456"/>
          </w:tcPr>
          <w:p>
            <w:r/>
            <w:r>
              <w:rPr>
                <w:sz w:val="19"/>
              </w:rPr>
              <w:t>$25.50 on $169.99</w:t>
            </w:r>
          </w:p>
        </w:tc>
      </w:tr>
      <w:tr>
        <w:tc>
          <w:tcPr>
            <w:tcW w:type="dxa" w:w="1728"/>
          </w:tcPr>
          <w:p>
            <w:r/>
            <w:r>
              <w:rPr>
                <w:b/>
                <w:sz w:val="19"/>
              </w:rPr>
              <w:t>Harvest</w:t>
            </w:r>
          </w:p>
        </w:tc>
        <w:tc>
          <w:tcPr>
            <w:tcW w:type="dxa" w:w="2016"/>
          </w:tcPr>
          <w:p>
            <w:pPr>
              <w:jc w:val="right"/>
            </w:pPr>
            <w:r/>
            <w:r>
              <w:rPr>
                <w:sz w:val="19"/>
              </w:rPr>
              <w:t>$4.95</w:t>
            </w:r>
          </w:p>
        </w:tc>
        <w:tc>
          <w:tcPr>
            <w:tcW w:type="dxa" w:w="3456"/>
          </w:tcPr>
          <w:p>
            <w:r/>
            <w:r>
              <w:rPr>
                <w:sz w:val="19"/>
              </w:rPr>
              <w:t>$45.00 on $300</w:t>
            </w:r>
          </w:p>
        </w:tc>
      </w:tr>
    </w:tbl>
    <w:p>
      <w:pPr>
        <w:spacing w:after="240"/>
      </w:pPr>
      <w:r>
        <w:rPr>
          <w:i w:val="0"/>
          <w:color w:val="6B7280"/>
          <w:sz w:val="19"/>
        </w:rPr>
        <w:t>Holly charged the fee on the list price. That is conservative rather than wrong. These charge it on the price actually paid, which is what the stores actually take.</w:t>
      </w:r>
    </w:p>
    <w:p>
      <w:pPr>
        <w:spacing w:before="320" w:after="80"/>
      </w:pPr>
      <w:r>
        <w:rPr>
          <w:b/>
          <w:color w:val="5B3E96"/>
          <w:sz w:val="26"/>
        </w:rPr>
        <w:t>Open items</w:t>
      </w:r>
    </w:p>
    <w:p>
      <w:pPr>
        <w:spacing w:after="120"/>
      </w:pPr>
      <w:r>
        <w:rPr>
          <w:i w:val="0"/>
          <w:color w:val="1F2430"/>
          <w:sz w:val="21"/>
        </w:rPr>
        <w:t>Everything above is measured except these.</w:t>
      </w:r>
    </w:p>
    <w:p>
      <w:pPr>
        <w:spacing w:after="80"/>
      </w:pPr>
      <w:r>
        <w:rPr>
          <w:b/>
          <w:sz w:val="20"/>
        </w:rPr>
        <w:t xml:space="preserve">1. Monthly astro price is a guess. </w:t>
      </w:r>
      <w:r>
        <w:rPr>
          <w:sz w:val="20"/>
        </w:rPr>
        <w:t>Not built. Closes itself the first week the lane runs.</w:t>
      </w:r>
    </w:p>
    <w:p>
      <w:pPr>
        <w:spacing w:after="80"/>
      </w:pPr>
      <w:r>
        <w:rPr>
          <w:b/>
          <w:sz w:val="20"/>
        </w:rPr>
        <w:t xml:space="preserve">2. Couples monthly has no price at all. </w:t>
      </w:r>
      <w:r>
        <w:rPr>
          <w:sz w:val="20"/>
        </w:rPr>
        <w:t>Not built. It is listed in Bloom and Harvest, and nothing charges for it yet, so both tiers get slightly dearer when it ships.</w:t>
      </w:r>
    </w:p>
    <w:p>
      <w:pPr>
        <w:spacing w:after="80"/>
      </w:pPr>
      <w:r>
        <w:rPr>
          <w:b/>
          <w:sz w:val="20"/>
        </w:rPr>
        <w:t xml:space="preserve">3. Birthday year ahead writes no spend row. </w:t>
      </w:r>
      <w:r>
        <w:rPr>
          <w:sz w:val="20"/>
        </w:rPr>
        <w:t>So it genuinely cannot be measured. Worth a small code fix.</w:t>
      </w:r>
    </w:p>
    <w:p>
      <w:pPr>
        <w:spacing w:after="80"/>
      </w:pPr>
      <w:r>
        <w:rPr>
          <w:b/>
          <w:sz w:val="20"/>
        </w:rPr>
        <w:t xml:space="preserve">4. Couples weekly count. </w:t>
      </w:r>
      <w:r>
        <w:rPr>
          <w:sz w:val="20"/>
        </w:rPr>
        <w:t>It is weekly and it is NOT in the metered allowance table, so it fires four times a month. Confirm that is intended before Bloom's cost is locked.</w:t>
      </w:r>
    </w:p>
    <w:p>
      <w:pPr>
        <w:spacing w:after="80"/>
      </w:pPr>
      <w:r>
        <w:rPr>
          <w:b/>
          <w:sz w:val="20"/>
        </w:rPr>
        <w:t xml:space="preserve">5. The document is ahead of the code. </w:t>
      </w:r>
      <w:r>
        <w:rPr>
          <w:sz w:val="20"/>
        </w:rPr>
        <w:t>The shipped allowance table still holds the old counts (Seed 20/10, Bloom 30/10). The counts in this document are the 8/30 ruling and still need writing into the app.</w:t>
      </w:r>
    </w:p>
    <w:p>
      <w:pPr>
        <w:spacing w:after="80"/>
      </w:pPr>
      <w:r>
        <w:rPr>
          <w:b/>
          <w:sz w:val="20"/>
        </w:rPr>
        <w:t xml:space="preserve">6. Play one time purchase fee. </w:t>
      </w:r>
      <w:r>
        <w:rPr>
          <w:sz w:val="20"/>
        </w:rPr>
        <w:t>Subscriptions are 15 percent automatically. The seven one time purchases need a separate Google Play enrolment for the reduced rate. Unverified.</w:t>
      </w:r>
    </w:p>
    <w:p>
      <w:pPr>
        <w:spacing w:after="120"/>
      </w:pPr>
      <w:r>
        <w:rPr>
          <w:i w:val="0"/>
          <w:color w:val="1F2430"/>
          <w:sz w:val="21"/>
        </w:rPr>
      </w:r>
    </w:p>
    <w:p>
      <w:r>
        <w:rPr>
          <w:i/>
          <w:color w:val="6B7280"/>
          <w:sz w:val="19"/>
        </w:rPr>
        <w:t>Full workbook: Tarotdoxa-Cost-Landscape-2026-08-30.xlsx, attached. It carries the same numbers plus the fixed monthly bill, the annual plans, and the source query behind every figure.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