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Waste Management project is a simple program with a very basic UI. This program allows a user to donate something of their choice. The user, once having selected what they want to donate, will enter their contact information and submit that information. The application will then send an email to the user’s entered email letting them know what time the team will come pick up their items.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UI is built with basic Tkinter frames and widgets. Users will be able to click on the buttons and trigger actions. The first page is the Welcome Page that has a button which, upon clicking, will take the user to another page that will allow them to choose items to donate.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 this page, users will be able to select among 3 types of donation types: Perishable, Non-Perishable, Other. Upon clicking each radio button, the program will generate a set of checkbuttons. For example, under Perishable, users can check off Meat, vegetables, Dairy items etc. There is also a Comment section in case they want to add more information about their donation items.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Finally, the last page is the Contact Information Form where the users would have to enter their name, address, phone number, and email address. Some of these fields are required so unless those are entered, users will not be able to submit the form. The Submit button will be disabled until the information is validated, and if they try to validate without entering required information, they will get an error message.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Once the form is validated and submitted, all the information will be stored in a csv file so that in case information is misplaced for some reason, the csv file can act as a backup to debug and troubleshoot. The user will also get an email from </w:t>
      </w:r>
      <w:hyperlink r:id="rId6">
        <w:r w:rsidDel="00000000" w:rsidR="00000000" w:rsidRPr="00000000">
          <w:rPr>
            <w:color w:val="1155cc"/>
            <w:u w:val="single"/>
            <w:rtl w:val="0"/>
          </w:rPr>
          <w:t xml:space="preserve">thewastemagaementteam@gmail.com</w:t>
        </w:r>
      </w:hyperlink>
      <w:r w:rsidDel="00000000" w:rsidR="00000000" w:rsidRPr="00000000">
        <w:rPr>
          <w:rtl w:val="0"/>
        </w:rPr>
        <w:t xml:space="preserve"> informing them of the timing of the pickup based on the options they chose in the second page. Once those have been completed, the program will exit.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waste so much food every day of every week that it is embarrassing at how normally we have accepted it to be as in our society. There are so many impoverished countries in this world where some people do not even get a small grain of rice to eat. This is a small effort to </w:t>
      </w:r>
      <w:r w:rsidDel="00000000" w:rsidR="00000000" w:rsidRPr="00000000">
        <w:rPr>
          <w:rtl w:val="0"/>
        </w:rPr>
        <w:t xml:space="preserve">utilise</w:t>
      </w:r>
      <w:r w:rsidDel="00000000" w:rsidR="00000000" w:rsidRPr="00000000">
        <w:rPr>
          <w:rtl w:val="0"/>
        </w:rPr>
        <w:t xml:space="preserve"> most of our everyday goods that we do not think worthy of keeping to be put up for donation so that someone else who might be in need of it can make proper use of 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hewastemagaementtea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