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/>
          </w:p>
        </w:tc>
        <w:tc>
          <w:tcPr>
            <w:tcW w:type="dxa" w:w="3702"/>
            <w:gridSpan w:val="3"/>
          </w:tcPr>
          <w:p>
            <w:r>
              <w:t>CNN</w:t>
            </w:r>
          </w:p>
        </w:tc>
        <w:tc>
          <w:tcPr>
            <w:tcW w:type="dxa" w:w="3702"/>
            <w:gridSpan w:val="3"/>
          </w:tcPr>
          <w:p>
            <w:r>
              <w:t>Daily Mail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train</w:t>
            </w:r>
          </w:p>
        </w:tc>
        <w:tc>
          <w:tcPr>
            <w:tcW w:type="dxa" w:w="1234"/>
          </w:tcPr>
          <w:p>
            <w:r>
              <w:t>dev</w:t>
            </w:r>
          </w:p>
        </w:tc>
        <w:tc>
          <w:tcPr>
            <w:tcW w:type="dxa" w:w="1234"/>
          </w:tcPr>
          <w:p>
            <w:r>
              <w:t>test</w:t>
            </w:r>
          </w:p>
        </w:tc>
        <w:tc>
          <w:tcPr>
            <w:tcW w:type="dxa" w:w="1234"/>
          </w:tcPr>
          <w:p>
            <w:r>
              <w:t>train</w:t>
            </w:r>
          </w:p>
        </w:tc>
        <w:tc>
          <w:tcPr>
            <w:tcW w:type="dxa" w:w="1234"/>
          </w:tcPr>
          <w:p>
            <w:r>
              <w:t>valid</w:t>
            </w:r>
          </w:p>
        </w:tc>
        <w:tc>
          <w:tcPr>
            <w:tcW w:type="dxa" w:w="1234"/>
          </w:tcPr>
          <w:p>
            <w:r>
              <w:t>test</w:t>
            </w:r>
          </w:p>
        </w:tc>
      </w:tr>
      <w:tr>
        <w:tc>
          <w:tcPr>
            <w:tcW w:type="dxa" w:w="1234"/>
          </w:tcPr>
          <w:p>
            <w:r>
              <w:t xml:space="preserve"># documents </w:t>
            </w:r>
          </w:p>
        </w:tc>
        <w:tc>
          <w:tcPr>
            <w:tcW w:type="dxa" w:w="1234"/>
          </w:tcPr>
          <w:p>
            <w:r>
              <w:t xml:space="preserve">90,266 </w:t>
            </w:r>
          </w:p>
        </w:tc>
        <w:tc>
          <w:tcPr>
            <w:tcW w:type="dxa" w:w="1234"/>
          </w:tcPr>
          <w:p>
            <w:r>
              <w:t xml:space="preserve">1,220 </w:t>
            </w:r>
          </w:p>
        </w:tc>
        <w:tc>
          <w:tcPr>
            <w:tcW w:type="dxa" w:w="1234"/>
          </w:tcPr>
          <w:p>
            <w:r>
              <w:t xml:space="preserve">1,093 </w:t>
            </w:r>
          </w:p>
        </w:tc>
        <w:tc>
          <w:tcPr>
            <w:tcW w:type="dxa" w:w="1234"/>
          </w:tcPr>
          <w:p>
            <w:r>
              <w:t xml:space="preserve">196,961 </w:t>
            </w:r>
          </w:p>
        </w:tc>
        <w:tc>
          <w:tcPr>
            <w:tcW w:type="dxa" w:w="1234"/>
          </w:tcPr>
          <w:p>
            <w:r>
              <w:t xml:space="preserve">12,148 </w:t>
            </w:r>
          </w:p>
        </w:tc>
        <w:tc>
          <w:tcPr>
            <w:tcW w:type="dxa" w:w="1234"/>
          </w:tcPr>
          <w:p>
            <w:r>
              <w:t xml:space="preserve">10,397 </w:t>
            </w:r>
          </w:p>
        </w:tc>
      </w:tr>
      <w:tr>
        <w:tc>
          <w:tcPr>
            <w:tcW w:type="dxa" w:w="1234"/>
          </w:tcPr>
          <w:p>
            <w:r>
              <w:t xml:space="preserve"># queries </w:t>
            </w:r>
          </w:p>
        </w:tc>
        <w:tc>
          <w:tcPr>
            <w:tcW w:type="dxa" w:w="1234"/>
          </w:tcPr>
          <w:p>
            <w:r>
              <w:t xml:space="preserve">380,298 </w:t>
            </w:r>
          </w:p>
        </w:tc>
        <w:tc>
          <w:tcPr>
            <w:tcW w:type="dxa" w:w="1234"/>
          </w:tcPr>
          <w:p>
            <w:r>
              <w:t xml:space="preserve">3,924 </w:t>
            </w:r>
          </w:p>
        </w:tc>
        <w:tc>
          <w:tcPr>
            <w:tcW w:type="dxa" w:w="1234"/>
          </w:tcPr>
          <w:p>
            <w:r>
              <w:t xml:space="preserve">3,198 </w:t>
            </w:r>
          </w:p>
        </w:tc>
        <w:tc>
          <w:tcPr>
            <w:tcW w:type="dxa" w:w="1234"/>
          </w:tcPr>
          <w:p>
            <w:r>
              <w:t xml:space="preserve">879,450 </w:t>
            </w:r>
          </w:p>
        </w:tc>
        <w:tc>
          <w:tcPr>
            <w:tcW w:type="dxa" w:w="1234"/>
          </w:tcPr>
          <w:p>
            <w:r>
              <w:t xml:space="preserve">64,835 </w:t>
            </w:r>
          </w:p>
        </w:tc>
        <w:tc>
          <w:tcPr>
            <w:tcW w:type="dxa" w:w="1234"/>
          </w:tcPr>
          <w:p>
            <w:r>
              <w:t xml:space="preserve">53,182 </w:t>
            </w:r>
          </w:p>
        </w:tc>
      </w:tr>
      <w:tr>
        <w:tc>
          <w:tcPr>
            <w:tcW w:type="dxa" w:w="1234"/>
          </w:tcPr>
          <w:p>
            <w:r>
              <w:t xml:space="preserve"># max entities </w:t>
            </w:r>
          </w:p>
        </w:tc>
        <w:tc>
          <w:tcPr>
            <w:tcW w:type="dxa" w:w="1234"/>
          </w:tcPr>
          <w:p>
            <w:r>
              <w:t xml:space="preserve">527 </w:t>
            </w:r>
          </w:p>
        </w:tc>
        <w:tc>
          <w:tcPr>
            <w:tcW w:type="dxa" w:w="1234"/>
          </w:tcPr>
          <w:p>
            <w:r>
              <w:t xml:space="preserve">187 </w:t>
            </w:r>
          </w:p>
        </w:tc>
        <w:tc>
          <w:tcPr>
            <w:tcW w:type="dxa" w:w="1234"/>
          </w:tcPr>
          <w:p>
            <w:r>
              <w:t xml:space="preserve">396 </w:t>
            </w:r>
          </w:p>
        </w:tc>
        <w:tc>
          <w:tcPr>
            <w:tcW w:type="dxa" w:w="1234"/>
          </w:tcPr>
          <w:p>
            <w:r>
              <w:t xml:space="preserve">371 </w:t>
            </w:r>
          </w:p>
        </w:tc>
        <w:tc>
          <w:tcPr>
            <w:tcW w:type="dxa" w:w="1234"/>
          </w:tcPr>
          <w:p>
            <w:r>
              <w:t xml:space="preserve">232 </w:t>
            </w:r>
          </w:p>
        </w:tc>
        <w:tc>
          <w:tcPr>
            <w:tcW w:type="dxa" w:w="1234"/>
          </w:tcPr>
          <w:p>
            <w:r>
              <w:t xml:space="preserve">245 </w:t>
            </w:r>
          </w:p>
        </w:tc>
      </w:tr>
      <w:tr>
        <w:tc>
          <w:tcPr>
            <w:tcW w:type="dxa" w:w="1234"/>
          </w:tcPr>
          <w:p>
            <w:r>
              <w:t xml:space="preserve"># avg entities </w:t>
            </w:r>
          </w:p>
        </w:tc>
        <w:tc>
          <w:tcPr>
            <w:tcW w:type="dxa" w:w="1234"/>
          </w:tcPr>
          <w:p>
            <w:r>
              <w:t xml:space="preserve">26.4 </w:t>
            </w:r>
          </w:p>
        </w:tc>
        <w:tc>
          <w:tcPr>
            <w:tcW w:type="dxa" w:w="1234"/>
          </w:tcPr>
          <w:p>
            <w:r>
              <w:t xml:space="preserve">26.5 </w:t>
            </w:r>
          </w:p>
        </w:tc>
        <w:tc>
          <w:tcPr>
            <w:tcW w:type="dxa" w:w="1234"/>
          </w:tcPr>
          <w:p>
            <w:r>
              <w:t xml:space="preserve">24.5 </w:t>
            </w:r>
          </w:p>
        </w:tc>
        <w:tc>
          <w:tcPr>
            <w:tcW w:type="dxa" w:w="1234"/>
          </w:tcPr>
          <w:p>
            <w:r>
              <w:t xml:space="preserve">26.5 </w:t>
            </w:r>
          </w:p>
        </w:tc>
        <w:tc>
          <w:tcPr>
            <w:tcW w:type="dxa" w:w="1234"/>
          </w:tcPr>
          <w:p>
            <w:r>
              <w:t xml:space="preserve">25.5 </w:t>
            </w:r>
          </w:p>
        </w:tc>
        <w:tc>
          <w:tcPr>
            <w:tcW w:type="dxa" w:w="1234"/>
          </w:tcPr>
          <w:p>
            <w:r>
              <w:t xml:space="preserve">26.0 </w:t>
            </w:r>
          </w:p>
        </w:tc>
      </w:tr>
      <w:tr>
        <w:tc>
          <w:tcPr>
            <w:tcW w:type="dxa" w:w="1234"/>
          </w:tcPr>
          <w:p>
            <w:r>
              <w:t xml:space="preserve"># avg tokens </w:t>
            </w:r>
          </w:p>
        </w:tc>
        <w:tc>
          <w:tcPr>
            <w:tcW w:type="dxa" w:w="1234"/>
          </w:tcPr>
          <w:p>
            <w:r>
              <w:t xml:space="preserve">762 </w:t>
            </w:r>
          </w:p>
        </w:tc>
        <w:tc>
          <w:tcPr>
            <w:tcW w:type="dxa" w:w="1234"/>
          </w:tcPr>
          <w:p>
            <w:r>
              <w:t xml:space="preserve">763 </w:t>
            </w:r>
          </w:p>
        </w:tc>
        <w:tc>
          <w:tcPr>
            <w:tcW w:type="dxa" w:w="1234"/>
          </w:tcPr>
          <w:p>
            <w:r>
              <w:t xml:space="preserve">716 </w:t>
            </w:r>
          </w:p>
        </w:tc>
        <w:tc>
          <w:tcPr>
            <w:tcW w:type="dxa" w:w="1234"/>
          </w:tcPr>
          <w:p>
            <w:r>
              <w:t xml:space="preserve">813 </w:t>
            </w:r>
          </w:p>
        </w:tc>
        <w:tc>
          <w:tcPr>
            <w:tcW w:type="dxa" w:w="1234"/>
          </w:tcPr>
          <w:p>
            <w:r>
              <w:t xml:space="preserve">774 </w:t>
            </w:r>
          </w:p>
        </w:tc>
        <w:tc>
          <w:tcPr>
            <w:tcW w:type="dxa" w:w="1234"/>
          </w:tcPr>
          <w:p>
            <w:r>
              <w:t xml:space="preserve">780 </w:t>
            </w:r>
          </w:p>
        </w:tc>
      </w:tr>
      <w:tr>
        <w:tc>
          <w:tcPr>
            <w:tcW w:type="dxa" w:w="1234"/>
          </w:tcPr>
          <w:p>
            <w:r>
              <w:t xml:space="preserve">word count 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 xml:space="preserve">118,497 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 xml:space="preserve">208,045 </w:t>
            </w:r>
          </w:p>
        </w:tc>
        <w:tc>
          <w:tcPr>
            <w:tcW w:type="dxa" w:w="1234"/>
          </w:tcPr>
          <w:p>
            <w:r/>
          </w:p>
        </w:tc>
      </w:tr>
    </w:tbl>
    <w:p>
      <w:r>
        <w:t xml:space="preserve">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</w:p>
        </w:tc>
        <w:tc>
          <w:tcPr>
            <w:tcW w:type="dxa" w:w="4320"/>
            <w:gridSpan w:val="2"/>
          </w:tcPr>
          <w:p>
            <w:r>
              <w:t>December 31,</w:t>
            </w:r>
          </w:p>
        </w:tc>
        <w:tc>
          <w:tcPr>
            <w:tcW w:type="dxa" w:w="2160"/>
          </w:tcPr>
          <w:p>
            <w:r>
              <w:t>Changes Increase (Decrease)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20Y7</w:t>
            </w:r>
          </w:p>
        </w:tc>
        <w:tc>
          <w:tcPr>
            <w:tcW w:type="dxa" w:w="2160"/>
          </w:tcPr>
          <w:p>
            <w:r>
              <w:t>20Y6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 xml:space="preserve">Assets 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 xml:space="preserve">Current assets: 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 xml:space="preserve">Cash </w:t>
            </w:r>
          </w:p>
        </w:tc>
        <w:tc>
          <w:tcPr>
            <w:tcW w:type="dxa" w:w="2160"/>
          </w:tcPr>
          <w:p>
            <w:r>
              <w:t xml:space="preserve">$ 52,650 </w:t>
            </w:r>
          </w:p>
        </w:tc>
        <w:tc>
          <w:tcPr>
            <w:tcW w:type="dxa" w:w="2160"/>
          </w:tcPr>
          <w:p>
            <w:r>
              <w:t xml:space="preserve">$ 36,200 </w:t>
            </w:r>
          </w:p>
        </w:tc>
        <w:tc>
          <w:tcPr>
            <w:tcW w:type="dxa" w:w="2160"/>
          </w:tcPr>
          <w:p>
            <w:r>
              <w:t xml:space="preserve">$ 16,450 </w:t>
            </w:r>
          </w:p>
        </w:tc>
      </w:tr>
      <w:tr>
        <w:tc>
          <w:tcPr>
            <w:tcW w:type="dxa" w:w="2160"/>
          </w:tcPr>
          <w:p>
            <w:r>
              <w:t xml:space="preserve">Accounts receivable </w:t>
            </w:r>
          </w:p>
        </w:tc>
        <w:tc>
          <w:tcPr>
            <w:tcW w:type="dxa" w:w="2160"/>
          </w:tcPr>
          <w:p>
            <w:r>
              <w:t xml:space="preserve">91,080 </w:t>
            </w:r>
          </w:p>
        </w:tc>
        <w:tc>
          <w:tcPr>
            <w:tcW w:type="dxa" w:w="2160"/>
          </w:tcPr>
          <w:p>
            <w:r>
              <w:t xml:space="preserve">53,000 </w:t>
            </w:r>
          </w:p>
        </w:tc>
        <w:tc>
          <w:tcPr>
            <w:tcW w:type="dxa" w:w="2160"/>
          </w:tcPr>
          <w:p>
            <w:r>
              <w:t xml:space="preserve">38,080 </w:t>
            </w:r>
          </w:p>
        </w:tc>
      </w:tr>
      <w:tr>
        <w:tc>
          <w:tcPr>
            <w:tcW w:type="dxa" w:w="2160"/>
          </w:tcPr>
          <w:p>
            <w:r>
              <w:t xml:space="preserve">Inventory </w:t>
            </w:r>
          </w:p>
        </w:tc>
        <w:tc>
          <w:tcPr>
            <w:tcW w:type="dxa" w:w="2160"/>
          </w:tcPr>
          <w:p>
            <w:r>
              <w:t xml:space="preserve">62, 150 </w:t>
            </w:r>
          </w:p>
        </w:tc>
        <w:tc>
          <w:tcPr>
            <w:tcW w:type="dxa" w:w="2160"/>
          </w:tcPr>
          <w:p>
            <w:r>
              <w:t xml:space="preserve">59,700 </w:t>
            </w:r>
          </w:p>
        </w:tc>
        <w:tc>
          <w:tcPr>
            <w:tcW w:type="dxa" w:w="2160"/>
          </w:tcPr>
          <w:p>
            <w:r>
              <w:t xml:space="preserve">2,450 </w:t>
            </w:r>
          </w:p>
        </w:tc>
      </w:tr>
      <w:tr>
        <w:tc>
          <w:tcPr>
            <w:tcW w:type="dxa" w:w="2160"/>
          </w:tcPr>
          <w:p>
            <w:r>
              <w:t xml:space="preserve">Estimated returns inventory </w:t>
            </w:r>
          </w:p>
        </w:tc>
        <w:tc>
          <w:tcPr>
            <w:tcW w:type="dxa" w:w="2160"/>
          </w:tcPr>
          <w:p>
            <w:r>
              <w:t xml:space="preserve">5,300 </w:t>
            </w:r>
          </w:p>
        </w:tc>
        <w:tc>
          <w:tcPr>
            <w:tcW w:type="dxa" w:w="2160"/>
          </w:tcPr>
          <w:p>
            <w:r>
              <w:t xml:space="preserve">4,300 </w:t>
            </w:r>
          </w:p>
        </w:tc>
        <w:tc>
          <w:tcPr>
            <w:tcW w:type="dxa" w:w="2160"/>
          </w:tcPr>
          <w:p>
            <w:r>
              <w:t xml:space="preserve">1,000 </w:t>
            </w:r>
          </w:p>
        </w:tc>
      </w:tr>
      <w:tr>
        <w:tc>
          <w:tcPr>
            <w:tcW w:type="dxa" w:w="2160"/>
          </w:tcPr>
          <w:p>
            <w:r>
              <w:t xml:space="preserve">Office supplies . . </w:t>
            </w:r>
          </w:p>
        </w:tc>
        <w:tc>
          <w:tcPr>
            <w:tcW w:type="dxa" w:w="2160"/>
          </w:tcPr>
          <w:p>
            <w:r>
              <w:t xml:space="preserve">480 </w:t>
            </w:r>
          </w:p>
        </w:tc>
        <w:tc>
          <w:tcPr>
            <w:tcW w:type="dxa" w:w="2160"/>
          </w:tcPr>
          <w:p>
            <w:r>
              <w:t xml:space="preserve">600 </w:t>
            </w:r>
          </w:p>
        </w:tc>
        <w:tc>
          <w:tcPr>
            <w:tcW w:type="dxa" w:w="2160"/>
          </w:tcPr>
          <w:p>
            <w:r>
              <w:t xml:space="preserve">(120) </w:t>
            </w:r>
          </w:p>
        </w:tc>
      </w:tr>
      <w:tr>
        <w:tc>
          <w:tcPr>
            <w:tcW w:type="dxa" w:w="2160"/>
          </w:tcPr>
          <w:p>
            <w:r>
              <w:t xml:space="preserve">Prepaid insurance. . </w:t>
            </w:r>
          </w:p>
        </w:tc>
        <w:tc>
          <w:tcPr>
            <w:tcW w:type="dxa" w:w="2160"/>
          </w:tcPr>
          <w:p>
            <w:r>
              <w:t xml:space="preserve">2,650 </w:t>
            </w:r>
          </w:p>
        </w:tc>
        <w:tc>
          <w:tcPr>
            <w:tcW w:type="dxa" w:w="2160"/>
          </w:tcPr>
          <w:p>
            <w:r>
              <w:t xml:space="preserve">3,000 </w:t>
            </w:r>
          </w:p>
        </w:tc>
        <w:tc>
          <w:tcPr>
            <w:tcW w:type="dxa" w:w="2160"/>
          </w:tcPr>
          <w:p>
            <w:r>
              <w:t xml:space="preserve">(350) </w:t>
            </w:r>
          </w:p>
        </w:tc>
      </w:tr>
      <w:tr>
        <w:tc>
          <w:tcPr>
            <w:tcW w:type="dxa" w:w="2160"/>
          </w:tcPr>
          <w:p>
            <w:r>
              <w:t xml:space="preserve">Total current assets </w:t>
            </w:r>
          </w:p>
        </w:tc>
        <w:tc>
          <w:tcPr>
            <w:tcW w:type="dxa" w:w="2160"/>
          </w:tcPr>
          <w:p>
            <w:r>
              <w:t xml:space="preserve">$214,310; there is a single rule under it </w:t>
            </w:r>
          </w:p>
        </w:tc>
        <w:tc>
          <w:tcPr>
            <w:tcW w:type="dxa" w:w="2160"/>
          </w:tcPr>
          <w:p>
            <w:r>
              <w:t xml:space="preserve">$156,800 </w:t>
            </w:r>
          </w:p>
        </w:tc>
        <w:tc>
          <w:tcPr>
            <w:tcW w:type="dxa" w:w="2160"/>
          </w:tcPr>
          <w:p>
            <w:r>
              <w:t xml:space="preserve">$57,510 </w:t>
            </w:r>
          </w:p>
        </w:tc>
      </w:tr>
      <w:tr>
        <w:tc>
          <w:tcPr>
            <w:tcW w:type="dxa" w:w="2160"/>
          </w:tcPr>
          <w:p>
            <w:r>
              <w:t xml:space="preserve">Property, plant, and equipment: 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 xml:space="preserve">Land </w:t>
            </w:r>
          </w:p>
        </w:tc>
        <w:tc>
          <w:tcPr>
            <w:tcW w:type="dxa" w:w="2160"/>
          </w:tcPr>
          <w:p>
            <w:r>
              <w:t xml:space="preserve">$ 20,000 </w:t>
            </w:r>
          </w:p>
        </w:tc>
        <w:tc>
          <w:tcPr>
            <w:tcW w:type="dxa" w:w="2160"/>
          </w:tcPr>
          <w:p>
            <w:r>
              <w:t xml:space="preserve">$ 20,000 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 xml:space="preserve">Store equipment . </w:t>
            </w:r>
          </w:p>
        </w:tc>
        <w:tc>
          <w:tcPr>
            <w:tcW w:type="dxa" w:w="2160"/>
          </w:tcPr>
          <w:p>
            <w:r>
              <w:t xml:space="preserve">27,100 </w:t>
            </w:r>
          </w:p>
        </w:tc>
        <w:tc>
          <w:tcPr>
            <w:tcW w:type="dxa" w:w="2160"/>
          </w:tcPr>
          <w:p>
            <w:r>
              <w:t xml:space="preserve">20,000 </w:t>
            </w:r>
          </w:p>
        </w:tc>
        <w:tc>
          <w:tcPr>
            <w:tcW w:type="dxa" w:w="2160"/>
          </w:tcPr>
          <w:p>
            <w:r>
              <w:t xml:space="preserve">7,100 </w:t>
            </w:r>
          </w:p>
        </w:tc>
      </w:tr>
      <w:tr>
        <w:tc>
          <w:tcPr>
            <w:tcW w:type="dxa" w:w="2160"/>
          </w:tcPr>
          <w:p>
            <w:r>
              <w:t xml:space="preserve">Accumulated depreciation-store equipment </w:t>
            </w:r>
          </w:p>
        </w:tc>
        <w:tc>
          <w:tcPr>
            <w:tcW w:type="dxa" w:w="2160"/>
          </w:tcPr>
          <w:p>
            <w:r>
              <w:t xml:space="preserve">(5,700) </w:t>
            </w:r>
          </w:p>
        </w:tc>
        <w:tc>
          <w:tcPr>
            <w:tcW w:type="dxa" w:w="2160"/>
          </w:tcPr>
          <w:p>
            <w:r>
              <w:t xml:space="preserve">(2,600) </w:t>
            </w:r>
          </w:p>
        </w:tc>
        <w:tc>
          <w:tcPr>
            <w:tcW w:type="dxa" w:w="2160"/>
          </w:tcPr>
          <w:p>
            <w:r>
              <w:t xml:space="preserve">(3,100) </w:t>
            </w:r>
          </w:p>
        </w:tc>
      </w:tr>
      <w:tr>
        <w:tc>
          <w:tcPr>
            <w:tcW w:type="dxa" w:w="2160"/>
          </w:tcPr>
          <w:p>
            <w:r>
              <w:t xml:space="preserve">Office equipment </w:t>
            </w:r>
          </w:p>
        </w:tc>
        <w:tc>
          <w:tcPr>
            <w:tcW w:type="dxa" w:w="2160"/>
          </w:tcPr>
          <w:p>
            <w:r>
              <w:t xml:space="preserve">15,570 </w:t>
            </w:r>
          </w:p>
        </w:tc>
        <w:tc>
          <w:tcPr>
            <w:tcW w:type="dxa" w:w="2160"/>
          </w:tcPr>
          <w:p>
            <w:r>
              <w:t xml:space="preserve">10,000 </w:t>
            </w:r>
          </w:p>
        </w:tc>
        <w:tc>
          <w:tcPr>
            <w:tcW w:type="dxa" w:w="2160"/>
          </w:tcPr>
          <w:p>
            <w:r>
              <w:t xml:space="preserve">5,570 </w:t>
            </w:r>
          </w:p>
        </w:tc>
      </w:tr>
      <w:tr>
        <w:tc>
          <w:tcPr>
            <w:tcW w:type="dxa" w:w="2160"/>
          </w:tcPr>
          <w:p>
            <w:r>
              <w:t xml:space="preserve">Accumulated depreciation-office equipment </w:t>
            </w:r>
          </w:p>
        </w:tc>
        <w:tc>
          <w:tcPr>
            <w:tcW w:type="dxa" w:w="2160"/>
          </w:tcPr>
          <w:p>
            <w:r>
              <w:t xml:space="preserve">(4,720); there is a single rule under it </w:t>
            </w:r>
          </w:p>
        </w:tc>
        <w:tc>
          <w:tcPr>
            <w:tcW w:type="dxa" w:w="2160"/>
          </w:tcPr>
          <w:p>
            <w:r>
              <w:t xml:space="preserve">(2,230) </w:t>
            </w:r>
          </w:p>
        </w:tc>
        <w:tc>
          <w:tcPr>
            <w:tcW w:type="dxa" w:w="2160"/>
          </w:tcPr>
          <w:p>
            <w:r>
              <w:t xml:space="preserve">(2,490) </w:t>
            </w:r>
          </w:p>
        </w:tc>
      </w:tr>
      <w:tr>
        <w:tc>
          <w:tcPr>
            <w:tcW w:type="dxa" w:w="2160"/>
          </w:tcPr>
          <w:p>
            <w:r>
              <w:t xml:space="preserve">Total property, plant, and equipment </w:t>
            </w:r>
          </w:p>
        </w:tc>
        <w:tc>
          <w:tcPr>
            <w:tcW w:type="dxa" w:w="2160"/>
          </w:tcPr>
          <w:p>
            <w:r>
              <w:t xml:space="preserve">$ 52,250 </w:t>
            </w:r>
          </w:p>
        </w:tc>
        <w:tc>
          <w:tcPr>
            <w:tcW w:type="dxa" w:w="2160"/>
          </w:tcPr>
          <w:p>
            <w:r>
              <w:t xml:space="preserve">$ 45, 170 </w:t>
            </w:r>
          </w:p>
        </w:tc>
        <w:tc>
          <w:tcPr>
            <w:tcW w:type="dxa" w:w="2160"/>
          </w:tcPr>
          <w:p>
            <w:r>
              <w:t xml:space="preserve">$ 7,080; there is a single rule under it </w:t>
            </w:r>
          </w:p>
        </w:tc>
      </w:tr>
      <w:tr>
        <w:tc>
          <w:tcPr>
            <w:tcW w:type="dxa" w:w="2160"/>
          </w:tcPr>
          <w:p>
            <w:r>
              <w:t xml:space="preserve">Total assets </w:t>
            </w:r>
          </w:p>
        </w:tc>
        <w:tc>
          <w:tcPr>
            <w:tcW w:type="dxa" w:w="2160"/>
          </w:tcPr>
          <w:p>
            <w:r>
              <w:t xml:space="preserve">$266,560 </w:t>
            </w:r>
          </w:p>
        </w:tc>
        <w:tc>
          <w:tcPr>
            <w:tcW w:type="dxa" w:w="2160"/>
          </w:tcPr>
          <w:p>
            <w:r>
              <w:t xml:space="preserve">$201,970 </w:t>
            </w:r>
          </w:p>
        </w:tc>
        <w:tc>
          <w:tcPr>
            <w:tcW w:type="dxa" w:w="2160"/>
          </w:tcPr>
          <w:p>
            <w:r>
              <w:t xml:space="preserve">$64,590 </w:t>
            </w:r>
          </w:p>
        </w:tc>
      </w:tr>
      <w:tr>
        <w:tc>
          <w:tcPr>
            <w:tcW w:type="dxa" w:w="2160"/>
          </w:tcPr>
          <w:p>
            <w:r>
              <w:t xml:space="preserve">Liabilities 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 xml:space="preserve">Current liabilities: 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 xml:space="preserve">Accounts payable </w:t>
            </w:r>
          </w:p>
        </w:tc>
        <w:tc>
          <w:tcPr>
            <w:tcW w:type="dxa" w:w="2160"/>
          </w:tcPr>
          <w:p>
            <w:r>
              <w:t xml:space="preserve">$ 14,466 </w:t>
            </w:r>
          </w:p>
        </w:tc>
        <w:tc>
          <w:tcPr>
            <w:tcW w:type="dxa" w:w="2160"/>
          </w:tcPr>
          <w:p>
            <w:r>
              <w:t xml:space="preserve">$ 6,816 </w:t>
            </w:r>
          </w:p>
        </w:tc>
        <w:tc>
          <w:tcPr>
            <w:tcW w:type="dxa" w:w="2160"/>
          </w:tcPr>
          <w:p>
            <w:r>
              <w:t xml:space="preserve">$ 7,650 </w:t>
            </w:r>
          </w:p>
        </w:tc>
      </w:tr>
      <w:tr>
        <w:tc>
          <w:tcPr>
            <w:tcW w:type="dxa" w:w="2160"/>
          </w:tcPr>
          <w:p>
            <w:r>
              <w:t xml:space="preserve">Customer refunds payable </w:t>
            </w:r>
          </w:p>
        </w:tc>
        <w:tc>
          <w:tcPr>
            <w:tcW w:type="dxa" w:w="2160"/>
          </w:tcPr>
          <w:p>
            <w:r>
              <w:t xml:space="preserve">7,954 </w:t>
            </w:r>
          </w:p>
        </w:tc>
        <w:tc>
          <w:tcPr>
            <w:tcW w:type="dxa" w:w="2160"/>
          </w:tcPr>
          <w:p>
            <w:r>
              <w:t xml:space="preserve">7,454 </w:t>
            </w:r>
          </w:p>
        </w:tc>
        <w:tc>
          <w:tcPr>
            <w:tcW w:type="dxa" w:w="2160"/>
          </w:tcPr>
          <w:p>
            <w:r>
              <w:t xml:space="preserve">500 </w:t>
            </w:r>
          </w:p>
        </w:tc>
      </w:tr>
      <w:tr>
        <w:tc>
          <w:tcPr>
            <w:tcW w:type="dxa" w:w="2160"/>
          </w:tcPr>
          <w:p>
            <w:r>
              <w:t xml:space="preserve">Notes payable (current portion) </w:t>
            </w:r>
          </w:p>
        </w:tc>
        <w:tc>
          <w:tcPr>
            <w:tcW w:type="dxa" w:w="2160"/>
          </w:tcPr>
          <w:p>
            <w:r>
              <w:t xml:space="preserve">5,000 </w:t>
            </w:r>
          </w:p>
        </w:tc>
        <w:tc>
          <w:tcPr>
            <w:tcW w:type="dxa" w:w="2160"/>
          </w:tcPr>
          <w:p>
            <w:r>
              <w:t xml:space="preserve">5,000 </w:t>
            </w:r>
          </w:p>
        </w:tc>
        <w:tc>
          <w:tcPr>
            <w:tcW w:type="dxa" w:w="2160"/>
          </w:tcPr>
          <w:p>
            <w:r>
              <w:t xml:space="preserve">0 </w:t>
            </w:r>
          </w:p>
        </w:tc>
      </w:tr>
      <w:tr>
        <w:tc>
          <w:tcPr>
            <w:tcW w:type="dxa" w:w="2160"/>
          </w:tcPr>
          <w:p>
            <w:r>
              <w:t xml:space="preserve">Salaries payable . . </w:t>
            </w:r>
          </w:p>
        </w:tc>
        <w:tc>
          <w:tcPr>
            <w:tcW w:type="dxa" w:w="2160"/>
          </w:tcPr>
          <w:p>
            <w:r>
              <w:t xml:space="preserve">1, 140 </w:t>
            </w:r>
          </w:p>
        </w:tc>
        <w:tc>
          <w:tcPr>
            <w:tcW w:type="dxa" w:w="2160"/>
          </w:tcPr>
          <w:p>
            <w:r>
              <w:t xml:space="preserve">1,500 </w:t>
            </w:r>
          </w:p>
        </w:tc>
        <w:tc>
          <w:tcPr>
            <w:tcW w:type="dxa" w:w="2160"/>
          </w:tcPr>
          <w:p>
            <w:r>
              <w:t xml:space="preserve">(360) </w:t>
            </w:r>
          </w:p>
        </w:tc>
      </w:tr>
      <w:tr>
        <w:tc>
          <w:tcPr>
            <w:tcW w:type="dxa" w:w="2160"/>
          </w:tcPr>
          <w:p>
            <w:r>
              <w:t xml:space="preserve">Unearned rent </w:t>
            </w:r>
          </w:p>
        </w:tc>
        <w:tc>
          <w:tcPr>
            <w:tcW w:type="dxa" w:w="2160"/>
          </w:tcPr>
          <w:p>
            <w:r>
              <w:t xml:space="preserve">1,800 </w:t>
            </w:r>
          </w:p>
        </w:tc>
        <w:tc>
          <w:tcPr>
            <w:tcW w:type="dxa" w:w="2160"/>
          </w:tcPr>
          <w:p>
            <w:r>
              <w:t xml:space="preserve">2,400 </w:t>
            </w:r>
          </w:p>
        </w:tc>
        <w:tc>
          <w:tcPr>
            <w:tcW w:type="dxa" w:w="2160"/>
          </w:tcPr>
          <w:p>
            <w:r>
              <w:t xml:space="preserve">600) </w:t>
            </w:r>
          </w:p>
        </w:tc>
      </w:tr>
      <w:tr>
        <w:tc>
          <w:tcPr>
            <w:tcW w:type="dxa" w:w="2160"/>
          </w:tcPr>
          <w:p>
            <w:r>
              <w:t xml:space="preserve">Total current liabilities </w:t>
            </w:r>
          </w:p>
        </w:tc>
        <w:tc>
          <w:tcPr>
            <w:tcW w:type="dxa" w:w="2160"/>
          </w:tcPr>
          <w:p>
            <w:r>
              <w:t xml:space="preserve">$ 30,360 </w:t>
            </w:r>
          </w:p>
        </w:tc>
        <w:tc>
          <w:tcPr>
            <w:tcW w:type="dxa" w:w="2160"/>
          </w:tcPr>
          <w:p>
            <w:r>
              <w:t xml:space="preserve">$ 23, 170 </w:t>
            </w:r>
          </w:p>
        </w:tc>
        <w:tc>
          <w:tcPr>
            <w:tcW w:type="dxa" w:w="2160"/>
          </w:tcPr>
          <w:p>
            <w:r>
              <w:t xml:space="preserve">$ 7,190 </w:t>
            </w:r>
          </w:p>
        </w:tc>
      </w:tr>
      <w:tr>
        <w:tc>
          <w:tcPr>
            <w:tcW w:type="dxa" w:w="2160"/>
          </w:tcPr>
          <w:p>
            <w:r>
              <w:t xml:space="preserve">Long-term liabilities: 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 xml:space="preserve">Notes payable (final payment due in ten years) </w:t>
            </w:r>
          </w:p>
        </w:tc>
        <w:tc>
          <w:tcPr>
            <w:tcW w:type="dxa" w:w="2160"/>
          </w:tcPr>
          <w:p>
            <w:r>
              <w:t xml:space="preserve">20,000 </w:t>
            </w:r>
          </w:p>
        </w:tc>
        <w:tc>
          <w:tcPr>
            <w:tcW w:type="dxa" w:w="2160"/>
          </w:tcPr>
          <w:p>
            <w:r>
              <w:t xml:space="preserve">25,000; there is a single rule under it </w:t>
            </w:r>
          </w:p>
        </w:tc>
        <w:tc>
          <w:tcPr>
            <w:tcW w:type="dxa" w:w="2160"/>
          </w:tcPr>
          <w:p>
            <w:r>
              <w:t xml:space="preserve">(5,000) </w:t>
            </w:r>
          </w:p>
        </w:tc>
      </w:tr>
      <w:tr>
        <w:tc>
          <w:tcPr>
            <w:tcW w:type="dxa" w:w="2160"/>
          </w:tcPr>
          <w:p>
            <w:r>
              <w:t xml:space="preserve">Total liabilities </w:t>
            </w:r>
          </w:p>
        </w:tc>
        <w:tc>
          <w:tcPr>
            <w:tcW w:type="dxa" w:w="2160"/>
          </w:tcPr>
          <w:p>
            <w:r>
              <w:t xml:space="preserve">$ 50,360 </w:t>
            </w:r>
          </w:p>
        </w:tc>
        <w:tc>
          <w:tcPr>
            <w:tcW w:type="dxa" w:w="2160"/>
          </w:tcPr>
          <w:p>
            <w:r>
              <w:t xml:space="preserve">$ 48, 170 </w:t>
            </w:r>
          </w:p>
        </w:tc>
        <w:tc>
          <w:tcPr>
            <w:tcW w:type="dxa" w:w="2160"/>
          </w:tcPr>
          <w:p>
            <w:r>
              <w:t xml:space="preserve">$ 2,190 </w:t>
            </w:r>
          </w:p>
        </w:tc>
      </w:tr>
      <w:tr>
        <w:tc>
          <w:tcPr>
            <w:tcW w:type="dxa" w:w="2160"/>
          </w:tcPr>
          <w:p>
            <w:r>
              <w:t xml:space="preserve">Stockholders' Equity 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 xml:space="preserve">Capital stock </w:t>
            </w:r>
          </w:p>
        </w:tc>
        <w:tc>
          <w:tcPr>
            <w:tcW w:type="dxa" w:w="2160"/>
          </w:tcPr>
          <w:p>
            <w:r>
              <w:t xml:space="preserve">$ 25,000 </w:t>
            </w:r>
          </w:p>
        </w:tc>
        <w:tc>
          <w:tcPr>
            <w:tcW w:type="dxa" w:w="2160"/>
          </w:tcPr>
          <w:p>
            <w:r>
              <w:t xml:space="preserve">$ 25,000 </w:t>
            </w:r>
          </w:p>
        </w:tc>
        <w:tc>
          <w:tcPr>
            <w:tcW w:type="dxa" w:w="2160"/>
          </w:tcPr>
          <w:p>
            <w:r>
              <w:t xml:space="preserve">$ </w:t>
            </w:r>
          </w:p>
        </w:tc>
      </w:tr>
      <w:tr>
        <w:tc>
          <w:tcPr>
            <w:tcW w:type="dxa" w:w="2160"/>
          </w:tcPr>
          <w:p>
            <w:r>
              <w:t xml:space="preserve">Retained earnings </w:t>
            </w:r>
          </w:p>
        </w:tc>
        <w:tc>
          <w:tcPr>
            <w:tcW w:type="dxa" w:w="2160"/>
          </w:tcPr>
          <w:p>
            <w:r>
              <w:t xml:space="preserve">191,200 </w:t>
            </w:r>
          </w:p>
        </w:tc>
        <w:tc>
          <w:tcPr>
            <w:tcW w:type="dxa" w:w="2160"/>
          </w:tcPr>
          <w:p>
            <w:r>
              <w:t xml:space="preserve">128,800 </w:t>
            </w:r>
          </w:p>
        </w:tc>
        <w:tc>
          <w:tcPr>
            <w:tcW w:type="dxa" w:w="2160"/>
          </w:tcPr>
          <w:p>
            <w:r>
              <w:t xml:space="preserve">62,400 </w:t>
            </w:r>
          </w:p>
        </w:tc>
      </w:tr>
      <w:tr>
        <w:tc>
          <w:tcPr>
            <w:tcW w:type="dxa" w:w="2160"/>
          </w:tcPr>
          <w:p>
            <w:r>
              <w:t xml:space="preserve">Total stockholders' equity </w:t>
            </w:r>
          </w:p>
        </w:tc>
        <w:tc>
          <w:tcPr>
            <w:tcW w:type="dxa" w:w="2160"/>
          </w:tcPr>
          <w:p>
            <w:r>
              <w:t xml:space="preserve">$216,200 </w:t>
            </w:r>
          </w:p>
        </w:tc>
        <w:tc>
          <w:tcPr>
            <w:tcW w:type="dxa" w:w="2160"/>
          </w:tcPr>
          <w:p>
            <w:r>
              <w:t xml:space="preserve">$153,800; there is a single rule under it </w:t>
            </w:r>
          </w:p>
        </w:tc>
        <w:tc>
          <w:tcPr>
            <w:tcW w:type="dxa" w:w="2160"/>
          </w:tcPr>
          <w:p>
            <w:r>
              <w:t xml:space="preserve">$62,400 </w:t>
            </w:r>
          </w:p>
        </w:tc>
      </w:tr>
      <w:tr>
        <w:tc>
          <w:tcPr>
            <w:tcW w:type="dxa" w:w="2160"/>
          </w:tcPr>
          <w:p>
            <w:r>
              <w:t xml:space="preserve">Total liabilities and stockholders' equity </w:t>
            </w:r>
          </w:p>
        </w:tc>
        <w:tc>
          <w:tcPr>
            <w:tcW w:type="dxa" w:w="2160"/>
          </w:tcPr>
          <w:p>
            <w:r>
              <w:t xml:space="preserve">$266,560 </w:t>
            </w:r>
          </w:p>
        </w:tc>
        <w:tc>
          <w:tcPr>
            <w:tcW w:type="dxa" w:w="2160"/>
          </w:tcPr>
          <w:p>
            <w:r>
              <w:t xml:space="preserve">$201,970 </w:t>
            </w:r>
          </w:p>
        </w:tc>
        <w:tc>
          <w:tcPr>
            <w:tcW w:type="dxa" w:w="2160"/>
          </w:tcPr>
          <w:p>
            <w:r>
              <w:t xml:space="preserve">$64,590 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INVOICE NO: BILL TO</w:t>
            </w:r>
          </w:p>
        </w:tc>
        <w:tc>
          <w:tcPr>
            <w:tcW w:type="dxa" w:w="1728"/>
          </w:tcPr>
          <w:p>
            <w:r>
              <w:t>2491839 SHIP TO</w:t>
            </w:r>
          </w:p>
        </w:tc>
        <w:tc>
          <w:tcPr>
            <w:tcW w:type="dxa" w:w="1728"/>
          </w:tcPr>
          <w:p>
            <w:r>
              <w:t>INSTRUCTIONS</w:t>
            </w:r>
          </w:p>
        </w:tc>
        <w:tc>
          <w:tcPr>
            <w:tcW w:type="dxa" w:w="1728"/>
          </w:tcPr>
          <w:p>
            <w:r>
              <w:t>DATE:</w:t>
            </w:r>
          </w:p>
        </w:tc>
        <w:tc>
          <w:tcPr>
            <w:tcW w:type="dxa" w:w="1728"/>
          </w:tcPr>
          <w:p>
            <w:r>
              <w:t>24/06/2019</w:t>
            </w:r>
          </w:p>
        </w:tc>
      </w:tr>
      <w:tr>
        <w:tc>
          <w:tcPr>
            <w:tcW w:type="dxa" w:w="1728"/>
          </w:tcPr>
          <w:p>
            <w:r>
              <w:t xml:space="preserve">Bulk Cars </w:t>
            </w:r>
          </w:p>
        </w:tc>
        <w:tc>
          <w:tcPr>
            <w:tcW w:type="dxa" w:w="1728"/>
          </w:tcPr>
          <w:p>
            <w:r>
              <w:t xml:space="preserve">Same as recipient </w:t>
            </w:r>
          </w:p>
        </w:tc>
        <w:tc>
          <w:tcPr>
            <w:tcW w:type="dxa" w:w="1728"/>
          </w:tcPr>
          <w:p>
            <w:r>
              <w:t xml:space="preserve">Confirm before collection 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 xml:space="preserve">5 Grid Avenue, NY 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 xml:space="preserve">NY 34582 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 xml:space="preserve">QUANTITY </w:t>
            </w:r>
          </w:p>
        </w:tc>
        <w:tc>
          <w:tcPr>
            <w:tcW w:type="dxa" w:w="1728"/>
          </w:tcPr>
          <w:p>
            <w:r>
              <w:t xml:space="preserve">DESCRIPTION </w:t>
            </w:r>
          </w:p>
        </w:tc>
        <w:tc>
          <w:tcPr>
            <w:tcW w:type="dxa" w:w="1728"/>
          </w:tcPr>
          <w:p>
            <w:r>
              <w:t xml:space="preserve">CODE </w:t>
            </w:r>
          </w:p>
        </w:tc>
        <w:tc>
          <w:tcPr>
            <w:tcW w:type="dxa" w:w="1728"/>
          </w:tcPr>
          <w:p>
            <w:r>
              <w:t xml:space="preserve">UNIT PRICE </w:t>
            </w:r>
          </w:p>
        </w:tc>
        <w:tc>
          <w:tcPr>
            <w:tcW w:type="dxa" w:w="1728"/>
          </w:tcPr>
          <w:p>
            <w:r>
              <w:t xml:space="preserve">TOTAL </w:t>
            </w:r>
          </w:p>
        </w:tc>
      </w:tr>
      <w:tr>
        <w:tc>
          <w:tcPr>
            <w:tcW w:type="dxa" w:w="1728"/>
          </w:tcPr>
          <w:p>
            <w:r>
              <w:t xml:space="preserve">10 </w:t>
            </w:r>
          </w:p>
        </w:tc>
        <w:tc>
          <w:tcPr>
            <w:tcW w:type="dxa" w:w="1728"/>
          </w:tcPr>
          <w:p>
            <w:r>
              <w:t xml:space="preserve">Pack of Pencils </w:t>
            </w:r>
          </w:p>
        </w:tc>
        <w:tc>
          <w:tcPr>
            <w:tcW w:type="dxa" w:w="1728"/>
          </w:tcPr>
          <w:p>
            <w:r>
              <w:t xml:space="preserve">ASDO01 </w:t>
            </w:r>
          </w:p>
        </w:tc>
        <w:tc>
          <w:tcPr>
            <w:tcW w:type="dxa" w:w="1728"/>
          </w:tcPr>
          <w:p>
            <w:r>
              <w:t xml:space="preserve">$30.00 </w:t>
            </w:r>
          </w:p>
        </w:tc>
        <w:tc>
          <w:tcPr>
            <w:tcW w:type="dxa" w:w="1728"/>
          </w:tcPr>
          <w:p>
            <w:r>
              <w:t xml:space="preserve">$300.00 </w:t>
            </w:r>
          </w:p>
        </w:tc>
      </w:tr>
      <w:tr>
        <w:tc>
          <w:tcPr>
            <w:tcW w:type="dxa" w:w="1728"/>
          </w:tcPr>
          <w:p>
            <w:r>
              <w:t xml:space="preserve">10 </w:t>
            </w:r>
          </w:p>
        </w:tc>
        <w:tc>
          <w:tcPr>
            <w:tcW w:type="dxa" w:w="1728"/>
          </w:tcPr>
          <w:p>
            <w:r>
              <w:t xml:space="preserve">Pack of Pens </w:t>
            </w:r>
          </w:p>
        </w:tc>
        <w:tc>
          <w:tcPr>
            <w:tcW w:type="dxa" w:w="1728"/>
          </w:tcPr>
          <w:p>
            <w:r>
              <w:t xml:space="preserve">ASD013 </w:t>
            </w:r>
          </w:p>
        </w:tc>
        <w:tc>
          <w:tcPr>
            <w:tcW w:type="dxa" w:w="1728"/>
          </w:tcPr>
          <w:p>
            <w:r>
              <w:t xml:space="preserve">$80.00 </w:t>
            </w:r>
          </w:p>
        </w:tc>
        <w:tc>
          <w:tcPr>
            <w:tcW w:type="dxa" w:w="1728"/>
          </w:tcPr>
          <w:p>
            <w:r>
              <w:t xml:space="preserve">$800.00 </w:t>
            </w:r>
          </w:p>
        </w:tc>
      </w:tr>
      <w:tr>
        <w:tc>
          <w:tcPr>
            <w:tcW w:type="dxa" w:w="1728"/>
          </w:tcPr>
          <w:p>
            <w:r>
              <w:t xml:space="preserve">100 </w:t>
            </w:r>
          </w:p>
        </w:tc>
        <w:tc>
          <w:tcPr>
            <w:tcW w:type="dxa" w:w="1728"/>
          </w:tcPr>
          <w:p>
            <w:r>
              <w:t xml:space="preserve">Reams of Paper </w:t>
            </w:r>
          </w:p>
        </w:tc>
        <w:tc>
          <w:tcPr>
            <w:tcW w:type="dxa" w:w="1728"/>
          </w:tcPr>
          <w:p>
            <w:r>
              <w:t xml:space="preserve">ASDO06 </w:t>
            </w:r>
          </w:p>
        </w:tc>
        <w:tc>
          <w:tcPr>
            <w:tcW w:type="dxa" w:w="1728"/>
          </w:tcPr>
          <w:p>
            <w:r>
              <w:t xml:space="preserve">$10.00 </w:t>
            </w:r>
          </w:p>
        </w:tc>
        <w:tc>
          <w:tcPr>
            <w:tcW w:type="dxa" w:w="1728"/>
          </w:tcPr>
          <w:p>
            <w:r>
              <w:t xml:space="preserve">$1,000.00 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SUBTOTAL 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$2,100.00 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SALES TAX --- 5% 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$105.00 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SHIPPING &amp; HANDLING 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$50.00 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TOTAL DUE AMOUNT 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$2,255.00 </w:t>
            </w:r>
          </w:p>
        </w:tc>
      </w:tr>
    </w:tbl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