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3168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B_Mitsuokella_sp._HMT_131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B_Prevotella_denticola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B_Oribacterium_sp._HMT_078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B_Megasphaera_micronuciformis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B_Burkholderia_cepacia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B_Lachnoanaerobaculum_umeaense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B_Prevotella_nigrescens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B_Rothia_aeria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F_Cladosporium_herbarum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B_Leptotrichia_shahii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B_Selenomonas_flueggei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body73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body74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B_Veillonella_dispar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2024-04-03T16:45:16Z</dcterms:modified>
  <cp:category/>
</cp:coreProperties>
</file>