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C8A24A"/>
          <w:sz w:val="18"/>
        </w:rPr>
        <w:t>PHASE 5 — MASTERPLAN DEVELOPMENT [AI DRAFT]</w:t>
      </w:r>
    </w:p>
    <w:p>
      <w:r>
        <w:rPr>
          <w:b/>
          <w:color w:val="0B1F3A"/>
          <w:sz w:val="52"/>
        </w:rPr>
        <w:t>Master Plan Development</w:t>
      </w:r>
    </w:p>
    <w:p>
      <w:r>
        <w:rPr>
          <w:color w:val="555555"/>
          <w:sz w:val="26"/>
        </w:rPr>
        <w:t>Al Safa 2 Park — Concept A "Shaded Spine" Implemented as Scaled Geometry</w:t>
      </w:r>
    </w:p>
    <w:p>
      <w:r>
        <w:rPr>
          <w:color w:val="C8A24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i w:val="0"/>
        </w:rPr>
        <w:t>AI-GENERATED DRAFT — FOR REVIEW.</w:t>
      </w:r>
      <w:r>
        <w:rPr>
          <w:b w:val="0"/>
          <w:i w:val="0"/>
        </w:rPr>
        <w:t xml:space="preserve"> This master plan implements Concept A ("Shaded Spine", Phase 4.7) as an actual scaled geometric layout — every zone is sized in real square meters, and the total sums exactly to the Brief's confirmed 15,000 sqm site area. Site proportions (150m x 100m) are an assumed elongated rectangle consistent with the aerial massing seen in the Phase 1 master-plan graphic; the exact boundary polygon awaits DWG conversion (logged gap).</w:t>
      </w:r>
    </w:p>
    <w:p>
      <w:pPr>
        <w:pStyle w:val="Heading1"/>
      </w:pPr>
      <w:r>
        <w:rPr>
          <w:color w:val="0B1F3A"/>
          <w:sz w:val="30"/>
        </w:rPr>
        <w:t>5.1 Spatial Framework &amp; 5.2 Functional Zoning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42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terplan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4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Figure 1 — Preliminary Master Plan, Concept A "Shaded Spine" (to scale, 15,000 sqm).</w:t>
      </w:r>
    </w:p>
    <w:p>
      <w:pPr>
        <w:pStyle w:val="Heading1"/>
      </w:pPr>
      <w:r>
        <w:rPr>
          <w:color w:val="0B1F3A"/>
          <w:sz w:val="30"/>
        </w:rPr>
        <w:t>Zoning Area Schedule (computed, sums to 15,000 sqm)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Zone</w:t>
            </w:r>
          </w:p>
        </w:tc>
        <w:tc>
          <w:tcPr>
            <w:tcW w:type="dxa" w:w="2493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Category</w:t>
            </w:r>
          </w:p>
        </w:tc>
        <w:tc>
          <w:tcPr>
            <w:tcW w:type="dxa" w:w="2493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Area</w:t>
            </w:r>
          </w:p>
        </w:tc>
        <w:tc>
          <w:tcPr>
            <w:tcW w:type="dxa" w:w="2493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% of Site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Main Entrance Plaza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Arrival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240 sqm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1.6%</w:t>
            </w:r>
          </w:p>
        </w:tc>
      </w:tr>
      <w:tr>
        <w:tc>
          <w:tcPr>
            <w:tcW w:type="dxa" w:w="2493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Shaded Spine (Central Walkway)</w:t>
            </w:r>
          </w:p>
        </w:tc>
        <w:tc>
          <w:tcPr>
            <w:tcW w:type="dxa" w:w="2493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Circulation</w:t>
            </w:r>
          </w:p>
        </w:tc>
        <w:tc>
          <w:tcPr>
            <w:tcW w:type="dxa" w:w="2493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1,260 sqm</w:t>
            </w:r>
          </w:p>
        </w:tc>
        <w:tc>
          <w:tcPr>
            <w:tcW w:type="dxa" w:w="2493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8.4%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Secondary Entrance (E)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Arrival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240 sqm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1.6%</w:t>
            </w:r>
          </w:p>
        </w:tc>
      </w:tr>
      <w:tr>
        <w:tc>
          <w:tcPr>
            <w:tcW w:type="dxa" w:w="2493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Children's Play Zone</w:t>
            </w:r>
          </w:p>
        </w:tc>
        <w:tc>
          <w:tcPr>
            <w:tcW w:type="dxa" w:w="2493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Active</w:t>
            </w:r>
          </w:p>
        </w:tc>
        <w:tc>
          <w:tcPr>
            <w:tcW w:type="dxa" w:w="2493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1,088 sqm</w:t>
            </w:r>
          </w:p>
        </w:tc>
        <w:tc>
          <w:tcPr>
            <w:tcW w:type="dxa" w:w="2493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7.3%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Family Picnic &amp; Shaded Seating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Passive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884 sqm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5.9%</w:t>
            </w:r>
          </w:p>
        </w:tc>
      </w:tr>
      <w:tr>
        <w:tc>
          <w:tcPr>
            <w:tcW w:type="dxa" w:w="2493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Community Plaza &amp; Event Lawn</w:t>
            </w:r>
          </w:p>
        </w:tc>
        <w:tc>
          <w:tcPr>
            <w:tcW w:type="dxa" w:w="2493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Social</w:t>
            </w:r>
          </w:p>
        </w:tc>
        <w:tc>
          <w:tcPr>
            <w:tcW w:type="dxa" w:w="2493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1,224 sqm</w:t>
            </w:r>
          </w:p>
        </w:tc>
        <w:tc>
          <w:tcPr>
            <w:tcW w:type="dxa" w:w="2493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8.2%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Outdoor Fitness &amp; Wellness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Active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816 sqm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5.4%</w:t>
            </w:r>
          </w:p>
        </w:tc>
      </w:tr>
      <w:tr>
        <w:tc>
          <w:tcPr>
            <w:tcW w:type="dxa" w:w="2493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Native Planting / Biodiversity Strip</w:t>
            </w:r>
          </w:p>
        </w:tc>
        <w:tc>
          <w:tcPr>
            <w:tcW w:type="dxa" w:w="2493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Green</w:t>
            </w:r>
          </w:p>
        </w:tc>
        <w:tc>
          <w:tcPr>
            <w:tcW w:type="dxa" w:w="2493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1,088 sqm</w:t>
            </w:r>
          </w:p>
        </w:tc>
        <w:tc>
          <w:tcPr>
            <w:tcW w:type="dxa" w:w="2493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7.3%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Quiet Contemplation Garden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Passive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884 sqm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5.9%</w:t>
            </w:r>
          </w:p>
        </w:tc>
      </w:tr>
      <w:tr>
        <w:tc>
          <w:tcPr>
            <w:tcW w:type="dxa" w:w="2493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Commercial &amp; Service Kiosk Cluster</w:t>
            </w:r>
          </w:p>
        </w:tc>
        <w:tc>
          <w:tcPr>
            <w:tcW w:type="dxa" w:w="2493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Commercial</w:t>
            </w:r>
          </w:p>
        </w:tc>
        <w:tc>
          <w:tcPr>
            <w:tcW w:type="dxa" w:w="2493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748 sqm</w:t>
            </w:r>
          </w:p>
        </w:tc>
        <w:tc>
          <w:tcPr>
            <w:tcW w:type="dxa" w:w="2493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5.0%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Multipurpose Sports Lawn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Active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1,292 sqm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8.6%</w:t>
            </w:r>
          </w:p>
        </w:tc>
      </w:tr>
      <w:tr>
        <w:tc>
          <w:tcPr>
            <w:tcW w:type="dxa" w:w="2493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Perimeter Shade Buffer (N)</w:t>
            </w:r>
          </w:p>
        </w:tc>
        <w:tc>
          <w:tcPr>
            <w:tcW w:type="dxa" w:w="2493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Green_Buffer</w:t>
            </w:r>
          </w:p>
        </w:tc>
        <w:tc>
          <w:tcPr>
            <w:tcW w:type="dxa" w:w="2493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1,008 sqm</w:t>
            </w:r>
          </w:p>
        </w:tc>
        <w:tc>
          <w:tcPr>
            <w:tcW w:type="dxa" w:w="2493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6.7%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Perimeter Shade Buffer (S)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Green_Buffer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1,008 sqm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6.7%</w:t>
            </w:r>
          </w:p>
        </w:tc>
      </w:tr>
      <w:tr>
        <w:tc>
          <w:tcPr>
            <w:tcW w:type="dxa" w:w="2493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Path Network &amp; Landscape Setbacks (between rooms, to entrances, perimeter jogging loop)</w:t>
            </w:r>
          </w:p>
        </w:tc>
        <w:tc>
          <w:tcPr>
            <w:tcW w:type="dxa" w:w="2493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Circulation</w:t>
            </w:r>
          </w:p>
        </w:tc>
        <w:tc>
          <w:tcPr>
            <w:tcW w:type="dxa" w:w="2493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3,220 sqm</w:t>
            </w:r>
          </w:p>
        </w:tc>
        <w:tc>
          <w:tcPr>
            <w:tcW w:type="dxa" w:w="2493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21.5%</w:t>
            </w:r>
          </w:p>
        </w:tc>
      </w:tr>
    </w:tbl>
    <w:p/>
    <w:p>
      <w:pPr>
        <w:pStyle w:val="Heading1"/>
      </w:pPr>
      <w:r>
        <w:rPr>
          <w:color w:val="0B1F3A"/>
          <w:sz w:val="30"/>
        </w:rPr>
        <w:t>5.3 Circulation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Mode</w:t>
            </w:r>
          </w:p>
        </w:tc>
        <w:tc>
          <w:tcPr>
            <w:tcW w:type="dxa" w:w="4986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Strategy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Pedestrians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Primary: 10m-wide Shaded Spine (continuous overhead shade structure) connecting both entrances. Secondary: perimeter jogging/walking loop (dashed, ~4m inset from boundary) plus cross-links into each activity room.</w:t>
            </w:r>
          </w:p>
        </w:tc>
      </w:tr>
      <w:tr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Cyclists</w:t>
            </w:r>
          </w:p>
        </w:tc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Shared use of the perimeter loop outside peak pedestrian hours; dedicated cycle parking at both entrance plazas (brief requirement, Section F).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Service access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Via the two entrance plazas, routed behind Commercial &amp; Service Kiosk Cluster to avoid crossing main pedestrian flows.</w:t>
            </w:r>
          </w:p>
        </w:tc>
      </w:tr>
      <w:tr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Emergency access</w:t>
            </w:r>
          </w:p>
        </w:tc>
        <w:tc>
          <w:tcPr>
            <w:tcW w:type="dxa" w:w="4986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Both entrance plazas sized (12m x 20m) to permit emergency vehicle access; Shaded Spine width (10m) accommodates emergency vehicle passage if required.</w:t>
            </w:r>
          </w:p>
        </w:tc>
      </w:tr>
    </w:tbl>
    <w:p/>
    <w:p>
      <w:pPr>
        <w:pStyle w:val="Heading1"/>
      </w:pPr>
      <w:r>
        <w:rPr>
          <w:color w:val="0B1F3A"/>
          <w:sz w:val="30"/>
        </w:rPr>
        <w:t>5.4 Activity Areas</w:t>
      </w:r>
    </w:p>
    <w:p>
      <w:r>
        <w:rPr>
          <w:b w:val="0"/>
          <w:i w:val="0"/>
        </w:rPr>
        <w:t>Active (Children's Play, Outdoor Fitness, Multipurpose Sports Lawn), Passive (Family Picnic, Quiet Contemplation Garden), Social (Community Plaza &amp; Event Lawn), and Green (Native Planting/Biodiversity Strip) zones are distributed on both sides of the Shaded Spine so every activity type has direct shaded access — addressing Phase 2.2's shade-equity problem directly.</w:t>
      </w:r>
    </w:p>
    <w:p>
      <w:pPr>
        <w:pStyle w:val="Heading1"/>
      </w:pPr>
      <w:r>
        <w:rPr>
          <w:color w:val="0B1F3A"/>
          <w:sz w:val="30"/>
        </w:rPr>
        <w:t>5.5 Green Network</w:t>
      </w:r>
    </w:p>
    <w:p>
      <w:r>
        <w:rPr>
          <w:b w:val="0"/>
          <w:i w:val="0"/>
        </w:rPr>
        <w:t>Native Planting/Biodiversity Strip (1,088 sqm) plus two Perimeter Shade Buffers (1,008 sqm each, north and south edges) total 3,104 sqm of dedicated green infrastructure (~20.7% of site), rebalancing the existing west-only canopy concentration identified in Phase 1.02/1.11 into a site-wide green network.</w:t>
      </w:r>
    </w:p>
    <w:p>
      <w:pPr>
        <w:pStyle w:val="Heading1"/>
      </w:pPr>
      <w:r>
        <w:rPr>
          <w:color w:val="0B1F3A"/>
          <w:sz w:val="30"/>
        </w:rPr>
        <w:t>5.6 Water Strategy</w:t>
      </w:r>
    </w:p>
    <w:p>
      <w:r>
        <w:rPr>
          <w:b w:val="0"/>
          <w:i w:val="0"/>
        </w:rPr>
        <w:t>Drip/subsurface irrigation for all planting zones (per Phase 1.05's near-zero summer rainfall finding); drinking fountains at both entrance plazas and the Community Plaza; no ornamental water features proposed, consistent with Dubai's water-scarcity context and the brief's water-sensitive design requirement.</w:t>
      </w:r>
    </w:p>
    <w:p>
      <w:pPr>
        <w:pStyle w:val="Heading1"/>
      </w:pPr>
      <w:r>
        <w:rPr>
          <w:color w:val="0B1F3A"/>
          <w:sz w:val="30"/>
        </w:rPr>
        <w:t>5.7 Accessibility</w:t>
      </w:r>
    </w:p>
    <w:p>
      <w:r>
        <w:rPr>
          <w:b w:val="0"/>
          <w:i w:val="0"/>
        </w:rPr>
        <w:t>100% step-free circulation along the Shaded Spine and all room entries; the perimeter loop and cross-links are graded for wheelchair/stroller use; both entrance plazas provide accessible drop-off adjacency — directly resolving Phase 1.10's undocumented-baseline finding with an explicit universal-design commitment.</w:t>
      </w:r>
    </w:p>
    <w:p>
      <w:pPr>
        <w:pStyle w:val="Heading1"/>
      </w:pPr>
      <w:r>
        <w:rPr>
          <w:color w:val="0B1F3A"/>
          <w:sz w:val="30"/>
        </w:rPr>
        <w:t>5.8 Safety Strategy</w:t>
      </w:r>
    </w:p>
    <w:p>
      <w:r>
        <w:rPr>
          <w:b w:val="0"/>
          <w:i w:val="0"/>
        </w:rPr>
        <w:t>Continuous lighting along the Shaded Spine and perimeter loop for night use (brief requires day/night activation); clear sightlines maintained across each room (no fully enclosed blind corners); Community Plaza positioned centrally for natural surveillance from surrounding rooms.</w:t>
      </w:r>
    </w:p>
    <w:p>
      <w:pPr>
        <w:pStyle w:val="Heading1"/>
      </w:pPr>
      <w:r>
        <w:rPr>
          <w:color w:val="0B1F3A"/>
          <w:sz w:val="30"/>
        </w:rPr>
        <w:t>5.9 Wayfinding</w:t>
      </w:r>
    </w:p>
    <w:p>
      <w:r>
        <w:rPr>
          <w:b w:val="0"/>
          <w:i w:val="0"/>
        </w:rPr>
        <w:t>Two legible entrances (west Main Plaza, east Secondary Plaza) with the Shaded Spine acting as the primary orientation device — from any point on the spine, every room is a single, short, shaded detour away.</w:t>
      </w:r>
    </w:p>
    <w:p>
      <w:pPr>
        <w:pStyle w:val="Heading1"/>
      </w:pPr>
      <w:r>
        <w:rPr>
          <w:color w:val="0B1F3A"/>
          <w:sz w:val="30"/>
        </w:rPr>
        <w:t>5.10 Smart Infrastructure</w:t>
      </w:r>
    </w:p>
    <w:p>
      <w:pPr>
        <w:pStyle w:val="ListBullet"/>
      </w:pPr>
      <w:r>
        <w:rPr>
          <w:b w:val="0"/>
          <w:i w:val="0"/>
        </w:rPr>
        <w:t>Environmental sensors (temperature/shade monitoring) along the Shaded Spine to validate the Phase 7 shade-performance model against real conditions post-construction.</w:t>
      </w:r>
    </w:p>
    <w:p>
      <w:pPr>
        <w:pStyle w:val="ListBullet"/>
      </w:pPr>
      <w:r>
        <w:rPr>
          <w:b w:val="0"/>
          <w:i w:val="0"/>
        </w:rPr>
        <w:t>Smart irrigation controllers tied to soil-moisture sensors in all green zones.</w:t>
      </w:r>
    </w:p>
    <w:p>
      <w:pPr>
        <w:pStyle w:val="ListBullet"/>
      </w:pPr>
      <w:r>
        <w:rPr>
          <w:b w:val="0"/>
          <w:i w:val="0"/>
        </w:rPr>
        <w:t>Digital wayfinding kiosks at both entrance plazas.</w:t>
      </w:r>
    </w:p>
    <w:p>
      <w:pPr>
        <w:pStyle w:val="Heading1"/>
      </w:pPr>
      <w:r>
        <w:rPr>
          <w:color w:val="0B1F3A"/>
          <w:sz w:val="30"/>
        </w:rPr>
        <w:t>Data Integrity Note</w:t>
      </w:r>
    </w:p>
    <w:p>
      <w:r>
        <w:rPr>
          <w:b w:val="0"/>
          <w:i w:val="0"/>
        </w:rPr>
        <w:t>All areas in the schedule above are computed directly from the geometry defined in the script below — not estimated by eye. The exact site boundary (vs. this assumed 150m x 100m rectangle) should be validated once the DWG conversion (logged in 00_MASTER_TRACKER) is complete.</w:t>
      </w:r>
    </w:p>
    <w:p>
      <w:r>
        <w:br w:type="page"/>
      </w:r>
    </w:p>
    <w:p>
      <w:pPr>
        <w:pStyle w:val="Heading1"/>
      </w:pPr>
      <w:r>
        <w:rPr>
          <w:color w:val="0B1F3A"/>
          <w:sz w:val="30"/>
        </w:rPr>
        <w:t>Appendix — Program Proof (Source Code)</w:t>
      </w:r>
    </w:p>
    <w:p>
      <w:r>
        <w:t xml:space="preserve">The analysis, figures, and tables in this report were generated by the Python script </w:t>
      </w:r>
      <w:r>
        <w:rPr>
          <w:b/>
        </w:rPr>
        <w:t>05_PHASE5_MASTERPLAN_DEVELOPMENT/_scripts/01_generate_masterplan_geometry.py</w:t>
      </w:r>
      <w:r>
        <w:t xml:space="preserve"> below. Re-running this script reproduces identical outputs — nothing in this report was manually estimated or invented.</w:t>
      </w:r>
    </w:p>
    <w:p>
      <w:pPr>
        <w:spacing w:after="0"/>
      </w:pPr>
      <w:r>
        <w:rPr>
          <w:rFonts w:ascii="Consolas" w:hAnsi="Consolas"/>
          <w:sz w:val="16"/>
        </w:rPr>
        <w:t>"""</w:t>
      </w:r>
    </w:p>
    <w:p>
      <w:pPr>
        <w:spacing w:after="0"/>
      </w:pPr>
      <w:r>
        <w:rPr>
          <w:rFonts w:ascii="Consolas" w:hAnsi="Consolas"/>
          <w:sz w:val="16"/>
        </w:rPr>
        <w:t>Phase 5 - Master Plan Development</w:t>
      </w:r>
    </w:p>
    <w:p>
      <w:pPr>
        <w:spacing w:after="0"/>
      </w:pPr>
      <w:r>
        <w:rPr>
          <w:rFonts w:ascii="Consolas" w:hAnsi="Consolas"/>
          <w:sz w:val="16"/>
        </w:rPr>
        <w:t>Generates an actual geometric zoning + circulation layout for Al Safa 2 Park</w:t>
      </w:r>
    </w:p>
    <w:p>
      <w:pPr>
        <w:spacing w:after="0"/>
      </w:pPr>
      <w:r>
        <w:rPr>
          <w:rFonts w:ascii="Consolas" w:hAnsi="Consolas"/>
          <w:sz w:val="16"/>
        </w:rPr>
        <w:t>implementing the selected "Shaded Spine" concept (Phase 4), sized to the real</w:t>
      </w:r>
    </w:p>
    <w:p>
      <w:pPr>
        <w:spacing w:after="0"/>
      </w:pPr>
      <w:r>
        <w:rPr>
          <w:rFonts w:ascii="Consolas" w:hAnsi="Consolas"/>
          <w:sz w:val="16"/>
        </w:rPr>
        <w:t>15,000 sqm site area confirmed in the Competition Brief.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Site assumed as an elongated rectangle (consistent with the aerial massing seen</w:t>
      </w:r>
    </w:p>
    <w:p>
      <w:pPr>
        <w:spacing w:after="0"/>
      </w:pPr>
      <w:r>
        <w:rPr>
          <w:rFonts w:ascii="Consolas" w:hAnsi="Consolas"/>
          <w:sz w:val="16"/>
        </w:rPr>
        <w:t>in the master-plan graphic, Phase 1.02) since the DWG's exact boundary polygon</w:t>
      </w:r>
    </w:p>
    <w:p>
      <w:pPr>
        <w:spacing w:after="0"/>
      </w:pPr>
      <w:r>
        <w:rPr>
          <w:rFonts w:ascii="Consolas" w:hAnsi="Consolas"/>
          <w:sz w:val="16"/>
        </w:rPr>
        <w:t>is not yet available (logged gap). Proportions: 150m x 100m = 15,000 sqm,</w:t>
      </w:r>
    </w:p>
    <w:p>
      <w:pPr>
        <w:spacing w:after="0"/>
      </w:pPr>
      <w:r>
        <w:rPr>
          <w:rFonts w:ascii="Consolas" w:hAnsi="Consolas"/>
          <w:sz w:val="16"/>
        </w:rPr>
        <w:t>oriented long-axis NW-SE per the site graphic.</w:t>
      </w:r>
    </w:p>
    <w:p>
      <w:pPr>
        <w:spacing w:after="0"/>
      </w:pPr>
      <w:r>
        <w:rPr>
          <w:rFonts w:ascii="Consolas" w:hAnsi="Consolas"/>
          <w:sz w:val="16"/>
        </w:rPr>
        <w:t>"""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import os</w:t>
      </w:r>
    </w:p>
    <w:p>
      <w:pPr>
        <w:spacing w:after="0"/>
      </w:pPr>
      <w:r>
        <w:rPr>
          <w:rFonts w:ascii="Consolas" w:hAnsi="Consolas"/>
          <w:sz w:val="16"/>
        </w:rPr>
        <w:t>import json</w:t>
      </w:r>
    </w:p>
    <w:p>
      <w:pPr>
        <w:spacing w:after="0"/>
      </w:pPr>
      <w:r>
        <w:rPr>
          <w:rFonts w:ascii="Consolas" w:hAnsi="Consolas"/>
          <w:sz w:val="16"/>
        </w:rPr>
        <w:t>import numpy as np</w:t>
      </w:r>
    </w:p>
    <w:p>
      <w:pPr>
        <w:spacing w:after="0"/>
      </w:pPr>
      <w:r>
        <w:rPr>
          <w:rFonts w:ascii="Consolas" w:hAnsi="Consolas"/>
          <w:sz w:val="16"/>
        </w:rPr>
        <w:t>import matplotlib.pyplot as plt</w:t>
      </w:r>
    </w:p>
    <w:p>
      <w:pPr>
        <w:spacing w:after="0"/>
      </w:pPr>
      <w:r>
        <w:rPr>
          <w:rFonts w:ascii="Consolas" w:hAnsi="Consolas"/>
          <w:sz w:val="16"/>
        </w:rPr>
        <w:t>import matplotlib.patches as patches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OUT = os.path.join(os.path.dirname(__file__), "..", "outputs")</w:t>
      </w:r>
    </w:p>
    <w:p>
      <w:pPr>
        <w:spacing w:after="0"/>
      </w:pPr>
      <w:r>
        <w:rPr>
          <w:rFonts w:ascii="Consolas" w:hAnsi="Consolas"/>
          <w:sz w:val="16"/>
        </w:rPr>
        <w:t>os.makedirs(OUT, exist_ok=True)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SITE_W, SITE_H = 150.0, 100.0  # meters; 150 x 100 = 15,000 sqm exactly</w:t>
      </w:r>
    </w:p>
    <w:p>
      <w:pPr>
        <w:spacing w:after="0"/>
      </w:pPr>
      <w:r>
        <w:rPr>
          <w:rFonts w:ascii="Consolas" w:hAnsi="Consolas"/>
          <w:sz w:val="16"/>
        </w:rPr>
        <w:t>SITE_AREA = SITE_W * SITE_H</w:t>
      </w:r>
    </w:p>
    <w:p>
      <w:pPr>
        <w:spacing w:after="0"/>
      </w:pPr>
      <w:r>
        <w:rPr>
          <w:rFonts w:ascii="Consolas" w:hAnsi="Consolas"/>
          <w:sz w:val="16"/>
        </w:rPr>
        <w:t>assert SITE_AREA == 15000, "Site area must match brief's confirmed 15,000 sqm"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# --- Zoning layout (Shaded Spine concept) ---</w:t>
      </w:r>
    </w:p>
    <w:p>
      <w:pPr>
        <w:spacing w:after="0"/>
      </w:pPr>
      <w:r>
        <w:rPr>
          <w:rFonts w:ascii="Consolas" w:hAnsi="Consolas"/>
          <w:sz w:val="16"/>
        </w:rPr>
        <w:t># The "Spine" runs along the long (east-west, 150m) axis at mid-depth (y=45-55m, 10m wide shaded walkway).</w:t>
      </w:r>
    </w:p>
    <w:p>
      <w:pPr>
        <w:spacing w:after="0"/>
      </w:pPr>
      <w:r>
        <w:rPr>
          <w:rFonts w:ascii="Consolas" w:hAnsi="Consolas"/>
          <w:sz w:val="16"/>
        </w:rPr>
        <w:t># Rooms are arranged along both sides of the spine.</w:t>
      </w:r>
    </w:p>
    <w:p>
      <w:pPr>
        <w:spacing w:after="0"/>
      </w:pPr>
      <w:r>
        <w:rPr>
          <w:rFonts w:ascii="Consolas" w:hAnsi="Consolas"/>
          <w:sz w:val="16"/>
        </w:rPr>
        <w:t>zones = [</w:t>
      </w:r>
    </w:p>
    <w:p>
      <w:pPr>
        <w:spacing w:after="0"/>
      </w:pPr>
      <w:r>
        <w:rPr>
          <w:rFonts w:ascii="Consolas" w:hAnsi="Consolas"/>
          <w:sz w:val="16"/>
        </w:rPr>
        <w:t xml:space="preserve">    # name, x, y, w, h, color, category</w:t>
      </w:r>
    </w:p>
    <w:p>
      <w:pPr>
        <w:spacing w:after="0"/>
      </w:pPr>
      <w:r>
        <w:rPr>
          <w:rFonts w:ascii="Consolas" w:hAnsi="Consolas"/>
          <w:sz w:val="16"/>
        </w:rPr>
        <w:t xml:space="preserve">    ("Main Entrance Plaza", 0, 40, 12, 20, "#C9A24A", "Arrival"),</w:t>
      </w:r>
    </w:p>
    <w:p>
      <w:pPr>
        <w:spacing w:after="0"/>
      </w:pPr>
      <w:r>
        <w:rPr>
          <w:rFonts w:ascii="Consolas" w:hAnsi="Consolas"/>
          <w:sz w:val="16"/>
        </w:rPr>
        <w:t xml:space="preserve">    ("Shaded Spine (Central Walkway)", 12, 45, 126, 10, "#3D5A80", "Circulation"),</w:t>
      </w:r>
    </w:p>
    <w:p>
      <w:pPr>
        <w:spacing w:after="0"/>
      </w:pPr>
      <w:r>
        <w:rPr>
          <w:rFonts w:ascii="Consolas" w:hAnsi="Consolas"/>
          <w:sz w:val="16"/>
        </w:rPr>
        <w:t xml:space="preserve">    ("Secondary Entrance (E)", 138, 40, 12, 20, "#C9A24A", "Arrival"),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("Children's Play Zone", 14, 58, 32, 34, "#EE6C4D", "Active"),</w:t>
      </w:r>
    </w:p>
    <w:p>
      <w:pPr>
        <w:spacing w:after="0"/>
      </w:pPr>
      <w:r>
        <w:rPr>
          <w:rFonts w:ascii="Consolas" w:hAnsi="Consolas"/>
          <w:sz w:val="16"/>
        </w:rPr>
        <w:t xml:space="preserve">    ("Family Picnic &amp; Shaded Seating", 48, 58, 26, 34, "#7FB069", "Passive"),</w:t>
      </w:r>
    </w:p>
    <w:p>
      <w:pPr>
        <w:spacing w:after="0"/>
      </w:pPr>
      <w:r>
        <w:rPr>
          <w:rFonts w:ascii="Consolas" w:hAnsi="Consolas"/>
          <w:sz w:val="16"/>
        </w:rPr>
        <w:t xml:space="preserve">    ("Community Plaza &amp; Event Lawn", 76, 58, 36, 34, "#F4A261", "Social"),</w:t>
      </w:r>
    </w:p>
    <w:p>
      <w:pPr>
        <w:spacing w:after="0"/>
      </w:pPr>
      <w:r>
        <w:rPr>
          <w:rFonts w:ascii="Consolas" w:hAnsi="Consolas"/>
          <w:sz w:val="16"/>
        </w:rPr>
        <w:t xml:space="preserve">    ("Outdoor Fitness &amp; Wellness", 114, 58, 24, 34, "#4A7C59", "Active"),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("Native Planting / Biodiversity Strip", 14, 8, 32, 34, "#2D6A4F", "Green"),</w:t>
      </w:r>
    </w:p>
    <w:p>
      <w:pPr>
        <w:spacing w:after="0"/>
      </w:pPr>
      <w:r>
        <w:rPr>
          <w:rFonts w:ascii="Consolas" w:hAnsi="Consolas"/>
          <w:sz w:val="16"/>
        </w:rPr>
        <w:t xml:space="preserve">    ("Quiet Contemplation Garden", 48, 8, 26, 34, "#8AA29E", "Passive"),</w:t>
      </w:r>
    </w:p>
    <w:p>
      <w:pPr>
        <w:spacing w:after="0"/>
      </w:pPr>
      <w:r>
        <w:rPr>
          <w:rFonts w:ascii="Consolas" w:hAnsi="Consolas"/>
          <w:sz w:val="16"/>
        </w:rPr>
        <w:t xml:space="preserve">    ("Commercial &amp; Service Kiosk Cluster", 76, 8, 22, 34, "#B08968", "Commercial"),</w:t>
      </w:r>
    </w:p>
    <w:p>
      <w:pPr>
        <w:spacing w:after="0"/>
      </w:pPr>
      <w:r>
        <w:rPr>
          <w:rFonts w:ascii="Consolas" w:hAnsi="Consolas"/>
          <w:sz w:val="16"/>
        </w:rPr>
        <w:t xml:space="preserve">    ("Multipurpose Sports Lawn", 100, 8, 38, 34, "#588157", "Active"),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# Secondary green buffers filling perimeter margins between rooms and site edge</w:t>
      </w:r>
    </w:p>
    <w:p>
      <w:pPr>
        <w:spacing w:after="0"/>
      </w:pPr>
      <w:r>
        <w:rPr>
          <w:rFonts w:ascii="Consolas" w:hAnsi="Consolas"/>
          <w:sz w:val="16"/>
        </w:rPr>
        <w:t xml:space="preserve">    ("Perimeter Shade Buffer (N)", 12, 92, 126, 8, "#40916C", "Green_Buffer"),</w:t>
      </w:r>
    </w:p>
    <w:p>
      <w:pPr>
        <w:spacing w:after="0"/>
      </w:pPr>
      <w:r>
        <w:rPr>
          <w:rFonts w:ascii="Consolas" w:hAnsi="Consolas"/>
          <w:sz w:val="16"/>
        </w:rPr>
        <w:t xml:space="preserve">    ("Perimeter Shade Buffer (S)", 12, 0, 126, 8, "#40916C", "Green_Buffer"),</w:t>
      </w:r>
    </w:p>
    <w:p>
      <w:pPr>
        <w:spacing w:after="0"/>
      </w:pPr>
      <w:r>
        <w:rPr>
          <w:rFonts w:ascii="Consolas" w:hAnsi="Consolas"/>
          <w:sz w:val="16"/>
        </w:rPr>
        <w:t xml:space="preserve">    ("Path Network &amp; Landscape Setbacks", 0, 0, 0, 0, "none", "Path_Remainder"),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("Jogging Track (perimeter loop)", 0, 0, 150, 100, "none", "Circulation_Loop"),</w:t>
      </w:r>
    </w:p>
    <w:p>
      <w:pPr>
        <w:spacing w:after="0"/>
      </w:pPr>
      <w:r>
        <w:rPr>
          <w:rFonts w:ascii="Consolas" w:hAnsi="Consolas"/>
          <w:sz w:val="16"/>
        </w:rPr>
        <w:t>]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# --- Area accounting (validate against 15,000 sqm total site) ---</w:t>
      </w:r>
    </w:p>
    <w:p>
      <w:pPr>
        <w:spacing w:after="0"/>
      </w:pPr>
      <w:r>
        <w:rPr>
          <w:rFonts w:ascii="Consolas" w:hAnsi="Consolas"/>
          <w:sz w:val="16"/>
        </w:rPr>
        <w:t>area_rows = []</w:t>
      </w:r>
    </w:p>
    <w:p>
      <w:pPr>
        <w:spacing w:after="0"/>
      </w:pPr>
      <w:r>
        <w:rPr>
          <w:rFonts w:ascii="Consolas" w:hAnsi="Consolas"/>
          <w:sz w:val="16"/>
        </w:rPr>
        <w:t>total_room_area = 0</w:t>
      </w:r>
    </w:p>
    <w:p>
      <w:pPr>
        <w:spacing w:after="0"/>
      </w:pPr>
      <w:r>
        <w:rPr>
          <w:rFonts w:ascii="Consolas" w:hAnsi="Consolas"/>
          <w:sz w:val="16"/>
        </w:rPr>
        <w:t>for name, x, y, w, h, color, cat in zones:</w:t>
      </w:r>
    </w:p>
    <w:p>
      <w:pPr>
        <w:spacing w:after="0"/>
      </w:pPr>
      <w:r>
        <w:rPr>
          <w:rFonts w:ascii="Consolas" w:hAnsi="Consolas"/>
          <w:sz w:val="16"/>
        </w:rPr>
        <w:t xml:space="preserve">    if cat in ("Circulation_Loop", "Path_Remainder"):</w:t>
      </w:r>
    </w:p>
    <w:p>
      <w:pPr>
        <w:spacing w:after="0"/>
      </w:pPr>
      <w:r>
        <w:rPr>
          <w:rFonts w:ascii="Consolas" w:hAnsi="Consolas"/>
          <w:sz w:val="16"/>
        </w:rPr>
        <w:t xml:space="preserve">        continue  # computed below / overlay only</w:t>
      </w:r>
    </w:p>
    <w:p>
      <w:pPr>
        <w:spacing w:after="0"/>
      </w:pPr>
      <w:r>
        <w:rPr>
          <w:rFonts w:ascii="Consolas" w:hAnsi="Consolas"/>
          <w:sz w:val="16"/>
        </w:rPr>
        <w:t xml:space="preserve">    area = w * h</w:t>
      </w:r>
    </w:p>
    <w:p>
      <w:pPr>
        <w:spacing w:after="0"/>
      </w:pPr>
      <w:r>
        <w:rPr>
          <w:rFonts w:ascii="Consolas" w:hAnsi="Consolas"/>
          <w:sz w:val="16"/>
        </w:rPr>
        <w:t xml:space="preserve">    total_room_area += area</w:t>
      </w:r>
    </w:p>
    <w:p>
      <w:pPr>
        <w:spacing w:after="0"/>
      </w:pPr>
      <w:r>
        <w:rPr>
          <w:rFonts w:ascii="Consolas" w:hAnsi="Consolas"/>
          <w:sz w:val="16"/>
        </w:rPr>
        <w:t xml:space="preserve">    area_rows.append((name, cat, round(area, 1), round(100 * area / SITE_AREA, 1)))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remaining = SITE_AREA - total_room_area  # named paths + landscape setbacks between rooms</w:t>
      </w:r>
    </w:p>
    <w:p>
      <w:pPr>
        <w:spacing w:after="0"/>
      </w:pPr>
      <w:r>
        <w:rPr>
          <w:rFonts w:ascii="Consolas" w:hAnsi="Consolas"/>
          <w:sz w:val="16"/>
        </w:rPr>
        <w:t>area_rows.append(("Path Network &amp; Landscape Setbacks (between rooms, to entrances, perimeter jogging loop)",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   "Circulation", round(remaining, 1), round(100 * remaining / SITE_AREA, 1)))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print(f"Site area: {SITE_AREA} sqm")</w:t>
      </w:r>
    </w:p>
    <w:p>
      <w:pPr>
        <w:spacing w:after="0"/>
      </w:pPr>
      <w:r>
        <w:rPr>
          <w:rFonts w:ascii="Consolas" w:hAnsi="Consolas"/>
          <w:sz w:val="16"/>
        </w:rPr>
        <w:t>print(f"Total zoned room area: {total_room_area} sqm")</w:t>
      </w:r>
    </w:p>
    <w:p>
      <w:pPr>
        <w:spacing w:after="0"/>
      </w:pPr>
      <w:r>
        <w:rPr>
          <w:rFonts w:ascii="Consolas" w:hAnsi="Consolas"/>
          <w:sz w:val="16"/>
        </w:rPr>
        <w:t>print(f"Remaining (paths/buffers): {remaining} sqm")</w:t>
      </w:r>
    </w:p>
    <w:p>
      <w:pPr>
        <w:spacing w:after="0"/>
      </w:pPr>
      <w:r>
        <w:rPr>
          <w:rFonts w:ascii="Consolas" w:hAnsi="Consolas"/>
          <w:sz w:val="16"/>
        </w:rPr>
        <w:t>for r in area_rows:</w:t>
      </w:r>
    </w:p>
    <w:p>
      <w:pPr>
        <w:spacing w:after="0"/>
      </w:pPr>
      <w:r>
        <w:rPr>
          <w:rFonts w:ascii="Consolas" w:hAnsi="Consolas"/>
          <w:sz w:val="16"/>
        </w:rPr>
        <w:t xml:space="preserve">    print(r)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with open(os.path.join(OUT, "zoning_area_schedule.json"), "w") as f:</w:t>
      </w:r>
    </w:p>
    <w:p>
      <w:pPr>
        <w:spacing w:after="0"/>
      </w:pPr>
      <w:r>
        <w:rPr>
          <w:rFonts w:ascii="Consolas" w:hAnsi="Consolas"/>
          <w:sz w:val="16"/>
        </w:rPr>
        <w:t xml:space="preserve">    json.dump({"site_area_sqm": SITE_AREA, "zones": area_rows}, f, indent=2)</w:t>
      </w:r>
    </w:p>
    <w:p>
      <w:pPr>
        <w:spacing w:after="0"/>
      </w:pPr>
      <w:r>
        <w:rPr>
          <w:rFonts w:ascii="Consolas" w:hAnsi="Consolas"/>
          <w:sz w:val="16"/>
        </w:rPr>
        <w:t>print("Saved: zoning_area_schedule.json")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# --- Draw the master plan diagram ---</w:t>
      </w:r>
    </w:p>
    <w:p>
      <w:pPr>
        <w:spacing w:after="0"/>
      </w:pPr>
      <w:r>
        <w:rPr>
          <w:rFonts w:ascii="Consolas" w:hAnsi="Consolas"/>
          <w:sz w:val="16"/>
        </w:rPr>
        <w:t>fig, ax = plt.subplots(figsize=(15, 10))</w:t>
      </w:r>
    </w:p>
    <w:p>
      <w:pPr>
        <w:spacing w:after="0"/>
      </w:pPr>
      <w:r>
        <w:rPr>
          <w:rFonts w:ascii="Consolas" w:hAnsi="Consolas"/>
          <w:sz w:val="16"/>
        </w:rPr>
        <w:t>ax.set_xlim(-5, SITE_W + 5)</w:t>
      </w:r>
    </w:p>
    <w:p>
      <w:pPr>
        <w:spacing w:after="0"/>
      </w:pPr>
      <w:r>
        <w:rPr>
          <w:rFonts w:ascii="Consolas" w:hAnsi="Consolas"/>
          <w:sz w:val="16"/>
        </w:rPr>
        <w:t>ax.set_ylim(-5, SITE_H + 5)</w:t>
      </w:r>
    </w:p>
    <w:p>
      <w:pPr>
        <w:spacing w:after="0"/>
      </w:pPr>
      <w:r>
        <w:rPr>
          <w:rFonts w:ascii="Consolas" w:hAnsi="Consolas"/>
          <w:sz w:val="16"/>
        </w:rPr>
        <w:t>ax.set_aspect("equal")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# Site boundary</w:t>
      </w:r>
    </w:p>
    <w:p>
      <w:pPr>
        <w:spacing w:after="0"/>
      </w:pPr>
      <w:r>
        <w:rPr>
          <w:rFonts w:ascii="Consolas" w:hAnsi="Consolas"/>
          <w:sz w:val="16"/>
        </w:rPr>
        <w:t>ax.add_patch(patches.Rectangle((0, 0), SITE_W, SITE_H, fill=False, edgecolor="black", linewidth=2.5))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for name, x, y, w, h, color, cat in zones:</w:t>
      </w:r>
    </w:p>
    <w:p>
      <w:pPr>
        <w:spacing w:after="0"/>
      </w:pPr>
      <w:r>
        <w:rPr>
          <w:rFonts w:ascii="Consolas" w:hAnsi="Consolas"/>
          <w:sz w:val="16"/>
        </w:rPr>
        <w:t xml:space="preserve">    if cat == "Path_Remainder":</w:t>
      </w:r>
    </w:p>
    <w:p>
      <w:pPr>
        <w:spacing w:after="0"/>
      </w:pPr>
      <w:r>
        <w:rPr>
          <w:rFonts w:ascii="Consolas" w:hAnsi="Consolas"/>
          <w:sz w:val="16"/>
        </w:rPr>
        <w:t xml:space="preserve">        continue  # not drawn as a block; represented by the visible gaps + loop path</w:t>
      </w:r>
    </w:p>
    <w:p>
      <w:pPr>
        <w:spacing w:after="0"/>
      </w:pPr>
      <w:r>
        <w:rPr>
          <w:rFonts w:ascii="Consolas" w:hAnsi="Consolas"/>
          <w:sz w:val="16"/>
        </w:rPr>
        <w:t xml:space="preserve">    if cat == "Circulation_Loop":</w:t>
      </w:r>
    </w:p>
    <w:p>
      <w:pPr>
        <w:spacing w:after="0"/>
      </w:pPr>
      <w:r>
        <w:rPr>
          <w:rFonts w:ascii="Consolas" w:hAnsi="Consolas"/>
          <w:sz w:val="16"/>
        </w:rPr>
        <w:t xml:space="preserve">        # draw perimeter jogging loop (inset from boundary)</w:t>
      </w:r>
    </w:p>
    <w:p>
      <w:pPr>
        <w:spacing w:after="0"/>
      </w:pPr>
      <w:r>
        <w:rPr>
          <w:rFonts w:ascii="Consolas" w:hAnsi="Consolas"/>
          <w:sz w:val="16"/>
        </w:rPr>
        <w:t xml:space="preserve">        inset = 4</w:t>
      </w:r>
    </w:p>
    <w:p>
      <w:pPr>
        <w:spacing w:after="0"/>
      </w:pPr>
      <w:r>
        <w:rPr>
          <w:rFonts w:ascii="Consolas" w:hAnsi="Consolas"/>
          <w:sz w:val="16"/>
        </w:rPr>
        <w:t xml:space="preserve">        loop = patches.Rectangle((inset, inset), SITE_W - 2*inset, SITE_H - 2*inset,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                  fill=False, edgecolor="#264653", linewidth=2, linestyle="--")</w:t>
      </w:r>
    </w:p>
    <w:p>
      <w:pPr>
        <w:spacing w:after="0"/>
      </w:pPr>
      <w:r>
        <w:rPr>
          <w:rFonts w:ascii="Consolas" w:hAnsi="Consolas"/>
          <w:sz w:val="16"/>
        </w:rPr>
        <w:t xml:space="preserve">        ax.add_patch(loop)</w:t>
      </w:r>
    </w:p>
    <w:p>
      <w:pPr>
        <w:spacing w:after="0"/>
      </w:pPr>
      <w:r>
        <w:rPr>
          <w:rFonts w:ascii="Consolas" w:hAnsi="Consolas"/>
          <w:sz w:val="16"/>
        </w:rPr>
        <w:t xml:space="preserve">        continue</w:t>
      </w:r>
    </w:p>
    <w:p>
      <w:pPr>
        <w:spacing w:after="0"/>
      </w:pPr>
      <w:r>
        <w:rPr>
          <w:rFonts w:ascii="Consolas" w:hAnsi="Consolas"/>
          <w:sz w:val="16"/>
        </w:rPr>
        <w:t xml:space="preserve">    rect = patches.Rectangle((x, y), w, h, facecolor=color, edgecolor="black",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              linewidth=1, alpha=0.75)</w:t>
      </w:r>
    </w:p>
    <w:p>
      <w:pPr>
        <w:spacing w:after="0"/>
      </w:pPr>
      <w:r>
        <w:rPr>
          <w:rFonts w:ascii="Consolas" w:hAnsi="Consolas"/>
          <w:sz w:val="16"/>
        </w:rPr>
        <w:t xml:space="preserve">    ax.add_patch(rect)</w:t>
      </w:r>
    </w:p>
    <w:p>
      <w:pPr>
        <w:spacing w:after="0"/>
      </w:pPr>
      <w:r>
        <w:rPr>
          <w:rFonts w:ascii="Consolas" w:hAnsi="Consolas"/>
          <w:sz w:val="16"/>
        </w:rPr>
        <w:t xml:space="preserve">    text_color = "white" if cat not in ("Arrival",) else "black"</w:t>
      </w:r>
    </w:p>
    <w:p>
      <w:pPr>
        <w:spacing w:after="0"/>
      </w:pPr>
      <w:r>
        <w:rPr>
          <w:rFonts w:ascii="Consolas" w:hAnsi="Consolas"/>
          <w:sz w:val="16"/>
        </w:rPr>
        <w:t xml:space="preserve">    ax.text(x + w/2, y + h/2, name, ha="center", va="center", fontsize=7.2,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wrap=True, color=text_color, fontweight="bold")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# North arrow + scale</w:t>
      </w:r>
    </w:p>
    <w:p>
      <w:pPr>
        <w:spacing w:after="0"/>
      </w:pPr>
      <w:r>
        <w:rPr>
          <w:rFonts w:ascii="Consolas" w:hAnsi="Consolas"/>
          <w:sz w:val="16"/>
        </w:rPr>
        <w:t>ax.annotate("N", xy=(SITE_W + 2, SITE_H - 5), fontsize=14, fontweight="bold", ha="center")</w:t>
      </w:r>
    </w:p>
    <w:p>
      <w:pPr>
        <w:spacing w:after="0"/>
      </w:pPr>
      <w:r>
        <w:rPr>
          <w:rFonts w:ascii="Consolas" w:hAnsi="Consolas"/>
          <w:sz w:val="16"/>
        </w:rPr>
        <w:t>ax.annotate("", xy=(SITE_W + 2, SITE_H - 8), xytext=(SITE_W + 2, SITE_H - 15),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arrowprops=dict(arrowstyle="-|&gt;", lw=2))</w:t>
      </w:r>
    </w:p>
    <w:p>
      <w:pPr>
        <w:spacing w:after="0"/>
      </w:pPr>
      <w:r>
        <w:rPr>
          <w:rFonts w:ascii="Consolas" w:hAnsi="Consolas"/>
          <w:sz w:val="16"/>
        </w:rPr>
        <w:t>ax.plot([0, 20], [-3, -3], color="black", linewidth=2)</w:t>
      </w:r>
    </w:p>
    <w:p>
      <w:pPr>
        <w:spacing w:after="0"/>
      </w:pPr>
      <w:r>
        <w:rPr>
          <w:rFonts w:ascii="Consolas" w:hAnsi="Consolas"/>
          <w:sz w:val="16"/>
        </w:rPr>
        <w:t>ax.text(10, -4.5, "20 m", ha="center", fontsize=9)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ax.set_title("Al Safa 2 Park — Preliminary Master Plan (Concept A: \"Shaded Spine\")\n"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"15,000 sqm | AI-generated draft layout for review", fontsize=13, fontweight="bold")</w:t>
      </w:r>
    </w:p>
    <w:p>
      <w:pPr>
        <w:spacing w:after="0"/>
      </w:pPr>
      <w:r>
        <w:rPr>
          <w:rFonts w:ascii="Consolas" w:hAnsi="Consolas"/>
          <w:sz w:val="16"/>
        </w:rPr>
        <w:t>ax.axis("off")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plt.tight_layout()</w:t>
      </w:r>
    </w:p>
    <w:p>
      <w:pPr>
        <w:spacing w:after="0"/>
      </w:pPr>
      <w:r>
        <w:rPr>
          <w:rFonts w:ascii="Consolas" w:hAnsi="Consolas"/>
          <w:sz w:val="16"/>
        </w:rPr>
        <w:t>fig.savefig(os.path.join(OUT, "masterplan_diagram.png"), dpi=170)</w:t>
      </w:r>
    </w:p>
    <w:p>
      <w:pPr>
        <w:spacing w:after="0"/>
      </w:pPr>
      <w:r>
        <w:rPr>
          <w:rFonts w:ascii="Consolas" w:hAnsi="Consolas"/>
          <w:sz w:val="16"/>
        </w:rPr>
        <w:t>plt.close(fig)</w:t>
      </w:r>
    </w:p>
    <w:p>
      <w:pPr>
        <w:spacing w:after="0"/>
      </w:pPr>
      <w:r>
        <w:rPr>
          <w:rFonts w:ascii="Consolas" w:hAnsi="Consolas"/>
          <w:sz w:val="16"/>
        </w:rPr>
        <w:t>print("Saved: masterplan_diagram.png")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