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489EB" w14:textId="77777777" w:rsidR="001D0D4C" w:rsidRPr="0083551E" w:rsidRDefault="00000000">
      <w:pPr>
        <w:spacing w:after="80"/>
        <w:jc w:val="center"/>
      </w:pPr>
      <w:r w:rsidRPr="0083551E">
        <w:rPr>
          <w:b/>
          <w:bCs/>
          <w:sz w:val="36"/>
          <w:szCs w:val="36"/>
        </w:rPr>
        <w:t>Design Document</w:t>
      </w:r>
    </w:p>
    <w:p w14:paraId="79DBB277" w14:textId="77777777" w:rsidR="001D0D4C" w:rsidRPr="0083551E" w:rsidRDefault="00000000">
      <w:pPr>
        <w:spacing w:after="80"/>
        <w:jc w:val="center"/>
      </w:pPr>
      <w:r w:rsidRPr="0083551E">
        <w:rPr>
          <w:sz w:val="28"/>
          <w:szCs w:val="28"/>
        </w:rPr>
        <w:t>Middle America Job &amp; Application Agent</w:t>
      </w:r>
    </w:p>
    <w:p w14:paraId="7C5A84F9" w14:textId="77777777" w:rsidR="001D0D4C" w:rsidRPr="0083551E" w:rsidRDefault="00000000">
      <w:pPr>
        <w:spacing w:after="40"/>
        <w:jc w:val="center"/>
      </w:pPr>
      <w:r w:rsidRPr="0083551E">
        <w:rPr>
          <w:i/>
          <w:iCs/>
        </w:rPr>
        <w:t>AI for Engineers — Group Assignment 2</w:t>
      </w:r>
    </w:p>
    <w:p w14:paraId="37AC4D80" w14:textId="3606B770" w:rsidR="001D0D4C" w:rsidRPr="0083551E" w:rsidRDefault="00000000">
      <w:pPr>
        <w:spacing w:after="300"/>
        <w:jc w:val="center"/>
      </w:pPr>
      <w:r w:rsidRPr="0083551E">
        <w:rPr>
          <w:sz w:val="20"/>
          <w:szCs w:val="20"/>
        </w:rPr>
        <w:t>(Product Lead) | (Agent Architect) | (Web Engineer) |  (LLM Engineer) | (Eval Lead)</w:t>
      </w:r>
    </w:p>
    <w:p w14:paraId="682609E1" w14:textId="77777777" w:rsidR="001D0D4C" w:rsidRPr="0083551E" w:rsidRDefault="00000000">
      <w:pPr>
        <w:pStyle w:val="Heading1"/>
        <w:rPr>
          <w:color w:val="auto"/>
        </w:rPr>
      </w:pPr>
      <w:r w:rsidRPr="0083551E">
        <w:rPr>
          <w:color w:val="auto"/>
        </w:rPr>
        <w:t>1. Pipeline Architecture</w:t>
      </w:r>
    </w:p>
    <w:p w14:paraId="1655E989" w14:textId="77777777" w:rsidR="001D0D4C" w:rsidRPr="0083551E" w:rsidRDefault="00000000">
      <w:pPr>
        <w:spacing w:after="120"/>
      </w:pPr>
      <w:r w:rsidRPr="0083551E">
        <w:t>The agent follows a four-stage sequential pipeline. Each stage is a separate Python module with clear input/output contracts, enabling independent testing and ownership.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3551E" w:rsidRPr="0083551E" w14:paraId="6A9D3F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FCB7" w14:textId="77777777" w:rsidR="001D0D4C" w:rsidRPr="0083551E" w:rsidRDefault="00000000">
            <w:r w:rsidRPr="0083551E">
              <w:rPr>
                <w:b/>
                <w:bCs/>
              </w:rPr>
              <w:t>1. SEARCH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F16A" w14:textId="77777777" w:rsidR="001D0D4C" w:rsidRPr="0083551E" w:rsidRDefault="00000000">
            <w:r w:rsidRPr="0083551E">
              <w:rPr>
                <w:b/>
                <w:bCs/>
              </w:rPr>
              <w:t>2. FILTER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4FF0" w14:textId="77777777" w:rsidR="001D0D4C" w:rsidRPr="0083551E" w:rsidRDefault="00000000">
            <w:r w:rsidRPr="0083551E">
              <w:rPr>
                <w:b/>
                <w:bCs/>
              </w:rPr>
              <w:t>3. RANK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A19F" w14:textId="77777777" w:rsidR="001D0D4C" w:rsidRPr="0083551E" w:rsidRDefault="00000000">
            <w:r w:rsidRPr="0083551E">
              <w:rPr>
                <w:b/>
                <w:bCs/>
              </w:rPr>
              <w:t>4. TAILOR</w:t>
            </w:r>
          </w:p>
        </w:tc>
      </w:tr>
      <w:tr w:rsidR="0083551E" w:rsidRPr="0083551E" w14:paraId="0EE5F1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C442" w14:textId="77777777" w:rsidR="001D0D4C" w:rsidRPr="0083551E" w:rsidRDefault="00000000">
            <w:r w:rsidRPr="0083551E">
              <w:t>search.py SerpAPI Google Jobs 30 results/query Pagination support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E7B3" w14:textId="77777777" w:rsidR="001D0D4C" w:rsidRPr="0083551E" w:rsidRDefault="00000000">
            <w:r w:rsidRPr="0083551E">
              <w:t>filter.py FAANG blacklist Startup detection Location hierarchy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A20E" w14:textId="77777777" w:rsidR="001D0D4C" w:rsidRPr="0083551E" w:rsidRDefault="00000000">
            <w:r w:rsidRPr="0083551E">
              <w:t>rank.py Skill matching Location scoring Recency weighting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DFBC" w14:textId="77777777" w:rsidR="001D0D4C" w:rsidRPr="0083551E" w:rsidRDefault="00000000">
            <w:r w:rsidRPr="0083551E">
              <w:t>tailor.py OpenRouter LLM Resume + Cover Budget tracking</w:t>
            </w:r>
          </w:p>
        </w:tc>
      </w:tr>
      <w:tr w:rsidR="0083551E" w:rsidRPr="0083551E" w14:paraId="519788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FE41" w14:textId="659B8F98" w:rsidR="001D0D4C" w:rsidRPr="0083551E" w:rsidRDefault="001D0D4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DAE8" w14:textId="1BE0AC30" w:rsidR="001D0D4C" w:rsidRPr="0083551E" w:rsidRDefault="001D0D4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C135" w14:textId="153A6B7B" w:rsidR="001D0D4C" w:rsidRPr="0083551E" w:rsidRDefault="001D0D4C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00AC" w14:textId="3A427F6E" w:rsidR="001D0D4C" w:rsidRPr="0083551E" w:rsidRDefault="001D0D4C"/>
        </w:tc>
      </w:tr>
    </w:tbl>
    <w:p w14:paraId="3D4B0BBA" w14:textId="77777777" w:rsidR="001D0D4C" w:rsidRPr="0083551E" w:rsidRDefault="001D0D4C">
      <w:pPr>
        <w:spacing w:after="80"/>
      </w:pPr>
    </w:p>
    <w:p w14:paraId="030DB079" w14:textId="77777777" w:rsidR="001D0D4C" w:rsidRPr="0083551E" w:rsidRDefault="00000000">
      <w:pPr>
        <w:spacing w:after="120"/>
      </w:pPr>
      <w:r w:rsidRPr="0083551E">
        <w:t>Data Flow: User inputs query and location in sidebar. search.py queries SerpAPI and returns a list of job dictionaries with title, company, location, salary, skills, URL, and posted date. filter.py applies configurable exclusion rules and returns kept/removed lists with reasons. rank.py computes a composite score from skill match, location proximity, and recency, then sorts descending. tailor.py sends each top-N job plus the base resume to an LLM via OpenRouter and returns personalized resume and cover letter text.</w:t>
      </w:r>
    </w:p>
    <w:p w14:paraId="3F37B386" w14:textId="77777777" w:rsidR="001D0D4C" w:rsidRPr="0083551E" w:rsidRDefault="00000000">
      <w:pPr>
        <w:spacing w:after="120"/>
      </w:pPr>
      <w:r w:rsidRPr="0083551E">
        <w:t>Shared Module — location.py: A hierarchical location-matching module used by both filter.py and rank.py. It resolves city names to states, expands state abbreviations (e.g., TX to Texas), and supports "Middle America" as a region encompassing 20+ central U.S. states. This avoids duplicating geography logic across modules.</w:t>
      </w:r>
    </w:p>
    <w:p w14:paraId="56EF03E8" w14:textId="77777777" w:rsidR="001D0D4C" w:rsidRPr="0083551E" w:rsidRDefault="00000000">
      <w:pPr>
        <w:pStyle w:val="Heading1"/>
        <w:rPr>
          <w:color w:val="auto"/>
        </w:rPr>
      </w:pPr>
      <w:r w:rsidRPr="0083551E">
        <w:rPr>
          <w:color w:val="auto"/>
        </w:rPr>
        <w:t>2. Filter Heuristics</w:t>
      </w:r>
    </w:p>
    <w:p w14:paraId="2A75BF2A" w14:textId="77777777" w:rsidR="001D0D4C" w:rsidRPr="0083551E" w:rsidRDefault="00000000">
      <w:pPr>
        <w:spacing w:after="120"/>
      </w:pPr>
      <w:r w:rsidRPr="0083551E">
        <w:t>The filter stage applies four configurable exclusion rules. Each decision is logged with a reason string for full auditability.</w:t>
      </w:r>
    </w:p>
    <w:p w14:paraId="0233669C" w14:textId="77777777" w:rsidR="001D0D4C" w:rsidRPr="0083551E" w:rsidRDefault="00000000">
      <w:pPr>
        <w:pStyle w:val="Heading2"/>
        <w:rPr>
          <w:color w:val="auto"/>
        </w:rPr>
      </w:pPr>
      <w:r w:rsidRPr="0083551E">
        <w:rPr>
          <w:color w:val="auto"/>
        </w:rPr>
        <w:t>2.1 FAANG/Big-Tech Blacklist</w:t>
      </w:r>
    </w:p>
    <w:p w14:paraId="08F41291" w14:textId="77777777" w:rsidR="001D0D4C" w:rsidRPr="0083551E" w:rsidRDefault="00000000">
      <w:pPr>
        <w:spacing w:after="120"/>
      </w:pPr>
      <w:r w:rsidRPr="0083551E">
        <w:t>Companies excluded by default: Google, Amazon, Apple, Meta, Microsoft, Netflix, Tesla, NVIDIA. The user can toggle this filter on/off and add custom companies to the blacklist via the sidebar. The TA verification point confirms these constraints are clearly defined and enforced.</w:t>
      </w:r>
    </w:p>
    <w:p w14:paraId="1678F862" w14:textId="77777777" w:rsidR="001D0D4C" w:rsidRPr="0083551E" w:rsidRDefault="00000000">
      <w:pPr>
        <w:pStyle w:val="Heading2"/>
        <w:rPr>
          <w:color w:val="auto"/>
        </w:rPr>
      </w:pPr>
      <w:r w:rsidRPr="0083551E">
        <w:rPr>
          <w:color w:val="auto"/>
        </w:rPr>
        <w:t>2.2 Startup Detection</w:t>
      </w:r>
    </w:p>
    <w:p w14:paraId="39DD7872" w14:textId="77777777" w:rsidR="001D0D4C" w:rsidRPr="0083551E" w:rsidRDefault="00000000">
      <w:pPr>
        <w:spacing w:after="120"/>
      </w:pPr>
      <w:r w:rsidRPr="0083551E">
        <w:t>Heuristic keyword scan of company names and descriptions for startup indicators: startup, stealth, pre-seed, seed-stage, series A/B/C, early-stage, venture-backed, incubator, accelerator. If any keyword matches, the job is flagged and optionally removed. This enforces the ≥50 employees constraint.</w:t>
      </w:r>
    </w:p>
    <w:p w14:paraId="0062887E" w14:textId="77777777" w:rsidR="001D0D4C" w:rsidRPr="0083551E" w:rsidRDefault="00000000">
      <w:pPr>
        <w:pStyle w:val="Heading2"/>
        <w:rPr>
          <w:color w:val="auto"/>
        </w:rPr>
      </w:pPr>
      <w:r w:rsidRPr="0083551E">
        <w:rPr>
          <w:color w:val="auto"/>
        </w:rPr>
        <w:t>2.3 Location Hierarchy</w:t>
      </w:r>
    </w:p>
    <w:p w14:paraId="5F1B081D" w14:textId="77777777" w:rsidR="001D0D4C" w:rsidRPr="0083551E" w:rsidRDefault="00000000">
      <w:pPr>
        <w:spacing w:after="120"/>
      </w:pPr>
      <w:r w:rsidRPr="0083551E">
        <w:lastRenderedPageBreak/>
        <w:t>Three-tier matching: (1) Exact city match → 100% location score, (2) Same state / different city → 70%, (3) No match → 0%. The module expands abbreviations (TX → Texas), resolves ambiguous city names, and handles remote/hybrid designations. The user-entered preferred location is carried through from the Search sidebar input.</w:t>
      </w:r>
    </w:p>
    <w:p w14:paraId="2B131F2C" w14:textId="77777777" w:rsidR="001D0D4C" w:rsidRPr="0083551E" w:rsidRDefault="00000000">
      <w:pPr>
        <w:pStyle w:val="Heading2"/>
        <w:rPr>
          <w:color w:val="auto"/>
        </w:rPr>
      </w:pPr>
      <w:r w:rsidRPr="0083551E">
        <w:rPr>
          <w:color w:val="auto"/>
        </w:rPr>
        <w:t>2.4 Decision Logging</w:t>
      </w:r>
    </w:p>
    <w:p w14:paraId="179FACA9" w14:textId="77777777" w:rsidR="001D0D4C" w:rsidRPr="0083551E" w:rsidRDefault="00000000">
      <w:pPr>
        <w:spacing w:after="120"/>
      </w:pPr>
      <w:r w:rsidRPr="0083551E">
        <w:t>Every filter decision is recorded in the agent log with format: [FILTER] company | action=KEEP/REMOVE | reason=&lt;rule&gt;. Example: "[FILTER] Google | action=REMOVE | reason=FAANG blacklist". This log is exportable for the report appendix.</w:t>
      </w:r>
    </w:p>
    <w:p w14:paraId="63AF826B" w14:textId="77777777" w:rsidR="001D0D4C" w:rsidRPr="0083551E" w:rsidRDefault="00000000">
      <w:pPr>
        <w:pStyle w:val="Heading1"/>
        <w:rPr>
          <w:color w:val="auto"/>
        </w:rPr>
      </w:pPr>
      <w:r w:rsidRPr="0083551E">
        <w:rPr>
          <w:color w:val="auto"/>
        </w:rPr>
        <w:t>3. Tailoring Workflow</w:t>
      </w:r>
    </w:p>
    <w:p w14:paraId="5F2B3775" w14:textId="77777777" w:rsidR="001D0D4C" w:rsidRPr="0083551E" w:rsidRDefault="00000000">
      <w:pPr>
        <w:spacing w:after="120"/>
      </w:pPr>
      <w:r w:rsidRPr="0083551E">
        <w:t>The tailoring stage generates personalized application materials for each of the top-N ranked jobs using an LLM via the OpenRouter API.</w:t>
      </w:r>
    </w:p>
    <w:p w14:paraId="17FB759F" w14:textId="77777777" w:rsidR="001D0D4C" w:rsidRPr="0083551E" w:rsidRDefault="00000000">
      <w:pPr>
        <w:pStyle w:val="Heading2"/>
        <w:rPr>
          <w:color w:val="auto"/>
        </w:rPr>
      </w:pPr>
      <w:r w:rsidRPr="0083551E">
        <w:rPr>
          <w:color w:val="auto"/>
        </w:rPr>
        <w:t>3.1 Prompt Design</w:t>
      </w:r>
    </w:p>
    <w:p w14:paraId="24DC20BE" w14:textId="77777777" w:rsidR="001D0D4C" w:rsidRPr="0083551E" w:rsidRDefault="00000000">
      <w:pPr>
        <w:spacing w:after="120"/>
      </w:pPr>
      <w:r w:rsidRPr="0083551E">
        <w:t>Each LLM call sends a structured prompt containing: (1) the base resume text (editable by the user in the UI), (2) the job title, company, location, and extracted skills, (3) instructions to produce a tailored resume and cover letter separated by a delimiter (===COVER_LETTER===). The prompt instructs the model to be professional, concise, and to avoid gendered or culturally-specific language.</w:t>
      </w:r>
    </w:p>
    <w:p w14:paraId="2BE0D38B" w14:textId="77777777" w:rsidR="001D0D4C" w:rsidRPr="0083551E" w:rsidRDefault="00000000">
      <w:pPr>
        <w:pStyle w:val="Heading2"/>
        <w:rPr>
          <w:color w:val="auto"/>
        </w:rPr>
      </w:pPr>
      <w:r w:rsidRPr="0083551E">
        <w:rPr>
          <w:color w:val="auto"/>
        </w:rPr>
        <w:t>3.2 Model Selection and Budget</w:t>
      </w:r>
    </w:p>
    <w:p w14:paraId="6B205003" w14:textId="77777777" w:rsidR="001D0D4C" w:rsidRPr="0083551E" w:rsidRDefault="00000000">
      <w:pPr>
        <w:spacing w:after="120"/>
      </w:pPr>
      <w:r w:rsidRPr="0083551E">
        <w:t>The system uses OpenRouter, which provides access to multiple LLM providers through a single API. The default model is google/gemini-2.0-flash-001 (free tier). Users can select alternative models from a dropdown. A BudgetTracker class enforces a $5.00 spending cap across all API calls in a session, preventing runaway costs. Each call’s token usage and cost are logged.</w:t>
      </w:r>
    </w:p>
    <w:p w14:paraId="51AA7F18" w14:textId="77777777" w:rsidR="001D0D4C" w:rsidRPr="0083551E" w:rsidRDefault="00000000">
      <w:pPr>
        <w:pStyle w:val="Heading2"/>
        <w:rPr>
          <w:color w:val="auto"/>
        </w:rPr>
      </w:pPr>
      <w:r w:rsidRPr="0083551E">
        <w:rPr>
          <w:color w:val="auto"/>
        </w:rPr>
        <w:t>3.3 Output Parsing and Error Handling</w:t>
      </w:r>
    </w:p>
    <w:p w14:paraId="14DAAD3D" w14:textId="77777777" w:rsidR="001D0D4C" w:rsidRPr="0083551E" w:rsidRDefault="00000000">
      <w:pPr>
        <w:spacing w:after="120"/>
      </w:pPr>
      <w:r w:rsidRPr="0083551E">
        <w:t>The LLM response is split on the ===COVER_LETTER=== delimiter to extract the resume and cover letter as separate strings. If the delimiter is missing, the entire response is treated as the resume and a fallback cover letter is generated. Network errors, rate limits, and malformed responses are caught and logged, with the user seeing a clear error message in the UI rather than a crash.</w:t>
      </w:r>
    </w:p>
    <w:p w14:paraId="2434B7C2" w14:textId="77777777" w:rsidR="001D0D4C" w:rsidRPr="0083551E" w:rsidRDefault="00000000">
      <w:pPr>
        <w:pStyle w:val="Heading2"/>
        <w:rPr>
          <w:color w:val="auto"/>
        </w:rPr>
      </w:pPr>
      <w:r w:rsidRPr="0083551E">
        <w:rPr>
          <w:color w:val="auto"/>
        </w:rPr>
        <w:t>3.4 Human Evaluation</w:t>
      </w:r>
    </w:p>
    <w:p w14:paraId="157A429B" w14:textId="77777777" w:rsidR="001D0D4C" w:rsidRPr="0083551E" w:rsidRDefault="00000000">
      <w:pPr>
        <w:spacing w:after="120"/>
      </w:pPr>
      <w:r w:rsidRPr="0083551E">
        <w:t>After generation, a human evaluator rates each tailored resume and cover letter on a 1-5 scale for relevance, specificity, and professional quality. These scores feed into the evaluation module’s Tailoring Quality metric. In the current run, the average scores were 4.0/5 for resumes and 4.0/5 for cover letters across 5 evaluated jobs.</w:t>
      </w:r>
    </w:p>
    <w:sectPr w:rsidR="001D0D4C" w:rsidRPr="008355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25E8D"/>
    <w:multiLevelType w:val="hybridMultilevel"/>
    <w:tmpl w:val="E08E442E"/>
    <w:lvl w:ilvl="0" w:tplc="1EE8051E">
      <w:start w:val="1"/>
      <w:numFmt w:val="bullet"/>
      <w:lvlText w:val="●"/>
      <w:lvlJc w:val="left"/>
      <w:pPr>
        <w:ind w:left="720" w:hanging="360"/>
      </w:pPr>
    </w:lvl>
    <w:lvl w:ilvl="1" w:tplc="A356BF6A">
      <w:start w:val="1"/>
      <w:numFmt w:val="bullet"/>
      <w:lvlText w:val="○"/>
      <w:lvlJc w:val="left"/>
      <w:pPr>
        <w:ind w:left="1440" w:hanging="360"/>
      </w:pPr>
    </w:lvl>
    <w:lvl w:ilvl="2" w:tplc="DBA4A0F2">
      <w:start w:val="1"/>
      <w:numFmt w:val="bullet"/>
      <w:lvlText w:val="■"/>
      <w:lvlJc w:val="left"/>
      <w:pPr>
        <w:ind w:left="2160" w:hanging="360"/>
      </w:pPr>
    </w:lvl>
    <w:lvl w:ilvl="3" w:tplc="CE00915A">
      <w:start w:val="1"/>
      <w:numFmt w:val="bullet"/>
      <w:lvlText w:val="●"/>
      <w:lvlJc w:val="left"/>
      <w:pPr>
        <w:ind w:left="2880" w:hanging="360"/>
      </w:pPr>
    </w:lvl>
    <w:lvl w:ilvl="4" w:tplc="B39A9FCA">
      <w:start w:val="1"/>
      <w:numFmt w:val="bullet"/>
      <w:lvlText w:val="○"/>
      <w:lvlJc w:val="left"/>
      <w:pPr>
        <w:ind w:left="3600" w:hanging="360"/>
      </w:pPr>
    </w:lvl>
    <w:lvl w:ilvl="5" w:tplc="92148FF4">
      <w:start w:val="1"/>
      <w:numFmt w:val="bullet"/>
      <w:lvlText w:val="■"/>
      <w:lvlJc w:val="left"/>
      <w:pPr>
        <w:ind w:left="4320" w:hanging="360"/>
      </w:pPr>
    </w:lvl>
    <w:lvl w:ilvl="6" w:tplc="2526A03E">
      <w:start w:val="1"/>
      <w:numFmt w:val="bullet"/>
      <w:lvlText w:val="●"/>
      <w:lvlJc w:val="left"/>
      <w:pPr>
        <w:ind w:left="5040" w:hanging="360"/>
      </w:pPr>
    </w:lvl>
    <w:lvl w:ilvl="7" w:tplc="15920838">
      <w:start w:val="1"/>
      <w:numFmt w:val="bullet"/>
      <w:lvlText w:val="●"/>
      <w:lvlJc w:val="left"/>
      <w:pPr>
        <w:ind w:left="5760" w:hanging="360"/>
      </w:pPr>
    </w:lvl>
    <w:lvl w:ilvl="8" w:tplc="B35A01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6A0FF4"/>
    <w:multiLevelType w:val="hybridMultilevel"/>
    <w:tmpl w:val="63EE1A94"/>
    <w:lvl w:ilvl="0" w:tplc="25FCABAE">
      <w:start w:val="1"/>
      <w:numFmt w:val="bullet"/>
      <w:lvlText w:val="•"/>
      <w:lvlJc w:val="left"/>
      <w:pPr>
        <w:ind w:left="720" w:hanging="360"/>
      </w:pPr>
    </w:lvl>
    <w:lvl w:ilvl="1" w:tplc="A70E64EC">
      <w:numFmt w:val="decimal"/>
      <w:lvlText w:val=""/>
      <w:lvlJc w:val="left"/>
    </w:lvl>
    <w:lvl w:ilvl="2" w:tplc="4738B58A">
      <w:numFmt w:val="decimal"/>
      <w:lvlText w:val=""/>
      <w:lvlJc w:val="left"/>
    </w:lvl>
    <w:lvl w:ilvl="3" w:tplc="0F6E3404">
      <w:numFmt w:val="decimal"/>
      <w:lvlText w:val=""/>
      <w:lvlJc w:val="left"/>
    </w:lvl>
    <w:lvl w:ilvl="4" w:tplc="F29E2E7A">
      <w:numFmt w:val="decimal"/>
      <w:lvlText w:val=""/>
      <w:lvlJc w:val="left"/>
    </w:lvl>
    <w:lvl w:ilvl="5" w:tplc="7D14CA5C">
      <w:numFmt w:val="decimal"/>
      <w:lvlText w:val=""/>
      <w:lvlJc w:val="left"/>
    </w:lvl>
    <w:lvl w:ilvl="6" w:tplc="CA5E11F4">
      <w:numFmt w:val="decimal"/>
      <w:lvlText w:val=""/>
      <w:lvlJc w:val="left"/>
    </w:lvl>
    <w:lvl w:ilvl="7" w:tplc="2E421E46">
      <w:numFmt w:val="decimal"/>
      <w:lvlText w:val=""/>
      <w:lvlJc w:val="left"/>
    </w:lvl>
    <w:lvl w:ilvl="8" w:tplc="A4F2809E">
      <w:numFmt w:val="decimal"/>
      <w:lvlText w:val=""/>
      <w:lvlJc w:val="left"/>
    </w:lvl>
  </w:abstractNum>
  <w:num w:numId="1" w16cid:durableId="1423647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D4C"/>
    <w:rsid w:val="001D0D4C"/>
    <w:rsid w:val="002754A1"/>
    <w:rsid w:val="0083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80404"/>
  <w15:docId w15:val="{484BA6A9-DF5F-423B-8A20-E3E053921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686</Words>
  <Characters>3964</Characters>
  <Application>Microsoft Office Word</Application>
  <DocSecurity>0</DocSecurity>
  <Lines>90</Lines>
  <Paragraphs>43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Maddikunta, Gopi Trinadh</cp:lastModifiedBy>
  <cp:revision>2</cp:revision>
  <dcterms:created xsi:type="dcterms:W3CDTF">2026-03-02T02:30:00Z</dcterms:created>
  <dcterms:modified xsi:type="dcterms:W3CDTF">2026-03-02T18:31:00Z</dcterms:modified>
</cp:coreProperties>
</file>