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828C6" w14:textId="77777777" w:rsidR="00030105" w:rsidRDefault="00000000">
      <w:pPr>
        <w:spacing w:after="0" w:line="480" w:lineRule="auto"/>
        <w:jc w:val="center"/>
      </w:pPr>
      <w:r>
        <w:rPr>
          <w:b/>
        </w:rPr>
        <w:t>CS 1111 – Assignment Activity Unit 3:</w:t>
      </w:r>
      <w:r>
        <w:rPr>
          <w:b/>
        </w:rPr>
        <w:br/>
        <w:t>Boolean Algebra and Logic Gates in an Access Control System</w:t>
      </w:r>
    </w:p>
    <w:p w14:paraId="47D0E29C" w14:textId="77777777" w:rsidR="00030105" w:rsidRDefault="00030105"/>
    <w:p w14:paraId="33925ABB" w14:textId="77777777" w:rsidR="00030105" w:rsidRDefault="00000000">
      <w:pPr>
        <w:spacing w:after="0" w:line="480" w:lineRule="auto"/>
      </w:pPr>
      <w:r>
        <w:rPr>
          <w:b/>
          <w:u w:val="single"/>
        </w:rPr>
        <w:t>Task 1: Simplifying (I · A) + (L′ · A)</w:t>
      </w:r>
    </w:p>
    <w:p w14:paraId="10AF8C88" w14:textId="6CAC4003" w:rsidR="00030105" w:rsidRDefault="00000000">
      <w:pPr>
        <w:spacing w:after="0" w:line="480" w:lineRule="auto"/>
      </w:pPr>
      <w:r>
        <w:t>The first thing I noticed when I looked at this expression is that both terms end in A. I·A has an A, and L′·A has an A too. That's usually a sign that factoring is possible, kind of like in normal algebra</w:t>
      </w:r>
      <w:r w:rsidR="00062FD8">
        <w:t>,</w:t>
      </w:r>
      <w:r>
        <w:t xml:space="preserve"> where </w:t>
      </w:r>
      <w:proofErr w:type="spellStart"/>
      <w:r>
        <w:t>xy</w:t>
      </w:r>
      <w:proofErr w:type="spellEnd"/>
      <w:r>
        <w:t xml:space="preserve"> + xz turns into x(y+z).</w:t>
      </w:r>
    </w:p>
    <w:p w14:paraId="39AEF3A8" w14:textId="77777777" w:rsidR="00030105" w:rsidRDefault="00000000">
      <w:pPr>
        <w:spacing w:after="0" w:line="480" w:lineRule="auto"/>
      </w:pPr>
      <w:r>
        <w:t>Step one, I just reordered the second term using the Commutative Law (order doesn't matter in AND/OR operations), so L′·A becomes A·L′. That gives:</w:t>
      </w:r>
    </w:p>
    <w:p w14:paraId="07C63AFE" w14:textId="77777777" w:rsidR="00030105" w:rsidRPr="00DF7A10" w:rsidRDefault="00000000">
      <w:pPr>
        <w:spacing w:after="0" w:line="480" w:lineRule="auto"/>
        <w:ind w:left="432"/>
        <w:rPr>
          <w:rFonts w:cs="Times New Roman"/>
        </w:rPr>
      </w:pPr>
      <w:r w:rsidRPr="00DF7A10">
        <w:rPr>
          <w:rFonts w:cs="Times New Roman"/>
        </w:rPr>
        <w:t>(A·I) + (A·L′)</w:t>
      </w:r>
    </w:p>
    <w:p w14:paraId="5AD1D646" w14:textId="77777777" w:rsidR="00030105" w:rsidRDefault="00000000">
      <w:pPr>
        <w:spacing w:after="0" w:line="480" w:lineRule="auto"/>
      </w:pPr>
      <w:r>
        <w:t>Step two, the Distributive Law lets A be pulled out front, since it's common to both terms:</w:t>
      </w:r>
    </w:p>
    <w:p w14:paraId="3F161784" w14:textId="77777777" w:rsidR="00030105" w:rsidRPr="00DF7A10" w:rsidRDefault="00000000">
      <w:pPr>
        <w:spacing w:after="0" w:line="480" w:lineRule="auto"/>
        <w:ind w:left="432"/>
        <w:rPr>
          <w:rFonts w:cs="Times New Roman"/>
        </w:rPr>
      </w:pPr>
      <w:r w:rsidRPr="00DF7A10">
        <w:rPr>
          <w:rFonts w:cs="Times New Roman"/>
        </w:rPr>
        <w:t>A·(I + L′)</w:t>
      </w:r>
    </w:p>
    <w:p w14:paraId="4D9105DC" w14:textId="77777777" w:rsidR="00030105" w:rsidRDefault="00000000">
      <w:pPr>
        <w:spacing w:after="0" w:line="480" w:lineRule="auto"/>
      </w:pPr>
      <w:r>
        <w:t>And that's it — there's nothing left to cancel or absorb, because I and L′ aren't complements of each other. So the simplified expression is:</w:t>
      </w:r>
    </w:p>
    <w:p w14:paraId="4F9A99C5" w14:textId="77777777" w:rsidR="00030105" w:rsidRDefault="00000000">
      <w:pPr>
        <w:spacing w:after="0" w:line="480" w:lineRule="auto"/>
      </w:pPr>
      <w:r>
        <w:rPr>
          <w:b/>
        </w:rPr>
        <w:t>A · (I + L′)</w:t>
      </w:r>
    </w:p>
    <w:p w14:paraId="7909F407" w14:textId="0477A2EF" w:rsidR="00030105" w:rsidRDefault="00000000">
      <w:pPr>
        <w:spacing w:after="0" w:line="480" w:lineRule="auto"/>
      </w:pPr>
      <w:r>
        <w:t>What this means for the actual door: the lab only unlocks if the admin override is on, and on top of that, either the ID was scanned or the lab happens to be free. Functionally</w:t>
      </w:r>
      <w:r w:rsidR="00DF7A10">
        <w:t>,</w:t>
      </w:r>
      <w:r>
        <w:t xml:space="preserve"> it's identical to the original, just built with one less AND operation, which reduces the number of gates needed in the circuit and makes the logic design a bit simpler overall (Ndjountche, 2016).</w:t>
      </w:r>
    </w:p>
    <w:p w14:paraId="56A55A54" w14:textId="77777777" w:rsidR="00DF7A10" w:rsidRDefault="00DF7A10">
      <w:pPr>
        <w:spacing w:after="0" w:line="480" w:lineRule="auto"/>
        <w:rPr>
          <w:b/>
          <w:u w:val="single"/>
        </w:rPr>
      </w:pPr>
    </w:p>
    <w:p w14:paraId="05D93888" w14:textId="77777777" w:rsidR="00DF7A10" w:rsidRDefault="00DF7A10">
      <w:pPr>
        <w:spacing w:after="0" w:line="480" w:lineRule="auto"/>
        <w:rPr>
          <w:b/>
          <w:u w:val="single"/>
        </w:rPr>
      </w:pPr>
    </w:p>
    <w:p w14:paraId="1FC78C7B" w14:textId="77777777" w:rsidR="00DF7A10" w:rsidRDefault="00DF7A10">
      <w:pPr>
        <w:spacing w:after="0" w:line="480" w:lineRule="auto"/>
        <w:rPr>
          <w:b/>
          <w:u w:val="single"/>
        </w:rPr>
      </w:pPr>
    </w:p>
    <w:p w14:paraId="0DE3AC1A" w14:textId="795A7F03" w:rsidR="00030105" w:rsidRDefault="00000000">
      <w:pPr>
        <w:spacing w:after="0" w:line="480" w:lineRule="auto"/>
      </w:pPr>
      <w:r>
        <w:rPr>
          <w:b/>
          <w:u w:val="single"/>
        </w:rPr>
        <w:lastRenderedPageBreak/>
        <w:t>Task 2: De Morgan's Theorem on L′·A</w:t>
      </w:r>
    </w:p>
    <w:p w14:paraId="724E2926" w14:textId="77777777" w:rsidR="00030105" w:rsidRDefault="00000000">
      <w:pPr>
        <w:spacing w:after="0" w:line="480" w:lineRule="auto"/>
      </w:pPr>
      <w:r>
        <w:t>De Morgan's Theorem basically says that when you complement an AND expression, it turns into an OR of the complemented pieces (and the reverse works too for OR). Written out:</w:t>
      </w:r>
    </w:p>
    <w:p w14:paraId="3B8D907D" w14:textId="77777777" w:rsidR="00030105" w:rsidRPr="00DF7A10" w:rsidRDefault="00000000">
      <w:pPr>
        <w:spacing w:after="0" w:line="480" w:lineRule="auto"/>
        <w:ind w:left="432"/>
        <w:rPr>
          <w:rFonts w:cs="Times New Roman"/>
        </w:rPr>
      </w:pPr>
      <w:r w:rsidRPr="00DF7A10">
        <w:rPr>
          <w:rFonts w:cs="Times New Roman"/>
        </w:rPr>
        <w:t>(X·Y)′ = X′ + Y′</w:t>
      </w:r>
    </w:p>
    <w:p w14:paraId="40ECE4A6" w14:textId="77777777" w:rsidR="00030105" w:rsidRDefault="00000000">
      <w:pPr>
        <w:spacing w:after="0" w:line="480" w:lineRule="auto"/>
      </w:pPr>
      <w:r>
        <w:t>Applying that to L′·A:</w:t>
      </w:r>
    </w:p>
    <w:p w14:paraId="5B0C9AF5" w14:textId="77777777" w:rsidR="00030105" w:rsidRPr="00DF7A10" w:rsidRDefault="00000000">
      <w:pPr>
        <w:spacing w:after="0" w:line="480" w:lineRule="auto"/>
        <w:ind w:left="432"/>
        <w:rPr>
          <w:rFonts w:cs="Times New Roman"/>
        </w:rPr>
      </w:pPr>
      <w:r w:rsidRPr="00DF7A10">
        <w:rPr>
          <w:rFonts w:cs="Times New Roman"/>
        </w:rPr>
        <w:t>(L′·A)′ = (L′)′ + A′</w:t>
      </w:r>
    </w:p>
    <w:p w14:paraId="0DA17D00" w14:textId="77777777" w:rsidR="00030105" w:rsidRDefault="00000000">
      <w:pPr>
        <w:spacing w:after="0" w:line="480" w:lineRule="auto"/>
      </w:pPr>
      <w:r>
        <w:t>Since double-complementing a variable just gives the variable back (this is the Involution Law), (L′)′ becomes L, so:</w:t>
      </w:r>
    </w:p>
    <w:p w14:paraId="0745343B" w14:textId="77777777" w:rsidR="00030105" w:rsidRDefault="00000000">
      <w:pPr>
        <w:spacing w:after="0" w:line="480" w:lineRule="auto"/>
      </w:pPr>
      <w:r>
        <w:rPr>
          <w:b/>
        </w:rPr>
        <w:t>(L′·A)′ = L + A′</w:t>
      </w:r>
    </w:p>
    <w:p w14:paraId="04F17D00" w14:textId="77777777" w:rsidR="00030105" w:rsidRDefault="00000000">
      <w:pPr>
        <w:spacing w:after="0" w:line="480" w:lineRule="auto"/>
      </w:pPr>
      <w:r>
        <w:t>So instead of “lab free AND override active,” the complement reads as “lab in use OR override not active.” Every AND flips to an OR and every variable gets complemented — that's the whole trick.</w:t>
      </w:r>
    </w:p>
    <w:p w14:paraId="3F551A01" w14:textId="7D7FB946" w:rsidR="00030105" w:rsidRDefault="00000000">
      <w:pPr>
        <w:spacing w:after="0" w:line="480" w:lineRule="auto"/>
      </w:pPr>
      <w:r>
        <w:t>What I think is worth pointing out is that De Morgan's isn't really separate from the other laws</w:t>
      </w:r>
      <w:r w:rsidR="00DF7A10">
        <w:t>;</w:t>
      </w:r>
      <w:r>
        <w:t xml:space="preserve"> it kind of grows out of them. The Distributive Law lets you switch between an expanded and a factored form of the same logic, and De Morgan's does something similar, except it switches between AND-style and OR-style versions of the same logic. That connection is why NAND and NOR gates are called “universal” — De Morgan's guarantees that any Boolean expression can be rewritten using only NAND gates or only NOR gates, since AND, OR, and NOT can all be built from either one (Westcott &amp; Westcott, 2023). For a lab access system, that matters because a design that only needs one type of gate is usually easier and more efficient to implement than one mixing several gate types (Neso Academy, 2021).</w:t>
      </w:r>
    </w:p>
    <w:p w14:paraId="3ED36A43" w14:textId="77777777" w:rsidR="00030105" w:rsidRDefault="00000000">
      <w:pPr>
        <w:spacing w:after="0" w:line="480" w:lineRule="auto"/>
      </w:pPr>
      <w:r>
        <w:rPr>
          <w:b/>
          <w:u w:val="single"/>
        </w:rPr>
        <w:lastRenderedPageBreak/>
        <w:t>Task 3: Diagram and Truth Table for A · (I + L′)</w:t>
      </w:r>
    </w:p>
    <w:p w14:paraId="4FA05445" w14:textId="77777777" w:rsidR="00030105" w:rsidRDefault="00000000">
      <w:pPr>
        <w:spacing w:after="0" w:line="480" w:lineRule="auto"/>
      </w:pPr>
      <w:r>
        <w:t>Three gates are needed here: a NOT gate for L, an OR gate for I and L′, and a final AND gate combining that OR output with A.</w:t>
      </w:r>
    </w:p>
    <w:p w14:paraId="54CDC34A" w14:textId="77777777" w:rsidR="00030105" w:rsidRDefault="00000000">
      <w:pPr>
        <w:spacing w:after="0" w:line="480" w:lineRule="auto"/>
      </w:pPr>
      <w:r>
        <w:rPr>
          <w:b/>
        </w:rPr>
        <w:t>Logic Gate Diagram:</w:t>
      </w:r>
    </w:p>
    <w:p w14:paraId="74C9E11F" w14:textId="77777777" w:rsidR="00030105" w:rsidRDefault="00000000">
      <w:pPr>
        <w:spacing w:after="0" w:line="480" w:lineRule="auto"/>
        <w:jc w:val="center"/>
      </w:pPr>
      <w:r>
        <w:rPr>
          <w:noProof/>
        </w:rPr>
        <w:drawing>
          <wp:inline distT="0" distB="0" distL="0" distR="0" wp14:anchorId="04D36E7B" wp14:editId="3E4204AE">
            <wp:extent cx="5486400" cy="33936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ic_diagr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4A09" w14:textId="77777777" w:rsidR="00030105" w:rsidRDefault="00000000">
      <w:pPr>
        <w:spacing w:after="0" w:line="480" w:lineRule="auto"/>
      </w:pPr>
      <w:r>
        <w:rPr>
          <w:b/>
        </w:rPr>
        <w:t>Truth Table – Simplified Expression A·(I + L′):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9"/>
        <w:gridCol w:w="1438"/>
        <w:gridCol w:w="1438"/>
        <w:gridCol w:w="1438"/>
        <w:gridCol w:w="1438"/>
        <w:gridCol w:w="1439"/>
      </w:tblGrid>
      <w:tr w:rsidR="00030105" w14:paraId="7E45C84B" w14:textId="77777777">
        <w:tc>
          <w:tcPr>
            <w:tcW w:w="1440" w:type="dxa"/>
          </w:tcPr>
          <w:p w14:paraId="27FB2B24" w14:textId="77777777" w:rsidR="00030105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440" w:type="dxa"/>
          </w:tcPr>
          <w:p w14:paraId="69B2BEE5" w14:textId="77777777" w:rsidR="00030105" w:rsidRDefault="00000000"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1440" w:type="dxa"/>
          </w:tcPr>
          <w:p w14:paraId="09524796" w14:textId="77777777" w:rsidR="00030105" w:rsidRDefault="00000000">
            <w:pPr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w="1440" w:type="dxa"/>
          </w:tcPr>
          <w:p w14:paraId="34910AA7" w14:textId="77777777" w:rsidR="00030105" w:rsidRDefault="00000000">
            <w:pPr>
              <w:jc w:val="center"/>
            </w:pPr>
            <w:r>
              <w:rPr>
                <w:b/>
              </w:rPr>
              <w:t>L′</w:t>
            </w:r>
          </w:p>
        </w:tc>
        <w:tc>
          <w:tcPr>
            <w:tcW w:w="1440" w:type="dxa"/>
          </w:tcPr>
          <w:p w14:paraId="3B52753F" w14:textId="77777777" w:rsidR="00030105" w:rsidRDefault="00000000">
            <w:pPr>
              <w:jc w:val="center"/>
            </w:pPr>
            <w:r>
              <w:rPr>
                <w:b/>
              </w:rPr>
              <w:t>I + L′</w:t>
            </w:r>
          </w:p>
        </w:tc>
        <w:tc>
          <w:tcPr>
            <w:tcW w:w="1440" w:type="dxa"/>
          </w:tcPr>
          <w:p w14:paraId="6568BDCA" w14:textId="77777777" w:rsidR="00030105" w:rsidRDefault="00000000">
            <w:pPr>
              <w:jc w:val="center"/>
            </w:pPr>
            <w:r>
              <w:rPr>
                <w:b/>
              </w:rPr>
              <w:t>Y = A·(I+L′)</w:t>
            </w:r>
          </w:p>
        </w:tc>
      </w:tr>
      <w:tr w:rsidR="00030105" w14:paraId="1601C152" w14:textId="77777777">
        <w:tc>
          <w:tcPr>
            <w:tcW w:w="1440" w:type="dxa"/>
          </w:tcPr>
          <w:p w14:paraId="5621E440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6D3E4097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0840DCCA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3B62F5A5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5E7680A0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0331511F" w14:textId="77777777" w:rsidR="00030105" w:rsidRDefault="00000000">
            <w:pPr>
              <w:jc w:val="center"/>
            </w:pPr>
            <w:r>
              <w:t>0</w:t>
            </w:r>
          </w:p>
        </w:tc>
      </w:tr>
      <w:tr w:rsidR="00030105" w14:paraId="5DA01AB9" w14:textId="77777777">
        <w:tc>
          <w:tcPr>
            <w:tcW w:w="1440" w:type="dxa"/>
          </w:tcPr>
          <w:p w14:paraId="5C621CF7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3AFE06B9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3E54BCA0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53D522A9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329F93BF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2EF3E4DF" w14:textId="77777777" w:rsidR="00030105" w:rsidRDefault="00000000">
            <w:pPr>
              <w:jc w:val="center"/>
            </w:pPr>
            <w:r>
              <w:t>0</w:t>
            </w:r>
          </w:p>
        </w:tc>
      </w:tr>
      <w:tr w:rsidR="00030105" w14:paraId="1B456085" w14:textId="77777777">
        <w:tc>
          <w:tcPr>
            <w:tcW w:w="1440" w:type="dxa"/>
          </w:tcPr>
          <w:p w14:paraId="622E11A2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1C67594F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43D9DCED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17FD56E7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6CFB977C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0AEF5966" w14:textId="77777777" w:rsidR="00030105" w:rsidRDefault="00000000">
            <w:pPr>
              <w:jc w:val="center"/>
            </w:pPr>
            <w:r>
              <w:t>0</w:t>
            </w:r>
          </w:p>
        </w:tc>
      </w:tr>
      <w:tr w:rsidR="00030105" w14:paraId="2B07EE2F" w14:textId="77777777">
        <w:tc>
          <w:tcPr>
            <w:tcW w:w="1440" w:type="dxa"/>
          </w:tcPr>
          <w:p w14:paraId="4F948636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0FEDB2CA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2CF0BBD0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2A61D888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06BC9534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0BB49D6C" w14:textId="77777777" w:rsidR="00030105" w:rsidRDefault="00000000">
            <w:pPr>
              <w:jc w:val="center"/>
            </w:pPr>
            <w:r>
              <w:t>0</w:t>
            </w:r>
          </w:p>
        </w:tc>
      </w:tr>
      <w:tr w:rsidR="00030105" w14:paraId="0158F7CD" w14:textId="77777777">
        <w:tc>
          <w:tcPr>
            <w:tcW w:w="1440" w:type="dxa"/>
          </w:tcPr>
          <w:p w14:paraId="6A495285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19EFA32B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19535CD9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2E1DBB76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45AD7469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2A57B21E" w14:textId="77777777" w:rsidR="00030105" w:rsidRDefault="00000000">
            <w:pPr>
              <w:jc w:val="center"/>
            </w:pPr>
            <w:r>
              <w:t>1</w:t>
            </w:r>
          </w:p>
        </w:tc>
      </w:tr>
      <w:tr w:rsidR="00030105" w14:paraId="3C1222DF" w14:textId="77777777">
        <w:tc>
          <w:tcPr>
            <w:tcW w:w="1440" w:type="dxa"/>
          </w:tcPr>
          <w:p w14:paraId="4D273137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7397D83B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234F3F27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32368E6A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72024AC7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5CFB9F10" w14:textId="77777777" w:rsidR="00030105" w:rsidRDefault="00000000">
            <w:pPr>
              <w:jc w:val="center"/>
            </w:pPr>
            <w:r>
              <w:t>0</w:t>
            </w:r>
          </w:p>
        </w:tc>
      </w:tr>
      <w:tr w:rsidR="00030105" w14:paraId="7D106309" w14:textId="77777777">
        <w:tc>
          <w:tcPr>
            <w:tcW w:w="1440" w:type="dxa"/>
          </w:tcPr>
          <w:p w14:paraId="1ED09ABB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43CCC9FB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226D780E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5CA36AB4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04416F62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5D5ABCF8" w14:textId="77777777" w:rsidR="00030105" w:rsidRDefault="00000000">
            <w:pPr>
              <w:jc w:val="center"/>
            </w:pPr>
            <w:r>
              <w:t>1</w:t>
            </w:r>
          </w:p>
        </w:tc>
      </w:tr>
      <w:tr w:rsidR="00030105" w14:paraId="7715D6AD" w14:textId="77777777">
        <w:tc>
          <w:tcPr>
            <w:tcW w:w="1440" w:type="dxa"/>
          </w:tcPr>
          <w:p w14:paraId="78B45484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391B3CB9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64F546EB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30AE8AAD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440" w:type="dxa"/>
          </w:tcPr>
          <w:p w14:paraId="330AD881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440" w:type="dxa"/>
          </w:tcPr>
          <w:p w14:paraId="4220958B" w14:textId="77777777" w:rsidR="00030105" w:rsidRDefault="00000000">
            <w:pPr>
              <w:jc w:val="center"/>
            </w:pPr>
            <w:r>
              <w:t>1</w:t>
            </w:r>
          </w:p>
        </w:tc>
      </w:tr>
    </w:tbl>
    <w:p w14:paraId="1BD99B3E" w14:textId="77777777" w:rsidR="00030105" w:rsidRDefault="00030105"/>
    <w:p w14:paraId="01EB82B6" w14:textId="77777777" w:rsidR="00DF7A10" w:rsidRDefault="00DF7A10">
      <w:pPr>
        <w:spacing w:after="0" w:line="480" w:lineRule="auto"/>
        <w:rPr>
          <w:b/>
          <w:u w:val="single"/>
        </w:rPr>
      </w:pPr>
    </w:p>
    <w:p w14:paraId="44E9F242" w14:textId="77777777" w:rsidR="00DF7A10" w:rsidRDefault="00DF7A10">
      <w:pPr>
        <w:spacing w:after="0" w:line="480" w:lineRule="auto"/>
        <w:rPr>
          <w:b/>
          <w:u w:val="single"/>
        </w:rPr>
      </w:pPr>
    </w:p>
    <w:p w14:paraId="06255EB0" w14:textId="430228F4" w:rsidR="00030105" w:rsidRDefault="00000000">
      <w:pPr>
        <w:spacing w:after="0" w:line="480" w:lineRule="auto"/>
      </w:pPr>
      <w:r>
        <w:rPr>
          <w:b/>
          <w:u w:val="single"/>
        </w:rPr>
        <w:lastRenderedPageBreak/>
        <w:t>Task 4: Checking the Two Expressions Match</w:t>
      </w:r>
    </w:p>
    <w:p w14:paraId="62AE2C26" w14:textId="77777777" w:rsidR="00030105" w:rsidRDefault="00000000">
      <w:pPr>
        <w:spacing w:after="0" w:line="480" w:lineRule="auto"/>
      </w:pPr>
      <w:r>
        <w:rPr>
          <w:b/>
        </w:rPr>
        <w:t>Truth Table – Original Expression (I·A) + (L′·A):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2"/>
        <w:gridCol w:w="1232"/>
        <w:gridCol w:w="1233"/>
        <w:gridCol w:w="1233"/>
        <w:gridCol w:w="1233"/>
        <w:gridCol w:w="1233"/>
        <w:gridCol w:w="1234"/>
      </w:tblGrid>
      <w:tr w:rsidR="00030105" w14:paraId="71AD6DDF" w14:textId="77777777">
        <w:tc>
          <w:tcPr>
            <w:tcW w:w="1234" w:type="dxa"/>
          </w:tcPr>
          <w:p w14:paraId="4EE0A012" w14:textId="77777777" w:rsidR="00030105" w:rsidRDefault="00000000">
            <w:pPr>
              <w:jc w:val="center"/>
            </w:pPr>
            <w:r>
              <w:rPr>
                <w:b/>
              </w:rPr>
              <w:t>A</w:t>
            </w:r>
          </w:p>
        </w:tc>
        <w:tc>
          <w:tcPr>
            <w:tcW w:w="1234" w:type="dxa"/>
          </w:tcPr>
          <w:p w14:paraId="1A69AC75" w14:textId="77777777" w:rsidR="00030105" w:rsidRDefault="00000000">
            <w:pPr>
              <w:jc w:val="center"/>
            </w:pPr>
            <w:r>
              <w:rPr>
                <w:b/>
              </w:rPr>
              <w:t>I</w:t>
            </w:r>
          </w:p>
        </w:tc>
        <w:tc>
          <w:tcPr>
            <w:tcW w:w="1234" w:type="dxa"/>
          </w:tcPr>
          <w:p w14:paraId="6309B6C7" w14:textId="77777777" w:rsidR="00030105" w:rsidRDefault="00000000">
            <w:pPr>
              <w:jc w:val="center"/>
            </w:pPr>
            <w:r>
              <w:rPr>
                <w:b/>
              </w:rPr>
              <w:t>L</w:t>
            </w:r>
          </w:p>
        </w:tc>
        <w:tc>
          <w:tcPr>
            <w:tcW w:w="1234" w:type="dxa"/>
          </w:tcPr>
          <w:p w14:paraId="06B5EBEE" w14:textId="77777777" w:rsidR="00030105" w:rsidRDefault="00000000">
            <w:pPr>
              <w:jc w:val="center"/>
            </w:pPr>
            <w:r>
              <w:rPr>
                <w:b/>
              </w:rPr>
              <w:t>I·A</w:t>
            </w:r>
          </w:p>
        </w:tc>
        <w:tc>
          <w:tcPr>
            <w:tcW w:w="1234" w:type="dxa"/>
          </w:tcPr>
          <w:p w14:paraId="0C28B1B3" w14:textId="77777777" w:rsidR="00030105" w:rsidRDefault="00000000">
            <w:pPr>
              <w:jc w:val="center"/>
            </w:pPr>
            <w:r>
              <w:rPr>
                <w:b/>
              </w:rPr>
              <w:t>L′</w:t>
            </w:r>
          </w:p>
        </w:tc>
        <w:tc>
          <w:tcPr>
            <w:tcW w:w="1234" w:type="dxa"/>
          </w:tcPr>
          <w:p w14:paraId="1035E843" w14:textId="77777777" w:rsidR="00030105" w:rsidRDefault="00000000">
            <w:pPr>
              <w:jc w:val="center"/>
            </w:pPr>
            <w:r>
              <w:rPr>
                <w:b/>
              </w:rPr>
              <w:t>L′·A</w:t>
            </w:r>
          </w:p>
        </w:tc>
        <w:tc>
          <w:tcPr>
            <w:tcW w:w="1234" w:type="dxa"/>
          </w:tcPr>
          <w:p w14:paraId="7F1C09B5" w14:textId="77777777" w:rsidR="00030105" w:rsidRDefault="00000000">
            <w:pPr>
              <w:jc w:val="center"/>
            </w:pPr>
            <w:r>
              <w:rPr>
                <w:b/>
              </w:rPr>
              <w:t>Output</w:t>
            </w:r>
          </w:p>
        </w:tc>
      </w:tr>
      <w:tr w:rsidR="00030105" w14:paraId="6F1A750F" w14:textId="77777777">
        <w:tc>
          <w:tcPr>
            <w:tcW w:w="1234" w:type="dxa"/>
          </w:tcPr>
          <w:p w14:paraId="255CED70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790DAB0A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1C67982B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4D457513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7CA9305E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01B17785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1042D60D" w14:textId="77777777" w:rsidR="00030105" w:rsidRDefault="00000000">
            <w:pPr>
              <w:jc w:val="center"/>
            </w:pPr>
            <w:r>
              <w:t>0</w:t>
            </w:r>
          </w:p>
        </w:tc>
      </w:tr>
      <w:tr w:rsidR="00030105" w14:paraId="7885A8B5" w14:textId="77777777">
        <w:tc>
          <w:tcPr>
            <w:tcW w:w="1234" w:type="dxa"/>
          </w:tcPr>
          <w:p w14:paraId="6509A41A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3DE969C3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3E8B4265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7F7EED63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4365E0DB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36700EFF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03FC1386" w14:textId="77777777" w:rsidR="00030105" w:rsidRDefault="00000000">
            <w:pPr>
              <w:jc w:val="center"/>
            </w:pPr>
            <w:r>
              <w:t>0</w:t>
            </w:r>
          </w:p>
        </w:tc>
      </w:tr>
      <w:tr w:rsidR="00030105" w14:paraId="139A8579" w14:textId="77777777">
        <w:tc>
          <w:tcPr>
            <w:tcW w:w="1234" w:type="dxa"/>
          </w:tcPr>
          <w:p w14:paraId="3AA62E53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144C08B0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43F5F5F2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4DE90C9F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00960316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160115DF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42B0CC4D" w14:textId="77777777" w:rsidR="00030105" w:rsidRDefault="00000000">
            <w:pPr>
              <w:jc w:val="center"/>
            </w:pPr>
            <w:r>
              <w:t>0</w:t>
            </w:r>
          </w:p>
        </w:tc>
      </w:tr>
      <w:tr w:rsidR="00030105" w14:paraId="559692A3" w14:textId="77777777">
        <w:tc>
          <w:tcPr>
            <w:tcW w:w="1234" w:type="dxa"/>
          </w:tcPr>
          <w:p w14:paraId="29FF2682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3C7521DE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74A116EA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62F903F8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061A2FC4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35A7308B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69FE2321" w14:textId="77777777" w:rsidR="00030105" w:rsidRDefault="00000000">
            <w:pPr>
              <w:jc w:val="center"/>
            </w:pPr>
            <w:r>
              <w:t>0</w:t>
            </w:r>
          </w:p>
        </w:tc>
      </w:tr>
      <w:tr w:rsidR="00030105" w14:paraId="7C5B5317" w14:textId="77777777">
        <w:tc>
          <w:tcPr>
            <w:tcW w:w="1234" w:type="dxa"/>
          </w:tcPr>
          <w:p w14:paraId="0C845567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4BCD1042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14F58487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29E9ECA3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0E27E888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2C106F8A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0D93DB93" w14:textId="77777777" w:rsidR="00030105" w:rsidRDefault="00000000">
            <w:pPr>
              <w:jc w:val="center"/>
            </w:pPr>
            <w:r>
              <w:t>1</w:t>
            </w:r>
          </w:p>
        </w:tc>
      </w:tr>
      <w:tr w:rsidR="00030105" w14:paraId="47BA3C37" w14:textId="77777777">
        <w:tc>
          <w:tcPr>
            <w:tcW w:w="1234" w:type="dxa"/>
          </w:tcPr>
          <w:p w14:paraId="568F9E81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5EC08C29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1BCDDDCF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43C30AAB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2C7D0C00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54423996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0BA80451" w14:textId="77777777" w:rsidR="00030105" w:rsidRDefault="00000000">
            <w:pPr>
              <w:jc w:val="center"/>
            </w:pPr>
            <w:r>
              <w:t>0</w:t>
            </w:r>
          </w:p>
        </w:tc>
      </w:tr>
      <w:tr w:rsidR="00030105" w14:paraId="1595D755" w14:textId="77777777">
        <w:tc>
          <w:tcPr>
            <w:tcW w:w="1234" w:type="dxa"/>
          </w:tcPr>
          <w:p w14:paraId="4EA4EAF0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27D5D4AD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514CC25E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08C981F8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358BB733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4BFFEA88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33D5366E" w14:textId="77777777" w:rsidR="00030105" w:rsidRDefault="00000000">
            <w:pPr>
              <w:jc w:val="center"/>
            </w:pPr>
            <w:r>
              <w:t>1</w:t>
            </w:r>
          </w:p>
        </w:tc>
      </w:tr>
      <w:tr w:rsidR="00030105" w14:paraId="726DF52C" w14:textId="77777777">
        <w:tc>
          <w:tcPr>
            <w:tcW w:w="1234" w:type="dxa"/>
          </w:tcPr>
          <w:p w14:paraId="3072824A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33FD2361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1143198E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563823D7" w14:textId="77777777" w:rsidR="00030105" w:rsidRDefault="00000000">
            <w:pPr>
              <w:jc w:val="center"/>
            </w:pPr>
            <w:r>
              <w:t>1</w:t>
            </w:r>
          </w:p>
        </w:tc>
        <w:tc>
          <w:tcPr>
            <w:tcW w:w="1234" w:type="dxa"/>
          </w:tcPr>
          <w:p w14:paraId="42C3E558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70422C92" w14:textId="77777777" w:rsidR="00030105" w:rsidRDefault="00000000">
            <w:pPr>
              <w:jc w:val="center"/>
            </w:pPr>
            <w:r>
              <w:t>0</w:t>
            </w:r>
          </w:p>
        </w:tc>
        <w:tc>
          <w:tcPr>
            <w:tcW w:w="1234" w:type="dxa"/>
          </w:tcPr>
          <w:p w14:paraId="35B4C172" w14:textId="77777777" w:rsidR="00030105" w:rsidRDefault="00000000">
            <w:pPr>
              <w:jc w:val="center"/>
            </w:pPr>
            <w:r>
              <w:t>1</w:t>
            </w:r>
          </w:p>
        </w:tc>
      </w:tr>
    </w:tbl>
    <w:p w14:paraId="7F63931D" w14:textId="77777777" w:rsidR="00030105" w:rsidRDefault="00030105"/>
    <w:p w14:paraId="32ECF913" w14:textId="481C1BD4" w:rsidR="00DF7A10" w:rsidRDefault="00000000">
      <w:pPr>
        <w:spacing w:after="0" w:line="480" w:lineRule="auto"/>
      </w:pPr>
      <w:r>
        <w:t>Comparing the Output column above (0, 0, 0, 0, 1, 0, 1, 1) with the Y column from Task 3 (0, 0, 0, 0, 1, 0, 1, 1), row by row, they match exactly. So even though A·(I+L′) looks like less “work” on paper, it unlocks the door under the exact same conditions as the longer version. That's really the whole point of simplifying — same behavior, fewer components.</w:t>
      </w:r>
    </w:p>
    <w:p w14:paraId="39AE823C" w14:textId="77777777" w:rsidR="00030105" w:rsidRDefault="00000000">
      <w:pPr>
        <w:spacing w:after="0" w:line="480" w:lineRule="auto"/>
      </w:pPr>
      <w:r>
        <w:rPr>
          <w:b/>
          <w:u w:val="single"/>
        </w:rPr>
        <w:t>References</w:t>
      </w:r>
    </w:p>
    <w:p w14:paraId="76C70CC3" w14:textId="77777777" w:rsidR="00030105" w:rsidRDefault="00000000">
      <w:pPr>
        <w:spacing w:after="0" w:line="480" w:lineRule="auto"/>
        <w:ind w:left="720" w:hanging="720"/>
      </w:pPr>
      <w:r>
        <w:t xml:space="preserve">Ndjountche, T. (2016). </w:t>
      </w:r>
      <w:r>
        <w:rPr>
          <w:i/>
        </w:rPr>
        <w:t>Digital electronics 1: Combinational logic circuits</w:t>
      </w:r>
      <w:r>
        <w:t xml:space="preserve">. Wiley. </w:t>
      </w:r>
      <w:hyperlink r:id="rId7">
        <w:r w:rsidR="00030105">
          <w:rPr>
            <w:color w:val="0563C1"/>
            <w:u w:val="single"/>
          </w:rPr>
          <w:t>https://doi.org/10.1002/9781119318620</w:t>
        </w:r>
      </w:hyperlink>
    </w:p>
    <w:p w14:paraId="4D41944B" w14:textId="77777777" w:rsidR="00030105" w:rsidRDefault="00000000">
      <w:pPr>
        <w:spacing w:after="0" w:line="480" w:lineRule="auto"/>
        <w:ind w:left="720" w:hanging="720"/>
      </w:pPr>
      <w:r>
        <w:t xml:space="preserve">Westcott, S., &amp; Westcott, J. R. (2023). </w:t>
      </w:r>
      <w:r>
        <w:rPr>
          <w:i/>
        </w:rPr>
        <w:t>Basic electronics: Theory and practice</w:t>
      </w:r>
      <w:r>
        <w:t xml:space="preserve"> (4th ed.). Mercury Learning &amp; Information. </w:t>
      </w:r>
      <w:hyperlink r:id="rId8">
        <w:r w:rsidR="00030105">
          <w:rPr>
            <w:color w:val="0563C1"/>
            <w:u w:val="single"/>
          </w:rPr>
          <w:t>https://doi.org/10.1515/9781683929574</w:t>
        </w:r>
      </w:hyperlink>
    </w:p>
    <w:p w14:paraId="67E2DA09" w14:textId="77777777" w:rsidR="00030105" w:rsidRDefault="00000000">
      <w:pPr>
        <w:spacing w:after="0" w:line="480" w:lineRule="auto"/>
        <w:ind w:left="720" w:hanging="720"/>
      </w:pPr>
      <w:r>
        <w:t xml:space="preserve">Neso Academy. (2021, September 15). </w:t>
      </w:r>
      <w:r>
        <w:rPr>
          <w:i/>
        </w:rPr>
        <w:t>De Morgan's law in Boolean algebra explained</w:t>
      </w:r>
      <w:r>
        <w:t xml:space="preserve"> [Video]. YouTube. </w:t>
      </w:r>
      <w:hyperlink r:id="rId9">
        <w:r w:rsidR="00030105">
          <w:rPr>
            <w:color w:val="0563C1"/>
            <w:u w:val="single"/>
          </w:rPr>
          <w:t>https://www.youtube.com/watch?v=WW-NPtIzHwk</w:t>
        </w:r>
      </w:hyperlink>
    </w:p>
    <w:sectPr w:rsidR="000301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3890518">
    <w:abstractNumId w:val="8"/>
  </w:num>
  <w:num w:numId="2" w16cid:durableId="641469949">
    <w:abstractNumId w:val="6"/>
  </w:num>
  <w:num w:numId="3" w16cid:durableId="1317538603">
    <w:abstractNumId w:val="5"/>
  </w:num>
  <w:num w:numId="4" w16cid:durableId="848566924">
    <w:abstractNumId w:val="4"/>
  </w:num>
  <w:num w:numId="5" w16cid:durableId="574239518">
    <w:abstractNumId w:val="7"/>
  </w:num>
  <w:num w:numId="6" w16cid:durableId="297348191">
    <w:abstractNumId w:val="3"/>
  </w:num>
  <w:num w:numId="7" w16cid:durableId="1828665374">
    <w:abstractNumId w:val="2"/>
  </w:num>
  <w:num w:numId="8" w16cid:durableId="414253482">
    <w:abstractNumId w:val="1"/>
  </w:num>
  <w:num w:numId="9" w16cid:durableId="966274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0105"/>
    <w:rsid w:val="00034616"/>
    <w:rsid w:val="0006063C"/>
    <w:rsid w:val="00062FD8"/>
    <w:rsid w:val="0015074B"/>
    <w:rsid w:val="0029639D"/>
    <w:rsid w:val="00326F90"/>
    <w:rsid w:val="003F3594"/>
    <w:rsid w:val="006C1491"/>
    <w:rsid w:val="00AA1D8D"/>
    <w:rsid w:val="00B47730"/>
    <w:rsid w:val="00CB0664"/>
    <w:rsid w:val="00DF7A1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7CB3B"/>
  <w14:defaultImageDpi w14:val="300"/>
  <w15:docId w15:val="{ED18FAE9-2347-4A8E-B9CB-EBB57964D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515/9781683929574" TargetMode="External"/><Relationship Id="rId3" Type="http://schemas.openxmlformats.org/officeDocument/2006/relationships/styles" Target="styles.xml"/><Relationship Id="rId7" Type="http://schemas.openxmlformats.org/officeDocument/2006/relationships/hyperlink" Target="https://doi.org/10.1002/97811193186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youtube.com/watch?v=WW-NPtIzHw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621</Words>
  <Characters>3546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Wasir Jayed Rafi</dc:creator>
  <cp:keywords/>
  <cp:lastModifiedBy>S M Wasir Jayed Rafi</cp:lastModifiedBy>
  <cp:revision>3</cp:revision>
  <dcterms:created xsi:type="dcterms:W3CDTF">2026-07-08T19:52:00Z</dcterms:created>
  <dcterms:modified xsi:type="dcterms:W3CDTF">2026-07-08T19:54:00Z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51f6ab59-4bdf-407c-9dc7-0468fc5d74e9</vt:lpwstr>
  </property>
</Properties>
</file>