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B1AE" w14:textId="48F93CAD" w:rsidR="00475402" w:rsidRDefault="009E11A3">
      <w:r>
        <w:t>SELF JOIN:</w:t>
      </w:r>
      <w:r w:rsidR="00202415">
        <w:t xml:space="preserve"> Here we are joining and comparing length of film from same table</w:t>
      </w:r>
    </w:p>
    <w:p w14:paraId="1C999A8E" w14:textId="0AEA5289" w:rsidR="00202415" w:rsidRDefault="00202415">
      <w:r>
        <w:rPr>
          <w:noProof/>
        </w:rPr>
        <w:drawing>
          <wp:inline distT="0" distB="0" distL="0" distR="0" wp14:anchorId="5A6D06AB" wp14:editId="7DC1EC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A3"/>
    <w:rsid w:val="00202415"/>
    <w:rsid w:val="00475402"/>
    <w:rsid w:val="009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E1A9"/>
  <w15:chartTrackingRefBased/>
  <w15:docId w15:val="{DCC8FDF9-BD93-48C9-8354-F4F4E675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2021-01-12T10:08:00Z</dcterms:created>
  <dcterms:modified xsi:type="dcterms:W3CDTF">2021-01-12T10:23:00Z</dcterms:modified>
</cp:coreProperties>
</file>