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DEFF8" w14:textId="75A7D840" w:rsidR="00B26110" w:rsidRPr="00623EDE" w:rsidRDefault="00BC155A" w:rsidP="00B26110">
      <w:pPr>
        <w:jc w:val="center"/>
        <w:rPr>
          <w:rFonts w:asciiTheme="majorHAnsi" w:hAnsiTheme="majorHAnsi"/>
          <w:b/>
          <w:sz w:val="42"/>
        </w:rPr>
      </w:pPr>
      <w:r w:rsidRPr="00623EDE">
        <w:rPr>
          <w:rFonts w:asciiTheme="majorHAnsi" w:hAnsiTheme="majorHAnsi"/>
          <w:b/>
          <w:sz w:val="42"/>
        </w:rPr>
        <w:t xml:space="preserve">Dr. </w:t>
      </w:r>
      <w:proofErr w:type="spellStart"/>
      <w:r w:rsidRPr="00623EDE">
        <w:rPr>
          <w:rFonts w:asciiTheme="majorHAnsi" w:hAnsiTheme="majorHAnsi"/>
          <w:b/>
          <w:sz w:val="42"/>
        </w:rPr>
        <w:t>Chijioke</w:t>
      </w:r>
      <w:proofErr w:type="spellEnd"/>
      <w:r w:rsidRPr="00623EDE">
        <w:rPr>
          <w:rFonts w:asciiTheme="majorHAnsi" w:hAnsiTheme="majorHAnsi"/>
          <w:b/>
          <w:sz w:val="42"/>
        </w:rPr>
        <w:t xml:space="preserve"> </w:t>
      </w:r>
      <w:proofErr w:type="spellStart"/>
      <w:r w:rsidRPr="00623EDE">
        <w:rPr>
          <w:rFonts w:asciiTheme="majorHAnsi" w:hAnsiTheme="majorHAnsi"/>
          <w:b/>
          <w:sz w:val="42"/>
        </w:rPr>
        <w:t>Emenike</w:t>
      </w:r>
      <w:proofErr w:type="spellEnd"/>
    </w:p>
    <w:p w14:paraId="4BEA52E0" w14:textId="176F95EE" w:rsidR="00B26110" w:rsidRPr="00623EDE" w:rsidRDefault="00337856" w:rsidP="0067541B">
      <w:pPr>
        <w:jc w:val="center"/>
        <w:rPr>
          <w:rFonts w:asciiTheme="minorHAnsi" w:hAnsiTheme="minorHAnsi"/>
          <w:sz w:val="22"/>
        </w:rPr>
      </w:pPr>
      <w:r>
        <w:rPr>
          <w:rFonts w:asciiTheme="minorHAnsi" w:hAnsiTheme="minorHAnsi"/>
          <w:sz w:val="22"/>
        </w:rPr>
        <w:t>Toronto, Ontario M9V 4M2</w:t>
      </w:r>
      <w:bookmarkStart w:id="0" w:name="_GoBack"/>
      <w:bookmarkEnd w:id="0"/>
    </w:p>
    <w:p w14:paraId="306177DC" w14:textId="77777777" w:rsidR="00342A87" w:rsidRPr="00623EDE" w:rsidRDefault="00342A87" w:rsidP="00342A87">
      <w:pPr>
        <w:jc w:val="center"/>
        <w:rPr>
          <w:rFonts w:asciiTheme="minorHAnsi" w:hAnsiTheme="minorHAnsi"/>
          <w:sz w:val="22"/>
        </w:rPr>
      </w:pPr>
      <w:r w:rsidRPr="00623EDE">
        <w:rPr>
          <w:rFonts w:asciiTheme="minorHAnsi" w:hAnsiTheme="minorHAnsi"/>
          <w:sz w:val="22"/>
        </w:rPr>
        <w:t>emenikecu@gmail.com</w:t>
      </w:r>
      <w:r w:rsidR="00B26110" w:rsidRPr="00623EDE">
        <w:rPr>
          <w:rFonts w:asciiTheme="minorHAnsi" w:hAnsiTheme="minorHAnsi"/>
          <w:sz w:val="22"/>
        </w:rPr>
        <w:t xml:space="preserve"> </w:t>
      </w:r>
      <w:r w:rsidR="00B26110" w:rsidRPr="00623EDE">
        <w:rPr>
          <w:rFonts w:asciiTheme="minorHAnsi" w:hAnsiTheme="minorHAnsi"/>
          <w:sz w:val="22"/>
        </w:rPr>
        <w:sym w:font="Wingdings" w:char="F0A0"/>
      </w:r>
      <w:r w:rsidR="00B26110" w:rsidRPr="00623EDE">
        <w:rPr>
          <w:rFonts w:asciiTheme="minorHAnsi" w:hAnsiTheme="minorHAnsi"/>
          <w:sz w:val="22"/>
        </w:rPr>
        <w:t xml:space="preserve"> </w:t>
      </w:r>
      <w:r w:rsidRPr="00623EDE">
        <w:rPr>
          <w:rFonts w:asciiTheme="minorHAnsi" w:hAnsiTheme="minorHAnsi"/>
          <w:sz w:val="22"/>
        </w:rPr>
        <w:t xml:space="preserve">437-238-2496 </w:t>
      </w:r>
    </w:p>
    <w:p w14:paraId="2B46031B" w14:textId="0DF0F5F8" w:rsidR="00342A87" w:rsidRPr="00623EDE" w:rsidRDefault="00342A87" w:rsidP="00342A87">
      <w:pPr>
        <w:spacing w:after="240"/>
        <w:jc w:val="center"/>
        <w:rPr>
          <w:rFonts w:asciiTheme="minorHAnsi" w:hAnsiTheme="minorHAnsi"/>
          <w:sz w:val="22"/>
        </w:rPr>
      </w:pPr>
      <w:r w:rsidRPr="00623EDE">
        <w:rPr>
          <w:rFonts w:asciiTheme="minorHAnsi" w:hAnsiTheme="minorHAnsi"/>
          <w:sz w:val="22"/>
        </w:rPr>
        <w:t>linkedin.com/in/</w:t>
      </w:r>
      <w:proofErr w:type="spellStart"/>
      <w:r w:rsidRPr="00623EDE">
        <w:rPr>
          <w:rFonts w:asciiTheme="minorHAnsi" w:hAnsiTheme="minorHAnsi"/>
          <w:sz w:val="22"/>
        </w:rPr>
        <w:t>emenikechijioke</w:t>
      </w:r>
      <w:proofErr w:type="spellEnd"/>
    </w:p>
    <w:p w14:paraId="53F774A9" w14:textId="5728325C" w:rsidR="00B26110" w:rsidRPr="00623EDE" w:rsidRDefault="00342A87" w:rsidP="007B5944">
      <w:pPr>
        <w:pBdr>
          <w:top w:val="single" w:sz="12" w:space="10" w:color="auto"/>
        </w:pBdr>
        <w:spacing w:before="360"/>
        <w:jc w:val="center"/>
        <w:rPr>
          <w:rFonts w:asciiTheme="majorHAnsi" w:hAnsiTheme="majorHAnsi"/>
          <w:b/>
          <w:sz w:val="26"/>
          <w:szCs w:val="26"/>
        </w:rPr>
      </w:pPr>
      <w:r w:rsidRPr="00623EDE">
        <w:rPr>
          <w:rFonts w:asciiTheme="majorHAnsi" w:hAnsiTheme="majorHAnsi"/>
          <w:b/>
          <w:sz w:val="26"/>
          <w:szCs w:val="26"/>
        </w:rPr>
        <w:t xml:space="preserve">Environmental </w:t>
      </w:r>
      <w:r w:rsidR="00F32144" w:rsidRPr="00623EDE">
        <w:rPr>
          <w:rFonts w:asciiTheme="majorHAnsi" w:hAnsiTheme="majorHAnsi"/>
          <w:b/>
          <w:sz w:val="26"/>
          <w:szCs w:val="26"/>
        </w:rPr>
        <w:t xml:space="preserve">Science </w:t>
      </w:r>
      <w:r w:rsidRPr="00623EDE">
        <w:rPr>
          <w:rFonts w:asciiTheme="majorHAnsi" w:hAnsiTheme="majorHAnsi"/>
          <w:b/>
          <w:sz w:val="26"/>
          <w:szCs w:val="26"/>
        </w:rPr>
        <w:t>Professional</w:t>
      </w:r>
    </w:p>
    <w:p w14:paraId="4B56EA91" w14:textId="5661DDC6" w:rsidR="00B26110" w:rsidRPr="00623EDE" w:rsidRDefault="00597FF1" w:rsidP="00B26110">
      <w:pPr>
        <w:spacing w:before="120"/>
        <w:jc w:val="both"/>
        <w:rPr>
          <w:rFonts w:asciiTheme="minorHAnsi" w:hAnsiTheme="minorHAnsi"/>
          <w:sz w:val="22"/>
        </w:rPr>
      </w:pPr>
      <w:r w:rsidRPr="00623EDE">
        <w:rPr>
          <w:rFonts w:asciiTheme="minorHAnsi" w:hAnsiTheme="minorHAnsi"/>
          <w:sz w:val="22"/>
        </w:rPr>
        <w:t>Diverse research, academic, and professional background</w:t>
      </w:r>
      <w:r w:rsidR="00F32144" w:rsidRPr="00623EDE">
        <w:rPr>
          <w:rFonts w:asciiTheme="minorHAnsi" w:hAnsiTheme="minorHAnsi"/>
          <w:sz w:val="22"/>
        </w:rPr>
        <w:t xml:space="preserve"> in environmental monitoring and toxicology. Extensive experience researching solutions for industrial issues related to risk assessment, pollutant reduction, waste management, and wastewater treatment. Adept at delivering concrete results through diligent research and meticulous maintenance of current industry knowledge. Talented communicator with a history of clearly and concisely communicating complex scientific information to a variety of audiences. A passionate mentor and collaborator, with solid leadership skills and an ability to exceed expectations with minimal supervision. </w:t>
      </w:r>
    </w:p>
    <w:p w14:paraId="60718AE6" w14:textId="77777777" w:rsidR="00B26110" w:rsidRPr="00623EDE" w:rsidRDefault="00B26110" w:rsidP="00B26110">
      <w:pPr>
        <w:jc w:val="both"/>
        <w:rPr>
          <w:rFonts w:asciiTheme="minorHAnsi" w:hAnsiTheme="minorHAnsi"/>
          <w:sz w:val="22"/>
          <w:szCs w:val="22"/>
        </w:rPr>
      </w:pPr>
    </w:p>
    <w:tbl>
      <w:tblPr>
        <w:tblW w:w="8280" w:type="dxa"/>
        <w:jc w:val="center"/>
        <w:tblLook w:val="01E0" w:firstRow="1" w:lastRow="1" w:firstColumn="1" w:lastColumn="1" w:noHBand="0" w:noVBand="0"/>
      </w:tblPr>
      <w:tblGrid>
        <w:gridCol w:w="4072"/>
        <w:gridCol w:w="4208"/>
      </w:tblGrid>
      <w:tr w:rsidR="00B26110" w:rsidRPr="00623EDE" w14:paraId="517B1DC3" w14:textId="77777777" w:rsidTr="003A4DFF">
        <w:trPr>
          <w:trHeight w:val="20"/>
          <w:jc w:val="center"/>
        </w:trPr>
        <w:tc>
          <w:tcPr>
            <w:tcW w:w="4072" w:type="dxa"/>
          </w:tcPr>
          <w:p w14:paraId="7EEA8BAB" w14:textId="510E0B86" w:rsidR="00B26110" w:rsidRPr="00623EDE" w:rsidRDefault="00824EA5" w:rsidP="0066384A">
            <w:pPr>
              <w:numPr>
                <w:ilvl w:val="0"/>
                <w:numId w:val="8"/>
              </w:numPr>
              <w:spacing w:before="40"/>
              <w:jc w:val="both"/>
              <w:rPr>
                <w:rFonts w:asciiTheme="minorHAnsi" w:hAnsiTheme="minorHAnsi"/>
                <w:sz w:val="22"/>
                <w:szCs w:val="22"/>
              </w:rPr>
            </w:pPr>
            <w:r w:rsidRPr="00623EDE">
              <w:rPr>
                <w:rFonts w:asciiTheme="minorHAnsi" w:hAnsiTheme="minorHAnsi"/>
                <w:sz w:val="22"/>
                <w:szCs w:val="22"/>
              </w:rPr>
              <w:t>Risk Assessment</w:t>
            </w:r>
          </w:p>
          <w:p w14:paraId="06FD1177" w14:textId="224227A4" w:rsidR="00B26110" w:rsidRPr="00623EDE" w:rsidRDefault="00F32144" w:rsidP="0066384A">
            <w:pPr>
              <w:numPr>
                <w:ilvl w:val="0"/>
                <w:numId w:val="8"/>
              </w:numPr>
              <w:spacing w:before="20"/>
              <w:jc w:val="both"/>
              <w:rPr>
                <w:rFonts w:asciiTheme="minorHAnsi" w:hAnsiTheme="minorHAnsi" w:cs="Arial"/>
                <w:sz w:val="22"/>
                <w:szCs w:val="22"/>
              </w:rPr>
            </w:pPr>
            <w:r w:rsidRPr="00623EDE">
              <w:rPr>
                <w:rFonts w:asciiTheme="minorHAnsi" w:hAnsiTheme="minorHAnsi" w:cs="Arial"/>
                <w:sz w:val="22"/>
                <w:szCs w:val="22"/>
              </w:rPr>
              <w:t>Microbiology / Biotechnology</w:t>
            </w:r>
          </w:p>
          <w:p w14:paraId="3593BCE6" w14:textId="11DFCC26" w:rsidR="008A6785" w:rsidRPr="00623EDE" w:rsidRDefault="00F32144" w:rsidP="0066384A">
            <w:pPr>
              <w:numPr>
                <w:ilvl w:val="0"/>
                <w:numId w:val="8"/>
              </w:numPr>
              <w:spacing w:before="20"/>
              <w:jc w:val="both"/>
              <w:rPr>
                <w:rFonts w:asciiTheme="minorHAnsi" w:hAnsiTheme="minorHAnsi" w:cs="Arial"/>
                <w:sz w:val="22"/>
                <w:szCs w:val="22"/>
              </w:rPr>
            </w:pPr>
            <w:r w:rsidRPr="00623EDE">
              <w:rPr>
                <w:rFonts w:asciiTheme="minorHAnsi" w:hAnsiTheme="minorHAnsi" w:cs="Arial"/>
                <w:sz w:val="22"/>
                <w:szCs w:val="22"/>
              </w:rPr>
              <w:t>Environmental Science Research</w:t>
            </w:r>
          </w:p>
        </w:tc>
        <w:tc>
          <w:tcPr>
            <w:tcW w:w="4208" w:type="dxa"/>
          </w:tcPr>
          <w:p w14:paraId="7FC2A602" w14:textId="63ED13C3" w:rsidR="00B26110" w:rsidRPr="00623EDE" w:rsidRDefault="00DB345F" w:rsidP="0066384A">
            <w:pPr>
              <w:numPr>
                <w:ilvl w:val="0"/>
                <w:numId w:val="8"/>
              </w:numPr>
              <w:spacing w:before="40"/>
              <w:jc w:val="both"/>
              <w:rPr>
                <w:rFonts w:asciiTheme="minorHAnsi" w:hAnsiTheme="minorHAnsi"/>
                <w:sz w:val="22"/>
                <w:szCs w:val="22"/>
              </w:rPr>
            </w:pPr>
            <w:r>
              <w:rPr>
                <w:rFonts w:asciiTheme="minorHAnsi" w:hAnsiTheme="minorHAnsi"/>
                <w:sz w:val="22"/>
                <w:szCs w:val="22"/>
              </w:rPr>
              <w:t xml:space="preserve">Water, </w:t>
            </w:r>
            <w:r w:rsidR="00F32144" w:rsidRPr="00623EDE">
              <w:rPr>
                <w:rFonts w:asciiTheme="minorHAnsi" w:hAnsiTheme="minorHAnsi"/>
                <w:sz w:val="22"/>
                <w:szCs w:val="22"/>
              </w:rPr>
              <w:t xml:space="preserve">Waste </w:t>
            </w:r>
            <w:r>
              <w:rPr>
                <w:rFonts w:asciiTheme="minorHAnsi" w:hAnsiTheme="minorHAnsi"/>
                <w:sz w:val="22"/>
                <w:szCs w:val="22"/>
              </w:rPr>
              <w:t xml:space="preserve">and Wastewater </w:t>
            </w:r>
            <w:r w:rsidR="00F32144" w:rsidRPr="00623EDE">
              <w:rPr>
                <w:rFonts w:asciiTheme="minorHAnsi" w:hAnsiTheme="minorHAnsi"/>
                <w:sz w:val="22"/>
                <w:szCs w:val="22"/>
              </w:rPr>
              <w:t>Management</w:t>
            </w:r>
          </w:p>
          <w:p w14:paraId="69678E7D" w14:textId="118CBB78" w:rsidR="00B26110" w:rsidRPr="00623EDE" w:rsidRDefault="00F32144" w:rsidP="0066384A">
            <w:pPr>
              <w:numPr>
                <w:ilvl w:val="0"/>
                <w:numId w:val="8"/>
              </w:numPr>
              <w:spacing w:before="20"/>
              <w:jc w:val="both"/>
              <w:rPr>
                <w:rFonts w:asciiTheme="minorHAnsi" w:hAnsiTheme="minorHAnsi"/>
                <w:sz w:val="22"/>
                <w:szCs w:val="22"/>
              </w:rPr>
            </w:pPr>
            <w:r w:rsidRPr="00623EDE">
              <w:rPr>
                <w:rFonts w:asciiTheme="minorHAnsi" w:hAnsiTheme="minorHAnsi"/>
                <w:sz w:val="22"/>
                <w:szCs w:val="22"/>
              </w:rPr>
              <w:t>Environmental Pollution &amp; Solutions</w:t>
            </w:r>
          </w:p>
          <w:p w14:paraId="44D243AD" w14:textId="5DB055FB" w:rsidR="008A6785" w:rsidRPr="00623EDE" w:rsidRDefault="00F32144" w:rsidP="0066384A">
            <w:pPr>
              <w:numPr>
                <w:ilvl w:val="0"/>
                <w:numId w:val="8"/>
              </w:numPr>
              <w:spacing w:before="20"/>
              <w:jc w:val="both"/>
              <w:rPr>
                <w:rFonts w:asciiTheme="minorHAnsi" w:hAnsiTheme="minorHAnsi"/>
                <w:sz w:val="22"/>
                <w:szCs w:val="22"/>
              </w:rPr>
            </w:pPr>
            <w:r w:rsidRPr="00623EDE">
              <w:rPr>
                <w:rFonts w:asciiTheme="minorHAnsi" w:hAnsiTheme="minorHAnsi"/>
                <w:sz w:val="22"/>
                <w:szCs w:val="22"/>
              </w:rPr>
              <w:t>Leadership, Instruction, and Mentoring</w:t>
            </w:r>
          </w:p>
        </w:tc>
      </w:tr>
    </w:tbl>
    <w:p w14:paraId="7B319A7A" w14:textId="77777777" w:rsidR="003A4DFF" w:rsidRPr="00623EDE" w:rsidRDefault="003A4DFF" w:rsidP="003A4DFF">
      <w:pPr>
        <w:rPr>
          <w:rFonts w:asciiTheme="minorHAnsi" w:hAnsiTheme="minorHAnsi"/>
          <w:sz w:val="30"/>
          <w:szCs w:val="22"/>
        </w:rPr>
      </w:pPr>
    </w:p>
    <w:p w14:paraId="390035F4" w14:textId="77777777" w:rsidR="00B26110" w:rsidRPr="00623EDE" w:rsidRDefault="00B26110" w:rsidP="003A4DFF">
      <w:pPr>
        <w:pBdr>
          <w:top w:val="single" w:sz="12" w:space="10" w:color="auto"/>
        </w:pBdr>
        <w:spacing w:after="120"/>
        <w:jc w:val="center"/>
        <w:rPr>
          <w:rFonts w:asciiTheme="majorHAnsi" w:hAnsiTheme="majorHAnsi"/>
          <w:b/>
          <w:sz w:val="26"/>
          <w:szCs w:val="26"/>
        </w:rPr>
      </w:pPr>
      <w:r w:rsidRPr="00623EDE">
        <w:rPr>
          <w:rFonts w:asciiTheme="majorHAnsi" w:hAnsiTheme="majorHAnsi"/>
          <w:b/>
          <w:sz w:val="26"/>
          <w:szCs w:val="26"/>
        </w:rPr>
        <w:t>Professional Experience</w:t>
      </w:r>
    </w:p>
    <w:p w14:paraId="5822A064" w14:textId="1126710B" w:rsidR="00B26110" w:rsidRPr="00623EDE" w:rsidRDefault="00712DE7" w:rsidP="00215BAE">
      <w:pPr>
        <w:spacing w:before="240"/>
        <w:rPr>
          <w:rFonts w:asciiTheme="minorHAnsi" w:hAnsiTheme="minorHAnsi"/>
          <w:sz w:val="22"/>
          <w:szCs w:val="22"/>
        </w:rPr>
      </w:pPr>
      <w:r w:rsidRPr="00623EDE">
        <w:rPr>
          <w:rFonts w:asciiTheme="minorHAnsi" w:hAnsiTheme="minorHAnsi"/>
          <w:sz w:val="22"/>
          <w:szCs w:val="22"/>
        </w:rPr>
        <w:t xml:space="preserve">Hezekiah University, </w:t>
      </w:r>
      <w:proofErr w:type="spellStart"/>
      <w:r w:rsidRPr="00623EDE">
        <w:rPr>
          <w:rFonts w:asciiTheme="minorHAnsi" w:hAnsiTheme="minorHAnsi"/>
          <w:sz w:val="22"/>
          <w:szCs w:val="22"/>
        </w:rPr>
        <w:t>Nkwerre</w:t>
      </w:r>
      <w:proofErr w:type="spellEnd"/>
      <w:r w:rsidRPr="00623EDE">
        <w:rPr>
          <w:rFonts w:asciiTheme="minorHAnsi" w:hAnsiTheme="minorHAnsi"/>
          <w:sz w:val="22"/>
          <w:szCs w:val="22"/>
        </w:rPr>
        <w:t>, Imo, Nigeria</w:t>
      </w:r>
    </w:p>
    <w:p w14:paraId="436FF27F" w14:textId="5C7D8ADF" w:rsidR="00B26110" w:rsidRPr="00623EDE" w:rsidRDefault="00712DE7" w:rsidP="00C36842">
      <w:pPr>
        <w:spacing w:before="80"/>
        <w:rPr>
          <w:rFonts w:asciiTheme="minorHAnsi" w:hAnsiTheme="minorHAnsi"/>
          <w:b/>
          <w:sz w:val="22"/>
          <w:szCs w:val="22"/>
        </w:rPr>
      </w:pPr>
      <w:r w:rsidRPr="00623EDE">
        <w:rPr>
          <w:rFonts w:asciiTheme="minorHAnsi" w:hAnsiTheme="minorHAnsi"/>
          <w:b/>
          <w:sz w:val="22"/>
          <w:szCs w:val="22"/>
        </w:rPr>
        <w:t>Professor</w:t>
      </w:r>
      <w:r w:rsidR="0020450B" w:rsidRPr="00623EDE">
        <w:rPr>
          <w:rFonts w:asciiTheme="minorHAnsi" w:hAnsiTheme="minorHAnsi"/>
          <w:b/>
          <w:sz w:val="22"/>
          <w:szCs w:val="22"/>
        </w:rPr>
        <w:t>, Head of Department</w:t>
      </w:r>
      <w:r w:rsidR="00C116F0" w:rsidRPr="00623EDE">
        <w:rPr>
          <w:rFonts w:asciiTheme="minorHAnsi" w:hAnsiTheme="minorHAnsi"/>
          <w:b/>
          <w:sz w:val="22"/>
          <w:szCs w:val="22"/>
        </w:rPr>
        <w:t xml:space="preserve"> (</w:t>
      </w:r>
      <w:r w:rsidRPr="00623EDE">
        <w:rPr>
          <w:rFonts w:asciiTheme="minorHAnsi" w:hAnsiTheme="minorHAnsi"/>
          <w:b/>
          <w:sz w:val="22"/>
          <w:szCs w:val="22"/>
        </w:rPr>
        <w:t>Biological Sciences</w:t>
      </w:r>
      <w:r w:rsidR="00C116F0" w:rsidRPr="00623EDE">
        <w:rPr>
          <w:rFonts w:asciiTheme="minorHAnsi" w:hAnsiTheme="minorHAnsi"/>
          <w:b/>
          <w:sz w:val="22"/>
          <w:szCs w:val="22"/>
        </w:rPr>
        <w:t>)</w:t>
      </w:r>
      <w:r w:rsidR="00A42940" w:rsidRPr="00623EDE">
        <w:rPr>
          <w:rFonts w:asciiTheme="minorHAnsi" w:hAnsiTheme="minorHAnsi"/>
          <w:sz w:val="22"/>
          <w:szCs w:val="22"/>
        </w:rPr>
        <w:t>, 20</w:t>
      </w:r>
      <w:r w:rsidRPr="00623EDE">
        <w:rPr>
          <w:rFonts w:asciiTheme="minorHAnsi" w:hAnsiTheme="minorHAnsi"/>
          <w:sz w:val="22"/>
          <w:szCs w:val="22"/>
        </w:rPr>
        <w:t>16</w:t>
      </w:r>
      <w:r w:rsidR="00C116F0" w:rsidRPr="00623EDE">
        <w:rPr>
          <w:rFonts w:asciiTheme="minorHAnsi" w:hAnsiTheme="minorHAnsi"/>
          <w:sz w:val="22"/>
          <w:szCs w:val="22"/>
        </w:rPr>
        <w:t xml:space="preserve"> - 2018</w:t>
      </w:r>
    </w:p>
    <w:p w14:paraId="38B6C7A1" w14:textId="6ECF89F0" w:rsidR="001F3B0F" w:rsidRPr="00623EDE" w:rsidRDefault="006D0D74" w:rsidP="00C36842">
      <w:pPr>
        <w:spacing w:before="80"/>
        <w:jc w:val="both"/>
        <w:rPr>
          <w:rFonts w:asciiTheme="minorHAnsi" w:hAnsiTheme="minorHAnsi"/>
          <w:sz w:val="22"/>
        </w:rPr>
      </w:pPr>
      <w:r w:rsidRPr="00623EDE">
        <w:rPr>
          <w:rFonts w:asciiTheme="minorHAnsi" w:hAnsiTheme="minorHAnsi"/>
          <w:sz w:val="22"/>
          <w:szCs w:val="22"/>
        </w:rPr>
        <w:t>Plan</w:t>
      </w:r>
      <w:r w:rsidR="00271A62">
        <w:rPr>
          <w:rFonts w:asciiTheme="minorHAnsi" w:hAnsiTheme="minorHAnsi"/>
          <w:sz w:val="22"/>
          <w:szCs w:val="22"/>
        </w:rPr>
        <w:t>ned</w:t>
      </w:r>
      <w:r w:rsidRPr="00623EDE">
        <w:rPr>
          <w:rFonts w:asciiTheme="minorHAnsi" w:hAnsiTheme="minorHAnsi"/>
          <w:sz w:val="22"/>
          <w:szCs w:val="22"/>
        </w:rPr>
        <w:t xml:space="preserve"> clear and concise lessons, deliver</w:t>
      </w:r>
      <w:r w:rsidR="00271A62">
        <w:rPr>
          <w:rFonts w:asciiTheme="minorHAnsi" w:hAnsiTheme="minorHAnsi"/>
          <w:sz w:val="22"/>
          <w:szCs w:val="22"/>
        </w:rPr>
        <w:t>ed</w:t>
      </w:r>
      <w:r w:rsidRPr="00623EDE">
        <w:rPr>
          <w:rFonts w:asciiTheme="minorHAnsi" w:hAnsiTheme="minorHAnsi"/>
          <w:sz w:val="22"/>
          <w:szCs w:val="22"/>
        </w:rPr>
        <w:t xml:space="preserve"> lectures, and facilitate</w:t>
      </w:r>
      <w:r w:rsidR="00271A62">
        <w:rPr>
          <w:rFonts w:asciiTheme="minorHAnsi" w:hAnsiTheme="minorHAnsi"/>
          <w:sz w:val="22"/>
          <w:szCs w:val="22"/>
        </w:rPr>
        <w:t>d</w:t>
      </w:r>
      <w:r w:rsidRPr="00623EDE">
        <w:rPr>
          <w:rFonts w:asciiTheme="minorHAnsi" w:hAnsiTheme="minorHAnsi"/>
          <w:sz w:val="22"/>
          <w:szCs w:val="22"/>
        </w:rPr>
        <w:t xml:space="preserve"> undergraduate student learning on a variety of biological science topics, including complex mechanics of chemosynthetic, autotrophic, and saprophytic nutrition in microorganisms.</w:t>
      </w:r>
      <w:r w:rsidR="00CC1CF0" w:rsidRPr="00623EDE">
        <w:rPr>
          <w:rFonts w:asciiTheme="minorHAnsi" w:hAnsiTheme="minorHAnsi"/>
          <w:sz w:val="22"/>
          <w:szCs w:val="22"/>
        </w:rPr>
        <w:t xml:space="preserve"> Create</w:t>
      </w:r>
      <w:r w:rsidR="00271A62">
        <w:rPr>
          <w:rFonts w:asciiTheme="minorHAnsi" w:hAnsiTheme="minorHAnsi"/>
          <w:sz w:val="22"/>
          <w:szCs w:val="22"/>
        </w:rPr>
        <w:t>d</w:t>
      </w:r>
      <w:r w:rsidR="00CC1CF0" w:rsidRPr="00623EDE">
        <w:rPr>
          <w:rFonts w:asciiTheme="minorHAnsi" w:hAnsiTheme="minorHAnsi"/>
          <w:sz w:val="22"/>
          <w:szCs w:val="22"/>
        </w:rPr>
        <w:t>, administer</w:t>
      </w:r>
      <w:r w:rsidR="00271A62">
        <w:rPr>
          <w:rFonts w:asciiTheme="minorHAnsi" w:hAnsiTheme="minorHAnsi"/>
          <w:sz w:val="22"/>
          <w:szCs w:val="22"/>
        </w:rPr>
        <w:t>ed</w:t>
      </w:r>
      <w:r w:rsidR="00CC1CF0" w:rsidRPr="00623EDE">
        <w:rPr>
          <w:rFonts w:asciiTheme="minorHAnsi" w:hAnsiTheme="minorHAnsi"/>
          <w:sz w:val="22"/>
          <w:szCs w:val="22"/>
        </w:rPr>
        <w:t>, and evaluate</w:t>
      </w:r>
      <w:r w:rsidR="00271A62">
        <w:rPr>
          <w:rFonts w:asciiTheme="minorHAnsi" w:hAnsiTheme="minorHAnsi"/>
          <w:sz w:val="22"/>
          <w:szCs w:val="22"/>
        </w:rPr>
        <w:t>d</w:t>
      </w:r>
      <w:r w:rsidR="00CC1CF0" w:rsidRPr="00623EDE">
        <w:rPr>
          <w:rFonts w:asciiTheme="minorHAnsi" w:hAnsiTheme="minorHAnsi"/>
          <w:sz w:val="22"/>
          <w:szCs w:val="22"/>
        </w:rPr>
        <w:t xml:space="preserve"> examinations and assignments to assess successful achievement of student learning objectives. Led, mentor</w:t>
      </w:r>
      <w:r w:rsidR="00271A62">
        <w:rPr>
          <w:rFonts w:asciiTheme="minorHAnsi" w:hAnsiTheme="minorHAnsi"/>
          <w:sz w:val="22"/>
          <w:szCs w:val="22"/>
        </w:rPr>
        <w:t>ed</w:t>
      </w:r>
      <w:r w:rsidR="00CC1CF0" w:rsidRPr="00623EDE">
        <w:rPr>
          <w:rFonts w:asciiTheme="minorHAnsi" w:hAnsiTheme="minorHAnsi"/>
          <w:sz w:val="22"/>
          <w:szCs w:val="22"/>
        </w:rPr>
        <w:t>, advise</w:t>
      </w:r>
      <w:r w:rsidR="00271A62">
        <w:rPr>
          <w:rFonts w:asciiTheme="minorHAnsi" w:hAnsiTheme="minorHAnsi"/>
          <w:sz w:val="22"/>
          <w:szCs w:val="22"/>
        </w:rPr>
        <w:t>d</w:t>
      </w:r>
      <w:r w:rsidR="00CC1CF0" w:rsidRPr="00623EDE">
        <w:rPr>
          <w:rFonts w:asciiTheme="minorHAnsi" w:hAnsiTheme="minorHAnsi"/>
          <w:sz w:val="22"/>
          <w:szCs w:val="22"/>
        </w:rPr>
        <w:t>, and collaborate</w:t>
      </w:r>
      <w:r w:rsidR="00271A62">
        <w:rPr>
          <w:rFonts w:asciiTheme="minorHAnsi" w:hAnsiTheme="minorHAnsi"/>
          <w:sz w:val="22"/>
          <w:szCs w:val="22"/>
        </w:rPr>
        <w:t>d</w:t>
      </w:r>
      <w:r w:rsidR="00CC1CF0" w:rsidRPr="00623EDE">
        <w:rPr>
          <w:rFonts w:asciiTheme="minorHAnsi" w:hAnsiTheme="minorHAnsi"/>
          <w:sz w:val="22"/>
          <w:szCs w:val="22"/>
        </w:rPr>
        <w:t xml:space="preserve"> with students on academic, career, and research matters. </w:t>
      </w:r>
      <w:r w:rsidR="00941E16" w:rsidRPr="00623EDE">
        <w:rPr>
          <w:rFonts w:asciiTheme="minorHAnsi" w:hAnsiTheme="minorHAnsi"/>
          <w:sz w:val="22"/>
          <w:szCs w:val="22"/>
        </w:rPr>
        <w:t>Foster</w:t>
      </w:r>
      <w:r w:rsidR="00271A62">
        <w:rPr>
          <w:rFonts w:asciiTheme="minorHAnsi" w:hAnsiTheme="minorHAnsi"/>
          <w:sz w:val="22"/>
          <w:szCs w:val="22"/>
        </w:rPr>
        <w:t>ed</w:t>
      </w:r>
      <w:r w:rsidR="00941E16" w:rsidRPr="00623EDE">
        <w:rPr>
          <w:rFonts w:asciiTheme="minorHAnsi" w:hAnsiTheme="minorHAnsi"/>
          <w:sz w:val="22"/>
          <w:szCs w:val="22"/>
        </w:rPr>
        <w:t xml:space="preserve"> engaging discussion and led hands-on laboratory sessions focused on a diverse range of subjects</w:t>
      </w:r>
      <w:r w:rsidR="00CC1CF0" w:rsidRPr="00623EDE">
        <w:rPr>
          <w:rFonts w:asciiTheme="minorHAnsi" w:hAnsiTheme="minorHAnsi"/>
          <w:sz w:val="22"/>
          <w:szCs w:val="22"/>
        </w:rPr>
        <w:t>, such as</w:t>
      </w:r>
      <w:r w:rsidR="00941E16" w:rsidRPr="00623EDE">
        <w:rPr>
          <w:rFonts w:asciiTheme="minorHAnsi" w:hAnsiTheme="minorHAnsi"/>
          <w:sz w:val="22"/>
          <w:szCs w:val="22"/>
        </w:rPr>
        <w:t xml:space="preserve">: cell theory, histological and hematological techniques in biological assessments of samples, principles of spectrophotometry, molecular basis of inheritance, and agricultural microbiology and biotechnology. </w:t>
      </w:r>
    </w:p>
    <w:p w14:paraId="04D1F99E" w14:textId="77777777" w:rsidR="00741B49" w:rsidRDefault="006D0D74" w:rsidP="00C36842">
      <w:pPr>
        <w:numPr>
          <w:ilvl w:val="0"/>
          <w:numId w:val="6"/>
        </w:numPr>
        <w:tabs>
          <w:tab w:val="clear" w:pos="576"/>
          <w:tab w:val="num" w:pos="540"/>
        </w:tabs>
        <w:spacing w:before="80"/>
        <w:ind w:left="540" w:hanging="270"/>
        <w:rPr>
          <w:rFonts w:asciiTheme="minorHAnsi" w:hAnsiTheme="minorHAnsi"/>
          <w:sz w:val="22"/>
          <w:szCs w:val="22"/>
        </w:rPr>
      </w:pPr>
      <w:r w:rsidRPr="00623EDE">
        <w:rPr>
          <w:rFonts w:asciiTheme="minorHAnsi" w:hAnsiTheme="minorHAnsi"/>
          <w:sz w:val="22"/>
          <w:szCs w:val="22"/>
        </w:rPr>
        <w:t>Pioneered the 80% digital teaching content system among science facult</w:t>
      </w:r>
      <w:r>
        <w:rPr>
          <w:rFonts w:asciiTheme="minorHAnsi" w:hAnsiTheme="minorHAnsi"/>
          <w:sz w:val="22"/>
          <w:szCs w:val="22"/>
        </w:rPr>
        <w:t>y.</w:t>
      </w:r>
    </w:p>
    <w:p w14:paraId="0CAA3AAC"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Spearheaded the development of all departmental programs.</w:t>
      </w:r>
    </w:p>
    <w:p w14:paraId="57154EFE" w14:textId="56766FAA" w:rsidR="001F3B0F"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 xml:space="preserve">Managed all areas of research programs and championed exchange program opportunities for staff and students.  </w:t>
      </w:r>
    </w:p>
    <w:p w14:paraId="58DE5BB9" w14:textId="63C85627" w:rsidR="00B26110" w:rsidRPr="00623EDE" w:rsidRDefault="00C116F0" w:rsidP="003A4DFF">
      <w:pPr>
        <w:spacing w:before="360"/>
        <w:rPr>
          <w:rFonts w:asciiTheme="minorHAnsi" w:hAnsiTheme="minorHAnsi"/>
          <w:sz w:val="22"/>
          <w:szCs w:val="22"/>
        </w:rPr>
      </w:pPr>
      <w:r w:rsidRPr="00623EDE">
        <w:rPr>
          <w:rFonts w:asciiTheme="minorHAnsi" w:hAnsiTheme="minorHAnsi"/>
          <w:sz w:val="22"/>
          <w:szCs w:val="22"/>
        </w:rPr>
        <w:t>Malaysia University of Science and Technology,</w:t>
      </w:r>
      <w:r w:rsidRPr="00623EDE">
        <w:rPr>
          <w:rFonts w:asciiTheme="minorHAnsi" w:hAnsiTheme="minorHAnsi"/>
          <w:sz w:val="22"/>
          <w:szCs w:val="22"/>
          <w:lang w:val="en-CA"/>
        </w:rPr>
        <w:t xml:space="preserve"> </w:t>
      </w:r>
      <w:proofErr w:type="spellStart"/>
      <w:r w:rsidRPr="00623EDE">
        <w:rPr>
          <w:rFonts w:asciiTheme="minorHAnsi" w:hAnsiTheme="minorHAnsi"/>
          <w:sz w:val="22"/>
          <w:szCs w:val="22"/>
          <w:lang w:val="en-CA"/>
        </w:rPr>
        <w:t>Petaling</w:t>
      </w:r>
      <w:proofErr w:type="spellEnd"/>
      <w:r w:rsidRPr="00623EDE">
        <w:rPr>
          <w:rFonts w:asciiTheme="minorHAnsi" w:hAnsiTheme="minorHAnsi"/>
          <w:sz w:val="22"/>
          <w:szCs w:val="22"/>
        </w:rPr>
        <w:t xml:space="preserve"> Jaya, Malaysia</w:t>
      </w:r>
    </w:p>
    <w:p w14:paraId="6571A065" w14:textId="4982A897" w:rsidR="00B26110" w:rsidRPr="00623EDE" w:rsidRDefault="00C116F0" w:rsidP="00C36842">
      <w:pPr>
        <w:spacing w:before="80"/>
        <w:rPr>
          <w:rFonts w:asciiTheme="minorHAnsi" w:hAnsiTheme="minorHAnsi"/>
          <w:b/>
          <w:sz w:val="22"/>
          <w:szCs w:val="22"/>
        </w:rPr>
      </w:pPr>
      <w:r w:rsidRPr="00623EDE">
        <w:rPr>
          <w:rFonts w:asciiTheme="minorHAnsi" w:hAnsiTheme="minorHAnsi"/>
          <w:b/>
          <w:sz w:val="22"/>
          <w:szCs w:val="22"/>
        </w:rPr>
        <w:t>Adjunct Professor (Energy and Environmental Engineering)</w:t>
      </w:r>
      <w:r w:rsidR="00A42940" w:rsidRPr="00623EDE">
        <w:rPr>
          <w:rFonts w:asciiTheme="minorHAnsi" w:hAnsiTheme="minorHAnsi"/>
          <w:sz w:val="22"/>
          <w:szCs w:val="22"/>
        </w:rPr>
        <w:t xml:space="preserve">, </w:t>
      </w:r>
      <w:r w:rsidRPr="00623EDE">
        <w:rPr>
          <w:rFonts w:asciiTheme="minorHAnsi" w:hAnsiTheme="minorHAnsi"/>
          <w:sz w:val="22"/>
          <w:szCs w:val="22"/>
        </w:rPr>
        <w:t>2015 - 2016</w:t>
      </w:r>
    </w:p>
    <w:p w14:paraId="09968AB4" w14:textId="1BDED5E7" w:rsidR="00B26110" w:rsidRPr="00623EDE" w:rsidRDefault="006810C0" w:rsidP="006D0D74">
      <w:pPr>
        <w:spacing w:before="80"/>
        <w:jc w:val="both"/>
        <w:rPr>
          <w:rFonts w:asciiTheme="minorHAnsi" w:hAnsiTheme="minorHAnsi"/>
          <w:sz w:val="22"/>
          <w:szCs w:val="22"/>
        </w:rPr>
      </w:pPr>
      <w:r w:rsidRPr="00623EDE">
        <w:rPr>
          <w:rFonts w:asciiTheme="minorHAnsi" w:hAnsiTheme="minorHAnsi"/>
          <w:sz w:val="22"/>
          <w:szCs w:val="22"/>
        </w:rPr>
        <w:t xml:space="preserve">Ensured student comprehension of complex topics through </w:t>
      </w:r>
      <w:r w:rsidR="0012658F" w:rsidRPr="00623EDE">
        <w:rPr>
          <w:rFonts w:asciiTheme="minorHAnsi" w:hAnsiTheme="minorHAnsi"/>
          <w:sz w:val="22"/>
          <w:szCs w:val="22"/>
        </w:rPr>
        <w:t xml:space="preserve">meticulous planning of lectures and exceptional communication skills. Expertly explained and collaboratively discussed the distribution of pollutants in the environment, the core relationship between scientific and technical aspects of environmental engineering, and a broad range of wastewater treatment technologies. Developed, </w:t>
      </w:r>
      <w:r w:rsidR="0012658F" w:rsidRPr="00623EDE">
        <w:rPr>
          <w:rFonts w:asciiTheme="minorHAnsi" w:hAnsiTheme="minorHAnsi"/>
          <w:sz w:val="22"/>
          <w:szCs w:val="22"/>
        </w:rPr>
        <w:lastRenderedPageBreak/>
        <w:t xml:space="preserve">administered, and analyzed student assessments to evaluate full understanding of complicated concepts. </w:t>
      </w:r>
      <w:r w:rsidRPr="00623EDE">
        <w:rPr>
          <w:rFonts w:asciiTheme="minorHAnsi" w:hAnsiTheme="minorHAnsi"/>
          <w:sz w:val="22"/>
          <w:szCs w:val="22"/>
        </w:rPr>
        <w:t xml:space="preserve">Counseled and empowered 100+ students to make strategic academic and career decisions. </w:t>
      </w:r>
    </w:p>
    <w:p w14:paraId="7FF9EC60" w14:textId="6167828B" w:rsidR="00C36842" w:rsidRPr="00623EDE" w:rsidRDefault="00CC1CF0" w:rsidP="00C36842">
      <w:pPr>
        <w:numPr>
          <w:ilvl w:val="0"/>
          <w:numId w:val="6"/>
        </w:numPr>
        <w:tabs>
          <w:tab w:val="clear" w:pos="576"/>
          <w:tab w:val="num" w:pos="540"/>
        </w:tabs>
        <w:spacing w:before="80"/>
        <w:ind w:left="540" w:hanging="270"/>
        <w:rPr>
          <w:rFonts w:asciiTheme="minorHAnsi" w:hAnsiTheme="minorHAnsi"/>
          <w:sz w:val="22"/>
          <w:szCs w:val="22"/>
        </w:rPr>
      </w:pPr>
      <w:r w:rsidRPr="00623EDE">
        <w:rPr>
          <w:rFonts w:asciiTheme="minorHAnsi" w:hAnsiTheme="minorHAnsi"/>
          <w:sz w:val="22"/>
          <w:szCs w:val="22"/>
        </w:rPr>
        <w:t>Established solid partnerships among governmental/industrial institutions and the university by developing an innovative Problem-Oriented Project-Based Learning (POPBL) system for the graduate program.</w:t>
      </w:r>
    </w:p>
    <w:p w14:paraId="31EE0A40" w14:textId="28A79DD9" w:rsidR="00B26110" w:rsidRPr="00623EDE" w:rsidRDefault="00C116F0" w:rsidP="00C36842">
      <w:pPr>
        <w:spacing w:before="360"/>
        <w:rPr>
          <w:rFonts w:asciiTheme="minorHAnsi" w:hAnsiTheme="minorHAnsi"/>
          <w:sz w:val="22"/>
          <w:szCs w:val="22"/>
        </w:rPr>
      </w:pPr>
      <w:r w:rsidRPr="00623EDE">
        <w:rPr>
          <w:rFonts w:asciiTheme="minorHAnsi" w:hAnsiTheme="minorHAnsi"/>
          <w:sz w:val="22"/>
          <w:szCs w:val="22"/>
        </w:rPr>
        <w:t>University of Malaya, Kuala Lumpur, Malaysia</w:t>
      </w:r>
    </w:p>
    <w:p w14:paraId="140BF7F8" w14:textId="0304516F" w:rsidR="00B26110" w:rsidRPr="00623EDE" w:rsidRDefault="00C116F0" w:rsidP="00C36842">
      <w:pPr>
        <w:spacing w:before="80"/>
        <w:rPr>
          <w:rFonts w:asciiTheme="minorHAnsi" w:hAnsiTheme="minorHAnsi"/>
          <w:b/>
          <w:sz w:val="22"/>
          <w:szCs w:val="22"/>
        </w:rPr>
      </w:pPr>
      <w:r w:rsidRPr="00623EDE">
        <w:rPr>
          <w:rFonts w:asciiTheme="minorHAnsi" w:hAnsiTheme="minorHAnsi"/>
          <w:b/>
          <w:sz w:val="22"/>
          <w:szCs w:val="22"/>
        </w:rPr>
        <w:t>Senior Lecturer, Research Fellow, &amp; Teaching Assistant</w:t>
      </w:r>
      <w:r w:rsidR="00A42940" w:rsidRPr="00623EDE">
        <w:rPr>
          <w:rFonts w:asciiTheme="minorHAnsi" w:hAnsiTheme="minorHAnsi"/>
          <w:sz w:val="22"/>
          <w:szCs w:val="22"/>
        </w:rPr>
        <w:t xml:space="preserve">, </w:t>
      </w:r>
      <w:r w:rsidRPr="00623EDE">
        <w:rPr>
          <w:rFonts w:asciiTheme="minorHAnsi" w:hAnsiTheme="minorHAnsi"/>
          <w:sz w:val="22"/>
          <w:szCs w:val="22"/>
        </w:rPr>
        <w:t>2010 - 2016</w:t>
      </w:r>
    </w:p>
    <w:p w14:paraId="45573D2E" w14:textId="607C4777" w:rsidR="0012658F" w:rsidRPr="00623EDE" w:rsidRDefault="0012658F" w:rsidP="0012658F">
      <w:pPr>
        <w:spacing w:before="80"/>
        <w:jc w:val="both"/>
        <w:rPr>
          <w:rFonts w:asciiTheme="minorHAnsi" w:hAnsiTheme="minorHAnsi"/>
          <w:sz w:val="22"/>
          <w:szCs w:val="22"/>
        </w:rPr>
      </w:pPr>
      <w:r w:rsidRPr="00623EDE">
        <w:rPr>
          <w:rFonts w:asciiTheme="minorHAnsi" w:hAnsiTheme="minorHAnsi"/>
          <w:sz w:val="22"/>
          <w:szCs w:val="22"/>
        </w:rPr>
        <w:t>Led, supervised, and guided six graduate level students and eleven undergraduate level students in their academic and research pursuits. Prepared and taught several classes focused on environmental science and microbiology topics, including the delivery of lectures and evaluation of student learning though assignments and assessments.</w:t>
      </w:r>
      <w:r w:rsidR="00ED5DC7" w:rsidRPr="00623EDE">
        <w:rPr>
          <w:rFonts w:asciiTheme="minorHAnsi" w:hAnsiTheme="minorHAnsi"/>
          <w:sz w:val="22"/>
          <w:szCs w:val="22"/>
        </w:rPr>
        <w:t xml:space="preserve"> Counselled 300+ students on key academic and career decisions using professional expertise. </w:t>
      </w:r>
      <w:r w:rsidRPr="00623EDE">
        <w:rPr>
          <w:rFonts w:asciiTheme="minorHAnsi" w:hAnsiTheme="minorHAnsi"/>
          <w:sz w:val="22"/>
          <w:szCs w:val="22"/>
        </w:rPr>
        <w:t xml:space="preserve"> </w:t>
      </w:r>
    </w:p>
    <w:p w14:paraId="3EFEC883" w14:textId="7E5A3E75" w:rsidR="00B26110" w:rsidRDefault="0012658F" w:rsidP="00C36842">
      <w:pPr>
        <w:numPr>
          <w:ilvl w:val="0"/>
          <w:numId w:val="6"/>
        </w:numPr>
        <w:tabs>
          <w:tab w:val="clear" w:pos="576"/>
          <w:tab w:val="num" w:pos="540"/>
        </w:tabs>
        <w:spacing w:before="80"/>
        <w:ind w:left="540" w:hanging="270"/>
        <w:rPr>
          <w:rFonts w:asciiTheme="minorHAnsi" w:hAnsiTheme="minorHAnsi"/>
          <w:sz w:val="22"/>
          <w:szCs w:val="22"/>
        </w:rPr>
      </w:pPr>
      <w:r w:rsidRPr="00623EDE">
        <w:rPr>
          <w:rFonts w:asciiTheme="minorHAnsi" w:hAnsiTheme="minorHAnsi"/>
          <w:sz w:val="22"/>
          <w:szCs w:val="22"/>
        </w:rPr>
        <w:t xml:space="preserve">Earned faculty commendation for improving student learning by exceeding expectations in the implementation of extra weekend sessions and enriching field trips. </w:t>
      </w:r>
    </w:p>
    <w:p w14:paraId="5A473550"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Directed two international scientific conferences with 500+ participants each.</w:t>
      </w:r>
    </w:p>
    <w:p w14:paraId="78D51B58"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Advocated for conference participants’ needs by coordinating documentation with the immigration department to successfully procure necessary visas.</w:t>
      </w:r>
    </w:p>
    <w:p w14:paraId="228704A5"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Designed and implemented a project survey in five states of Peninsular Malaysia for a national plastic recycling pilot project.</w:t>
      </w:r>
    </w:p>
    <w:p w14:paraId="30C9E337"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 xml:space="preserve">Achieved 70%+ success rate with providing solutions for sites contaminated with </w:t>
      </w:r>
      <w:proofErr w:type="spellStart"/>
      <w:r w:rsidRPr="00741B49">
        <w:rPr>
          <w:rFonts w:asciiTheme="minorHAnsi" w:hAnsiTheme="minorHAnsi"/>
          <w:sz w:val="22"/>
          <w:szCs w:val="22"/>
        </w:rPr>
        <w:t>microplastics</w:t>
      </w:r>
      <w:proofErr w:type="spellEnd"/>
      <w:r w:rsidRPr="00741B49">
        <w:rPr>
          <w:rFonts w:asciiTheme="minorHAnsi" w:hAnsiTheme="minorHAnsi"/>
          <w:sz w:val="22"/>
          <w:szCs w:val="22"/>
        </w:rPr>
        <w:t>, heavy metals, and polycyclic aromatic hydrocarbons.</w:t>
      </w:r>
    </w:p>
    <w:p w14:paraId="4C1E9470"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Attracted research collaboration opportunities from 5+ global research universities.</w:t>
      </w:r>
    </w:p>
    <w:p w14:paraId="4C317643"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Earned $150,000+ in local and international research grants due to well-designed, solutions-oriented research efforts.</w:t>
      </w:r>
    </w:p>
    <w:p w14:paraId="2092BF8F" w14:textId="77777777" w:rsidR="00741B49" w:rsidRP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 xml:space="preserve">Reduced landfill space by 15% by generating value-added product from vermicomposting. </w:t>
      </w:r>
    </w:p>
    <w:p w14:paraId="671B0710" w14:textId="53862EA4" w:rsidR="00741B49" w:rsidRDefault="00741B49" w:rsidP="00741B49">
      <w:pPr>
        <w:numPr>
          <w:ilvl w:val="0"/>
          <w:numId w:val="6"/>
        </w:numPr>
        <w:spacing w:before="80"/>
        <w:rPr>
          <w:rFonts w:asciiTheme="minorHAnsi" w:hAnsiTheme="minorHAnsi"/>
          <w:sz w:val="22"/>
          <w:szCs w:val="22"/>
        </w:rPr>
      </w:pPr>
      <w:r w:rsidRPr="00741B49">
        <w:rPr>
          <w:rFonts w:asciiTheme="minorHAnsi" w:hAnsiTheme="minorHAnsi"/>
          <w:sz w:val="22"/>
          <w:szCs w:val="22"/>
        </w:rPr>
        <w:t>Established the carbon sequestration potential of above-ground biomass in mangrove forest</w:t>
      </w:r>
    </w:p>
    <w:p w14:paraId="5DB83CD1" w14:textId="121AA758" w:rsidR="00741B49" w:rsidRPr="00623EDE" w:rsidRDefault="00741B49" w:rsidP="00741B49">
      <w:pPr>
        <w:numPr>
          <w:ilvl w:val="0"/>
          <w:numId w:val="6"/>
        </w:numPr>
        <w:spacing w:before="80"/>
        <w:rPr>
          <w:rFonts w:asciiTheme="minorHAnsi" w:hAnsiTheme="minorHAnsi"/>
          <w:sz w:val="22"/>
          <w:szCs w:val="22"/>
        </w:rPr>
      </w:pPr>
      <w:r>
        <w:rPr>
          <w:rFonts w:asciiTheme="minorHAnsi" w:hAnsiTheme="minorHAnsi"/>
          <w:sz w:val="22"/>
          <w:szCs w:val="22"/>
        </w:rPr>
        <w:t xml:space="preserve">Developed, proposed, and established the first </w:t>
      </w:r>
      <w:r w:rsidRPr="00FA2AE0">
        <w:rPr>
          <w:rFonts w:asciiTheme="minorHAnsi" w:hAnsiTheme="minorHAnsi"/>
          <w:sz w:val="22"/>
          <w:szCs w:val="22"/>
        </w:rPr>
        <w:t>Fish Lethal Leachate Toxicity Index (FLLTI) for standard risk assessment of toxicant effect</w:t>
      </w:r>
      <w:r>
        <w:rPr>
          <w:rFonts w:asciiTheme="minorHAnsi" w:hAnsiTheme="minorHAnsi"/>
          <w:sz w:val="22"/>
          <w:szCs w:val="22"/>
        </w:rPr>
        <w:t>s</w:t>
      </w:r>
      <w:r w:rsidRPr="00FA2AE0">
        <w:rPr>
          <w:rFonts w:asciiTheme="minorHAnsi" w:hAnsiTheme="minorHAnsi"/>
          <w:sz w:val="22"/>
          <w:szCs w:val="22"/>
        </w:rPr>
        <w:t xml:space="preserve"> of pollutants on aquatic ecosystem</w:t>
      </w:r>
      <w:r>
        <w:rPr>
          <w:rFonts w:asciiTheme="minorHAnsi" w:hAnsiTheme="minorHAnsi"/>
          <w:sz w:val="22"/>
          <w:szCs w:val="22"/>
        </w:rPr>
        <w:t xml:space="preserve">s. </w:t>
      </w:r>
      <w:r w:rsidRPr="00741B49">
        <w:rPr>
          <w:rFonts w:asciiTheme="minorHAnsi" w:hAnsiTheme="minorHAnsi"/>
          <w:sz w:val="22"/>
          <w:szCs w:val="22"/>
        </w:rPr>
        <w:t>This was a wastewater related project where I developed a tool that will be used to assess the level of impact on the environment and created a database that will serve as reference for future analysis on rivers, seas and oceans</w:t>
      </w:r>
    </w:p>
    <w:p w14:paraId="3C33CE55" w14:textId="57456CD8" w:rsidR="00712DE7" w:rsidRDefault="00712DE7" w:rsidP="00712DE7">
      <w:pPr>
        <w:spacing w:before="80"/>
        <w:rPr>
          <w:rFonts w:asciiTheme="minorHAnsi" w:hAnsiTheme="minorHAnsi"/>
          <w:sz w:val="22"/>
          <w:szCs w:val="22"/>
        </w:rPr>
      </w:pPr>
    </w:p>
    <w:p w14:paraId="7A05B9B5" w14:textId="65FAF245" w:rsidR="00741B49" w:rsidRPr="00623EDE" w:rsidRDefault="00741B49" w:rsidP="00741B49">
      <w:pPr>
        <w:spacing w:before="360"/>
        <w:rPr>
          <w:rFonts w:asciiTheme="minorHAnsi" w:hAnsiTheme="minorHAnsi"/>
          <w:sz w:val="22"/>
          <w:szCs w:val="22"/>
        </w:rPr>
      </w:pPr>
      <w:r>
        <w:rPr>
          <w:rFonts w:asciiTheme="minorHAnsi" w:hAnsiTheme="minorHAnsi"/>
          <w:sz w:val="22"/>
          <w:szCs w:val="22"/>
        </w:rPr>
        <w:t>Earth-Watch Integrated Technologies Limited, Port Harcourt, Nigeria</w:t>
      </w:r>
    </w:p>
    <w:p w14:paraId="48B249CB" w14:textId="2B4D72E7" w:rsidR="00741B49" w:rsidRPr="00623EDE" w:rsidRDefault="00741B49" w:rsidP="00741B49">
      <w:pPr>
        <w:spacing w:before="80"/>
        <w:rPr>
          <w:rFonts w:asciiTheme="minorHAnsi" w:hAnsiTheme="minorHAnsi"/>
          <w:b/>
          <w:sz w:val="22"/>
          <w:szCs w:val="22"/>
        </w:rPr>
      </w:pPr>
      <w:r>
        <w:rPr>
          <w:rFonts w:asciiTheme="minorHAnsi" w:hAnsiTheme="minorHAnsi"/>
          <w:b/>
          <w:sz w:val="22"/>
          <w:szCs w:val="22"/>
        </w:rPr>
        <w:t>Microbial Analyst (Supervisor)</w:t>
      </w:r>
      <w:r w:rsidRPr="00623EDE">
        <w:rPr>
          <w:rFonts w:asciiTheme="minorHAnsi" w:hAnsiTheme="minorHAnsi"/>
          <w:sz w:val="22"/>
          <w:szCs w:val="22"/>
        </w:rPr>
        <w:t xml:space="preserve">, </w:t>
      </w:r>
      <w:r>
        <w:rPr>
          <w:rFonts w:asciiTheme="minorHAnsi" w:hAnsiTheme="minorHAnsi"/>
          <w:sz w:val="22"/>
          <w:szCs w:val="22"/>
        </w:rPr>
        <w:t>20</w:t>
      </w:r>
      <w:r w:rsidRPr="00623EDE">
        <w:rPr>
          <w:rFonts w:asciiTheme="minorHAnsi" w:hAnsiTheme="minorHAnsi"/>
          <w:sz w:val="22"/>
          <w:szCs w:val="22"/>
        </w:rPr>
        <w:t>0</w:t>
      </w:r>
      <w:r>
        <w:rPr>
          <w:rFonts w:asciiTheme="minorHAnsi" w:hAnsiTheme="minorHAnsi"/>
          <w:sz w:val="22"/>
          <w:szCs w:val="22"/>
        </w:rPr>
        <w:t>5</w:t>
      </w:r>
      <w:r w:rsidRPr="00623EDE">
        <w:rPr>
          <w:rFonts w:asciiTheme="minorHAnsi" w:hAnsiTheme="minorHAnsi"/>
          <w:sz w:val="22"/>
          <w:szCs w:val="22"/>
        </w:rPr>
        <w:t xml:space="preserve"> - 20</w:t>
      </w:r>
      <w:r>
        <w:rPr>
          <w:rFonts w:asciiTheme="minorHAnsi" w:hAnsiTheme="minorHAnsi"/>
          <w:sz w:val="22"/>
          <w:szCs w:val="22"/>
        </w:rPr>
        <w:t>08</w:t>
      </w:r>
    </w:p>
    <w:p w14:paraId="360B2862" w14:textId="5C5BCD2E" w:rsidR="00741B49" w:rsidRDefault="00741B49" w:rsidP="00741B49">
      <w:pPr>
        <w:spacing w:before="80"/>
        <w:rPr>
          <w:rFonts w:asciiTheme="minorHAnsi" w:hAnsiTheme="minorHAnsi"/>
          <w:sz w:val="22"/>
          <w:szCs w:val="22"/>
        </w:rPr>
      </w:pPr>
      <w:r>
        <w:rPr>
          <w:lang w:val="en-GB"/>
        </w:rPr>
        <w:t>D</w:t>
      </w:r>
      <w:r w:rsidRPr="002711D5">
        <w:rPr>
          <w:lang w:val="en-GB"/>
        </w:rPr>
        <w:t>evelop</w:t>
      </w:r>
      <w:r>
        <w:rPr>
          <w:lang w:val="en-GB"/>
        </w:rPr>
        <w:t>ed</w:t>
      </w:r>
      <w:r w:rsidRPr="002711D5">
        <w:rPr>
          <w:lang w:val="en-GB"/>
        </w:rPr>
        <w:t xml:space="preserve"> and implement</w:t>
      </w:r>
      <w:r>
        <w:rPr>
          <w:lang w:val="en-GB"/>
        </w:rPr>
        <w:t>ed</w:t>
      </w:r>
      <w:r w:rsidRPr="002711D5">
        <w:rPr>
          <w:lang w:val="en-GB"/>
        </w:rPr>
        <w:t xml:space="preserve"> the company’s oil spill contingency plan (OSCP). </w:t>
      </w:r>
      <w:r>
        <w:rPr>
          <w:lang w:val="en-GB"/>
        </w:rPr>
        <w:t>Executed</w:t>
      </w:r>
      <w:r w:rsidRPr="002711D5">
        <w:rPr>
          <w:lang w:val="en-GB"/>
        </w:rPr>
        <w:t xml:space="preserve"> oil annual OSCP activation exercises with monitoring agencies to ensure adequacy and suitability of the plan to the scope and magnitude of the incidents they are supposed to manage.</w:t>
      </w:r>
      <w:r>
        <w:rPr>
          <w:lang w:val="en-GB"/>
        </w:rPr>
        <w:t xml:space="preserve"> </w:t>
      </w:r>
      <w:r w:rsidRPr="002711D5">
        <w:rPr>
          <w:lang w:val="en-GB"/>
        </w:rPr>
        <w:t>Engaged in several Post Impact Assessments to investigate the impact on the immediate environment following an oil spill incident and a host of other things</w:t>
      </w:r>
    </w:p>
    <w:p w14:paraId="44BBC540" w14:textId="77777777" w:rsidR="00712DE7" w:rsidRPr="00623EDE" w:rsidRDefault="00712DE7" w:rsidP="00D5435E">
      <w:pPr>
        <w:rPr>
          <w:rFonts w:asciiTheme="minorHAnsi" w:hAnsiTheme="minorHAnsi"/>
          <w:sz w:val="36"/>
          <w:szCs w:val="36"/>
        </w:rPr>
      </w:pPr>
    </w:p>
    <w:p w14:paraId="32603B14" w14:textId="77777777" w:rsidR="00D5435E" w:rsidRPr="00623EDE" w:rsidRDefault="00D5435E" w:rsidP="00D5435E">
      <w:pPr>
        <w:pBdr>
          <w:top w:val="single" w:sz="12" w:space="10" w:color="auto"/>
        </w:pBdr>
        <w:spacing w:after="120"/>
        <w:jc w:val="center"/>
        <w:rPr>
          <w:rFonts w:asciiTheme="majorHAnsi" w:hAnsiTheme="majorHAnsi"/>
          <w:b/>
          <w:sz w:val="26"/>
          <w:szCs w:val="26"/>
        </w:rPr>
      </w:pPr>
      <w:r w:rsidRPr="00623EDE">
        <w:rPr>
          <w:rFonts w:asciiTheme="majorHAnsi" w:hAnsiTheme="majorHAnsi"/>
          <w:b/>
          <w:sz w:val="26"/>
          <w:szCs w:val="26"/>
        </w:rPr>
        <w:lastRenderedPageBreak/>
        <w:t>Education and Credentials</w:t>
      </w:r>
    </w:p>
    <w:p w14:paraId="66AB8E46" w14:textId="53953B80" w:rsidR="00342A87" w:rsidRPr="00623EDE" w:rsidRDefault="00342A87" w:rsidP="00342A87">
      <w:pPr>
        <w:jc w:val="center"/>
        <w:rPr>
          <w:rFonts w:asciiTheme="minorHAnsi" w:hAnsiTheme="minorHAnsi" w:cstheme="minorHAnsi"/>
          <w:sz w:val="22"/>
          <w:szCs w:val="22"/>
        </w:rPr>
      </w:pPr>
      <w:r w:rsidRPr="00623EDE">
        <w:rPr>
          <w:rFonts w:asciiTheme="minorHAnsi" w:hAnsiTheme="minorHAnsi" w:cstheme="minorHAnsi"/>
          <w:b/>
          <w:sz w:val="22"/>
          <w:szCs w:val="22"/>
        </w:rPr>
        <w:t>Doctor of Philosophy in Environmental Toxicology &amp; Bioremediation</w:t>
      </w:r>
      <w:r w:rsidR="00833356" w:rsidRPr="00623EDE">
        <w:rPr>
          <w:rFonts w:asciiTheme="minorHAnsi" w:hAnsiTheme="minorHAnsi" w:cstheme="minorHAnsi"/>
          <w:sz w:val="22"/>
          <w:szCs w:val="22"/>
        </w:rPr>
        <w:t xml:space="preserve"> (</w:t>
      </w:r>
      <w:r w:rsidRPr="00623EDE">
        <w:rPr>
          <w:rFonts w:asciiTheme="minorHAnsi" w:hAnsiTheme="minorHAnsi" w:cstheme="minorHAnsi"/>
          <w:sz w:val="22"/>
          <w:szCs w:val="22"/>
        </w:rPr>
        <w:t>2014</w:t>
      </w:r>
      <w:r w:rsidR="00833356" w:rsidRPr="00623EDE">
        <w:rPr>
          <w:rFonts w:asciiTheme="minorHAnsi" w:hAnsiTheme="minorHAnsi" w:cstheme="minorHAnsi"/>
          <w:sz w:val="22"/>
          <w:szCs w:val="22"/>
        </w:rPr>
        <w:t>)</w:t>
      </w:r>
    </w:p>
    <w:p w14:paraId="47B34F81" w14:textId="3338CA94" w:rsidR="00833356" w:rsidRPr="00623EDE" w:rsidRDefault="00342A87" w:rsidP="00833356">
      <w:pPr>
        <w:jc w:val="center"/>
        <w:rPr>
          <w:rFonts w:asciiTheme="minorHAnsi" w:hAnsiTheme="minorHAnsi" w:cstheme="minorHAnsi"/>
          <w:sz w:val="22"/>
          <w:szCs w:val="22"/>
        </w:rPr>
      </w:pPr>
      <w:r w:rsidRPr="00623EDE">
        <w:rPr>
          <w:rFonts w:asciiTheme="minorHAnsi" w:hAnsiTheme="minorHAnsi" w:cstheme="minorHAnsi"/>
          <w:sz w:val="22"/>
          <w:szCs w:val="22"/>
        </w:rPr>
        <w:t>University of Malaya - Malaysia</w:t>
      </w:r>
    </w:p>
    <w:p w14:paraId="44FDDF9B" w14:textId="4EB5B7B5" w:rsidR="00833356" w:rsidRPr="00623EDE" w:rsidRDefault="00342A87" w:rsidP="00833356">
      <w:pPr>
        <w:jc w:val="center"/>
        <w:rPr>
          <w:rFonts w:asciiTheme="minorHAnsi" w:hAnsiTheme="minorHAnsi" w:cstheme="minorHAnsi"/>
          <w:i/>
          <w:sz w:val="22"/>
          <w:szCs w:val="22"/>
        </w:rPr>
      </w:pPr>
      <w:r w:rsidRPr="00623EDE">
        <w:rPr>
          <w:rFonts w:asciiTheme="minorHAnsi" w:hAnsiTheme="minorHAnsi" w:cstheme="minorHAnsi"/>
          <w:i/>
          <w:sz w:val="22"/>
          <w:szCs w:val="22"/>
        </w:rPr>
        <w:t>Excellence Award for Outstanding Achievement, 2014</w:t>
      </w:r>
    </w:p>
    <w:p w14:paraId="5A780BAF" w14:textId="1BE4A9C5" w:rsidR="00833356" w:rsidRPr="00623EDE" w:rsidRDefault="00342A87" w:rsidP="00833356">
      <w:pPr>
        <w:spacing w:before="120"/>
        <w:jc w:val="center"/>
        <w:rPr>
          <w:rFonts w:asciiTheme="minorHAnsi" w:hAnsiTheme="minorHAnsi" w:cstheme="minorHAnsi"/>
          <w:bCs/>
          <w:sz w:val="22"/>
          <w:szCs w:val="22"/>
        </w:rPr>
      </w:pPr>
      <w:r w:rsidRPr="00623EDE">
        <w:rPr>
          <w:rFonts w:asciiTheme="minorHAnsi" w:hAnsiTheme="minorHAnsi" w:cstheme="minorHAnsi"/>
          <w:b/>
          <w:bCs/>
          <w:sz w:val="22"/>
          <w:szCs w:val="22"/>
        </w:rPr>
        <w:t>Master of Technology in Environmental Management</w:t>
      </w:r>
      <w:r w:rsidRPr="00623EDE">
        <w:rPr>
          <w:rFonts w:asciiTheme="minorHAnsi" w:hAnsiTheme="minorHAnsi" w:cstheme="minorHAnsi"/>
          <w:bCs/>
          <w:sz w:val="22"/>
          <w:szCs w:val="22"/>
        </w:rPr>
        <w:t xml:space="preserve"> (2010)</w:t>
      </w:r>
    </w:p>
    <w:p w14:paraId="4A651243" w14:textId="782451D8" w:rsidR="00833356" w:rsidRPr="00623EDE" w:rsidRDefault="00833356" w:rsidP="00833356">
      <w:pPr>
        <w:jc w:val="center"/>
        <w:rPr>
          <w:rFonts w:asciiTheme="minorHAnsi" w:hAnsiTheme="minorHAnsi" w:cstheme="minorHAnsi"/>
          <w:sz w:val="22"/>
          <w:szCs w:val="22"/>
        </w:rPr>
      </w:pPr>
      <w:r w:rsidRPr="00623EDE">
        <w:rPr>
          <w:rFonts w:asciiTheme="minorHAnsi" w:hAnsiTheme="minorHAnsi" w:cstheme="minorHAnsi"/>
          <w:sz w:val="22"/>
          <w:szCs w:val="22"/>
        </w:rPr>
        <w:t>U</w:t>
      </w:r>
      <w:r w:rsidR="00342A87" w:rsidRPr="00623EDE">
        <w:rPr>
          <w:rFonts w:asciiTheme="minorHAnsi" w:hAnsiTheme="minorHAnsi" w:cstheme="minorHAnsi"/>
          <w:sz w:val="22"/>
          <w:szCs w:val="22"/>
        </w:rPr>
        <w:t>niversity of Malaya - Malaysia</w:t>
      </w:r>
    </w:p>
    <w:p w14:paraId="227A7E71" w14:textId="4E37D6A8" w:rsidR="00833356" w:rsidRPr="00623EDE" w:rsidRDefault="00833356" w:rsidP="00833356">
      <w:pPr>
        <w:spacing w:before="120"/>
        <w:jc w:val="center"/>
        <w:rPr>
          <w:rFonts w:asciiTheme="minorHAnsi" w:hAnsiTheme="minorHAnsi" w:cstheme="minorHAnsi"/>
          <w:sz w:val="22"/>
          <w:szCs w:val="22"/>
        </w:rPr>
      </w:pPr>
      <w:r w:rsidRPr="00623EDE">
        <w:rPr>
          <w:rFonts w:asciiTheme="minorHAnsi" w:hAnsiTheme="minorHAnsi" w:cstheme="minorHAnsi"/>
          <w:b/>
          <w:bCs/>
          <w:sz w:val="22"/>
          <w:szCs w:val="22"/>
        </w:rPr>
        <w:t>Bachelor</w:t>
      </w:r>
      <w:r w:rsidR="00342A87" w:rsidRPr="00623EDE">
        <w:rPr>
          <w:rFonts w:asciiTheme="minorHAnsi" w:hAnsiTheme="minorHAnsi" w:cstheme="minorHAnsi"/>
          <w:b/>
          <w:bCs/>
          <w:sz w:val="22"/>
          <w:szCs w:val="22"/>
        </w:rPr>
        <w:t xml:space="preserve"> of Science in Microbiology</w:t>
      </w:r>
      <w:r w:rsidR="0058349C" w:rsidRPr="00623EDE">
        <w:rPr>
          <w:rFonts w:asciiTheme="minorHAnsi" w:hAnsiTheme="minorHAnsi" w:cstheme="minorHAnsi"/>
          <w:b/>
          <w:bCs/>
          <w:sz w:val="22"/>
          <w:szCs w:val="22"/>
        </w:rPr>
        <w:t>/Biochemistry</w:t>
      </w:r>
      <w:r w:rsidRPr="00623EDE">
        <w:rPr>
          <w:rFonts w:asciiTheme="minorHAnsi" w:hAnsiTheme="minorHAnsi" w:cstheme="minorHAnsi"/>
          <w:sz w:val="22"/>
          <w:szCs w:val="22"/>
        </w:rPr>
        <w:t xml:space="preserve"> (200</w:t>
      </w:r>
      <w:r w:rsidR="0058349C" w:rsidRPr="00623EDE">
        <w:rPr>
          <w:rFonts w:asciiTheme="minorHAnsi" w:hAnsiTheme="minorHAnsi" w:cstheme="minorHAnsi"/>
          <w:sz w:val="22"/>
          <w:szCs w:val="22"/>
        </w:rPr>
        <w:t>3</w:t>
      </w:r>
      <w:r w:rsidRPr="00623EDE">
        <w:rPr>
          <w:rFonts w:asciiTheme="minorHAnsi" w:hAnsiTheme="minorHAnsi" w:cstheme="minorHAnsi"/>
          <w:sz w:val="22"/>
          <w:szCs w:val="22"/>
        </w:rPr>
        <w:t>)</w:t>
      </w:r>
    </w:p>
    <w:p w14:paraId="5F4EC743" w14:textId="0CB11995" w:rsidR="00833356" w:rsidRPr="00623EDE" w:rsidRDefault="00833356" w:rsidP="00833356">
      <w:pPr>
        <w:jc w:val="center"/>
        <w:rPr>
          <w:rFonts w:asciiTheme="minorHAnsi" w:hAnsiTheme="minorHAnsi" w:cstheme="minorHAnsi"/>
          <w:sz w:val="22"/>
          <w:szCs w:val="22"/>
        </w:rPr>
      </w:pPr>
      <w:r w:rsidRPr="00623EDE">
        <w:rPr>
          <w:rFonts w:asciiTheme="minorHAnsi" w:hAnsiTheme="minorHAnsi" w:cstheme="minorHAnsi"/>
          <w:sz w:val="22"/>
          <w:szCs w:val="22"/>
        </w:rPr>
        <w:t>University</w:t>
      </w:r>
      <w:r w:rsidR="0058349C" w:rsidRPr="00623EDE">
        <w:rPr>
          <w:rFonts w:asciiTheme="minorHAnsi" w:hAnsiTheme="minorHAnsi" w:cstheme="minorHAnsi"/>
          <w:sz w:val="22"/>
          <w:szCs w:val="22"/>
        </w:rPr>
        <w:t xml:space="preserve"> of Nigeria - Nigeria</w:t>
      </w:r>
    </w:p>
    <w:p w14:paraId="318A3323" w14:textId="77777777" w:rsidR="003A4DFF" w:rsidRPr="00623EDE" w:rsidRDefault="003A4DFF" w:rsidP="003A4DFF">
      <w:pPr>
        <w:rPr>
          <w:rFonts w:asciiTheme="minorHAnsi" w:hAnsiTheme="minorHAnsi"/>
          <w:sz w:val="30"/>
          <w:szCs w:val="22"/>
        </w:rPr>
      </w:pPr>
    </w:p>
    <w:p w14:paraId="1DD892E5" w14:textId="77777777" w:rsidR="00B26110" w:rsidRPr="00623EDE" w:rsidRDefault="00B26110" w:rsidP="003A4DFF">
      <w:pPr>
        <w:pBdr>
          <w:top w:val="single" w:sz="12" w:space="10" w:color="auto"/>
        </w:pBdr>
        <w:spacing w:after="120"/>
        <w:jc w:val="center"/>
        <w:rPr>
          <w:rFonts w:asciiTheme="majorHAnsi" w:hAnsiTheme="majorHAnsi"/>
          <w:b/>
          <w:sz w:val="26"/>
          <w:szCs w:val="26"/>
        </w:rPr>
      </w:pPr>
      <w:r w:rsidRPr="00623EDE">
        <w:rPr>
          <w:rFonts w:asciiTheme="majorHAnsi" w:hAnsiTheme="majorHAnsi"/>
          <w:b/>
          <w:sz w:val="26"/>
          <w:szCs w:val="26"/>
        </w:rPr>
        <w:t>Professional Associations</w:t>
      </w:r>
    </w:p>
    <w:p w14:paraId="35DDA6C2" w14:textId="5E572EEE" w:rsidR="00833356" w:rsidRPr="00623EDE" w:rsidRDefault="00342A87" w:rsidP="00833356">
      <w:pPr>
        <w:jc w:val="center"/>
        <w:rPr>
          <w:rFonts w:asciiTheme="minorHAnsi" w:hAnsiTheme="minorHAnsi"/>
          <w:sz w:val="22"/>
          <w:szCs w:val="22"/>
        </w:rPr>
      </w:pPr>
      <w:r w:rsidRPr="00623EDE">
        <w:rPr>
          <w:rFonts w:asciiTheme="minorHAnsi" w:hAnsiTheme="minorHAnsi"/>
          <w:sz w:val="22"/>
          <w:szCs w:val="22"/>
        </w:rPr>
        <w:t>Asia-Pacific Chemical, Biological, &amp; Environmental Engineering Society, Member, 2016 - Present</w:t>
      </w:r>
    </w:p>
    <w:p w14:paraId="13532D82" w14:textId="5AD2AD10" w:rsidR="00833356" w:rsidRPr="00623EDE" w:rsidRDefault="00342A87" w:rsidP="00833356">
      <w:pPr>
        <w:jc w:val="center"/>
        <w:rPr>
          <w:rFonts w:asciiTheme="minorHAnsi" w:hAnsiTheme="minorHAnsi"/>
          <w:sz w:val="22"/>
          <w:szCs w:val="22"/>
        </w:rPr>
      </w:pPr>
      <w:r w:rsidRPr="00623EDE">
        <w:rPr>
          <w:rFonts w:asciiTheme="minorHAnsi" w:hAnsiTheme="minorHAnsi"/>
          <w:sz w:val="22"/>
          <w:szCs w:val="22"/>
        </w:rPr>
        <w:t>Malaysia Society of Waste Management &amp; Environment, Member, 2011 - Present</w:t>
      </w:r>
    </w:p>
    <w:p w14:paraId="24B8571C" w14:textId="77777777" w:rsidR="003A4DFF" w:rsidRPr="00623EDE" w:rsidRDefault="003A4DFF" w:rsidP="003A4DFF">
      <w:pPr>
        <w:rPr>
          <w:rFonts w:asciiTheme="minorHAnsi" w:hAnsiTheme="minorHAnsi"/>
          <w:sz w:val="30"/>
          <w:szCs w:val="22"/>
        </w:rPr>
      </w:pPr>
    </w:p>
    <w:p w14:paraId="4EF28644" w14:textId="77777777" w:rsidR="00B26110" w:rsidRPr="00623EDE" w:rsidRDefault="00B26110" w:rsidP="003A4DFF">
      <w:pPr>
        <w:pBdr>
          <w:top w:val="single" w:sz="12" w:space="10" w:color="auto"/>
        </w:pBdr>
        <w:spacing w:after="120"/>
        <w:jc w:val="center"/>
        <w:rPr>
          <w:rFonts w:asciiTheme="majorHAnsi" w:hAnsiTheme="majorHAnsi"/>
          <w:b/>
          <w:sz w:val="26"/>
          <w:szCs w:val="26"/>
        </w:rPr>
      </w:pPr>
      <w:r w:rsidRPr="00623EDE">
        <w:rPr>
          <w:rFonts w:asciiTheme="majorHAnsi" w:hAnsiTheme="majorHAnsi"/>
          <w:b/>
          <w:sz w:val="26"/>
          <w:szCs w:val="26"/>
        </w:rPr>
        <w:t>Publication</w:t>
      </w:r>
    </w:p>
    <w:p w14:paraId="4915C847" w14:textId="06DDDCB7" w:rsidR="003A4DFF" w:rsidRPr="00673C3D" w:rsidRDefault="00C941DA" w:rsidP="00ED5DC7">
      <w:pPr>
        <w:pStyle w:val="BodyText2"/>
        <w:spacing w:before="120" w:after="0" w:line="240" w:lineRule="auto"/>
        <w:jc w:val="center"/>
        <w:rPr>
          <w:rFonts w:asciiTheme="minorHAnsi" w:hAnsiTheme="minorHAnsi"/>
          <w:b/>
          <w:sz w:val="22"/>
          <w:szCs w:val="22"/>
        </w:rPr>
      </w:pPr>
      <w:r>
        <w:rPr>
          <w:rStyle w:val="Strong"/>
          <w:rFonts w:asciiTheme="minorHAnsi" w:hAnsiTheme="minorHAnsi"/>
          <w:b w:val="0"/>
          <w:sz w:val="22"/>
          <w:szCs w:val="22"/>
        </w:rPr>
        <w:t>Published 4</w:t>
      </w:r>
      <w:r w:rsidR="00ED5DC7" w:rsidRPr="00623EDE">
        <w:rPr>
          <w:rStyle w:val="Strong"/>
          <w:rFonts w:asciiTheme="minorHAnsi" w:hAnsiTheme="minorHAnsi"/>
          <w:b w:val="0"/>
          <w:sz w:val="22"/>
          <w:szCs w:val="22"/>
        </w:rPr>
        <w:t>0+ peer-reviewed articles and 4 book chapters. Publication list available upon request.</w:t>
      </w:r>
    </w:p>
    <w:sectPr w:rsidR="003A4DFF" w:rsidRPr="00673C3D" w:rsidSect="003A4DFF">
      <w:headerReference w:type="even" r:id="rId7"/>
      <w:footerReference w:type="first" r:id="rId8"/>
      <w:type w:val="continuous"/>
      <w:pgSz w:w="12240" w:h="15840" w:code="1"/>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265A9" w14:textId="77777777" w:rsidR="00093EA0" w:rsidRDefault="00093EA0">
      <w:r>
        <w:separator/>
      </w:r>
    </w:p>
  </w:endnote>
  <w:endnote w:type="continuationSeparator" w:id="0">
    <w:p w14:paraId="0CD05AC7" w14:textId="77777777" w:rsidR="00093EA0" w:rsidRDefault="0009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F5CE3" w14:textId="77777777" w:rsidR="00E65726" w:rsidRPr="00046103" w:rsidRDefault="00E65726" w:rsidP="00E65726">
    <w:pPr>
      <w:pStyle w:val="Footer"/>
      <w:spacing w:before="120"/>
      <w:jc w:val="right"/>
      <w:rPr>
        <w:rFonts w:asciiTheme="minorHAnsi" w:hAnsiTheme="minorHAnsi"/>
        <w:i/>
        <w:sz w:val="20"/>
        <w:szCs w:val="20"/>
      </w:rPr>
    </w:pPr>
    <w:r w:rsidRPr="00046103">
      <w:rPr>
        <w:rFonts w:asciiTheme="minorHAnsi" w:hAnsiTheme="minorHAnsi"/>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C6093" w14:textId="77777777" w:rsidR="00093EA0" w:rsidRDefault="00093EA0">
      <w:r>
        <w:separator/>
      </w:r>
    </w:p>
  </w:footnote>
  <w:footnote w:type="continuationSeparator" w:id="0">
    <w:p w14:paraId="25C5D6BD" w14:textId="77777777" w:rsidR="00093EA0" w:rsidRDefault="00093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CA32A" w14:textId="2FEFD8B7" w:rsidR="00E65726" w:rsidRDefault="00712DE7" w:rsidP="00E65726">
    <w:pPr>
      <w:pStyle w:val="Header"/>
      <w:jc w:val="center"/>
      <w:rPr>
        <w:b/>
        <w:sz w:val="23"/>
      </w:rPr>
    </w:pPr>
    <w:proofErr w:type="spellStart"/>
    <w:r>
      <w:rPr>
        <w:rFonts w:asciiTheme="majorHAnsi" w:hAnsiTheme="majorHAnsi"/>
        <w:b/>
        <w:sz w:val="30"/>
      </w:rPr>
      <w:t>Chijioke</w:t>
    </w:r>
    <w:proofErr w:type="spellEnd"/>
    <w:r>
      <w:rPr>
        <w:rFonts w:asciiTheme="majorHAnsi" w:hAnsiTheme="majorHAnsi"/>
        <w:b/>
        <w:sz w:val="30"/>
      </w:rPr>
      <w:t xml:space="preserve"> </w:t>
    </w:r>
    <w:proofErr w:type="spellStart"/>
    <w:r>
      <w:rPr>
        <w:rFonts w:asciiTheme="majorHAnsi" w:hAnsiTheme="majorHAnsi"/>
        <w:b/>
        <w:sz w:val="30"/>
      </w:rPr>
      <w:t>Emenike</w:t>
    </w:r>
    <w:proofErr w:type="spellEnd"/>
    <w:r w:rsidR="00E65726">
      <w:rPr>
        <w:sz w:val="23"/>
      </w:rPr>
      <w:t xml:space="preserve">   </w:t>
    </w:r>
    <w:r w:rsidR="00E65726">
      <w:rPr>
        <w:sz w:val="23"/>
      </w:rPr>
      <w:sym w:font="Symbol" w:char="F0B7"/>
    </w:r>
    <w:r w:rsidR="00E65726">
      <w:rPr>
        <w:sz w:val="23"/>
      </w:rPr>
      <w:t xml:space="preserve">   </w:t>
    </w:r>
    <w:r w:rsidR="00E65726" w:rsidRPr="00046103">
      <w:rPr>
        <w:rFonts w:asciiTheme="minorHAnsi" w:hAnsiTheme="minorHAnsi"/>
        <w:b/>
        <w:sz w:val="23"/>
      </w:rPr>
      <w:t xml:space="preserve">Page </w:t>
    </w:r>
    <w:r w:rsidR="00E65726" w:rsidRPr="00046103">
      <w:rPr>
        <w:rFonts w:asciiTheme="minorHAnsi" w:hAnsiTheme="minorHAnsi"/>
        <w:b/>
        <w:sz w:val="23"/>
      </w:rPr>
      <w:fldChar w:fldCharType="begin"/>
    </w:r>
    <w:r w:rsidR="00E65726" w:rsidRPr="00046103">
      <w:rPr>
        <w:rFonts w:asciiTheme="minorHAnsi" w:hAnsiTheme="minorHAnsi"/>
        <w:b/>
        <w:sz w:val="23"/>
      </w:rPr>
      <w:instrText xml:space="preserve"> PAGE </w:instrText>
    </w:r>
    <w:r w:rsidR="00E65726" w:rsidRPr="00046103">
      <w:rPr>
        <w:rFonts w:asciiTheme="minorHAnsi" w:hAnsiTheme="minorHAnsi"/>
        <w:b/>
        <w:sz w:val="23"/>
      </w:rPr>
      <w:fldChar w:fldCharType="separate"/>
    </w:r>
    <w:r w:rsidR="00337856">
      <w:rPr>
        <w:rFonts w:asciiTheme="minorHAnsi" w:hAnsiTheme="minorHAnsi"/>
        <w:b/>
        <w:noProof/>
        <w:sz w:val="23"/>
      </w:rPr>
      <w:t>2</w:t>
    </w:r>
    <w:r w:rsidR="00E65726" w:rsidRPr="00046103">
      <w:rPr>
        <w:rFonts w:asciiTheme="minorHAnsi" w:hAnsiTheme="minorHAnsi"/>
        <w:b/>
        <w:sz w:val="23"/>
      </w:rPr>
      <w:fldChar w:fldCharType="end"/>
    </w:r>
  </w:p>
  <w:p w14:paraId="0C5C74D4" w14:textId="77777777" w:rsidR="00E65726" w:rsidRDefault="00E65726" w:rsidP="00E65726">
    <w:pPr>
      <w:pStyle w:val="Header"/>
      <w:jc w:val="center"/>
      <w:rPr>
        <w:sz w:val="23"/>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5BE2"/>
    <w:multiLevelType w:val="hybridMultilevel"/>
    <w:tmpl w:val="55B8F79A"/>
    <w:lvl w:ilvl="0" w:tplc="B19AD310">
      <w:start w:val="1"/>
      <w:numFmt w:val="bullet"/>
      <w:lvlText w:val=""/>
      <w:lvlJc w:val="left"/>
      <w:pPr>
        <w:tabs>
          <w:tab w:val="num" w:pos="576"/>
        </w:tabs>
        <w:ind w:left="576" w:hanging="288"/>
      </w:pPr>
      <w:rPr>
        <w:rFonts w:ascii="Wingdings" w:hAnsi="Wingdings" w:hint="default"/>
        <w:color w:val="auto"/>
        <w:sz w:val="18"/>
        <w:szCs w:val="18"/>
      </w:rPr>
    </w:lvl>
    <w:lvl w:ilvl="1" w:tplc="B3AC3C58">
      <w:start w:val="20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180115"/>
    <w:multiLevelType w:val="hybridMultilevel"/>
    <w:tmpl w:val="67386E9C"/>
    <w:lvl w:ilvl="0" w:tplc="FFFFFFFF">
      <w:start w:val="1"/>
      <w:numFmt w:val="bullet"/>
      <w:lvlText w:val=""/>
      <w:lvlJc w:val="left"/>
      <w:pPr>
        <w:tabs>
          <w:tab w:val="num" w:pos="648"/>
        </w:tabs>
        <w:ind w:left="648" w:hanging="360"/>
      </w:pPr>
      <w:rPr>
        <w:rFonts w:ascii="Symbol" w:hAnsi="Symbol" w:hint="default"/>
        <w:color w:val="auto"/>
        <w:sz w:val="20"/>
        <w:szCs w:val="20"/>
      </w:rPr>
    </w:lvl>
    <w:lvl w:ilvl="1" w:tplc="B3AC3C58">
      <w:start w:val="20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E0619"/>
    <w:multiLevelType w:val="multilevel"/>
    <w:tmpl w:val="67386E9C"/>
    <w:lvl w:ilvl="0">
      <w:start w:val="1"/>
      <w:numFmt w:val="bullet"/>
      <w:lvlText w:val=""/>
      <w:lvlJc w:val="left"/>
      <w:pPr>
        <w:tabs>
          <w:tab w:val="num" w:pos="648"/>
        </w:tabs>
        <w:ind w:left="648" w:hanging="360"/>
      </w:pPr>
      <w:rPr>
        <w:rFonts w:ascii="Symbol" w:hAnsi="Symbol" w:hint="default"/>
        <w:color w:val="auto"/>
        <w:sz w:val="20"/>
        <w:szCs w:val="20"/>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CF5524"/>
    <w:multiLevelType w:val="hybridMultilevel"/>
    <w:tmpl w:val="875AEE8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decimal"/>
      <w:lvlText w:val="%2."/>
      <w:lvlJc w:val="left"/>
      <w:pPr>
        <w:tabs>
          <w:tab w:val="num" w:pos="720"/>
        </w:tabs>
        <w:ind w:left="720" w:hanging="360"/>
      </w:pPr>
      <w:rPr>
        <w:rFonts w:ascii="Times New Roman" w:hAnsi="Times New Roman" w:hint="default"/>
        <w:b w:val="0"/>
        <w:i w:val="0"/>
        <w:sz w:val="22"/>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296402"/>
    <w:multiLevelType w:val="multilevel"/>
    <w:tmpl w:val="C296A150"/>
    <w:lvl w:ilvl="0">
      <w:start w:val="1"/>
      <w:numFmt w:val="bullet"/>
      <w:lvlText w:val=""/>
      <w:lvlJc w:val="left"/>
      <w:pPr>
        <w:tabs>
          <w:tab w:val="num" w:pos="576"/>
        </w:tabs>
        <w:ind w:left="576" w:hanging="288"/>
      </w:pPr>
      <w:rPr>
        <w:rFonts w:ascii="Wingdings" w:hAnsi="Wingdings" w:hint="default"/>
        <w:color w:val="auto"/>
        <w:sz w:val="18"/>
        <w:szCs w:val="18"/>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893A0F"/>
    <w:multiLevelType w:val="multilevel"/>
    <w:tmpl w:val="166E01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0103C"/>
    <w:multiLevelType w:val="hybridMultilevel"/>
    <w:tmpl w:val="DC32FCA8"/>
    <w:lvl w:ilvl="0" w:tplc="B19AD310">
      <w:start w:val="1"/>
      <w:numFmt w:val="bullet"/>
      <w:lvlText w:val=""/>
      <w:lvlJc w:val="left"/>
      <w:pPr>
        <w:tabs>
          <w:tab w:val="num" w:pos="288"/>
        </w:tabs>
        <w:ind w:left="288" w:hanging="288"/>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4A2255"/>
    <w:multiLevelType w:val="hybridMultilevel"/>
    <w:tmpl w:val="39061742"/>
    <w:lvl w:ilvl="0" w:tplc="E82A416C">
      <w:start w:val="1"/>
      <w:numFmt w:val="upperRoman"/>
      <w:lvlText w:val="(%1)"/>
      <w:lvlJc w:val="left"/>
      <w:pPr>
        <w:ind w:left="630" w:hanging="720"/>
      </w:pPr>
      <w:rPr>
        <w:rFonts w:hint="default"/>
      </w:rPr>
    </w:lvl>
    <w:lvl w:ilvl="1" w:tplc="44090019" w:tentative="1">
      <w:start w:val="1"/>
      <w:numFmt w:val="lowerLetter"/>
      <w:lvlText w:val="%2."/>
      <w:lvlJc w:val="left"/>
      <w:pPr>
        <w:ind w:left="990" w:hanging="360"/>
      </w:pPr>
    </w:lvl>
    <w:lvl w:ilvl="2" w:tplc="4409001B" w:tentative="1">
      <w:start w:val="1"/>
      <w:numFmt w:val="lowerRoman"/>
      <w:lvlText w:val="%3."/>
      <w:lvlJc w:val="right"/>
      <w:pPr>
        <w:ind w:left="1710" w:hanging="180"/>
      </w:pPr>
    </w:lvl>
    <w:lvl w:ilvl="3" w:tplc="4409000F" w:tentative="1">
      <w:start w:val="1"/>
      <w:numFmt w:val="decimal"/>
      <w:lvlText w:val="%4."/>
      <w:lvlJc w:val="left"/>
      <w:pPr>
        <w:ind w:left="2430" w:hanging="360"/>
      </w:pPr>
    </w:lvl>
    <w:lvl w:ilvl="4" w:tplc="44090019" w:tentative="1">
      <w:start w:val="1"/>
      <w:numFmt w:val="lowerLetter"/>
      <w:lvlText w:val="%5."/>
      <w:lvlJc w:val="left"/>
      <w:pPr>
        <w:ind w:left="3150" w:hanging="360"/>
      </w:pPr>
    </w:lvl>
    <w:lvl w:ilvl="5" w:tplc="4409001B" w:tentative="1">
      <w:start w:val="1"/>
      <w:numFmt w:val="lowerRoman"/>
      <w:lvlText w:val="%6."/>
      <w:lvlJc w:val="right"/>
      <w:pPr>
        <w:ind w:left="3870" w:hanging="180"/>
      </w:pPr>
    </w:lvl>
    <w:lvl w:ilvl="6" w:tplc="4409000F" w:tentative="1">
      <w:start w:val="1"/>
      <w:numFmt w:val="decimal"/>
      <w:lvlText w:val="%7."/>
      <w:lvlJc w:val="left"/>
      <w:pPr>
        <w:ind w:left="4590" w:hanging="360"/>
      </w:pPr>
    </w:lvl>
    <w:lvl w:ilvl="7" w:tplc="44090019" w:tentative="1">
      <w:start w:val="1"/>
      <w:numFmt w:val="lowerLetter"/>
      <w:lvlText w:val="%8."/>
      <w:lvlJc w:val="left"/>
      <w:pPr>
        <w:ind w:left="5310" w:hanging="360"/>
      </w:pPr>
    </w:lvl>
    <w:lvl w:ilvl="8" w:tplc="4409001B" w:tentative="1">
      <w:start w:val="1"/>
      <w:numFmt w:val="lowerRoman"/>
      <w:lvlText w:val="%9."/>
      <w:lvlJc w:val="right"/>
      <w:pPr>
        <w:ind w:left="6030" w:hanging="180"/>
      </w:pPr>
    </w:lvl>
  </w:abstractNum>
  <w:abstractNum w:abstractNumId="9" w15:restartNumberingAfterBreak="0">
    <w:nsid w:val="662E32DC"/>
    <w:multiLevelType w:val="hybridMultilevel"/>
    <w:tmpl w:val="E040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7E2D5F24"/>
    <w:multiLevelType w:val="multilevel"/>
    <w:tmpl w:val="67386E9C"/>
    <w:lvl w:ilvl="0">
      <w:start w:val="1"/>
      <w:numFmt w:val="bullet"/>
      <w:lvlText w:val=""/>
      <w:lvlJc w:val="left"/>
      <w:pPr>
        <w:tabs>
          <w:tab w:val="num" w:pos="648"/>
        </w:tabs>
        <w:ind w:left="648" w:hanging="360"/>
      </w:pPr>
      <w:rPr>
        <w:rFonts w:ascii="Symbol" w:hAnsi="Symbol" w:hint="default"/>
        <w:color w:val="auto"/>
        <w:sz w:val="20"/>
        <w:szCs w:val="20"/>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1"/>
  </w:num>
  <w:num w:numId="6">
    <w:abstractNumId w:val="5"/>
  </w:num>
  <w:num w:numId="7">
    <w:abstractNumId w:val="4"/>
  </w:num>
  <w:num w:numId="8">
    <w:abstractNumId w:val="7"/>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AA"/>
    <w:rsid w:val="000043AF"/>
    <w:rsid w:val="0003310B"/>
    <w:rsid w:val="00034DAE"/>
    <w:rsid w:val="00046103"/>
    <w:rsid w:val="00067C20"/>
    <w:rsid w:val="00093EA0"/>
    <w:rsid w:val="000D5D48"/>
    <w:rsid w:val="001051AE"/>
    <w:rsid w:val="0012658F"/>
    <w:rsid w:val="001B517F"/>
    <w:rsid w:val="001B792C"/>
    <w:rsid w:val="001F3B0F"/>
    <w:rsid w:val="001F5ADD"/>
    <w:rsid w:val="0020450B"/>
    <w:rsid w:val="00215BAE"/>
    <w:rsid w:val="00222242"/>
    <w:rsid w:val="00271A62"/>
    <w:rsid w:val="00274393"/>
    <w:rsid w:val="002949A5"/>
    <w:rsid w:val="002C220C"/>
    <w:rsid w:val="002E3424"/>
    <w:rsid w:val="00337856"/>
    <w:rsid w:val="00342A87"/>
    <w:rsid w:val="00347892"/>
    <w:rsid w:val="003A4DFF"/>
    <w:rsid w:val="003C691B"/>
    <w:rsid w:val="003E47D6"/>
    <w:rsid w:val="00403CA4"/>
    <w:rsid w:val="00484667"/>
    <w:rsid w:val="00503B1D"/>
    <w:rsid w:val="005273A8"/>
    <w:rsid w:val="0058349C"/>
    <w:rsid w:val="00592993"/>
    <w:rsid w:val="00597FF1"/>
    <w:rsid w:val="00623EDE"/>
    <w:rsid w:val="0066384A"/>
    <w:rsid w:val="00667BB2"/>
    <w:rsid w:val="00673C3D"/>
    <w:rsid w:val="0067541B"/>
    <w:rsid w:val="0067600F"/>
    <w:rsid w:val="00680BA4"/>
    <w:rsid w:val="006810C0"/>
    <w:rsid w:val="006D0D74"/>
    <w:rsid w:val="00711FF9"/>
    <w:rsid w:val="00712DE7"/>
    <w:rsid w:val="007314E6"/>
    <w:rsid w:val="00741B49"/>
    <w:rsid w:val="007A65DD"/>
    <w:rsid w:val="007B5944"/>
    <w:rsid w:val="00824EA5"/>
    <w:rsid w:val="00830E4B"/>
    <w:rsid w:val="00833356"/>
    <w:rsid w:val="00834DC9"/>
    <w:rsid w:val="0087167D"/>
    <w:rsid w:val="008A2150"/>
    <w:rsid w:val="008A6785"/>
    <w:rsid w:val="008D1435"/>
    <w:rsid w:val="008D2E02"/>
    <w:rsid w:val="00941E16"/>
    <w:rsid w:val="00957CD4"/>
    <w:rsid w:val="009D5939"/>
    <w:rsid w:val="00A2244E"/>
    <w:rsid w:val="00A42940"/>
    <w:rsid w:val="00A47D6A"/>
    <w:rsid w:val="00AA2370"/>
    <w:rsid w:val="00AE2938"/>
    <w:rsid w:val="00B13A8B"/>
    <w:rsid w:val="00B26110"/>
    <w:rsid w:val="00B80258"/>
    <w:rsid w:val="00B95340"/>
    <w:rsid w:val="00BC155A"/>
    <w:rsid w:val="00C116F0"/>
    <w:rsid w:val="00C36842"/>
    <w:rsid w:val="00C43325"/>
    <w:rsid w:val="00C941DA"/>
    <w:rsid w:val="00CA2053"/>
    <w:rsid w:val="00CC1CF0"/>
    <w:rsid w:val="00D5435E"/>
    <w:rsid w:val="00D551AA"/>
    <w:rsid w:val="00DB345F"/>
    <w:rsid w:val="00DB526E"/>
    <w:rsid w:val="00DF25E5"/>
    <w:rsid w:val="00E10C09"/>
    <w:rsid w:val="00E65726"/>
    <w:rsid w:val="00E9087E"/>
    <w:rsid w:val="00EB457C"/>
    <w:rsid w:val="00EB75EE"/>
    <w:rsid w:val="00ED5DC7"/>
    <w:rsid w:val="00EF2769"/>
    <w:rsid w:val="00F152E0"/>
    <w:rsid w:val="00F32144"/>
    <w:rsid w:val="00F45B49"/>
    <w:rsid w:val="00F656E1"/>
    <w:rsid w:val="00F8647C"/>
    <w:rsid w:val="00FA2106"/>
    <w:rsid w:val="00FA2AE0"/>
    <w:rsid w:val="00FA3E4B"/>
    <w:rsid w:val="00FB24E7"/>
    <w:rsid w:val="00FE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5EF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80"/>
      <w:outlineLvl w:val="0"/>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pBdr>
        <w:top w:val="single" w:sz="12" w:space="14" w:color="auto"/>
      </w:pBdr>
      <w:jc w:val="both"/>
    </w:pPr>
    <w:rPr>
      <w:sz w:val="23"/>
    </w:rPr>
  </w:style>
  <w:style w:type="paragraph" w:styleId="BodyText2">
    <w:name w:val="Body Text 2"/>
    <w:basedOn w:val="Normal"/>
    <w:rsid w:val="00D20595"/>
    <w:pPr>
      <w:spacing w:after="120" w:line="480" w:lineRule="auto"/>
    </w:pPr>
  </w:style>
  <w:style w:type="character" w:styleId="Strong">
    <w:name w:val="Strong"/>
    <w:basedOn w:val="DefaultParagraphFont"/>
    <w:qFormat/>
    <w:rsid w:val="00D20595"/>
    <w:rPr>
      <w:b/>
    </w:rPr>
  </w:style>
  <w:style w:type="table" w:styleId="TableGrid">
    <w:name w:val="Table Grid"/>
    <w:basedOn w:val="TableNormal"/>
    <w:rsid w:val="00F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15BAE"/>
    <w:rPr>
      <w:rFonts w:ascii="Tahoma" w:hAnsi="Tahoma" w:cs="Tahoma"/>
      <w:sz w:val="16"/>
      <w:szCs w:val="16"/>
    </w:rPr>
  </w:style>
  <w:style w:type="character" w:customStyle="1" w:styleId="BalloonTextChar">
    <w:name w:val="Balloon Text Char"/>
    <w:basedOn w:val="DefaultParagraphFont"/>
    <w:link w:val="BalloonText"/>
    <w:rsid w:val="00215BAE"/>
    <w:rPr>
      <w:rFonts w:ascii="Tahoma" w:hAnsi="Tahoma" w:cs="Tahoma"/>
      <w:sz w:val="16"/>
      <w:szCs w:val="16"/>
    </w:rPr>
  </w:style>
  <w:style w:type="paragraph" w:styleId="ListParagraph">
    <w:name w:val="List Paragraph"/>
    <w:basedOn w:val="Normal"/>
    <w:uiPriority w:val="34"/>
    <w:qFormat/>
    <w:rsid w:val="0020450B"/>
    <w:pPr>
      <w:ind w:left="720"/>
      <w:contextualSpacing/>
    </w:pPr>
  </w:style>
  <w:style w:type="character" w:styleId="CommentReference">
    <w:name w:val="annotation reference"/>
    <w:basedOn w:val="DefaultParagraphFont"/>
    <w:rsid w:val="00FA2106"/>
    <w:rPr>
      <w:sz w:val="16"/>
      <w:szCs w:val="16"/>
    </w:rPr>
  </w:style>
  <w:style w:type="paragraph" w:styleId="CommentText">
    <w:name w:val="annotation text"/>
    <w:basedOn w:val="Normal"/>
    <w:link w:val="CommentTextChar"/>
    <w:rsid w:val="00FA2106"/>
    <w:rPr>
      <w:sz w:val="20"/>
      <w:szCs w:val="20"/>
    </w:rPr>
  </w:style>
  <w:style w:type="character" w:customStyle="1" w:styleId="CommentTextChar">
    <w:name w:val="Comment Text Char"/>
    <w:basedOn w:val="DefaultParagraphFont"/>
    <w:link w:val="CommentText"/>
    <w:rsid w:val="00FA2106"/>
  </w:style>
  <w:style w:type="paragraph" w:styleId="CommentSubject">
    <w:name w:val="annotation subject"/>
    <w:basedOn w:val="CommentText"/>
    <w:next w:val="CommentText"/>
    <w:link w:val="CommentSubjectChar"/>
    <w:rsid w:val="00FA2106"/>
    <w:rPr>
      <w:b/>
      <w:bCs/>
    </w:rPr>
  </w:style>
  <w:style w:type="character" w:customStyle="1" w:styleId="CommentSubjectChar">
    <w:name w:val="Comment Subject Char"/>
    <w:basedOn w:val="CommentTextChar"/>
    <w:link w:val="CommentSubject"/>
    <w:rsid w:val="00FA2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CHIJIOKE EMENIKE's Standard Resume</vt:lpstr>
    </vt:vector>
  </TitlesOfParts>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CHIJIOKE EMENIKE's Standard Resume</dc:title>
  <dc:creator/>
  <cp:lastModifiedBy/>
  <cp:revision>1</cp:revision>
  <dcterms:created xsi:type="dcterms:W3CDTF">2018-11-10T06:16:00Z</dcterms:created>
  <dcterms:modified xsi:type="dcterms:W3CDTF">2019-01-11T05:48:00Z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cofo4ma-v1</vt:lpwstr>
  </property>
  <property fmtid="{D5CDD505-2E9C-101B-9397-08002B2CF9AE}" pid="3" name="tal_id">
    <vt:lpwstr>12c927545fa8f89392e4707e27bbe8df</vt:lpwstr>
  </property>
</Properties>
</file>