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E7309" w14:paraId="41CCC080" w14:textId="77777777" w:rsidTr="00DE7309">
        <w:tc>
          <w:tcPr>
            <w:tcW w:w="9350" w:type="dxa"/>
            <w:tcBorders>
              <w:top w:val="nil"/>
              <w:left w:val="nil"/>
              <w:bottom w:val="single" w:sz="4" w:space="0" w:color="auto"/>
              <w:right w:val="nil"/>
            </w:tcBorders>
          </w:tcPr>
          <w:p w14:paraId="47D7EDDB" w14:textId="7326FAE7" w:rsidR="00DE7309" w:rsidRPr="00A0634C" w:rsidRDefault="00DE7309" w:rsidP="00DE7309">
            <w:pPr>
              <w:jc w:val="center"/>
              <w:rPr>
                <w:b/>
                <w:color w:val="000000" w:themeColor="text1"/>
                <w:sz w:val="40"/>
              </w:rPr>
            </w:pPr>
            <w:r w:rsidRPr="00A0634C">
              <w:rPr>
                <w:b/>
                <w:color w:val="000000" w:themeColor="text1"/>
                <w:sz w:val="36"/>
              </w:rPr>
              <w:t>MAUNG P. CHAN</w:t>
            </w:r>
          </w:p>
        </w:tc>
      </w:tr>
    </w:tbl>
    <w:p w14:paraId="59AF75B4" w14:textId="2C6141B5" w:rsidR="00341631" w:rsidRPr="001E36FE" w:rsidRDefault="006C4B25" w:rsidP="00402721">
      <w:pPr>
        <w:jc w:val="center"/>
        <w:rPr>
          <w:color w:val="404040" w:themeColor="text1" w:themeTint="BF"/>
          <w:sz w:val="21"/>
        </w:rPr>
      </w:pPr>
      <w:r w:rsidRPr="001E36FE">
        <w:rPr>
          <w:color w:val="404040" w:themeColor="text1" w:themeTint="BF"/>
          <w:sz w:val="21"/>
        </w:rPr>
        <w:t>Etobicoke, Ontario</w:t>
      </w:r>
      <w:r w:rsidR="00402721" w:rsidRPr="001E36FE">
        <w:rPr>
          <w:color w:val="404040" w:themeColor="text1" w:themeTint="BF"/>
          <w:sz w:val="21"/>
        </w:rPr>
        <w:t xml:space="preserve"> |</w:t>
      </w:r>
      <w:r w:rsidRPr="001E36FE">
        <w:rPr>
          <w:color w:val="404040" w:themeColor="text1" w:themeTint="BF"/>
          <w:sz w:val="21"/>
        </w:rPr>
        <w:t>mpchan09@gmail.com</w:t>
      </w:r>
      <w:r w:rsidR="00402721" w:rsidRPr="001E36FE">
        <w:rPr>
          <w:color w:val="404040" w:themeColor="text1" w:themeTint="BF"/>
          <w:sz w:val="21"/>
        </w:rPr>
        <w:t xml:space="preserve"> | 647-785-0223 | </w:t>
      </w:r>
      <w:r w:rsidRPr="001E36FE">
        <w:rPr>
          <w:color w:val="404040" w:themeColor="text1" w:themeTint="BF"/>
          <w:sz w:val="21"/>
        </w:rPr>
        <w:t>www.linkedin.com/in/maung-chan</w:t>
      </w:r>
    </w:p>
    <w:p w14:paraId="1D065C0A" w14:textId="09A74472" w:rsidR="006C4B25" w:rsidRDefault="006C4B25" w:rsidP="00DE7309"/>
    <w:tbl>
      <w:tblPr>
        <w:tblStyle w:val="TableGrid"/>
        <w:tblW w:w="0" w:type="auto"/>
        <w:tblLook w:val="04A0" w:firstRow="1" w:lastRow="0" w:firstColumn="1" w:lastColumn="0" w:noHBand="0" w:noVBand="1"/>
      </w:tblPr>
      <w:tblGrid>
        <w:gridCol w:w="9360"/>
      </w:tblGrid>
      <w:tr w:rsidR="006C4B25" w14:paraId="207B9D0D" w14:textId="77777777" w:rsidTr="006C4B25">
        <w:tc>
          <w:tcPr>
            <w:tcW w:w="9360" w:type="dxa"/>
            <w:tcBorders>
              <w:bottom w:val="single" w:sz="4" w:space="0" w:color="auto"/>
            </w:tcBorders>
          </w:tcPr>
          <w:p w14:paraId="7CAD53FA" w14:textId="70881E1E" w:rsidR="006C4B25" w:rsidRPr="0030564D" w:rsidRDefault="006C4B25" w:rsidP="006C4B25">
            <w:pPr>
              <w:ind w:hanging="104"/>
              <w:rPr>
                <w:color w:val="4472C4" w:themeColor="accent1"/>
                <w:sz w:val="24"/>
                <w:szCs w:val="24"/>
              </w:rPr>
            </w:pPr>
            <w:r w:rsidRPr="0030564D">
              <w:rPr>
                <w:color w:val="4472C4" w:themeColor="accent1"/>
                <w:sz w:val="24"/>
                <w:szCs w:val="24"/>
              </w:rPr>
              <w:t>SUMMARY OF QUALIFICATIONS</w:t>
            </w:r>
          </w:p>
        </w:tc>
      </w:tr>
    </w:tbl>
    <w:p w14:paraId="0981DE44" w14:textId="2DE6C55D" w:rsidR="006C4B25" w:rsidRPr="00863B70" w:rsidRDefault="006C4B25" w:rsidP="006C4B25">
      <w:pPr>
        <w:pStyle w:val="ListParagraph"/>
        <w:numPr>
          <w:ilvl w:val="0"/>
          <w:numId w:val="7"/>
        </w:numPr>
        <w:rPr>
          <w:rFonts w:cstheme="minorHAnsi"/>
          <w:sz w:val="21"/>
          <w:szCs w:val="28"/>
        </w:rPr>
      </w:pPr>
      <w:r w:rsidRPr="00863B70">
        <w:rPr>
          <w:rFonts w:cstheme="minorHAnsi"/>
          <w:sz w:val="21"/>
          <w:szCs w:val="28"/>
        </w:rPr>
        <w:t>Excellent oral and written communication skills developed through communicating road closures with project managers, and contractors</w:t>
      </w:r>
    </w:p>
    <w:p w14:paraId="5638951E" w14:textId="0DB02143" w:rsidR="006C4B25" w:rsidRPr="00863B70" w:rsidRDefault="00340B25" w:rsidP="006C4B25">
      <w:pPr>
        <w:pStyle w:val="ListParagraph"/>
        <w:numPr>
          <w:ilvl w:val="0"/>
          <w:numId w:val="7"/>
        </w:numPr>
        <w:rPr>
          <w:rFonts w:cstheme="minorHAnsi"/>
          <w:sz w:val="21"/>
          <w:szCs w:val="28"/>
        </w:rPr>
      </w:pPr>
      <w:r w:rsidRPr="00863B70">
        <w:rPr>
          <w:rFonts w:cstheme="minorHAnsi"/>
          <w:sz w:val="21"/>
          <w:szCs w:val="28"/>
        </w:rPr>
        <w:t xml:space="preserve">General </w:t>
      </w:r>
      <w:r w:rsidR="006C4B25" w:rsidRPr="00863B70">
        <w:rPr>
          <w:rFonts w:cstheme="minorHAnsi"/>
          <w:sz w:val="21"/>
          <w:szCs w:val="28"/>
        </w:rPr>
        <w:t xml:space="preserve">knowledge of </w:t>
      </w:r>
      <w:r w:rsidR="007F5A12" w:rsidRPr="00863B70">
        <w:rPr>
          <w:rFonts w:cstheme="minorHAnsi"/>
          <w:sz w:val="21"/>
          <w:szCs w:val="28"/>
        </w:rPr>
        <w:t>tra</w:t>
      </w:r>
      <w:r w:rsidR="00917C27" w:rsidRPr="00863B70">
        <w:rPr>
          <w:rFonts w:cstheme="minorHAnsi"/>
          <w:sz w:val="21"/>
          <w:szCs w:val="28"/>
        </w:rPr>
        <w:t>nsportation</w:t>
      </w:r>
      <w:r w:rsidR="007F5A12" w:rsidRPr="00863B70">
        <w:rPr>
          <w:rFonts w:cstheme="minorHAnsi"/>
          <w:sz w:val="21"/>
          <w:szCs w:val="28"/>
        </w:rPr>
        <w:t xml:space="preserve"> </w:t>
      </w:r>
      <w:r w:rsidR="006C4B25" w:rsidRPr="00863B70">
        <w:rPr>
          <w:rFonts w:cstheme="minorHAnsi"/>
          <w:sz w:val="21"/>
          <w:szCs w:val="28"/>
        </w:rPr>
        <w:t xml:space="preserve">engineering such as </w:t>
      </w:r>
      <w:r w:rsidR="00917C27" w:rsidRPr="00863B70">
        <w:rPr>
          <w:rFonts w:cstheme="minorHAnsi"/>
          <w:sz w:val="21"/>
          <w:szCs w:val="28"/>
        </w:rPr>
        <w:t xml:space="preserve">highway design and planning </w:t>
      </w:r>
    </w:p>
    <w:p w14:paraId="53BD8580" w14:textId="4F178254" w:rsidR="006C4B25" w:rsidRPr="00863B70" w:rsidRDefault="00BB39C5" w:rsidP="006C4B25">
      <w:pPr>
        <w:pStyle w:val="ListParagraph"/>
        <w:numPr>
          <w:ilvl w:val="0"/>
          <w:numId w:val="7"/>
        </w:numPr>
        <w:rPr>
          <w:rFonts w:cstheme="minorHAnsi"/>
          <w:sz w:val="21"/>
          <w:szCs w:val="28"/>
        </w:rPr>
      </w:pPr>
      <w:r w:rsidRPr="00863B70">
        <w:rPr>
          <w:rFonts w:cstheme="minorHAnsi"/>
          <w:sz w:val="21"/>
          <w:szCs w:val="28"/>
        </w:rPr>
        <w:t>Effective in</w:t>
      </w:r>
      <w:r w:rsidR="006C4B25" w:rsidRPr="00863B70">
        <w:rPr>
          <w:rFonts w:cstheme="minorHAnsi"/>
          <w:sz w:val="21"/>
          <w:szCs w:val="28"/>
        </w:rPr>
        <w:t xml:space="preserve"> </w:t>
      </w:r>
      <w:r w:rsidR="00206BB0">
        <w:rPr>
          <w:rFonts w:cstheme="minorHAnsi"/>
          <w:sz w:val="21"/>
          <w:szCs w:val="28"/>
        </w:rPr>
        <w:t xml:space="preserve">prioritizing, </w:t>
      </w:r>
      <w:r w:rsidR="006C4B25" w:rsidRPr="00863B70">
        <w:rPr>
          <w:rFonts w:cstheme="minorHAnsi"/>
          <w:sz w:val="21"/>
          <w:szCs w:val="28"/>
        </w:rPr>
        <w:t>organiz</w:t>
      </w:r>
      <w:r w:rsidRPr="00863B70">
        <w:rPr>
          <w:rFonts w:cstheme="minorHAnsi"/>
          <w:sz w:val="21"/>
          <w:szCs w:val="28"/>
        </w:rPr>
        <w:t>ing</w:t>
      </w:r>
      <w:r w:rsidR="006C4B25" w:rsidRPr="00863B70">
        <w:rPr>
          <w:rFonts w:cstheme="minorHAnsi"/>
          <w:sz w:val="21"/>
          <w:szCs w:val="28"/>
        </w:rPr>
        <w:t xml:space="preserve"> and manag</w:t>
      </w:r>
      <w:r w:rsidRPr="00863B70">
        <w:rPr>
          <w:rFonts w:cstheme="minorHAnsi"/>
          <w:sz w:val="21"/>
          <w:szCs w:val="28"/>
        </w:rPr>
        <w:t>ing</w:t>
      </w:r>
      <w:r w:rsidR="006C4B25" w:rsidRPr="00863B70">
        <w:rPr>
          <w:rFonts w:cstheme="minorHAnsi"/>
          <w:sz w:val="21"/>
          <w:szCs w:val="28"/>
        </w:rPr>
        <w:t xml:space="preserve"> multiple projects to meet deadlines</w:t>
      </w:r>
    </w:p>
    <w:p w14:paraId="28B76508" w14:textId="54487B80" w:rsidR="006C4B25" w:rsidRPr="00863B70" w:rsidRDefault="006C4B25" w:rsidP="006C4B25">
      <w:pPr>
        <w:pStyle w:val="ListParagraph"/>
        <w:numPr>
          <w:ilvl w:val="0"/>
          <w:numId w:val="7"/>
        </w:numPr>
        <w:rPr>
          <w:rFonts w:cstheme="minorHAnsi"/>
          <w:sz w:val="21"/>
          <w:szCs w:val="28"/>
        </w:rPr>
      </w:pPr>
      <w:r w:rsidRPr="00863B70">
        <w:rPr>
          <w:rFonts w:cstheme="minorHAnsi"/>
          <w:sz w:val="21"/>
          <w:szCs w:val="28"/>
        </w:rPr>
        <w:t xml:space="preserve">Able to work </w:t>
      </w:r>
      <w:r w:rsidR="00206BB0">
        <w:rPr>
          <w:rFonts w:cstheme="minorHAnsi"/>
          <w:sz w:val="21"/>
          <w:szCs w:val="28"/>
        </w:rPr>
        <w:t xml:space="preserve">independently and </w:t>
      </w:r>
      <w:r w:rsidRPr="00863B70">
        <w:rPr>
          <w:rFonts w:cstheme="minorHAnsi"/>
          <w:sz w:val="21"/>
          <w:szCs w:val="28"/>
        </w:rPr>
        <w:t xml:space="preserve">collaboratively with co-workers, managers </w:t>
      </w:r>
      <w:r w:rsidR="00236D2D" w:rsidRPr="00863B70">
        <w:rPr>
          <w:rFonts w:cstheme="minorHAnsi"/>
          <w:sz w:val="21"/>
          <w:szCs w:val="28"/>
        </w:rPr>
        <w:t>&amp;</w:t>
      </w:r>
      <w:r w:rsidRPr="00863B70">
        <w:rPr>
          <w:rFonts w:cstheme="minorHAnsi"/>
          <w:sz w:val="21"/>
          <w:szCs w:val="28"/>
        </w:rPr>
        <w:t xml:space="preserve"> supervisors </w:t>
      </w:r>
    </w:p>
    <w:p w14:paraId="1761002D" w14:textId="078BDEAE" w:rsidR="005A17D4" w:rsidRDefault="00077169" w:rsidP="006C4B25">
      <w:pPr>
        <w:pStyle w:val="ListParagraph"/>
        <w:numPr>
          <w:ilvl w:val="0"/>
          <w:numId w:val="7"/>
        </w:numPr>
        <w:rPr>
          <w:rFonts w:cstheme="minorHAnsi"/>
          <w:sz w:val="21"/>
          <w:szCs w:val="28"/>
        </w:rPr>
      </w:pPr>
      <w:r>
        <w:rPr>
          <w:rFonts w:cstheme="minorHAnsi"/>
          <w:sz w:val="21"/>
          <w:szCs w:val="28"/>
        </w:rPr>
        <w:t>Attention to detail in all assignments and work</w:t>
      </w:r>
      <w:bookmarkStart w:id="0" w:name="_GoBack"/>
      <w:bookmarkEnd w:id="0"/>
    </w:p>
    <w:p w14:paraId="217AA7AD" w14:textId="6804B357" w:rsidR="00021859" w:rsidRPr="00863B70" w:rsidRDefault="00021859" w:rsidP="006C4B25">
      <w:pPr>
        <w:pStyle w:val="ListParagraph"/>
        <w:numPr>
          <w:ilvl w:val="0"/>
          <w:numId w:val="7"/>
        </w:numPr>
        <w:rPr>
          <w:rFonts w:cstheme="minorHAnsi"/>
          <w:sz w:val="21"/>
          <w:szCs w:val="28"/>
        </w:rPr>
      </w:pPr>
      <w:r>
        <w:rPr>
          <w:rFonts w:cstheme="minorHAnsi"/>
          <w:sz w:val="21"/>
          <w:szCs w:val="28"/>
        </w:rPr>
        <w:t>Familiarity with MTO Geometric Design Manual (GDM), Ontario Traffic Manual (OTM) and Transportation Association of Canada</w:t>
      </w:r>
      <w:r w:rsidR="00536C33">
        <w:rPr>
          <w:rFonts w:cstheme="minorHAnsi"/>
          <w:sz w:val="21"/>
          <w:szCs w:val="28"/>
        </w:rPr>
        <w:t>’s</w:t>
      </w:r>
      <w:r>
        <w:rPr>
          <w:rFonts w:cstheme="minorHAnsi"/>
          <w:sz w:val="21"/>
          <w:szCs w:val="28"/>
        </w:rPr>
        <w:t xml:space="preserve"> (TAC) </w:t>
      </w:r>
      <w:r w:rsidR="00536C33">
        <w:rPr>
          <w:rFonts w:cstheme="minorHAnsi"/>
          <w:sz w:val="21"/>
          <w:szCs w:val="28"/>
        </w:rPr>
        <w:t>“Geometric Design Guide for Canadian Roads” Manual</w:t>
      </w:r>
    </w:p>
    <w:p w14:paraId="70F97758" w14:textId="72C1970C" w:rsidR="006C4B25" w:rsidRDefault="006C4B25" w:rsidP="00DE7309">
      <w:pPr>
        <w:rPr>
          <w:sz w:val="24"/>
          <w:szCs w:val="24"/>
        </w:rPr>
      </w:pPr>
    </w:p>
    <w:tbl>
      <w:tblPr>
        <w:tblStyle w:val="TableGrid"/>
        <w:tblW w:w="0" w:type="auto"/>
        <w:tblLook w:val="04A0" w:firstRow="1" w:lastRow="0" w:firstColumn="1" w:lastColumn="0" w:noHBand="0" w:noVBand="1"/>
      </w:tblPr>
      <w:tblGrid>
        <w:gridCol w:w="9360"/>
      </w:tblGrid>
      <w:tr w:rsidR="006C4B25" w14:paraId="7D9E3651" w14:textId="77777777" w:rsidTr="006471B9">
        <w:tc>
          <w:tcPr>
            <w:tcW w:w="9360" w:type="dxa"/>
            <w:tcBorders>
              <w:bottom w:val="single" w:sz="4" w:space="0" w:color="auto"/>
            </w:tcBorders>
          </w:tcPr>
          <w:p w14:paraId="2D96649A" w14:textId="74E01F45" w:rsidR="006C4B25" w:rsidRPr="0030564D" w:rsidRDefault="006C4B25" w:rsidP="006C4B25">
            <w:pPr>
              <w:ind w:left="-104"/>
              <w:rPr>
                <w:color w:val="4472C4" w:themeColor="accent1"/>
                <w:sz w:val="24"/>
                <w:szCs w:val="24"/>
              </w:rPr>
            </w:pPr>
            <w:r w:rsidRPr="0030564D">
              <w:rPr>
                <w:color w:val="4472C4" w:themeColor="accent1"/>
                <w:sz w:val="24"/>
                <w:szCs w:val="24"/>
              </w:rPr>
              <w:t>EDUCATION</w:t>
            </w:r>
          </w:p>
        </w:tc>
      </w:tr>
    </w:tbl>
    <w:p w14:paraId="703DF25E" w14:textId="6810695E" w:rsidR="006C4B25" w:rsidRPr="00863B70" w:rsidRDefault="006C4B25" w:rsidP="006C4B25">
      <w:pPr>
        <w:spacing w:line="276" w:lineRule="auto"/>
        <w:ind w:right="4"/>
        <w:rPr>
          <w:rFonts w:cstheme="minorHAnsi"/>
          <w:szCs w:val="21"/>
        </w:rPr>
      </w:pPr>
      <w:r w:rsidRPr="00863B70">
        <w:rPr>
          <w:rFonts w:cstheme="minorHAnsi"/>
          <w:b/>
          <w:color w:val="000000" w:themeColor="text1"/>
          <w:szCs w:val="21"/>
        </w:rPr>
        <w:t>Bachelor of Civil Engineering (Specializ</w:t>
      </w:r>
      <w:r w:rsidR="00B5739B" w:rsidRPr="00863B70">
        <w:rPr>
          <w:rFonts w:cstheme="minorHAnsi"/>
          <w:b/>
          <w:color w:val="000000" w:themeColor="text1"/>
          <w:szCs w:val="21"/>
        </w:rPr>
        <w:t>ation</w:t>
      </w:r>
      <w:r w:rsidRPr="00863B70">
        <w:rPr>
          <w:rFonts w:cstheme="minorHAnsi"/>
          <w:b/>
          <w:color w:val="000000" w:themeColor="text1"/>
          <w:szCs w:val="21"/>
        </w:rPr>
        <w:t xml:space="preserve"> in Transportation)</w:t>
      </w:r>
      <w:r w:rsidR="001E36FE" w:rsidRPr="00863B70">
        <w:rPr>
          <w:rFonts w:cstheme="minorHAnsi"/>
          <w:b/>
          <w:color w:val="000000" w:themeColor="text1"/>
          <w:szCs w:val="21"/>
        </w:rPr>
        <w:t xml:space="preserve"> </w:t>
      </w:r>
      <w:r w:rsidRPr="00863B70">
        <w:rPr>
          <w:rFonts w:cstheme="minorHAnsi"/>
          <w:b/>
          <w:color w:val="000000" w:themeColor="text1"/>
          <w:szCs w:val="21"/>
        </w:rPr>
        <w:t>– Ryerson University</w:t>
      </w:r>
      <w:r w:rsidRPr="00863B70">
        <w:rPr>
          <w:rFonts w:cstheme="minorHAnsi"/>
          <w:szCs w:val="21"/>
        </w:rPr>
        <w:tab/>
        <w:t xml:space="preserve">          </w:t>
      </w:r>
      <w:r w:rsidR="000A4BA2">
        <w:rPr>
          <w:rFonts w:cstheme="minorHAnsi"/>
          <w:szCs w:val="21"/>
        </w:rPr>
        <w:t>April</w:t>
      </w:r>
      <w:r w:rsidRPr="00863B70">
        <w:rPr>
          <w:rFonts w:cstheme="minorHAnsi"/>
          <w:szCs w:val="21"/>
        </w:rPr>
        <w:t xml:space="preserve"> 2019</w:t>
      </w:r>
    </w:p>
    <w:p w14:paraId="1387FE41" w14:textId="536F8B57" w:rsidR="006C4B25" w:rsidRPr="00863B70" w:rsidRDefault="006C4B25" w:rsidP="006C4B25">
      <w:pPr>
        <w:pStyle w:val="ListParagraph"/>
        <w:numPr>
          <w:ilvl w:val="0"/>
          <w:numId w:val="5"/>
        </w:numPr>
        <w:spacing w:line="276" w:lineRule="auto"/>
        <w:rPr>
          <w:rFonts w:cstheme="minorHAnsi"/>
          <w:sz w:val="21"/>
          <w:szCs w:val="21"/>
        </w:rPr>
      </w:pPr>
      <w:r w:rsidRPr="00863B70">
        <w:rPr>
          <w:rFonts w:cstheme="minorHAnsi"/>
          <w:sz w:val="21"/>
          <w:szCs w:val="21"/>
        </w:rPr>
        <w:t xml:space="preserve">Relevant Courses: Traffic Operations and Management, Transportation Planning, </w:t>
      </w:r>
      <w:r w:rsidR="00F84327" w:rsidRPr="00863B70">
        <w:rPr>
          <w:rFonts w:cstheme="minorHAnsi"/>
          <w:sz w:val="21"/>
          <w:szCs w:val="21"/>
        </w:rPr>
        <w:t xml:space="preserve">Highway Design, </w:t>
      </w:r>
      <w:r w:rsidRPr="00863B70">
        <w:rPr>
          <w:rFonts w:cstheme="minorHAnsi"/>
          <w:sz w:val="21"/>
          <w:szCs w:val="21"/>
        </w:rPr>
        <w:t xml:space="preserve">Geomatics, </w:t>
      </w:r>
      <w:r w:rsidR="00D83EAE" w:rsidRPr="00863B70">
        <w:rPr>
          <w:rFonts w:cstheme="minorHAnsi"/>
          <w:sz w:val="21"/>
          <w:szCs w:val="21"/>
        </w:rPr>
        <w:t xml:space="preserve">GIS, </w:t>
      </w:r>
      <w:r w:rsidRPr="00863B70">
        <w:rPr>
          <w:rFonts w:cstheme="minorHAnsi"/>
          <w:sz w:val="21"/>
          <w:szCs w:val="21"/>
        </w:rPr>
        <w:t xml:space="preserve">Remote Sensing, Highway Materials, </w:t>
      </w:r>
      <w:r w:rsidR="00D83EAE" w:rsidRPr="00863B70">
        <w:rPr>
          <w:rFonts w:cstheme="minorHAnsi"/>
          <w:sz w:val="21"/>
          <w:szCs w:val="21"/>
        </w:rPr>
        <w:t>Satellite and Geodesy</w:t>
      </w:r>
      <w:r w:rsidR="002716A6" w:rsidRPr="00863B70">
        <w:rPr>
          <w:rFonts w:cstheme="minorHAnsi"/>
          <w:sz w:val="21"/>
          <w:szCs w:val="21"/>
        </w:rPr>
        <w:t>, Project Management</w:t>
      </w:r>
    </w:p>
    <w:p w14:paraId="31C46066" w14:textId="6386690E" w:rsidR="006C4B25" w:rsidRDefault="006C4B25" w:rsidP="006C4B25">
      <w:pPr>
        <w:spacing w:line="276" w:lineRule="auto"/>
        <w:rPr>
          <w:rFonts w:cstheme="minorHAnsi"/>
          <w:sz w:val="21"/>
          <w:szCs w:val="21"/>
        </w:rPr>
      </w:pPr>
    </w:p>
    <w:tbl>
      <w:tblPr>
        <w:tblStyle w:val="TableGrid"/>
        <w:tblW w:w="0" w:type="auto"/>
        <w:tblLook w:val="04A0" w:firstRow="1" w:lastRow="0" w:firstColumn="1" w:lastColumn="0" w:noHBand="0" w:noVBand="1"/>
      </w:tblPr>
      <w:tblGrid>
        <w:gridCol w:w="9360"/>
      </w:tblGrid>
      <w:tr w:rsidR="006C4B25" w14:paraId="21A04222" w14:textId="77777777" w:rsidTr="006471B9">
        <w:tc>
          <w:tcPr>
            <w:tcW w:w="9360" w:type="dxa"/>
            <w:tcBorders>
              <w:bottom w:val="single" w:sz="4" w:space="0" w:color="auto"/>
            </w:tcBorders>
          </w:tcPr>
          <w:p w14:paraId="5FB443F7" w14:textId="2E4AEDAB" w:rsidR="006C4B25" w:rsidRPr="0030564D" w:rsidRDefault="006C4B25" w:rsidP="006471B9">
            <w:pPr>
              <w:ind w:left="-104"/>
              <w:rPr>
                <w:color w:val="4472C4" w:themeColor="accent1"/>
                <w:sz w:val="24"/>
                <w:szCs w:val="24"/>
              </w:rPr>
            </w:pPr>
            <w:r w:rsidRPr="0030564D">
              <w:rPr>
                <w:color w:val="4472C4" w:themeColor="accent1"/>
                <w:sz w:val="24"/>
                <w:szCs w:val="24"/>
              </w:rPr>
              <w:t>TECHNICAL SKILLS</w:t>
            </w:r>
          </w:p>
        </w:tc>
      </w:tr>
    </w:tbl>
    <w:p w14:paraId="49B278A0" w14:textId="08D607E4" w:rsidR="006C4B25" w:rsidRPr="00863B70" w:rsidRDefault="006C4B25" w:rsidP="005751C0">
      <w:pPr>
        <w:ind w:right="4"/>
        <w:rPr>
          <w:rFonts w:cstheme="minorHAnsi"/>
          <w:sz w:val="21"/>
        </w:rPr>
      </w:pPr>
      <w:r w:rsidRPr="00863B70">
        <w:rPr>
          <w:rFonts w:cstheme="minorHAnsi"/>
          <w:sz w:val="21"/>
        </w:rPr>
        <w:t>SYNCHR</w:t>
      </w:r>
      <w:r w:rsidR="00962977">
        <w:rPr>
          <w:rFonts w:cstheme="minorHAnsi"/>
          <w:sz w:val="21"/>
        </w:rPr>
        <w:t>O</w:t>
      </w:r>
      <w:r w:rsidRPr="00863B70">
        <w:rPr>
          <w:rFonts w:cstheme="minorHAnsi"/>
          <w:sz w:val="21"/>
        </w:rPr>
        <w:t xml:space="preserve"> | HCS7 | ArcMap | </w:t>
      </w:r>
      <w:r w:rsidR="00E645FB" w:rsidRPr="00863B70">
        <w:rPr>
          <w:rFonts w:cstheme="minorHAnsi"/>
          <w:sz w:val="21"/>
        </w:rPr>
        <w:t xml:space="preserve">AutoCAD | </w:t>
      </w:r>
      <w:r w:rsidR="00797987" w:rsidRPr="00863B70">
        <w:rPr>
          <w:rFonts w:cstheme="minorHAnsi"/>
          <w:sz w:val="21"/>
        </w:rPr>
        <w:t>MATLAB</w:t>
      </w:r>
      <w:r w:rsidR="00797987">
        <w:rPr>
          <w:rFonts w:cstheme="minorHAnsi"/>
          <w:sz w:val="21"/>
        </w:rPr>
        <w:t xml:space="preserve"> | </w:t>
      </w:r>
      <w:r w:rsidR="00962977">
        <w:rPr>
          <w:rFonts w:cstheme="minorHAnsi"/>
          <w:sz w:val="21"/>
        </w:rPr>
        <w:t>Pavement ME Design</w:t>
      </w:r>
      <w:r w:rsidR="00E67C9C" w:rsidRPr="00863B70">
        <w:rPr>
          <w:rFonts w:cstheme="minorHAnsi"/>
          <w:sz w:val="21"/>
        </w:rPr>
        <w:t xml:space="preserve"> | </w:t>
      </w:r>
      <w:r w:rsidRPr="00863B70">
        <w:rPr>
          <w:rFonts w:cstheme="minorHAnsi"/>
          <w:sz w:val="21"/>
        </w:rPr>
        <w:t xml:space="preserve">MS Word, Excel, Project </w:t>
      </w:r>
    </w:p>
    <w:p w14:paraId="67F8188B" w14:textId="77777777" w:rsidR="005751C0" w:rsidRPr="006C4B25" w:rsidRDefault="005751C0" w:rsidP="006C4B25">
      <w:pPr>
        <w:ind w:right="-705"/>
        <w:rPr>
          <w:rFonts w:cstheme="minorHAnsi"/>
          <w:sz w:val="21"/>
        </w:rPr>
      </w:pPr>
    </w:p>
    <w:tbl>
      <w:tblPr>
        <w:tblStyle w:val="TableGrid"/>
        <w:tblW w:w="0" w:type="auto"/>
        <w:tblLook w:val="04A0" w:firstRow="1" w:lastRow="0" w:firstColumn="1" w:lastColumn="0" w:noHBand="0" w:noVBand="1"/>
      </w:tblPr>
      <w:tblGrid>
        <w:gridCol w:w="9360"/>
      </w:tblGrid>
      <w:tr w:rsidR="005751C0" w14:paraId="7102F784" w14:textId="77777777" w:rsidTr="006471B9">
        <w:tc>
          <w:tcPr>
            <w:tcW w:w="9360" w:type="dxa"/>
            <w:tcBorders>
              <w:bottom w:val="single" w:sz="4" w:space="0" w:color="auto"/>
            </w:tcBorders>
          </w:tcPr>
          <w:p w14:paraId="023CC94B" w14:textId="380E583E" w:rsidR="005751C0" w:rsidRPr="0030564D" w:rsidRDefault="005751C0" w:rsidP="006471B9">
            <w:pPr>
              <w:ind w:left="-104"/>
              <w:rPr>
                <w:color w:val="4472C4" w:themeColor="accent1"/>
                <w:sz w:val="24"/>
                <w:szCs w:val="24"/>
              </w:rPr>
            </w:pPr>
            <w:r w:rsidRPr="0030564D">
              <w:rPr>
                <w:color w:val="4472C4" w:themeColor="accent1"/>
                <w:sz w:val="24"/>
                <w:szCs w:val="24"/>
              </w:rPr>
              <w:t>WORK EXPERIENCE</w:t>
            </w:r>
          </w:p>
        </w:tc>
      </w:tr>
    </w:tbl>
    <w:p w14:paraId="58D306B9" w14:textId="2B08D815" w:rsidR="005751C0" w:rsidRPr="00863B70" w:rsidRDefault="005751C0" w:rsidP="005751C0">
      <w:pPr>
        <w:spacing w:line="276" w:lineRule="auto"/>
        <w:rPr>
          <w:rFonts w:cstheme="minorHAnsi"/>
          <w:sz w:val="28"/>
        </w:rPr>
      </w:pPr>
      <w:r w:rsidRPr="00863B70">
        <w:rPr>
          <w:rFonts w:cstheme="minorHAnsi"/>
          <w:b/>
          <w:color w:val="000000" w:themeColor="text1"/>
          <w:sz w:val="24"/>
        </w:rPr>
        <w:t>Traffic Technician – Student,</w:t>
      </w:r>
      <w:r w:rsidRPr="00863B70">
        <w:rPr>
          <w:rFonts w:cstheme="minorHAnsi"/>
          <w:color w:val="000000" w:themeColor="text1"/>
          <w:sz w:val="24"/>
        </w:rPr>
        <w:t xml:space="preserve"> </w:t>
      </w:r>
      <w:r w:rsidRPr="00286067">
        <w:rPr>
          <w:rFonts w:cstheme="minorHAnsi"/>
          <w:i/>
          <w:sz w:val="24"/>
        </w:rPr>
        <w:t>Ministry of Transportation Ontario (MTO)</w:t>
      </w:r>
      <w:r w:rsidR="00863B70">
        <w:rPr>
          <w:rFonts w:cstheme="minorHAnsi"/>
          <w:sz w:val="24"/>
        </w:rPr>
        <w:tab/>
        <w:t xml:space="preserve">    </w:t>
      </w:r>
      <w:r w:rsidR="00C61C10">
        <w:rPr>
          <w:rFonts w:cstheme="minorHAnsi"/>
          <w:sz w:val="24"/>
        </w:rPr>
        <w:t xml:space="preserve"> </w:t>
      </w:r>
      <w:r w:rsidR="00863B70">
        <w:rPr>
          <w:rFonts w:cstheme="minorHAnsi"/>
          <w:sz w:val="24"/>
        </w:rPr>
        <w:t xml:space="preserve">  </w:t>
      </w:r>
      <w:r w:rsidRPr="00863B70">
        <w:rPr>
          <w:rFonts w:cstheme="minorHAnsi"/>
          <w:b/>
        </w:rPr>
        <w:t xml:space="preserve">May </w:t>
      </w:r>
      <w:r w:rsidR="00863B70">
        <w:rPr>
          <w:rFonts w:cstheme="minorHAnsi"/>
          <w:b/>
        </w:rPr>
        <w:t xml:space="preserve">– </w:t>
      </w:r>
      <w:r w:rsidRPr="00863B70">
        <w:rPr>
          <w:rFonts w:cstheme="minorHAnsi"/>
          <w:b/>
        </w:rPr>
        <w:t>Augus</w:t>
      </w:r>
      <w:r w:rsidR="00863B70">
        <w:rPr>
          <w:rFonts w:cstheme="minorHAnsi"/>
          <w:b/>
        </w:rPr>
        <w:t xml:space="preserve">t </w:t>
      </w:r>
      <w:r w:rsidRPr="00863B70">
        <w:rPr>
          <w:rFonts w:cstheme="minorHAnsi"/>
          <w:b/>
        </w:rPr>
        <w:t>2018</w:t>
      </w:r>
    </w:p>
    <w:p w14:paraId="32B5C16C" w14:textId="3FF0D801" w:rsidR="005751C0" w:rsidRPr="00863B70" w:rsidRDefault="006A68E3" w:rsidP="00863B70">
      <w:pPr>
        <w:pStyle w:val="ListParagraph"/>
        <w:numPr>
          <w:ilvl w:val="0"/>
          <w:numId w:val="5"/>
        </w:numPr>
        <w:spacing w:line="276" w:lineRule="auto"/>
        <w:rPr>
          <w:rFonts w:cstheme="minorHAnsi"/>
          <w:sz w:val="21"/>
          <w:szCs w:val="25"/>
        </w:rPr>
      </w:pPr>
      <w:r w:rsidRPr="00863B70">
        <w:rPr>
          <w:rFonts w:cstheme="minorHAnsi"/>
          <w:sz w:val="21"/>
          <w:szCs w:val="25"/>
        </w:rPr>
        <w:t>Involved</w:t>
      </w:r>
      <w:r w:rsidR="005751C0" w:rsidRPr="00863B70">
        <w:rPr>
          <w:rFonts w:cstheme="minorHAnsi"/>
          <w:sz w:val="21"/>
          <w:szCs w:val="25"/>
        </w:rPr>
        <w:t xml:space="preserve"> in </w:t>
      </w:r>
      <w:r w:rsidR="003C4339" w:rsidRPr="00863B70">
        <w:rPr>
          <w:rFonts w:cstheme="minorHAnsi"/>
          <w:sz w:val="21"/>
          <w:szCs w:val="25"/>
        </w:rPr>
        <w:t>intersection analyses</w:t>
      </w:r>
      <w:r w:rsidR="005751C0" w:rsidRPr="00863B70">
        <w:rPr>
          <w:rFonts w:cstheme="minorHAnsi"/>
          <w:sz w:val="21"/>
          <w:szCs w:val="25"/>
        </w:rPr>
        <w:t xml:space="preserve"> at Highway 10 </w:t>
      </w:r>
      <w:r w:rsidR="00236D2D" w:rsidRPr="00863B70">
        <w:rPr>
          <w:rFonts w:cstheme="minorHAnsi"/>
          <w:sz w:val="21"/>
          <w:szCs w:val="25"/>
        </w:rPr>
        <w:t>and</w:t>
      </w:r>
      <w:r w:rsidR="005751C0" w:rsidRPr="00863B70">
        <w:rPr>
          <w:rFonts w:cstheme="minorHAnsi"/>
          <w:sz w:val="21"/>
          <w:szCs w:val="25"/>
        </w:rPr>
        <w:t xml:space="preserve"> Dufferin County Road and Highway 10 and King Street. The </w:t>
      </w:r>
      <w:r w:rsidR="000125DA" w:rsidRPr="00863B70">
        <w:rPr>
          <w:rFonts w:cstheme="minorHAnsi"/>
          <w:sz w:val="21"/>
          <w:szCs w:val="25"/>
        </w:rPr>
        <w:t xml:space="preserve">Level of Service (LOS) </w:t>
      </w:r>
      <w:r w:rsidR="005751C0" w:rsidRPr="00863B70">
        <w:rPr>
          <w:rFonts w:cstheme="minorHAnsi"/>
          <w:sz w:val="21"/>
          <w:szCs w:val="25"/>
        </w:rPr>
        <w:t xml:space="preserve">of the intersections were analyzed, </w:t>
      </w:r>
      <w:r w:rsidR="006E7EFD" w:rsidRPr="00863B70">
        <w:rPr>
          <w:rFonts w:cstheme="minorHAnsi"/>
          <w:sz w:val="21"/>
          <w:szCs w:val="25"/>
        </w:rPr>
        <w:t xml:space="preserve">and </w:t>
      </w:r>
      <w:r w:rsidR="005751C0" w:rsidRPr="00863B70">
        <w:rPr>
          <w:rFonts w:cstheme="minorHAnsi"/>
          <w:sz w:val="21"/>
          <w:szCs w:val="25"/>
        </w:rPr>
        <w:t>a field study was done to confirm the results. Recommendations were given that would later be implemented in future dates</w:t>
      </w:r>
    </w:p>
    <w:p w14:paraId="01CA1A64" w14:textId="44E519CC" w:rsidR="005751C0" w:rsidRPr="00863B70" w:rsidRDefault="005751C0" w:rsidP="00863B70">
      <w:pPr>
        <w:pStyle w:val="ListParagraph"/>
        <w:numPr>
          <w:ilvl w:val="0"/>
          <w:numId w:val="5"/>
        </w:numPr>
        <w:spacing w:line="276" w:lineRule="auto"/>
        <w:rPr>
          <w:rFonts w:cstheme="minorHAnsi"/>
          <w:sz w:val="21"/>
          <w:szCs w:val="25"/>
        </w:rPr>
      </w:pPr>
      <w:r w:rsidRPr="00863B70">
        <w:rPr>
          <w:rFonts w:cstheme="minorHAnsi"/>
          <w:sz w:val="21"/>
          <w:szCs w:val="25"/>
        </w:rPr>
        <w:t>Coordinated highway lane, ramp and shoulder closures in the Central Region with various Project Managers, contractors and coworkers to ensure proper and safe procedures were done that resulted in finished work adhering to the contract</w:t>
      </w:r>
    </w:p>
    <w:p w14:paraId="41630CC0" w14:textId="077EFEA7" w:rsidR="005751C0" w:rsidRPr="00863B70" w:rsidRDefault="005751C0" w:rsidP="00863B70">
      <w:pPr>
        <w:pStyle w:val="ListParagraph"/>
        <w:numPr>
          <w:ilvl w:val="0"/>
          <w:numId w:val="5"/>
        </w:numPr>
        <w:spacing w:line="276" w:lineRule="auto"/>
        <w:rPr>
          <w:rFonts w:cstheme="minorHAnsi"/>
          <w:sz w:val="21"/>
          <w:szCs w:val="25"/>
        </w:rPr>
      </w:pPr>
      <w:r w:rsidRPr="00863B70">
        <w:rPr>
          <w:rFonts w:cstheme="minorHAnsi"/>
          <w:sz w:val="21"/>
          <w:szCs w:val="25"/>
        </w:rPr>
        <w:t>Surveyed MTO Carpool Parking Lots for utiliz</w:t>
      </w:r>
      <w:r w:rsidR="004F2321" w:rsidRPr="00863B70">
        <w:rPr>
          <w:rFonts w:cstheme="minorHAnsi"/>
          <w:sz w:val="21"/>
          <w:szCs w:val="25"/>
        </w:rPr>
        <w:t>ation</w:t>
      </w:r>
      <w:r w:rsidR="00863B70">
        <w:rPr>
          <w:rFonts w:cstheme="minorHAnsi"/>
          <w:sz w:val="21"/>
          <w:szCs w:val="25"/>
        </w:rPr>
        <w:t xml:space="preserve"> and </w:t>
      </w:r>
      <w:r w:rsidRPr="00863B70">
        <w:rPr>
          <w:rFonts w:cstheme="minorHAnsi"/>
          <w:sz w:val="21"/>
          <w:szCs w:val="25"/>
        </w:rPr>
        <w:t xml:space="preserve">inventories to determine its effectiveness </w:t>
      </w:r>
      <w:r w:rsidR="00863B70">
        <w:rPr>
          <w:rFonts w:cstheme="minorHAnsi"/>
          <w:sz w:val="21"/>
          <w:szCs w:val="25"/>
        </w:rPr>
        <w:t>and</w:t>
      </w:r>
      <w:r w:rsidRPr="00863B70">
        <w:rPr>
          <w:rFonts w:cstheme="minorHAnsi"/>
          <w:sz w:val="21"/>
          <w:szCs w:val="25"/>
        </w:rPr>
        <w:t xml:space="preserve"> recomme</w:t>
      </w:r>
      <w:r w:rsidR="00863B70">
        <w:rPr>
          <w:rFonts w:cstheme="minorHAnsi"/>
          <w:sz w:val="21"/>
          <w:szCs w:val="25"/>
        </w:rPr>
        <w:t>ndation for</w:t>
      </w:r>
      <w:r w:rsidRPr="00863B70">
        <w:rPr>
          <w:rFonts w:cstheme="minorHAnsi"/>
          <w:sz w:val="21"/>
          <w:szCs w:val="25"/>
        </w:rPr>
        <w:t xml:space="preserve"> improvements as part of the “Central Region Carpool Lot Survey Report”</w:t>
      </w:r>
    </w:p>
    <w:p w14:paraId="0FECF1DB" w14:textId="4EEF5349" w:rsidR="005751C0" w:rsidRPr="00863B70" w:rsidRDefault="005751C0" w:rsidP="00863B70">
      <w:pPr>
        <w:pStyle w:val="ListParagraph"/>
        <w:numPr>
          <w:ilvl w:val="0"/>
          <w:numId w:val="5"/>
        </w:numPr>
        <w:spacing w:line="276" w:lineRule="auto"/>
        <w:rPr>
          <w:rFonts w:cstheme="minorHAnsi"/>
          <w:sz w:val="21"/>
          <w:szCs w:val="25"/>
        </w:rPr>
      </w:pPr>
      <w:r w:rsidRPr="00863B70">
        <w:rPr>
          <w:rFonts w:cstheme="minorHAnsi"/>
          <w:sz w:val="21"/>
          <w:szCs w:val="25"/>
        </w:rPr>
        <w:t xml:space="preserve">Involved in </w:t>
      </w:r>
      <w:r w:rsidR="003F20D3" w:rsidRPr="00863B70">
        <w:rPr>
          <w:rFonts w:cstheme="minorHAnsi"/>
          <w:sz w:val="21"/>
          <w:szCs w:val="25"/>
        </w:rPr>
        <w:t>various</w:t>
      </w:r>
      <w:r w:rsidRPr="00863B70">
        <w:rPr>
          <w:rFonts w:cstheme="minorHAnsi"/>
          <w:sz w:val="21"/>
          <w:szCs w:val="25"/>
        </w:rPr>
        <w:t xml:space="preserve"> projects </w:t>
      </w:r>
      <w:r w:rsidR="003F20D3" w:rsidRPr="00863B70">
        <w:rPr>
          <w:rFonts w:cstheme="minorHAnsi"/>
          <w:sz w:val="21"/>
          <w:szCs w:val="25"/>
        </w:rPr>
        <w:t xml:space="preserve">associating </w:t>
      </w:r>
      <w:r w:rsidRPr="00863B70">
        <w:rPr>
          <w:rFonts w:cstheme="minorHAnsi"/>
          <w:sz w:val="21"/>
          <w:szCs w:val="25"/>
        </w:rPr>
        <w:t>with Vehicular Detection Systems (VDS) and Freeway Traffic Management Systems (FTMS), Turning Movement Counts (TMCs), Speed Studies/Surveys and Roadwork Scheduling and Coordination Unit (RWSCU)</w:t>
      </w:r>
    </w:p>
    <w:p w14:paraId="7C83B441" w14:textId="67A27799" w:rsidR="00021859" w:rsidRPr="00962977" w:rsidRDefault="00917C27" w:rsidP="00962977">
      <w:pPr>
        <w:pStyle w:val="ListParagraph"/>
        <w:numPr>
          <w:ilvl w:val="0"/>
          <w:numId w:val="5"/>
        </w:numPr>
        <w:spacing w:line="276" w:lineRule="auto"/>
        <w:rPr>
          <w:rFonts w:cstheme="minorHAnsi"/>
          <w:sz w:val="20"/>
          <w:szCs w:val="25"/>
        </w:rPr>
      </w:pPr>
      <w:r w:rsidRPr="00021859">
        <w:rPr>
          <w:rFonts w:cstheme="minorHAnsi"/>
          <w:sz w:val="21"/>
          <w:szCs w:val="25"/>
        </w:rPr>
        <w:t>Utilized PHM-125 drawings</w:t>
      </w:r>
      <w:r w:rsidR="00021859" w:rsidRPr="00021859">
        <w:rPr>
          <w:rFonts w:cstheme="minorHAnsi"/>
          <w:sz w:val="21"/>
          <w:szCs w:val="25"/>
        </w:rPr>
        <w:t>, and Ontario Traffic Manuals</w:t>
      </w:r>
      <w:r w:rsidR="0030564D" w:rsidRPr="00021859">
        <w:rPr>
          <w:rFonts w:cstheme="minorHAnsi"/>
          <w:sz w:val="21"/>
          <w:szCs w:val="25"/>
        </w:rPr>
        <w:t xml:space="preserve"> for planning and locating detour sites </w:t>
      </w:r>
    </w:p>
    <w:p w14:paraId="5ED31D8B" w14:textId="77777777" w:rsidR="00962977" w:rsidRPr="00962977" w:rsidRDefault="00962977" w:rsidP="00962977">
      <w:pPr>
        <w:pStyle w:val="ListParagraph"/>
        <w:spacing w:line="276" w:lineRule="auto"/>
        <w:rPr>
          <w:rFonts w:cstheme="minorHAnsi"/>
          <w:sz w:val="20"/>
          <w:szCs w:val="25"/>
        </w:rPr>
      </w:pPr>
    </w:p>
    <w:tbl>
      <w:tblPr>
        <w:tblStyle w:val="TableGrid"/>
        <w:tblW w:w="0" w:type="auto"/>
        <w:tblLook w:val="04A0" w:firstRow="1" w:lastRow="0" w:firstColumn="1" w:lastColumn="0" w:noHBand="0" w:noVBand="1"/>
      </w:tblPr>
      <w:tblGrid>
        <w:gridCol w:w="9360"/>
      </w:tblGrid>
      <w:tr w:rsidR="005751C0" w14:paraId="030F1DB4" w14:textId="77777777" w:rsidTr="006471B9">
        <w:tc>
          <w:tcPr>
            <w:tcW w:w="9360" w:type="dxa"/>
            <w:tcBorders>
              <w:bottom w:val="single" w:sz="4" w:space="0" w:color="auto"/>
            </w:tcBorders>
          </w:tcPr>
          <w:p w14:paraId="6BCF196B" w14:textId="77777777" w:rsidR="005751C0" w:rsidRPr="0030564D" w:rsidRDefault="005751C0" w:rsidP="006471B9">
            <w:pPr>
              <w:ind w:left="-104"/>
              <w:rPr>
                <w:color w:val="4472C4" w:themeColor="accent1"/>
                <w:sz w:val="24"/>
                <w:szCs w:val="24"/>
              </w:rPr>
            </w:pPr>
            <w:r w:rsidRPr="0030564D">
              <w:rPr>
                <w:color w:val="4472C4" w:themeColor="accent1"/>
                <w:sz w:val="24"/>
                <w:szCs w:val="24"/>
              </w:rPr>
              <w:t>RELEVANT PROJECTS</w:t>
            </w:r>
          </w:p>
        </w:tc>
      </w:tr>
    </w:tbl>
    <w:p w14:paraId="787077E3" w14:textId="39BAC4CD" w:rsidR="005751C0" w:rsidRDefault="00AF6254" w:rsidP="005751C0">
      <w:pPr>
        <w:spacing w:line="276" w:lineRule="auto"/>
        <w:rPr>
          <w:rFonts w:cstheme="minorHAnsi"/>
          <w:b/>
          <w:sz w:val="21"/>
        </w:rPr>
      </w:pPr>
      <w:r>
        <w:rPr>
          <w:rFonts w:cstheme="minorHAnsi"/>
          <w:b/>
          <w:color w:val="000000" w:themeColor="text1"/>
        </w:rPr>
        <w:t xml:space="preserve">Intersection </w:t>
      </w:r>
      <w:r w:rsidR="00351852">
        <w:rPr>
          <w:rFonts w:cstheme="minorHAnsi"/>
          <w:b/>
          <w:color w:val="000000" w:themeColor="text1"/>
        </w:rPr>
        <w:t>Analysis</w:t>
      </w:r>
      <w:r w:rsidR="005751C0" w:rsidRPr="00D83EAE">
        <w:rPr>
          <w:rFonts w:cstheme="minorHAnsi"/>
          <w:b/>
          <w:color w:val="000000" w:themeColor="text1"/>
        </w:rPr>
        <w:t>,</w:t>
      </w:r>
      <w:r w:rsidR="005751C0" w:rsidRPr="00D83EAE">
        <w:rPr>
          <w:rFonts w:cstheme="minorHAnsi"/>
          <w:color w:val="000000" w:themeColor="text1"/>
        </w:rPr>
        <w:t xml:space="preserve"> </w:t>
      </w:r>
      <w:r w:rsidR="005751C0" w:rsidRPr="00286067">
        <w:rPr>
          <w:rFonts w:cstheme="minorHAnsi"/>
          <w:i/>
        </w:rPr>
        <w:t>Ministry of Transportation Ontario (MTO)</w:t>
      </w:r>
      <w:r w:rsidR="005751C0">
        <w:rPr>
          <w:rFonts w:cstheme="minorHAnsi"/>
        </w:rPr>
        <w:t xml:space="preserve"> </w:t>
      </w:r>
    </w:p>
    <w:p w14:paraId="4EF7FF79" w14:textId="2E1CA8ED" w:rsidR="005751C0" w:rsidRPr="001A7D33" w:rsidRDefault="009D3092" w:rsidP="005751C0">
      <w:pPr>
        <w:spacing w:line="276" w:lineRule="auto"/>
        <w:rPr>
          <w:rFonts w:cstheme="minorHAnsi"/>
          <w:sz w:val="20"/>
        </w:rPr>
      </w:pPr>
      <w:r>
        <w:rPr>
          <w:rFonts w:cstheme="minorHAnsi"/>
          <w:sz w:val="20"/>
        </w:rPr>
        <w:t xml:space="preserve">The intersection of Highway 10 and King Street </w:t>
      </w:r>
      <w:r w:rsidR="00EF4772">
        <w:rPr>
          <w:rFonts w:cstheme="minorHAnsi"/>
          <w:sz w:val="20"/>
        </w:rPr>
        <w:t xml:space="preserve">were analyzed, and a field study was conducted to determine if a left turn signal was warranted for the northbound direction by using OTM Book 12 (Traffic Signals). </w:t>
      </w:r>
    </w:p>
    <w:p w14:paraId="1D4689DC" w14:textId="3EE95FB2" w:rsidR="005751C0" w:rsidRDefault="005751C0" w:rsidP="003A371A">
      <w:pPr>
        <w:spacing w:line="276" w:lineRule="auto"/>
        <w:rPr>
          <w:rFonts w:cstheme="minorHAnsi"/>
          <w:sz w:val="20"/>
        </w:rPr>
      </w:pPr>
    </w:p>
    <w:p w14:paraId="22D6AAD1" w14:textId="23CC0CE8" w:rsidR="00804861" w:rsidRDefault="00804861" w:rsidP="00804861">
      <w:pPr>
        <w:spacing w:line="276" w:lineRule="auto"/>
        <w:rPr>
          <w:rFonts w:cstheme="minorHAnsi"/>
          <w:color w:val="000000" w:themeColor="text1"/>
        </w:rPr>
      </w:pPr>
      <w:r>
        <w:rPr>
          <w:rFonts w:cstheme="minorHAnsi"/>
          <w:b/>
          <w:color w:val="000000" w:themeColor="text1"/>
        </w:rPr>
        <w:t xml:space="preserve">Capstone Project: Feasibility of HOT Lane on Hwy 400, </w:t>
      </w:r>
      <w:r w:rsidRPr="00286067">
        <w:rPr>
          <w:rFonts w:cstheme="minorHAnsi"/>
          <w:i/>
        </w:rPr>
        <w:t>Ryerson University and WSP</w:t>
      </w:r>
    </w:p>
    <w:p w14:paraId="62031ACF" w14:textId="086EEDCE" w:rsidR="00481F6B" w:rsidRPr="00962977" w:rsidRDefault="00EF4772" w:rsidP="00962977">
      <w:pPr>
        <w:spacing w:line="276" w:lineRule="auto"/>
        <w:rPr>
          <w:rFonts w:cstheme="minorHAnsi"/>
          <w:sz w:val="20"/>
        </w:rPr>
      </w:pPr>
      <w:r>
        <w:rPr>
          <w:rFonts w:cstheme="minorHAnsi"/>
          <w:sz w:val="20"/>
        </w:rPr>
        <w:t xml:space="preserve">Improved the lane congestion and reduced </w:t>
      </w:r>
      <w:r w:rsidR="000879C5">
        <w:rPr>
          <w:rFonts w:cstheme="minorHAnsi"/>
          <w:sz w:val="20"/>
        </w:rPr>
        <w:t xml:space="preserve">emissions on Highway 400 </w:t>
      </w:r>
      <w:r w:rsidR="009E72DA">
        <w:rPr>
          <w:rFonts w:cstheme="minorHAnsi"/>
          <w:sz w:val="20"/>
        </w:rPr>
        <w:t>for</w:t>
      </w:r>
      <w:r>
        <w:rPr>
          <w:rFonts w:cstheme="minorHAnsi"/>
          <w:sz w:val="20"/>
        </w:rPr>
        <w:t xml:space="preserve"> future projected years through the introduction of a Highway Toll Lane (HOT)</w:t>
      </w:r>
      <w:r w:rsidR="00804861">
        <w:rPr>
          <w:rFonts w:cstheme="minorHAnsi"/>
          <w:sz w:val="20"/>
        </w:rPr>
        <w:t>. Geometric designs of the highway are currently being done to accommodate for the managed lane.</w:t>
      </w:r>
    </w:p>
    <w:sectPr w:rsidR="00481F6B" w:rsidRPr="00962977" w:rsidSect="00B625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83B47" w14:textId="77777777" w:rsidR="00D901A4" w:rsidRDefault="00D901A4" w:rsidP="00345415">
      <w:r>
        <w:separator/>
      </w:r>
    </w:p>
  </w:endnote>
  <w:endnote w:type="continuationSeparator" w:id="0">
    <w:p w14:paraId="502F2DBA" w14:textId="77777777" w:rsidR="00D901A4" w:rsidRDefault="00D901A4" w:rsidP="0034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4810E" w14:textId="77777777" w:rsidR="00D901A4" w:rsidRDefault="00D901A4" w:rsidP="00345415">
      <w:r>
        <w:separator/>
      </w:r>
    </w:p>
  </w:footnote>
  <w:footnote w:type="continuationSeparator" w:id="0">
    <w:p w14:paraId="28C7425F" w14:textId="77777777" w:rsidR="00D901A4" w:rsidRDefault="00D901A4" w:rsidP="00345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3BB2"/>
    <w:multiLevelType w:val="hybridMultilevel"/>
    <w:tmpl w:val="A252BA16"/>
    <w:lvl w:ilvl="0" w:tplc="8EA61D9E">
      <w:numFmt w:val="bullet"/>
      <w:lvlText w:val="-"/>
      <w:lvlJc w:val="left"/>
      <w:pPr>
        <w:ind w:left="720" w:hanging="360"/>
      </w:pPr>
      <w:rPr>
        <w:rFonts w:ascii="Avenir Next" w:eastAsiaTheme="minorHAnsi" w:hAnsi="Avenir Next" w:cs="Avenir Next" w:hint="default"/>
        <w:color w:val="4D4D4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5857"/>
    <w:multiLevelType w:val="hybridMultilevel"/>
    <w:tmpl w:val="B86CAFC6"/>
    <w:lvl w:ilvl="0" w:tplc="855A52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8586A"/>
    <w:multiLevelType w:val="hybridMultilevel"/>
    <w:tmpl w:val="03066C3A"/>
    <w:lvl w:ilvl="0" w:tplc="B77461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23BE9"/>
    <w:multiLevelType w:val="hybridMultilevel"/>
    <w:tmpl w:val="61B86930"/>
    <w:lvl w:ilvl="0" w:tplc="BD641B3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2130F"/>
    <w:multiLevelType w:val="hybridMultilevel"/>
    <w:tmpl w:val="3614037C"/>
    <w:lvl w:ilvl="0" w:tplc="146843B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B47D63"/>
    <w:multiLevelType w:val="hybridMultilevel"/>
    <w:tmpl w:val="1902BDEC"/>
    <w:lvl w:ilvl="0" w:tplc="8EA61D9E">
      <w:numFmt w:val="bullet"/>
      <w:lvlText w:val="-"/>
      <w:lvlJc w:val="left"/>
      <w:pPr>
        <w:ind w:left="720" w:hanging="360"/>
      </w:pPr>
      <w:rPr>
        <w:rFonts w:ascii="Avenir Next" w:eastAsiaTheme="minorHAnsi" w:hAnsi="Avenir Next" w:cs="Avenir Next" w:hint="default"/>
        <w:color w:val="4D4D4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A04ED"/>
    <w:multiLevelType w:val="hybridMultilevel"/>
    <w:tmpl w:val="A5D68460"/>
    <w:lvl w:ilvl="0" w:tplc="6826DF64">
      <w:numFmt w:val="bullet"/>
      <w:lvlText w:val="-"/>
      <w:lvlJc w:val="left"/>
      <w:pPr>
        <w:ind w:left="720" w:hanging="360"/>
      </w:pPr>
      <w:rPr>
        <w:rFonts w:ascii="Calibri" w:eastAsiaTheme="minorHAnsi"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F36A54"/>
    <w:multiLevelType w:val="hybridMultilevel"/>
    <w:tmpl w:val="7CBE032E"/>
    <w:lvl w:ilvl="0" w:tplc="A1F60B8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91"/>
    <w:rsid w:val="00011710"/>
    <w:rsid w:val="000125DA"/>
    <w:rsid w:val="0002027F"/>
    <w:rsid w:val="00021859"/>
    <w:rsid w:val="00022295"/>
    <w:rsid w:val="00074C47"/>
    <w:rsid w:val="00077169"/>
    <w:rsid w:val="000879C5"/>
    <w:rsid w:val="00093106"/>
    <w:rsid w:val="000A4BA2"/>
    <w:rsid w:val="000B1687"/>
    <w:rsid w:val="000B748C"/>
    <w:rsid w:val="000D212B"/>
    <w:rsid w:val="000D2F34"/>
    <w:rsid w:val="00103B28"/>
    <w:rsid w:val="00105845"/>
    <w:rsid w:val="00111239"/>
    <w:rsid w:val="0013464D"/>
    <w:rsid w:val="00170711"/>
    <w:rsid w:val="00182D06"/>
    <w:rsid w:val="00196DA4"/>
    <w:rsid w:val="001A7D33"/>
    <w:rsid w:val="001D33F0"/>
    <w:rsid w:val="001E36FE"/>
    <w:rsid w:val="001F4153"/>
    <w:rsid w:val="00206BB0"/>
    <w:rsid w:val="00211C3F"/>
    <w:rsid w:val="00214A3C"/>
    <w:rsid w:val="00236D2D"/>
    <w:rsid w:val="0024342C"/>
    <w:rsid w:val="00265E03"/>
    <w:rsid w:val="002716A6"/>
    <w:rsid w:val="00277F1C"/>
    <w:rsid w:val="00286067"/>
    <w:rsid w:val="002A64D1"/>
    <w:rsid w:val="0030564D"/>
    <w:rsid w:val="00305E13"/>
    <w:rsid w:val="00340B25"/>
    <w:rsid w:val="00340BB3"/>
    <w:rsid w:val="00341631"/>
    <w:rsid w:val="00345415"/>
    <w:rsid w:val="00351852"/>
    <w:rsid w:val="003631EF"/>
    <w:rsid w:val="00363C11"/>
    <w:rsid w:val="0038480A"/>
    <w:rsid w:val="003A371A"/>
    <w:rsid w:val="003B4F66"/>
    <w:rsid w:val="003C4339"/>
    <w:rsid w:val="003F20D3"/>
    <w:rsid w:val="00402721"/>
    <w:rsid w:val="00405FA2"/>
    <w:rsid w:val="00444E4B"/>
    <w:rsid w:val="00481F6B"/>
    <w:rsid w:val="00485566"/>
    <w:rsid w:val="004B12DB"/>
    <w:rsid w:val="004C0AFF"/>
    <w:rsid w:val="004C22A4"/>
    <w:rsid w:val="004C276D"/>
    <w:rsid w:val="004D51DF"/>
    <w:rsid w:val="004F2321"/>
    <w:rsid w:val="004F46EC"/>
    <w:rsid w:val="0053270B"/>
    <w:rsid w:val="00535C67"/>
    <w:rsid w:val="00536C33"/>
    <w:rsid w:val="00567788"/>
    <w:rsid w:val="005734FA"/>
    <w:rsid w:val="005751C0"/>
    <w:rsid w:val="00577227"/>
    <w:rsid w:val="005A0FF5"/>
    <w:rsid w:val="005A17D4"/>
    <w:rsid w:val="005A68AA"/>
    <w:rsid w:val="005C6946"/>
    <w:rsid w:val="00636483"/>
    <w:rsid w:val="006617C6"/>
    <w:rsid w:val="00687272"/>
    <w:rsid w:val="006A68E3"/>
    <w:rsid w:val="006B6835"/>
    <w:rsid w:val="006C4B25"/>
    <w:rsid w:val="006D6E23"/>
    <w:rsid w:val="006E7EFD"/>
    <w:rsid w:val="0070002D"/>
    <w:rsid w:val="00730C96"/>
    <w:rsid w:val="00744406"/>
    <w:rsid w:val="00746385"/>
    <w:rsid w:val="00753964"/>
    <w:rsid w:val="00797987"/>
    <w:rsid w:val="007F5A12"/>
    <w:rsid w:val="00804861"/>
    <w:rsid w:val="0080625A"/>
    <w:rsid w:val="00812D13"/>
    <w:rsid w:val="00823C9F"/>
    <w:rsid w:val="00844EF9"/>
    <w:rsid w:val="008526AA"/>
    <w:rsid w:val="00863B70"/>
    <w:rsid w:val="0086612C"/>
    <w:rsid w:val="008A59BF"/>
    <w:rsid w:val="008A5B60"/>
    <w:rsid w:val="008C1AFA"/>
    <w:rsid w:val="009014D1"/>
    <w:rsid w:val="00914708"/>
    <w:rsid w:val="00917C27"/>
    <w:rsid w:val="00946FC6"/>
    <w:rsid w:val="00957E5D"/>
    <w:rsid w:val="00962977"/>
    <w:rsid w:val="00997BEC"/>
    <w:rsid w:val="009C6628"/>
    <w:rsid w:val="009D3092"/>
    <w:rsid w:val="009D48A5"/>
    <w:rsid w:val="009E6358"/>
    <w:rsid w:val="009E72DA"/>
    <w:rsid w:val="009F7EA7"/>
    <w:rsid w:val="00A0634C"/>
    <w:rsid w:val="00A22979"/>
    <w:rsid w:val="00A54B7C"/>
    <w:rsid w:val="00A616EA"/>
    <w:rsid w:val="00A62C13"/>
    <w:rsid w:val="00A8626D"/>
    <w:rsid w:val="00A87BF0"/>
    <w:rsid w:val="00A92B96"/>
    <w:rsid w:val="00AA2D5E"/>
    <w:rsid w:val="00AC0F31"/>
    <w:rsid w:val="00AC4A2F"/>
    <w:rsid w:val="00AF0B65"/>
    <w:rsid w:val="00AF6254"/>
    <w:rsid w:val="00B071CA"/>
    <w:rsid w:val="00B20906"/>
    <w:rsid w:val="00B21007"/>
    <w:rsid w:val="00B5739B"/>
    <w:rsid w:val="00B62543"/>
    <w:rsid w:val="00B67355"/>
    <w:rsid w:val="00B734A5"/>
    <w:rsid w:val="00BA52EB"/>
    <w:rsid w:val="00BB0C99"/>
    <w:rsid w:val="00BB39C5"/>
    <w:rsid w:val="00BD0731"/>
    <w:rsid w:val="00BD5908"/>
    <w:rsid w:val="00BF19DA"/>
    <w:rsid w:val="00C22D21"/>
    <w:rsid w:val="00C61C10"/>
    <w:rsid w:val="00C65E6D"/>
    <w:rsid w:val="00C87320"/>
    <w:rsid w:val="00C93901"/>
    <w:rsid w:val="00CD0AC9"/>
    <w:rsid w:val="00CE58BB"/>
    <w:rsid w:val="00CE5A27"/>
    <w:rsid w:val="00CF2E68"/>
    <w:rsid w:val="00D036B2"/>
    <w:rsid w:val="00D054D6"/>
    <w:rsid w:val="00D11CB8"/>
    <w:rsid w:val="00D61C21"/>
    <w:rsid w:val="00D67A6E"/>
    <w:rsid w:val="00D83EAE"/>
    <w:rsid w:val="00D901A4"/>
    <w:rsid w:val="00DC751A"/>
    <w:rsid w:val="00DE7309"/>
    <w:rsid w:val="00DF5271"/>
    <w:rsid w:val="00DF6D52"/>
    <w:rsid w:val="00DF7CC8"/>
    <w:rsid w:val="00E17ADA"/>
    <w:rsid w:val="00E275DD"/>
    <w:rsid w:val="00E316BE"/>
    <w:rsid w:val="00E50908"/>
    <w:rsid w:val="00E645FB"/>
    <w:rsid w:val="00E66C44"/>
    <w:rsid w:val="00E66ED4"/>
    <w:rsid w:val="00E67C9C"/>
    <w:rsid w:val="00E71DCB"/>
    <w:rsid w:val="00E950D0"/>
    <w:rsid w:val="00ED5FE9"/>
    <w:rsid w:val="00EE04B7"/>
    <w:rsid w:val="00EE2059"/>
    <w:rsid w:val="00EF4772"/>
    <w:rsid w:val="00F46E45"/>
    <w:rsid w:val="00F621C9"/>
    <w:rsid w:val="00F84327"/>
    <w:rsid w:val="00F84887"/>
    <w:rsid w:val="00F95A94"/>
    <w:rsid w:val="00FB0AA6"/>
    <w:rsid w:val="00FC3591"/>
    <w:rsid w:val="00FC7D0C"/>
    <w:rsid w:val="00FF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E52D"/>
  <w15:docId w15:val="{1113B8EC-77D7-A743-B2E6-2769ECD7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E45"/>
    <w:rPr>
      <w:color w:val="595959" w:themeColor="text1" w:themeTint="A6"/>
      <w:sz w:val="22"/>
      <w:szCs w:val="22"/>
    </w:rPr>
  </w:style>
  <w:style w:type="paragraph" w:styleId="Heading1">
    <w:name w:val="heading 1"/>
    <w:basedOn w:val="Normal"/>
    <w:link w:val="Heading1Char"/>
    <w:uiPriority w:val="9"/>
    <w:qFormat/>
    <w:rsid w:val="00F46E45"/>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F46E45"/>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F46E45"/>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45"/>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F46E45"/>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F46E45"/>
    <w:rPr>
      <w:rFonts w:eastAsiaTheme="majorEastAsia" w:cstheme="majorBidi"/>
      <w:b/>
      <w:caps/>
      <w:color w:val="595959" w:themeColor="text1" w:themeTint="A6"/>
      <w:sz w:val="22"/>
    </w:rPr>
  </w:style>
  <w:style w:type="paragraph" w:styleId="Title">
    <w:name w:val="Title"/>
    <w:basedOn w:val="Normal"/>
    <w:link w:val="TitleChar"/>
    <w:uiPriority w:val="1"/>
    <w:qFormat/>
    <w:rsid w:val="00F46E45"/>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F46E45"/>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F46E45"/>
    <w:pPr>
      <w:jc w:val="center"/>
    </w:pPr>
  </w:style>
  <w:style w:type="table" w:styleId="TableGrid">
    <w:name w:val="Table Grid"/>
    <w:basedOn w:val="TableNormal"/>
    <w:uiPriority w:val="39"/>
    <w:rsid w:val="00F46E45"/>
    <w:pPr>
      <w:contextualSpacing/>
    </w:pPr>
    <w:rPr>
      <w:color w:val="595959" w:themeColor="text1" w:themeTint="A6"/>
      <w:sz w:val="22"/>
      <w:szCs w:val="22"/>
    </w:rPr>
    <w:tblPr/>
  </w:style>
  <w:style w:type="character" w:styleId="SubtleReference">
    <w:name w:val="Subtle Reference"/>
    <w:basedOn w:val="DefaultParagraphFont"/>
    <w:uiPriority w:val="10"/>
    <w:qFormat/>
    <w:rsid w:val="00F46E45"/>
    <w:rPr>
      <w:b/>
      <w:caps w:val="0"/>
      <w:smallCaps/>
      <w:color w:val="595959" w:themeColor="text1" w:themeTint="A6"/>
    </w:rPr>
  </w:style>
  <w:style w:type="character" w:styleId="IntenseEmphasis">
    <w:name w:val="Intense Emphasis"/>
    <w:basedOn w:val="DefaultParagraphFont"/>
    <w:uiPriority w:val="2"/>
    <w:rsid w:val="00F46E45"/>
    <w:rPr>
      <w:b/>
      <w:iCs/>
      <w:color w:val="262626" w:themeColor="text1" w:themeTint="D9"/>
    </w:rPr>
  </w:style>
  <w:style w:type="paragraph" w:styleId="ListParagraph">
    <w:name w:val="List Paragraph"/>
    <w:basedOn w:val="Normal"/>
    <w:uiPriority w:val="34"/>
    <w:unhideWhenUsed/>
    <w:qFormat/>
    <w:rsid w:val="00F46E45"/>
    <w:pPr>
      <w:ind w:left="720"/>
      <w:contextualSpacing/>
    </w:pPr>
  </w:style>
  <w:style w:type="paragraph" w:customStyle="1" w:styleId="ContactInfoEmphasis">
    <w:name w:val="Contact Info Emphasis"/>
    <w:basedOn w:val="Normal"/>
    <w:uiPriority w:val="4"/>
    <w:qFormat/>
    <w:rsid w:val="00F46E45"/>
    <w:pPr>
      <w:jc w:val="center"/>
    </w:pPr>
    <w:rPr>
      <w:b/>
      <w:color w:val="4472C4" w:themeColor="accent1"/>
    </w:rPr>
  </w:style>
  <w:style w:type="paragraph" w:styleId="BalloonText">
    <w:name w:val="Balloon Text"/>
    <w:basedOn w:val="Normal"/>
    <w:link w:val="BalloonTextChar"/>
    <w:uiPriority w:val="99"/>
    <w:semiHidden/>
    <w:unhideWhenUsed/>
    <w:rsid w:val="00997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7BEC"/>
    <w:rPr>
      <w:rFonts w:ascii="Times New Roman" w:hAnsi="Times New Roman" w:cs="Times New Roman"/>
      <w:color w:val="595959" w:themeColor="text1" w:themeTint="A6"/>
      <w:sz w:val="18"/>
      <w:szCs w:val="18"/>
    </w:rPr>
  </w:style>
  <w:style w:type="character" w:styleId="Hyperlink">
    <w:name w:val="Hyperlink"/>
    <w:basedOn w:val="DefaultParagraphFont"/>
    <w:uiPriority w:val="99"/>
    <w:unhideWhenUsed/>
    <w:rsid w:val="00730C96"/>
    <w:rPr>
      <w:color w:val="0563C1" w:themeColor="hyperlink"/>
      <w:u w:val="single"/>
    </w:rPr>
  </w:style>
  <w:style w:type="character" w:customStyle="1" w:styleId="UnresolvedMention1">
    <w:name w:val="Unresolved Mention1"/>
    <w:basedOn w:val="DefaultParagraphFont"/>
    <w:uiPriority w:val="99"/>
    <w:rsid w:val="00730C96"/>
    <w:rPr>
      <w:color w:val="605E5C"/>
      <w:shd w:val="clear" w:color="auto" w:fill="E1DFDD"/>
    </w:rPr>
  </w:style>
  <w:style w:type="paragraph" w:styleId="NoSpacing">
    <w:name w:val="No Spacing"/>
    <w:uiPriority w:val="1"/>
    <w:qFormat/>
    <w:rsid w:val="00405FA2"/>
    <w:rPr>
      <w:color w:val="595959" w:themeColor="text1" w:themeTint="A6"/>
      <w:sz w:val="22"/>
      <w:szCs w:val="22"/>
    </w:rPr>
  </w:style>
  <w:style w:type="paragraph" w:styleId="Header">
    <w:name w:val="header"/>
    <w:basedOn w:val="Normal"/>
    <w:link w:val="HeaderChar"/>
    <w:uiPriority w:val="99"/>
    <w:unhideWhenUsed/>
    <w:rsid w:val="00345415"/>
    <w:pPr>
      <w:tabs>
        <w:tab w:val="center" w:pos="4680"/>
        <w:tab w:val="right" w:pos="9360"/>
      </w:tabs>
    </w:pPr>
  </w:style>
  <w:style w:type="character" w:customStyle="1" w:styleId="HeaderChar">
    <w:name w:val="Header Char"/>
    <w:basedOn w:val="DefaultParagraphFont"/>
    <w:link w:val="Header"/>
    <w:uiPriority w:val="99"/>
    <w:rsid w:val="00345415"/>
    <w:rPr>
      <w:color w:val="595959" w:themeColor="text1" w:themeTint="A6"/>
      <w:sz w:val="22"/>
      <w:szCs w:val="22"/>
    </w:rPr>
  </w:style>
  <w:style w:type="paragraph" w:styleId="Footer">
    <w:name w:val="footer"/>
    <w:basedOn w:val="Normal"/>
    <w:link w:val="FooterChar"/>
    <w:uiPriority w:val="99"/>
    <w:unhideWhenUsed/>
    <w:rsid w:val="00345415"/>
    <w:pPr>
      <w:tabs>
        <w:tab w:val="center" w:pos="4680"/>
        <w:tab w:val="right" w:pos="9360"/>
      </w:tabs>
    </w:pPr>
  </w:style>
  <w:style w:type="character" w:customStyle="1" w:styleId="FooterChar">
    <w:name w:val="Footer Char"/>
    <w:basedOn w:val="DefaultParagraphFont"/>
    <w:link w:val="Footer"/>
    <w:uiPriority w:val="99"/>
    <w:rsid w:val="00345415"/>
    <w:rPr>
      <w:color w:val="595959" w:themeColor="text1" w:themeTint="A6"/>
      <w:sz w:val="22"/>
      <w:szCs w:val="22"/>
    </w:rPr>
  </w:style>
  <w:style w:type="character" w:styleId="FollowedHyperlink">
    <w:name w:val="FollowedHyperlink"/>
    <w:basedOn w:val="DefaultParagraphFont"/>
    <w:uiPriority w:val="99"/>
    <w:semiHidden/>
    <w:unhideWhenUsed/>
    <w:rsid w:val="006C4B25"/>
    <w:rPr>
      <w:color w:val="954F72" w:themeColor="followedHyperlink"/>
      <w:u w:val="single"/>
    </w:rPr>
  </w:style>
  <w:style w:type="character" w:styleId="CommentReference">
    <w:name w:val="annotation reference"/>
    <w:basedOn w:val="DefaultParagraphFont"/>
    <w:uiPriority w:val="99"/>
    <w:semiHidden/>
    <w:unhideWhenUsed/>
    <w:rsid w:val="000125DA"/>
    <w:rPr>
      <w:sz w:val="16"/>
      <w:szCs w:val="16"/>
    </w:rPr>
  </w:style>
  <w:style w:type="paragraph" w:styleId="CommentText">
    <w:name w:val="annotation text"/>
    <w:basedOn w:val="Normal"/>
    <w:link w:val="CommentTextChar"/>
    <w:uiPriority w:val="99"/>
    <w:semiHidden/>
    <w:unhideWhenUsed/>
    <w:rsid w:val="000125DA"/>
    <w:rPr>
      <w:sz w:val="20"/>
      <w:szCs w:val="20"/>
    </w:rPr>
  </w:style>
  <w:style w:type="character" w:customStyle="1" w:styleId="CommentTextChar">
    <w:name w:val="Comment Text Char"/>
    <w:basedOn w:val="DefaultParagraphFont"/>
    <w:link w:val="CommentText"/>
    <w:uiPriority w:val="99"/>
    <w:semiHidden/>
    <w:rsid w:val="000125DA"/>
    <w:rPr>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0125DA"/>
    <w:rPr>
      <w:b/>
      <w:bCs/>
    </w:rPr>
  </w:style>
  <w:style w:type="character" w:customStyle="1" w:styleId="CommentSubjectChar">
    <w:name w:val="Comment Subject Char"/>
    <w:basedOn w:val="CommentTextChar"/>
    <w:link w:val="CommentSubject"/>
    <w:uiPriority w:val="99"/>
    <w:semiHidden/>
    <w:rsid w:val="000125DA"/>
    <w:rPr>
      <w:b/>
      <w:bCs/>
      <w:color w:val="595959" w:themeColor="text1" w:themeTint="A6"/>
      <w:sz w:val="20"/>
      <w:szCs w:val="20"/>
    </w:rPr>
  </w:style>
  <w:style w:type="paragraph" w:styleId="Revision">
    <w:name w:val="Revision"/>
    <w:hidden/>
    <w:uiPriority w:val="99"/>
    <w:semiHidden/>
    <w:rsid w:val="001F4153"/>
    <w:rPr>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cp:lastPrinted>2019-03-01T16:44:00Z</cp:lastPrinted>
  <dcterms:created xsi:type="dcterms:W3CDTF">2019-03-26T03:16:00Z</dcterms:created>
  <dcterms:modified xsi:type="dcterms:W3CDTF">2019-03-26T03:19:00Z</dcterms:modified>
</cp:coreProperties>
</file>