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4C47A" w14:textId="4F081A68" w:rsidR="007D5505" w:rsidRPr="009072E6" w:rsidRDefault="007D5505" w:rsidP="007D5505">
      <w:pPr>
        <w:rPr>
          <w:rFonts w:asciiTheme="minorHAnsi" w:hAnsiTheme="minorHAnsi" w:cstheme="minorHAnsi"/>
          <w:spacing w:val="20"/>
          <w:sz w:val="20"/>
          <w:szCs w:val="20"/>
        </w:rPr>
      </w:pPr>
      <w:r w:rsidRPr="009072E6">
        <w:rPr>
          <w:rFonts w:asciiTheme="minorHAnsi" w:hAnsiTheme="minorHAnsi" w:cstheme="minorHAnsi"/>
          <w:b/>
          <w:spacing w:val="20"/>
          <w:sz w:val="48"/>
          <w:szCs w:val="60"/>
        </w:rPr>
        <w:t>Nick</w:t>
      </w:r>
      <w:r w:rsidR="00EE4578" w:rsidRPr="009072E6">
        <w:rPr>
          <w:rFonts w:asciiTheme="minorHAnsi" w:hAnsiTheme="minorHAnsi" w:cstheme="minorHAnsi"/>
          <w:b/>
          <w:spacing w:val="20"/>
          <w:sz w:val="48"/>
          <w:szCs w:val="60"/>
        </w:rPr>
        <w:t xml:space="preserve"> </w:t>
      </w:r>
      <w:r w:rsidR="00B423C1" w:rsidRPr="009072E6">
        <w:rPr>
          <w:rFonts w:asciiTheme="minorHAnsi" w:hAnsiTheme="minorHAnsi" w:cstheme="minorHAnsi"/>
          <w:b/>
          <w:spacing w:val="20"/>
          <w:sz w:val="48"/>
          <w:szCs w:val="60"/>
        </w:rPr>
        <w:t xml:space="preserve">A. </w:t>
      </w:r>
      <w:r w:rsidRPr="009072E6">
        <w:rPr>
          <w:rFonts w:asciiTheme="minorHAnsi" w:hAnsiTheme="minorHAnsi" w:cstheme="minorHAnsi"/>
          <w:b/>
          <w:spacing w:val="20"/>
          <w:sz w:val="48"/>
          <w:szCs w:val="60"/>
        </w:rPr>
        <w:t>Veriotes</w:t>
      </w:r>
      <w:r w:rsidRPr="009072E6">
        <w:rPr>
          <w:rFonts w:asciiTheme="minorHAnsi" w:hAnsiTheme="minorHAnsi" w:cstheme="minorHAnsi"/>
          <w:sz w:val="24"/>
          <w:szCs w:val="24"/>
        </w:rPr>
        <w:t>,</w:t>
      </w:r>
      <w:r w:rsidRPr="009072E6">
        <w:rPr>
          <w:rFonts w:ascii="Cambria" w:hAnsi="Cambria"/>
          <w:sz w:val="28"/>
          <w:szCs w:val="28"/>
        </w:rPr>
        <w:t xml:space="preserve"> </w:t>
      </w:r>
      <w:r w:rsidRPr="009072E6">
        <w:rPr>
          <w:rFonts w:asciiTheme="minorHAnsi" w:hAnsiTheme="minorHAnsi" w:cstheme="minorHAnsi"/>
          <w:szCs w:val="24"/>
        </w:rPr>
        <w:t>P.</w:t>
      </w:r>
      <w:r w:rsidR="00E665EE" w:rsidRPr="009072E6">
        <w:rPr>
          <w:rFonts w:asciiTheme="minorHAnsi" w:hAnsiTheme="minorHAnsi" w:cstheme="minorHAnsi"/>
          <w:szCs w:val="24"/>
        </w:rPr>
        <w:t>Eng</w:t>
      </w:r>
      <w:r w:rsidR="00CF19B6" w:rsidRPr="009072E6">
        <w:rPr>
          <w:rFonts w:asciiTheme="minorHAnsi" w:hAnsiTheme="minorHAnsi" w:cstheme="minorHAnsi"/>
          <w:szCs w:val="24"/>
        </w:rPr>
        <w:t>.</w:t>
      </w:r>
      <w:r w:rsidRPr="009072E6">
        <w:rPr>
          <w:rFonts w:asciiTheme="minorHAnsi" w:hAnsiTheme="minorHAnsi" w:cstheme="minorHAnsi"/>
          <w:szCs w:val="24"/>
        </w:rPr>
        <w:t>,</w:t>
      </w:r>
      <w:r w:rsidR="00E665EE" w:rsidRPr="009072E6">
        <w:rPr>
          <w:rFonts w:asciiTheme="minorHAnsi" w:hAnsiTheme="minorHAnsi" w:cstheme="minorHAnsi"/>
          <w:szCs w:val="24"/>
        </w:rPr>
        <w:t xml:space="preserve"> </w:t>
      </w:r>
      <w:r w:rsidRPr="009072E6">
        <w:rPr>
          <w:rFonts w:asciiTheme="minorHAnsi" w:hAnsiTheme="minorHAnsi" w:cstheme="minorHAnsi"/>
          <w:szCs w:val="24"/>
        </w:rPr>
        <w:t>C.Chem</w:t>
      </w:r>
      <w:r w:rsidR="00D34D47" w:rsidRPr="009072E6">
        <w:rPr>
          <w:rFonts w:asciiTheme="minorHAnsi" w:hAnsiTheme="minorHAnsi" w:cstheme="minorHAnsi"/>
          <w:szCs w:val="24"/>
        </w:rPr>
        <w:t>. BCEE</w:t>
      </w:r>
      <w:r w:rsidR="00A16589" w:rsidRPr="009072E6">
        <w:rPr>
          <w:rFonts w:asciiTheme="minorHAnsi" w:hAnsiTheme="minorHAnsi" w:cstheme="minorHAnsi"/>
          <w:szCs w:val="24"/>
        </w:rPr>
        <w:t>.</w:t>
      </w:r>
      <w:r w:rsidR="00BA188A">
        <w:rPr>
          <w:rFonts w:asciiTheme="minorHAnsi" w:hAnsiTheme="minorHAnsi" w:cstheme="minorHAnsi"/>
          <w:szCs w:val="24"/>
        </w:rPr>
        <w:t>, EP</w:t>
      </w:r>
      <w:r w:rsidR="004258D9" w:rsidRPr="009072E6">
        <w:rPr>
          <w:rFonts w:asciiTheme="minorHAnsi" w:hAnsiTheme="minorHAnsi" w:cstheme="minorHAnsi"/>
          <w:spacing w:val="20"/>
          <w:sz w:val="56"/>
          <w:szCs w:val="60"/>
        </w:rPr>
        <w:t xml:space="preserve"> </w:t>
      </w:r>
      <w:r w:rsidR="004258D9" w:rsidRPr="009072E6">
        <w:rPr>
          <w:rFonts w:asciiTheme="minorHAnsi" w:hAnsiTheme="minorHAnsi" w:cstheme="minorHAnsi"/>
          <w:spacing w:val="20"/>
          <w:sz w:val="18"/>
          <w:szCs w:val="20"/>
        </w:rPr>
        <w:t xml:space="preserve"> </w:t>
      </w:r>
    </w:p>
    <w:p w14:paraId="06568B9B" w14:textId="0C6B31F6" w:rsidR="00AE2E03" w:rsidRPr="009072E6" w:rsidRDefault="00AE2E03" w:rsidP="00AE2E03">
      <w:pPr>
        <w:rPr>
          <w:rFonts w:asciiTheme="minorHAnsi" w:hAnsiTheme="minorHAnsi" w:cstheme="minorHAnsi"/>
          <w:sz w:val="17"/>
          <w:szCs w:val="17"/>
        </w:rPr>
      </w:pPr>
      <w:r w:rsidRPr="009072E6">
        <w:rPr>
          <w:rFonts w:asciiTheme="minorHAnsi" w:hAnsiTheme="minorHAnsi" w:cstheme="minorHAnsi"/>
          <w:sz w:val="17"/>
          <w:szCs w:val="17"/>
        </w:rPr>
        <w:t>31 Aspen Stone Terrace</w:t>
      </w:r>
      <w:r w:rsidR="001F7087" w:rsidRPr="009072E6">
        <w:rPr>
          <w:rFonts w:asciiTheme="minorHAnsi" w:hAnsiTheme="minorHAnsi" w:cstheme="minorHAnsi"/>
          <w:sz w:val="17"/>
          <w:szCs w:val="17"/>
        </w:rPr>
        <w:t xml:space="preserve"> SW</w:t>
      </w:r>
      <w:r w:rsidRPr="009072E6">
        <w:rPr>
          <w:rFonts w:asciiTheme="minorHAnsi" w:hAnsiTheme="minorHAnsi" w:cstheme="minorHAnsi"/>
          <w:sz w:val="17"/>
          <w:szCs w:val="17"/>
        </w:rPr>
        <w:t>, Calgary, Alberta</w:t>
      </w:r>
      <w:r w:rsidR="001F7087" w:rsidRPr="009072E6">
        <w:rPr>
          <w:rFonts w:asciiTheme="minorHAnsi" w:hAnsiTheme="minorHAnsi" w:cstheme="minorHAnsi"/>
          <w:sz w:val="17"/>
          <w:szCs w:val="17"/>
        </w:rPr>
        <w:t>, T3H 5Z2</w:t>
      </w:r>
      <w:r w:rsidRPr="009072E6">
        <w:rPr>
          <w:rFonts w:asciiTheme="minorHAnsi" w:hAnsiTheme="minorHAnsi" w:cstheme="minorHAnsi"/>
          <w:sz w:val="17"/>
          <w:szCs w:val="17"/>
          <w:lang w:val="en-US"/>
        </w:rPr>
        <w:t xml:space="preserve">  </w:t>
      </w:r>
      <w:r w:rsidRPr="009072E6">
        <w:rPr>
          <w:rFonts w:asciiTheme="minorHAnsi" w:hAnsiTheme="minorHAnsi" w:cstheme="minorHAnsi"/>
          <w:sz w:val="17"/>
          <w:szCs w:val="17"/>
        </w:rPr>
        <w:t xml:space="preserve">▪  403-918-8905  ▪  </w:t>
      </w:r>
      <w:hyperlink r:id="rId8" w:history="1">
        <w:r w:rsidRPr="009072E6">
          <w:rPr>
            <w:rStyle w:val="Hyperlink"/>
            <w:rFonts w:asciiTheme="minorHAnsi" w:hAnsiTheme="minorHAnsi" w:cstheme="minorHAnsi"/>
            <w:color w:val="auto"/>
            <w:sz w:val="17"/>
            <w:szCs w:val="17"/>
            <w:u w:val="none"/>
          </w:rPr>
          <w:t>nveriotes@gmail.com</w:t>
        </w:r>
      </w:hyperlink>
      <w:r w:rsidRPr="009072E6">
        <w:rPr>
          <w:rFonts w:asciiTheme="minorHAnsi" w:hAnsiTheme="minorHAnsi" w:cstheme="minorHAnsi"/>
          <w:sz w:val="17"/>
          <w:szCs w:val="17"/>
        </w:rPr>
        <w:t xml:space="preserve">   ▪   </w:t>
      </w:r>
      <w:hyperlink r:id="rId9" w:history="1">
        <w:r w:rsidRPr="009072E6">
          <w:rPr>
            <w:rStyle w:val="Hyperlink"/>
            <w:rFonts w:asciiTheme="minorHAnsi" w:hAnsiTheme="minorHAnsi" w:cstheme="minorHAnsi"/>
            <w:sz w:val="17"/>
            <w:szCs w:val="17"/>
          </w:rPr>
          <w:t>LinkedIn</w:t>
        </w:r>
      </w:hyperlink>
    </w:p>
    <w:p w14:paraId="444189FE" w14:textId="519A0E45" w:rsidR="00E20678" w:rsidRPr="00990B54" w:rsidRDefault="00426E85" w:rsidP="008C492A">
      <w:pPr>
        <w:pStyle w:val="NormalWeb"/>
        <w:shd w:val="clear" w:color="auto" w:fill="244061" w:themeFill="accent1" w:themeFillShade="80"/>
        <w:tabs>
          <w:tab w:val="left" w:pos="10490"/>
        </w:tabs>
        <w:spacing w:beforeAutospacing="0" w:after="0" w:afterAutospacing="0" w:line="285" w:lineRule="atLeast"/>
        <w:ind w:right="48"/>
        <w:jc w:val="center"/>
        <w:rPr>
          <w:rFonts w:asciiTheme="minorHAnsi" w:hAnsiTheme="minorHAnsi" w:cstheme="minorHAnsi"/>
          <w:smallCaps/>
          <w:spacing w:val="20"/>
          <w:sz w:val="22"/>
          <w:szCs w:val="28"/>
        </w:rPr>
      </w:pPr>
      <w:bookmarkStart w:id="0" w:name="_GoBack"/>
      <w:bookmarkEnd w:id="0"/>
      <w:r>
        <w:rPr>
          <w:rFonts w:asciiTheme="minorHAnsi" w:hAnsiTheme="minorHAnsi" w:cstheme="minorHAnsi"/>
          <w:smallCaps/>
          <w:spacing w:val="20"/>
          <w:sz w:val="28"/>
          <w:szCs w:val="32"/>
        </w:rPr>
        <w:t>Environmental Engineer</w:t>
      </w:r>
      <w:r w:rsidR="00FA7AB8">
        <w:rPr>
          <w:rFonts w:asciiTheme="minorHAnsi" w:hAnsiTheme="minorHAnsi" w:cstheme="minorHAnsi"/>
          <w:smallCaps/>
          <w:spacing w:val="20"/>
          <w:sz w:val="28"/>
          <w:szCs w:val="32"/>
        </w:rPr>
        <w:t xml:space="preserve"> </w:t>
      </w:r>
    </w:p>
    <w:p w14:paraId="6582CC41" w14:textId="77777777" w:rsidR="00C90D05" w:rsidRPr="00990B54" w:rsidRDefault="00822C3D" w:rsidP="000329AB">
      <w:pPr>
        <w:pStyle w:val="NormalWeb"/>
        <w:shd w:val="clear" w:color="auto" w:fill="F2F2F2" w:themeFill="background1" w:themeFillShade="F2"/>
        <w:tabs>
          <w:tab w:val="left" w:pos="10490"/>
        </w:tabs>
        <w:spacing w:before="0" w:beforeAutospacing="0" w:after="0" w:afterAutospacing="0"/>
        <w:ind w:right="43"/>
        <w:jc w:val="center"/>
        <w:rPr>
          <w:rFonts w:asciiTheme="minorHAnsi" w:hAnsiTheme="minorHAnsi" w:cstheme="minorHAnsi"/>
          <w:smallCaps/>
          <w:spacing w:val="20"/>
          <w:sz w:val="22"/>
          <w:szCs w:val="26"/>
        </w:rPr>
      </w:pPr>
      <w:r w:rsidRPr="00990B54">
        <w:rPr>
          <w:rFonts w:asciiTheme="minorHAnsi" w:hAnsiTheme="minorHAnsi" w:cstheme="minorHAnsi"/>
          <w:smallCaps/>
          <w:spacing w:val="20"/>
          <w:sz w:val="22"/>
          <w:szCs w:val="26"/>
        </w:rPr>
        <w:t xml:space="preserve">Identifies and Minimizes </w:t>
      </w:r>
      <w:r w:rsidR="009C78B4" w:rsidRPr="00990B54">
        <w:rPr>
          <w:rFonts w:asciiTheme="minorHAnsi" w:hAnsiTheme="minorHAnsi" w:cstheme="minorHAnsi"/>
          <w:smallCaps/>
          <w:spacing w:val="20"/>
          <w:sz w:val="22"/>
          <w:szCs w:val="26"/>
        </w:rPr>
        <w:t>Environmental</w:t>
      </w:r>
      <w:r w:rsidRPr="00990B54">
        <w:rPr>
          <w:rFonts w:asciiTheme="minorHAnsi" w:hAnsiTheme="minorHAnsi" w:cstheme="minorHAnsi"/>
          <w:smallCaps/>
          <w:spacing w:val="20"/>
          <w:sz w:val="22"/>
          <w:szCs w:val="26"/>
        </w:rPr>
        <w:t xml:space="preserve"> Risks and Liabilities to Ensure Compliance</w:t>
      </w:r>
    </w:p>
    <w:p w14:paraId="1182E369" w14:textId="2792777E" w:rsidR="008671CF" w:rsidRPr="009F42BF" w:rsidRDefault="00A476DC" w:rsidP="00AC65BD">
      <w:pPr>
        <w:rPr>
          <w:rFonts w:asciiTheme="minorHAnsi" w:hAnsiTheme="minorHAnsi"/>
          <w:sz w:val="10"/>
          <w:szCs w:val="8"/>
        </w:rPr>
      </w:pPr>
      <w:r w:rsidRPr="009F42BF">
        <w:rPr>
          <w:rFonts w:asciiTheme="minorHAnsi" w:hAnsiTheme="minorHAnsi"/>
          <w:noProof/>
          <w:szCs w:val="21"/>
        </w:rPr>
        <w:t>A r</w:t>
      </w:r>
      <w:r w:rsidR="003E6811" w:rsidRPr="009F42BF">
        <w:rPr>
          <w:rFonts w:asciiTheme="minorHAnsi" w:hAnsiTheme="minorHAnsi"/>
          <w:noProof/>
          <w:szCs w:val="21"/>
        </w:rPr>
        <w:t>esourceful</w:t>
      </w:r>
      <w:r w:rsidR="00C073A9">
        <w:rPr>
          <w:rFonts w:asciiTheme="minorHAnsi" w:hAnsiTheme="minorHAnsi"/>
          <w:noProof/>
          <w:szCs w:val="21"/>
        </w:rPr>
        <w:t>,</w:t>
      </w:r>
      <w:r w:rsidR="00170A83" w:rsidRPr="009F42BF">
        <w:rPr>
          <w:rFonts w:asciiTheme="minorHAnsi" w:hAnsiTheme="minorHAnsi"/>
          <w:noProof/>
          <w:szCs w:val="21"/>
        </w:rPr>
        <w:t xml:space="preserve"> passionate</w:t>
      </w:r>
      <w:r w:rsidR="003E6811" w:rsidRPr="009F42BF">
        <w:rPr>
          <w:rFonts w:asciiTheme="minorHAnsi" w:hAnsiTheme="minorHAnsi"/>
          <w:szCs w:val="21"/>
        </w:rPr>
        <w:t xml:space="preserve"> environmental </w:t>
      </w:r>
      <w:r w:rsidR="00E20BCC" w:rsidRPr="009F42BF">
        <w:rPr>
          <w:rFonts w:asciiTheme="minorHAnsi" w:hAnsiTheme="minorHAnsi"/>
          <w:szCs w:val="21"/>
        </w:rPr>
        <w:t xml:space="preserve">innovative </w:t>
      </w:r>
      <w:r w:rsidR="003E6811" w:rsidRPr="009F42BF">
        <w:rPr>
          <w:rFonts w:asciiTheme="minorHAnsi" w:hAnsiTheme="minorHAnsi"/>
          <w:szCs w:val="21"/>
        </w:rPr>
        <w:t xml:space="preserve">leader with more than </w:t>
      </w:r>
      <w:r w:rsidR="007835A4">
        <w:rPr>
          <w:rFonts w:asciiTheme="minorHAnsi" w:hAnsiTheme="minorHAnsi"/>
          <w:szCs w:val="21"/>
        </w:rPr>
        <w:t>20</w:t>
      </w:r>
      <w:r w:rsidR="003E6811" w:rsidRPr="009F42BF">
        <w:rPr>
          <w:rFonts w:asciiTheme="minorHAnsi" w:hAnsiTheme="minorHAnsi"/>
          <w:szCs w:val="21"/>
        </w:rPr>
        <w:t xml:space="preserve"> years of expertise </w:t>
      </w:r>
      <w:r w:rsidR="00387F67" w:rsidRPr="009F42BF">
        <w:rPr>
          <w:rFonts w:asciiTheme="minorHAnsi" w:hAnsiTheme="minorHAnsi"/>
          <w:szCs w:val="21"/>
        </w:rPr>
        <w:t xml:space="preserve">developing strategies to reduce risks, ensuring </w:t>
      </w:r>
      <w:r w:rsidR="004B688B">
        <w:rPr>
          <w:rFonts w:asciiTheme="minorHAnsi" w:hAnsiTheme="minorHAnsi"/>
          <w:szCs w:val="21"/>
        </w:rPr>
        <w:t>organizational</w:t>
      </w:r>
      <w:r w:rsidR="00387F67" w:rsidRPr="009F42BF">
        <w:rPr>
          <w:rFonts w:asciiTheme="minorHAnsi" w:hAnsiTheme="minorHAnsi"/>
          <w:szCs w:val="21"/>
        </w:rPr>
        <w:t xml:space="preserve"> compliance</w:t>
      </w:r>
      <w:r w:rsidR="004A1709" w:rsidRPr="009F42BF">
        <w:rPr>
          <w:rFonts w:asciiTheme="minorHAnsi" w:hAnsiTheme="minorHAnsi"/>
          <w:szCs w:val="21"/>
        </w:rPr>
        <w:t xml:space="preserve"> through </w:t>
      </w:r>
      <w:r w:rsidR="003E6811" w:rsidRPr="009F42BF">
        <w:rPr>
          <w:rFonts w:asciiTheme="minorHAnsi" w:hAnsiTheme="minorHAnsi"/>
          <w:szCs w:val="21"/>
        </w:rPr>
        <w:t xml:space="preserve">the implementation of </w:t>
      </w:r>
      <w:r w:rsidR="003E6811" w:rsidRPr="009F42BF">
        <w:rPr>
          <w:rFonts w:asciiTheme="minorHAnsi" w:hAnsiTheme="minorHAnsi"/>
          <w:noProof/>
          <w:szCs w:val="21"/>
        </w:rPr>
        <w:t>environmental</w:t>
      </w:r>
      <w:r w:rsidR="003E6811" w:rsidRPr="009F42BF">
        <w:rPr>
          <w:rFonts w:asciiTheme="minorHAnsi" w:hAnsiTheme="minorHAnsi"/>
          <w:szCs w:val="21"/>
        </w:rPr>
        <w:t xml:space="preserve"> management systems. Proactively addresses challenges with creative solutions, leveraging relationships to achieve </w:t>
      </w:r>
      <w:r w:rsidR="00814154">
        <w:rPr>
          <w:rFonts w:asciiTheme="minorHAnsi" w:hAnsiTheme="minorHAnsi"/>
          <w:szCs w:val="21"/>
        </w:rPr>
        <w:t xml:space="preserve">corporate </w:t>
      </w:r>
      <w:r w:rsidR="003E6811" w:rsidRPr="009F42BF">
        <w:rPr>
          <w:rFonts w:asciiTheme="minorHAnsi" w:hAnsiTheme="minorHAnsi"/>
          <w:szCs w:val="21"/>
        </w:rPr>
        <w:t>goals and regulatory requirements. Provides leadership across diverse operations, assimilating quickly to motivate a dynamic work environment</w:t>
      </w:r>
      <w:r w:rsidR="00E309E6" w:rsidRPr="009F42BF">
        <w:rPr>
          <w:rFonts w:asciiTheme="minorHAnsi" w:hAnsiTheme="minorHAnsi"/>
          <w:szCs w:val="21"/>
        </w:rPr>
        <w:t xml:space="preserve"> and generate </w:t>
      </w:r>
      <w:r w:rsidR="0010202B">
        <w:rPr>
          <w:rFonts w:asciiTheme="minorHAnsi" w:hAnsiTheme="minorHAnsi"/>
          <w:szCs w:val="21"/>
        </w:rPr>
        <w:t xml:space="preserve">excellent </w:t>
      </w:r>
      <w:r w:rsidR="00E309E6" w:rsidRPr="009F42BF">
        <w:rPr>
          <w:rFonts w:asciiTheme="minorHAnsi" w:hAnsiTheme="minorHAnsi"/>
          <w:szCs w:val="21"/>
        </w:rPr>
        <w:t>results</w:t>
      </w:r>
      <w:r w:rsidR="003E6811" w:rsidRPr="009F42BF">
        <w:rPr>
          <w:rFonts w:asciiTheme="minorHAnsi" w:hAnsiTheme="minorHAnsi"/>
          <w:szCs w:val="21"/>
        </w:rPr>
        <w:t>.</w:t>
      </w:r>
    </w:p>
    <w:p w14:paraId="22582E5B" w14:textId="77777777" w:rsidR="0076314B" w:rsidRPr="00AC65BD" w:rsidRDefault="0076314B" w:rsidP="00AC65BD">
      <w:pPr>
        <w:rPr>
          <w:rFonts w:asciiTheme="minorHAnsi" w:hAnsiTheme="minorHAnsi"/>
          <w:sz w:val="8"/>
          <w:szCs w:val="8"/>
        </w:rPr>
      </w:pPr>
    </w:p>
    <w:p w14:paraId="31D3A44A" w14:textId="5B18E8E4" w:rsidR="00015CCC" w:rsidRPr="00C166A5" w:rsidRDefault="009D259C" w:rsidP="00F13726">
      <w:pPr>
        <w:pBdr>
          <w:bottom w:val="single" w:sz="12" w:space="1" w:color="7F7F7F" w:themeColor="text1" w:themeTint="80"/>
        </w:pBdr>
        <w:shd w:val="clear" w:color="auto" w:fill="FFFFFF" w:themeFill="background1"/>
        <w:spacing w:after="120"/>
        <w:rPr>
          <w:b/>
          <w:caps/>
          <w:spacing w:val="20"/>
          <w:szCs w:val="26"/>
        </w:rPr>
      </w:pPr>
      <w:r w:rsidRPr="00C166A5">
        <w:rPr>
          <w:b/>
          <w:caps/>
          <w:spacing w:val="20"/>
          <w:szCs w:val="26"/>
        </w:rPr>
        <w:t>Areas of Expertise</w:t>
      </w:r>
    </w:p>
    <w:p w14:paraId="3FE1CE48" w14:textId="77777777" w:rsidR="00D333A8" w:rsidRDefault="00D333A8" w:rsidP="00854F13">
      <w:pPr>
        <w:spacing w:after="40" w:line="220" w:lineRule="exact"/>
        <w:rPr>
          <w:rFonts w:asciiTheme="minorHAnsi" w:hAnsiTheme="minorHAnsi" w:cstheme="minorHAnsi"/>
          <w:color w:val="404040" w:themeColor="text1" w:themeTint="BF"/>
          <w:sz w:val="21"/>
          <w:szCs w:val="21"/>
        </w:rPr>
        <w:sectPr w:rsidR="00D333A8" w:rsidSect="0013514F">
          <w:headerReference w:type="default" r:id="rId10"/>
          <w:footerReference w:type="default" r:id="rId11"/>
          <w:pgSz w:w="12240" w:h="15840"/>
          <w:pgMar w:top="709" w:right="851" w:bottom="568" w:left="851" w:header="568" w:footer="261" w:gutter="0"/>
          <w:cols w:space="708"/>
          <w:titlePg/>
          <w:docGrid w:linePitch="360"/>
        </w:sectPr>
      </w:pPr>
    </w:p>
    <w:p w14:paraId="7CA9FA6B" w14:textId="7C02AD05" w:rsidR="00152D87" w:rsidRPr="009F42BF" w:rsidRDefault="002D7C52" w:rsidP="00797316">
      <w:pPr>
        <w:pStyle w:val="ListParagraph"/>
        <w:numPr>
          <w:ilvl w:val="0"/>
          <w:numId w:val="28"/>
        </w:numPr>
        <w:spacing w:afterLines="20" w:after="48" w:line="220" w:lineRule="exact"/>
        <w:ind w:left="900"/>
        <w:rPr>
          <w:rFonts w:asciiTheme="minorHAnsi" w:hAnsiTheme="minorHAnsi" w:cstheme="minorHAnsi"/>
          <w:szCs w:val="21"/>
        </w:rPr>
      </w:pPr>
      <w:r>
        <w:rPr>
          <w:rFonts w:asciiTheme="minorHAnsi" w:hAnsiTheme="minorHAnsi" w:cstheme="minorHAnsi"/>
          <w:szCs w:val="21"/>
        </w:rPr>
        <w:t>Environmental management systems (ISO14001)</w:t>
      </w:r>
    </w:p>
    <w:p w14:paraId="1388FEF3" w14:textId="36911E5F" w:rsidR="00D333A8" w:rsidRPr="009F42BF" w:rsidRDefault="004A06AC" w:rsidP="00797316">
      <w:pPr>
        <w:pStyle w:val="ListParagraph"/>
        <w:numPr>
          <w:ilvl w:val="0"/>
          <w:numId w:val="28"/>
        </w:numPr>
        <w:spacing w:afterLines="20" w:after="48" w:line="220" w:lineRule="exact"/>
        <w:ind w:left="900"/>
        <w:rPr>
          <w:rFonts w:asciiTheme="minorHAnsi" w:hAnsiTheme="minorHAnsi" w:cstheme="minorHAnsi"/>
          <w:szCs w:val="21"/>
        </w:rPr>
      </w:pPr>
      <w:r>
        <w:rPr>
          <w:rFonts w:asciiTheme="minorHAnsi" w:hAnsiTheme="minorHAnsi" w:cstheme="minorHAnsi"/>
          <w:szCs w:val="21"/>
        </w:rPr>
        <w:t>Waste management</w:t>
      </w:r>
      <w:r w:rsidR="0056588E">
        <w:rPr>
          <w:rFonts w:asciiTheme="minorHAnsi" w:hAnsiTheme="minorHAnsi" w:cstheme="minorHAnsi"/>
          <w:szCs w:val="21"/>
        </w:rPr>
        <w:t xml:space="preserve"> (solids</w:t>
      </w:r>
      <w:r w:rsidR="008D4860">
        <w:rPr>
          <w:rFonts w:asciiTheme="minorHAnsi" w:hAnsiTheme="minorHAnsi" w:cstheme="minorHAnsi"/>
          <w:szCs w:val="21"/>
        </w:rPr>
        <w:t xml:space="preserve"> &amp;</w:t>
      </w:r>
      <w:r w:rsidR="0056588E">
        <w:rPr>
          <w:rFonts w:asciiTheme="minorHAnsi" w:hAnsiTheme="minorHAnsi" w:cstheme="minorHAnsi"/>
          <w:szCs w:val="21"/>
        </w:rPr>
        <w:t xml:space="preserve"> liquids)</w:t>
      </w:r>
    </w:p>
    <w:p w14:paraId="4652C785" w14:textId="6F81A74D" w:rsidR="00D333A8" w:rsidRPr="009F42BF" w:rsidRDefault="00DA32C9" w:rsidP="00797316">
      <w:pPr>
        <w:pStyle w:val="ListParagraph"/>
        <w:numPr>
          <w:ilvl w:val="0"/>
          <w:numId w:val="28"/>
        </w:numPr>
        <w:spacing w:afterLines="20" w:after="48" w:line="220" w:lineRule="exact"/>
        <w:ind w:left="900"/>
        <w:rPr>
          <w:rFonts w:asciiTheme="minorHAnsi" w:hAnsiTheme="minorHAnsi" w:cstheme="minorHAnsi"/>
          <w:szCs w:val="21"/>
        </w:rPr>
      </w:pPr>
      <w:r w:rsidRPr="009F42BF">
        <w:rPr>
          <w:rFonts w:asciiTheme="minorHAnsi" w:hAnsiTheme="minorHAnsi" w:cstheme="minorHAnsi"/>
          <w:szCs w:val="21"/>
        </w:rPr>
        <w:t xml:space="preserve">Knowledgeable with environmental </w:t>
      </w:r>
      <w:r w:rsidR="00AA0B13" w:rsidRPr="009F42BF">
        <w:rPr>
          <w:rFonts w:asciiTheme="minorHAnsi" w:hAnsiTheme="minorHAnsi" w:cstheme="minorHAnsi"/>
          <w:szCs w:val="21"/>
        </w:rPr>
        <w:t xml:space="preserve">legislation &amp; </w:t>
      </w:r>
      <w:r w:rsidR="00B40B94" w:rsidRPr="009F42BF">
        <w:rPr>
          <w:rFonts w:asciiTheme="minorHAnsi" w:hAnsiTheme="minorHAnsi" w:cstheme="minorHAnsi"/>
          <w:szCs w:val="21"/>
        </w:rPr>
        <w:t>regulations</w:t>
      </w:r>
      <w:r w:rsidR="0083010D">
        <w:rPr>
          <w:rFonts w:asciiTheme="minorHAnsi" w:hAnsiTheme="minorHAnsi" w:cstheme="minorHAnsi"/>
          <w:szCs w:val="21"/>
        </w:rPr>
        <w:t xml:space="preserve"> (Fed &amp; Provincial)</w:t>
      </w:r>
    </w:p>
    <w:p w14:paraId="2E69F087" w14:textId="660D2C60" w:rsidR="00AF604E" w:rsidRPr="009F42BF" w:rsidRDefault="00D23F24" w:rsidP="00AF604E">
      <w:pPr>
        <w:pStyle w:val="ListParagraph"/>
        <w:numPr>
          <w:ilvl w:val="0"/>
          <w:numId w:val="28"/>
        </w:numPr>
        <w:spacing w:afterLines="20" w:after="48" w:line="220" w:lineRule="exact"/>
        <w:ind w:left="900"/>
        <w:rPr>
          <w:rFonts w:asciiTheme="minorHAnsi" w:hAnsiTheme="minorHAnsi" w:cstheme="minorHAnsi"/>
          <w:szCs w:val="21"/>
        </w:rPr>
      </w:pPr>
      <w:r>
        <w:rPr>
          <w:rFonts w:asciiTheme="minorHAnsi" w:hAnsiTheme="minorHAnsi" w:cstheme="minorHAnsi"/>
          <w:szCs w:val="21"/>
        </w:rPr>
        <w:t xml:space="preserve">Fluent in </w:t>
      </w:r>
      <w:r w:rsidR="002D7C52">
        <w:rPr>
          <w:rFonts w:asciiTheme="minorHAnsi" w:hAnsiTheme="minorHAnsi" w:cstheme="minorHAnsi"/>
          <w:szCs w:val="21"/>
        </w:rPr>
        <w:t xml:space="preserve">Sustainability </w:t>
      </w:r>
      <w:r w:rsidR="00314F00">
        <w:rPr>
          <w:rFonts w:asciiTheme="minorHAnsi" w:hAnsiTheme="minorHAnsi" w:cstheme="minorHAnsi"/>
          <w:szCs w:val="21"/>
        </w:rPr>
        <w:t xml:space="preserve">management </w:t>
      </w:r>
    </w:p>
    <w:p w14:paraId="430BFCB7" w14:textId="77777777" w:rsidR="00A32479" w:rsidRPr="00D00FF0" w:rsidRDefault="00A32479" w:rsidP="00A32479">
      <w:pPr>
        <w:pStyle w:val="ListParagraph"/>
        <w:spacing w:afterLines="20" w:after="48" w:line="220" w:lineRule="exact"/>
        <w:ind w:left="360"/>
        <w:rPr>
          <w:rFonts w:asciiTheme="minorHAnsi" w:hAnsiTheme="minorHAnsi" w:cstheme="minorHAnsi"/>
          <w:sz w:val="12"/>
          <w:szCs w:val="21"/>
        </w:rPr>
      </w:pPr>
    </w:p>
    <w:p w14:paraId="724BDFB6" w14:textId="2E92B068" w:rsidR="00A32479" w:rsidRDefault="00A32479" w:rsidP="00DA32C9">
      <w:pPr>
        <w:pStyle w:val="ListParagraph"/>
        <w:numPr>
          <w:ilvl w:val="0"/>
          <w:numId w:val="28"/>
        </w:numPr>
        <w:spacing w:afterLines="20" w:after="48" w:line="220" w:lineRule="exact"/>
        <w:ind w:left="360"/>
        <w:rPr>
          <w:rFonts w:asciiTheme="minorHAnsi" w:hAnsiTheme="minorHAnsi" w:cstheme="minorHAnsi"/>
          <w:szCs w:val="21"/>
        </w:rPr>
      </w:pPr>
      <w:r>
        <w:rPr>
          <w:rFonts w:asciiTheme="minorHAnsi" w:hAnsiTheme="minorHAnsi" w:cstheme="minorHAnsi"/>
          <w:szCs w:val="21"/>
        </w:rPr>
        <w:t xml:space="preserve">Climate change expertise </w:t>
      </w:r>
    </w:p>
    <w:p w14:paraId="3AD4CC02" w14:textId="3DEAC31C" w:rsidR="0043186E" w:rsidRPr="009F42BF" w:rsidRDefault="004A06AC" w:rsidP="00DA32C9">
      <w:pPr>
        <w:pStyle w:val="ListParagraph"/>
        <w:numPr>
          <w:ilvl w:val="0"/>
          <w:numId w:val="28"/>
        </w:numPr>
        <w:spacing w:afterLines="20" w:after="48" w:line="220" w:lineRule="exact"/>
        <w:ind w:left="360"/>
        <w:rPr>
          <w:rFonts w:asciiTheme="minorHAnsi" w:hAnsiTheme="minorHAnsi" w:cstheme="minorHAnsi"/>
          <w:szCs w:val="21"/>
        </w:rPr>
      </w:pPr>
      <w:r>
        <w:rPr>
          <w:rFonts w:asciiTheme="minorHAnsi" w:hAnsiTheme="minorHAnsi" w:cstheme="minorHAnsi"/>
          <w:szCs w:val="21"/>
        </w:rPr>
        <w:t xml:space="preserve">Air </w:t>
      </w:r>
      <w:r w:rsidR="005352A5">
        <w:rPr>
          <w:rFonts w:asciiTheme="minorHAnsi" w:hAnsiTheme="minorHAnsi" w:cstheme="minorHAnsi"/>
          <w:szCs w:val="21"/>
        </w:rPr>
        <w:t>emissions</w:t>
      </w:r>
      <w:r>
        <w:rPr>
          <w:rFonts w:asciiTheme="minorHAnsi" w:hAnsiTheme="minorHAnsi" w:cstheme="minorHAnsi"/>
          <w:szCs w:val="21"/>
        </w:rPr>
        <w:t xml:space="preserve"> </w:t>
      </w:r>
    </w:p>
    <w:p w14:paraId="1F15A8C7" w14:textId="5A14BADE" w:rsidR="00D333A8" w:rsidRPr="009F42BF" w:rsidRDefault="00224101" w:rsidP="00797316">
      <w:pPr>
        <w:pStyle w:val="ListParagraph"/>
        <w:numPr>
          <w:ilvl w:val="0"/>
          <w:numId w:val="28"/>
        </w:numPr>
        <w:spacing w:afterLines="20" w:after="48" w:line="220" w:lineRule="exact"/>
        <w:ind w:left="360"/>
        <w:rPr>
          <w:rFonts w:asciiTheme="minorHAnsi" w:hAnsiTheme="minorHAnsi" w:cstheme="minorHAnsi"/>
          <w:szCs w:val="21"/>
        </w:rPr>
      </w:pPr>
      <w:r w:rsidRPr="009F42BF">
        <w:rPr>
          <w:rFonts w:asciiTheme="minorHAnsi" w:hAnsiTheme="minorHAnsi" w:cstheme="minorHAnsi"/>
          <w:szCs w:val="21"/>
        </w:rPr>
        <w:t xml:space="preserve">Air monitoring </w:t>
      </w:r>
      <w:r w:rsidR="00107928" w:rsidRPr="009F42BF">
        <w:rPr>
          <w:rFonts w:asciiTheme="minorHAnsi" w:hAnsiTheme="minorHAnsi" w:cstheme="minorHAnsi"/>
          <w:szCs w:val="21"/>
        </w:rPr>
        <w:t xml:space="preserve">&amp; emission </w:t>
      </w:r>
      <w:r w:rsidRPr="009F42BF">
        <w:rPr>
          <w:rFonts w:asciiTheme="minorHAnsi" w:hAnsiTheme="minorHAnsi" w:cstheme="minorHAnsi"/>
          <w:szCs w:val="21"/>
        </w:rPr>
        <w:t>measurements</w:t>
      </w:r>
    </w:p>
    <w:p w14:paraId="09DEA827" w14:textId="2D50D6EC" w:rsidR="00D333A8" w:rsidRPr="009F42BF" w:rsidRDefault="00E614E1" w:rsidP="00797316">
      <w:pPr>
        <w:pStyle w:val="ListParagraph"/>
        <w:numPr>
          <w:ilvl w:val="0"/>
          <w:numId w:val="28"/>
        </w:numPr>
        <w:spacing w:afterLines="20" w:after="48" w:line="220" w:lineRule="exact"/>
        <w:ind w:left="360"/>
        <w:rPr>
          <w:rFonts w:asciiTheme="minorHAnsi" w:hAnsiTheme="minorHAnsi" w:cstheme="minorHAnsi"/>
          <w:szCs w:val="21"/>
        </w:rPr>
      </w:pPr>
      <w:r w:rsidRPr="009F42BF">
        <w:rPr>
          <w:rFonts w:asciiTheme="minorHAnsi" w:hAnsiTheme="minorHAnsi" w:cstheme="minorHAnsi"/>
          <w:szCs w:val="21"/>
        </w:rPr>
        <w:t>Strong</w:t>
      </w:r>
      <w:r w:rsidR="00B32A40" w:rsidRPr="009F42BF">
        <w:rPr>
          <w:rFonts w:asciiTheme="minorHAnsi" w:hAnsiTheme="minorHAnsi" w:cstheme="minorHAnsi"/>
          <w:szCs w:val="21"/>
        </w:rPr>
        <w:t xml:space="preserve"> t</w:t>
      </w:r>
      <w:r w:rsidR="00F10F43" w:rsidRPr="009F42BF">
        <w:rPr>
          <w:rFonts w:asciiTheme="minorHAnsi" w:hAnsiTheme="minorHAnsi" w:cstheme="minorHAnsi"/>
          <w:szCs w:val="21"/>
        </w:rPr>
        <w:t>echnical</w:t>
      </w:r>
      <w:r w:rsidR="00B32A40" w:rsidRPr="009F42BF">
        <w:rPr>
          <w:rFonts w:asciiTheme="minorHAnsi" w:hAnsiTheme="minorHAnsi" w:cstheme="minorHAnsi"/>
          <w:szCs w:val="21"/>
        </w:rPr>
        <w:t xml:space="preserve"> &amp; a</w:t>
      </w:r>
      <w:r w:rsidR="00F10F43" w:rsidRPr="009F42BF">
        <w:rPr>
          <w:rFonts w:asciiTheme="minorHAnsi" w:hAnsiTheme="minorHAnsi" w:cstheme="minorHAnsi"/>
          <w:szCs w:val="21"/>
        </w:rPr>
        <w:t>nalytical</w:t>
      </w:r>
      <w:r w:rsidR="008E0A87" w:rsidRPr="009F42BF">
        <w:rPr>
          <w:rFonts w:asciiTheme="minorHAnsi" w:hAnsiTheme="minorHAnsi" w:cstheme="minorHAnsi"/>
          <w:szCs w:val="21"/>
        </w:rPr>
        <w:t xml:space="preserve"> problem-solving skills</w:t>
      </w:r>
    </w:p>
    <w:p w14:paraId="67E8A5FD" w14:textId="6334D2B8" w:rsidR="009E0A6C" w:rsidRPr="009F42BF" w:rsidRDefault="009E0A6C" w:rsidP="00797316">
      <w:pPr>
        <w:pStyle w:val="ListParagraph"/>
        <w:numPr>
          <w:ilvl w:val="0"/>
          <w:numId w:val="28"/>
        </w:numPr>
        <w:spacing w:afterLines="20" w:after="48" w:line="220" w:lineRule="exact"/>
        <w:ind w:left="360"/>
        <w:rPr>
          <w:rFonts w:asciiTheme="minorHAnsi" w:hAnsiTheme="minorHAnsi" w:cstheme="minorHAnsi"/>
          <w:szCs w:val="21"/>
        </w:rPr>
      </w:pPr>
      <w:r w:rsidRPr="009F42BF">
        <w:rPr>
          <w:rFonts w:asciiTheme="minorHAnsi" w:hAnsiTheme="minorHAnsi" w:cstheme="minorHAnsi"/>
          <w:szCs w:val="21"/>
        </w:rPr>
        <w:t>Collaborative issue resolution</w:t>
      </w:r>
    </w:p>
    <w:p w14:paraId="35D7A4DF" w14:textId="1B4248AD" w:rsidR="00D333A8" w:rsidRPr="009F42BF" w:rsidRDefault="003D3461" w:rsidP="00797316">
      <w:pPr>
        <w:pStyle w:val="ListParagraph"/>
        <w:numPr>
          <w:ilvl w:val="0"/>
          <w:numId w:val="28"/>
        </w:numPr>
        <w:spacing w:afterLines="20" w:after="48" w:line="220" w:lineRule="exact"/>
        <w:ind w:left="360"/>
        <w:rPr>
          <w:rFonts w:asciiTheme="minorHAnsi" w:hAnsiTheme="minorHAnsi" w:cstheme="minorHAnsi"/>
          <w:szCs w:val="21"/>
        </w:rPr>
      </w:pPr>
      <w:r>
        <w:rPr>
          <w:rFonts w:asciiTheme="minorHAnsi" w:hAnsiTheme="minorHAnsi" w:cstheme="minorHAnsi"/>
          <w:szCs w:val="21"/>
        </w:rPr>
        <w:t>Multi</w:t>
      </w:r>
      <w:r w:rsidR="005352A5">
        <w:rPr>
          <w:rFonts w:asciiTheme="minorHAnsi" w:hAnsiTheme="minorHAnsi" w:cstheme="minorHAnsi"/>
          <w:szCs w:val="21"/>
        </w:rPr>
        <w:t>-certified Engineer</w:t>
      </w:r>
    </w:p>
    <w:p w14:paraId="063647F9" w14:textId="4246EBFA" w:rsidR="00E91CA5" w:rsidRPr="009E0A6C" w:rsidRDefault="00E91CA5" w:rsidP="009E0A6C">
      <w:pPr>
        <w:spacing w:after="40" w:line="220" w:lineRule="exact"/>
        <w:rPr>
          <w:rFonts w:asciiTheme="minorHAnsi" w:hAnsiTheme="minorHAnsi" w:cstheme="minorHAnsi"/>
          <w:sz w:val="21"/>
          <w:szCs w:val="21"/>
        </w:rPr>
        <w:sectPr w:rsidR="00E91CA5" w:rsidRPr="009E0A6C" w:rsidSect="00990B54">
          <w:type w:val="continuous"/>
          <w:pgSz w:w="12240" w:h="15840"/>
          <w:pgMar w:top="709" w:right="851" w:bottom="568" w:left="851" w:header="568" w:footer="261" w:gutter="0"/>
          <w:cols w:num="2" w:space="360"/>
          <w:titlePg/>
          <w:docGrid w:linePitch="360"/>
        </w:sectPr>
      </w:pPr>
    </w:p>
    <w:p w14:paraId="1A11C15E" w14:textId="24D20DAC" w:rsidR="00C90D05" w:rsidRPr="00C166A5" w:rsidRDefault="00076C4A">
      <w:pPr>
        <w:pBdr>
          <w:bottom w:val="single" w:sz="12" w:space="1" w:color="7F7F7F" w:themeColor="text1" w:themeTint="80"/>
        </w:pBdr>
        <w:shd w:val="clear" w:color="auto" w:fill="FFFFFF" w:themeFill="background1"/>
        <w:rPr>
          <w:b/>
          <w:szCs w:val="26"/>
        </w:rPr>
      </w:pPr>
      <w:r w:rsidRPr="00C166A5">
        <w:rPr>
          <w:b/>
          <w:spacing w:val="20"/>
          <w:szCs w:val="26"/>
        </w:rPr>
        <w:t>ACHIEVEMENTS</w:t>
      </w:r>
    </w:p>
    <w:p w14:paraId="3633EAD2" w14:textId="42D34926" w:rsidR="00C90D05" w:rsidRPr="00910187" w:rsidRDefault="00C90D05">
      <w:pPr>
        <w:shd w:val="clear" w:color="auto" w:fill="FFFFFF" w:themeFill="background1"/>
        <w:tabs>
          <w:tab w:val="left" w:pos="0"/>
          <w:tab w:val="left" w:pos="1170"/>
          <w:tab w:val="left" w:pos="1440"/>
        </w:tabs>
        <w:rPr>
          <w:rFonts w:asciiTheme="minorHAnsi" w:hAnsiTheme="minorHAnsi"/>
          <w:sz w:val="4"/>
          <w:szCs w:val="4"/>
        </w:rPr>
      </w:pPr>
    </w:p>
    <w:p w14:paraId="7204401F" w14:textId="1E9650EA" w:rsidR="00D538AA" w:rsidRDefault="00D538AA" w:rsidP="00C7368B">
      <w:pPr>
        <w:pStyle w:val="ListParagraph"/>
        <w:numPr>
          <w:ilvl w:val="0"/>
          <w:numId w:val="22"/>
        </w:numPr>
        <w:tabs>
          <w:tab w:val="left" w:pos="0"/>
        </w:tabs>
        <w:ind w:left="432" w:right="274" w:hanging="288"/>
        <w:rPr>
          <w:noProof/>
          <w:szCs w:val="21"/>
        </w:rPr>
      </w:pPr>
      <w:r w:rsidRPr="00D538AA">
        <w:rPr>
          <w:rFonts w:cs="Calibri"/>
          <w:noProof/>
          <w:sz w:val="21"/>
          <w:szCs w:val="21"/>
        </w:rPr>
        <w:t>Implemented</w:t>
      </w:r>
      <w:r w:rsidRPr="00D538AA">
        <w:rPr>
          <w:rFonts w:cs="Calibri"/>
          <w:sz w:val="21"/>
          <w:szCs w:val="21"/>
        </w:rPr>
        <w:t xml:space="preserve"> a secondary water treatment system to treat</w:t>
      </w:r>
      <w:r w:rsidRPr="00CE1A2D">
        <w:rPr>
          <w:rFonts w:cs="Calibri"/>
          <w:sz w:val="21"/>
          <w:szCs w:val="21"/>
        </w:rPr>
        <w:t xml:space="preserve"> sewage lagoon overflow meeting federal discharge requirements</w:t>
      </w:r>
      <w:r>
        <w:rPr>
          <w:rFonts w:cs="Calibri"/>
          <w:sz w:val="21"/>
          <w:szCs w:val="21"/>
        </w:rPr>
        <w:t>.</w:t>
      </w:r>
    </w:p>
    <w:p w14:paraId="404225BE" w14:textId="53638039" w:rsidR="007977A8" w:rsidRPr="009F42BF" w:rsidRDefault="001F0F16" w:rsidP="00C7368B">
      <w:pPr>
        <w:pStyle w:val="ListParagraph"/>
        <w:numPr>
          <w:ilvl w:val="0"/>
          <w:numId w:val="22"/>
        </w:numPr>
        <w:tabs>
          <w:tab w:val="left" w:pos="0"/>
        </w:tabs>
        <w:ind w:left="432" w:right="274" w:hanging="288"/>
        <w:rPr>
          <w:noProof/>
          <w:szCs w:val="21"/>
        </w:rPr>
      </w:pPr>
      <w:r w:rsidRPr="009F42BF">
        <w:rPr>
          <w:noProof/>
          <w:szCs w:val="21"/>
        </w:rPr>
        <w:t>Spearheaded the development of a</w:t>
      </w:r>
      <w:r w:rsidR="00B126DA" w:rsidRPr="009F42BF">
        <w:rPr>
          <w:noProof/>
          <w:szCs w:val="21"/>
        </w:rPr>
        <w:t xml:space="preserve">n </w:t>
      </w:r>
      <w:r w:rsidR="001266B6" w:rsidRPr="009F42BF">
        <w:rPr>
          <w:noProof/>
          <w:szCs w:val="21"/>
        </w:rPr>
        <w:t xml:space="preserve">innovative </w:t>
      </w:r>
      <w:r w:rsidR="00B126DA" w:rsidRPr="009F42BF">
        <w:rPr>
          <w:noProof/>
          <w:szCs w:val="21"/>
        </w:rPr>
        <w:t>$1</w:t>
      </w:r>
      <w:r w:rsidR="00C7368B" w:rsidRPr="009F42BF">
        <w:rPr>
          <w:noProof/>
          <w:szCs w:val="21"/>
        </w:rPr>
        <w:t>1</w:t>
      </w:r>
      <w:r w:rsidR="00B126DA" w:rsidRPr="009F42BF">
        <w:rPr>
          <w:noProof/>
          <w:szCs w:val="21"/>
        </w:rPr>
        <w:t xml:space="preserve">.5 million </w:t>
      </w:r>
      <w:r w:rsidRPr="009F42BF">
        <w:rPr>
          <w:noProof/>
          <w:szCs w:val="21"/>
        </w:rPr>
        <w:t xml:space="preserve">project to accurately quantify </w:t>
      </w:r>
      <w:r w:rsidR="00B126DA" w:rsidRPr="009F42BF">
        <w:rPr>
          <w:noProof/>
          <w:szCs w:val="21"/>
        </w:rPr>
        <w:t>methane and carbon dioxide emissions from area sources</w:t>
      </w:r>
      <w:r w:rsidR="001266B6" w:rsidRPr="009F42BF">
        <w:rPr>
          <w:noProof/>
          <w:szCs w:val="21"/>
        </w:rPr>
        <w:t>,  solve</w:t>
      </w:r>
      <w:r w:rsidR="00FC074D">
        <w:rPr>
          <w:noProof/>
          <w:szCs w:val="21"/>
        </w:rPr>
        <w:t>d</w:t>
      </w:r>
      <w:r w:rsidR="001266B6" w:rsidRPr="009F42BF">
        <w:rPr>
          <w:noProof/>
          <w:szCs w:val="21"/>
        </w:rPr>
        <w:t xml:space="preserve"> </w:t>
      </w:r>
      <w:r w:rsidR="00FA2114" w:rsidRPr="009F42BF">
        <w:rPr>
          <w:noProof/>
          <w:szCs w:val="21"/>
        </w:rPr>
        <w:t>quantification issue</w:t>
      </w:r>
      <w:r w:rsidR="00345DD9" w:rsidRPr="009F42BF">
        <w:rPr>
          <w:noProof/>
          <w:szCs w:val="21"/>
        </w:rPr>
        <w:t>s</w:t>
      </w:r>
      <w:r w:rsidR="00797316" w:rsidRPr="009F42BF">
        <w:rPr>
          <w:noProof/>
          <w:szCs w:val="21"/>
        </w:rPr>
        <w:t xml:space="preserve"> affecting</w:t>
      </w:r>
      <w:r w:rsidR="004E58B4" w:rsidRPr="009F42BF">
        <w:rPr>
          <w:noProof/>
          <w:szCs w:val="21"/>
        </w:rPr>
        <w:t xml:space="preserve"> </w:t>
      </w:r>
      <w:r w:rsidR="00F6492E" w:rsidRPr="009F42BF">
        <w:rPr>
          <w:noProof/>
          <w:szCs w:val="21"/>
        </w:rPr>
        <w:t xml:space="preserve">the </w:t>
      </w:r>
      <w:r w:rsidR="004E58B4" w:rsidRPr="009F42BF">
        <w:rPr>
          <w:noProof/>
          <w:szCs w:val="21"/>
        </w:rPr>
        <w:t>indust</w:t>
      </w:r>
      <w:r w:rsidR="00F6492E" w:rsidRPr="009F42BF">
        <w:rPr>
          <w:noProof/>
          <w:szCs w:val="21"/>
        </w:rPr>
        <w:t>r</w:t>
      </w:r>
      <w:r w:rsidR="004E58B4" w:rsidRPr="009F42BF">
        <w:rPr>
          <w:noProof/>
          <w:szCs w:val="21"/>
        </w:rPr>
        <w:t>y</w:t>
      </w:r>
      <w:r w:rsidR="00130510" w:rsidRPr="009F42BF">
        <w:rPr>
          <w:noProof/>
          <w:szCs w:val="21"/>
        </w:rPr>
        <w:t xml:space="preserve">. </w:t>
      </w:r>
    </w:p>
    <w:p w14:paraId="069FEA61" w14:textId="71A90028" w:rsidR="004C30CB" w:rsidRPr="009F42BF" w:rsidRDefault="000D3F1E" w:rsidP="00C7368B">
      <w:pPr>
        <w:pStyle w:val="ListParagraph"/>
        <w:numPr>
          <w:ilvl w:val="0"/>
          <w:numId w:val="22"/>
        </w:numPr>
        <w:tabs>
          <w:tab w:val="left" w:pos="0"/>
        </w:tabs>
        <w:ind w:left="432" w:right="274" w:hanging="288"/>
        <w:rPr>
          <w:noProof/>
          <w:szCs w:val="21"/>
        </w:rPr>
      </w:pPr>
      <w:r w:rsidRPr="009F42BF">
        <w:rPr>
          <w:noProof/>
          <w:szCs w:val="21"/>
        </w:rPr>
        <w:t xml:space="preserve">Anticipated </w:t>
      </w:r>
      <w:r w:rsidR="009C78B4" w:rsidRPr="009F42BF">
        <w:rPr>
          <w:noProof/>
          <w:szCs w:val="21"/>
        </w:rPr>
        <w:t>environmental</w:t>
      </w:r>
      <w:r w:rsidRPr="009F42BF">
        <w:rPr>
          <w:noProof/>
          <w:szCs w:val="21"/>
        </w:rPr>
        <w:t xml:space="preserve"> risks and regulatory framework changes, leverag</w:t>
      </w:r>
      <w:r w:rsidR="00FC074D">
        <w:rPr>
          <w:noProof/>
          <w:szCs w:val="21"/>
        </w:rPr>
        <w:t>ed</w:t>
      </w:r>
      <w:r w:rsidRPr="009F42BF">
        <w:rPr>
          <w:noProof/>
          <w:szCs w:val="21"/>
        </w:rPr>
        <w:t xml:space="preserve"> technical </w:t>
      </w:r>
      <w:r w:rsidR="005174E9" w:rsidRPr="009F42BF">
        <w:rPr>
          <w:noProof/>
          <w:szCs w:val="21"/>
        </w:rPr>
        <w:t>knowledge</w:t>
      </w:r>
      <w:r w:rsidRPr="009F42BF">
        <w:rPr>
          <w:noProof/>
          <w:szCs w:val="21"/>
        </w:rPr>
        <w:t xml:space="preserve"> </w:t>
      </w:r>
      <w:r w:rsidR="00CD6CFB" w:rsidRPr="009F42BF">
        <w:rPr>
          <w:noProof/>
          <w:szCs w:val="21"/>
        </w:rPr>
        <w:t>and indu</w:t>
      </w:r>
      <w:r w:rsidR="005174E9" w:rsidRPr="009F42BF">
        <w:rPr>
          <w:noProof/>
          <w:szCs w:val="21"/>
        </w:rPr>
        <w:t xml:space="preserve">stry experts </w:t>
      </w:r>
      <w:r w:rsidRPr="009F42BF">
        <w:rPr>
          <w:noProof/>
          <w:szCs w:val="21"/>
        </w:rPr>
        <w:t xml:space="preserve">to implement </w:t>
      </w:r>
      <w:r w:rsidR="00432588" w:rsidRPr="009F42BF">
        <w:rPr>
          <w:noProof/>
          <w:szCs w:val="21"/>
        </w:rPr>
        <w:t xml:space="preserve">sustainable </w:t>
      </w:r>
      <w:r w:rsidRPr="009F42BF">
        <w:rPr>
          <w:noProof/>
          <w:szCs w:val="21"/>
        </w:rPr>
        <w:t xml:space="preserve">solutions which mitigated </w:t>
      </w:r>
      <w:r w:rsidR="00822C3D" w:rsidRPr="009F42BF">
        <w:rPr>
          <w:noProof/>
          <w:szCs w:val="21"/>
        </w:rPr>
        <w:t>compliance issues</w:t>
      </w:r>
      <w:r w:rsidR="00DB2169" w:rsidRPr="009F42BF">
        <w:rPr>
          <w:noProof/>
          <w:szCs w:val="21"/>
        </w:rPr>
        <w:t>.</w:t>
      </w:r>
    </w:p>
    <w:p w14:paraId="667EEF32" w14:textId="138B3988" w:rsidR="00295AAA" w:rsidRPr="009F42BF" w:rsidRDefault="00295AAA" w:rsidP="00C7368B">
      <w:pPr>
        <w:pStyle w:val="ListParagraph"/>
        <w:numPr>
          <w:ilvl w:val="0"/>
          <w:numId w:val="22"/>
        </w:numPr>
        <w:tabs>
          <w:tab w:val="left" w:pos="0"/>
        </w:tabs>
        <w:ind w:left="432" w:right="274" w:hanging="288"/>
        <w:rPr>
          <w:noProof/>
          <w:szCs w:val="21"/>
        </w:rPr>
      </w:pPr>
      <w:r w:rsidRPr="009F42BF">
        <w:rPr>
          <w:noProof/>
          <w:szCs w:val="21"/>
        </w:rPr>
        <w:t xml:space="preserve">Championed </w:t>
      </w:r>
      <w:r w:rsidR="008E0A87" w:rsidRPr="009F42BF">
        <w:rPr>
          <w:noProof/>
          <w:szCs w:val="21"/>
        </w:rPr>
        <w:t xml:space="preserve">the </w:t>
      </w:r>
      <w:r w:rsidRPr="009F42BF">
        <w:rPr>
          <w:noProof/>
          <w:szCs w:val="21"/>
        </w:rPr>
        <w:t xml:space="preserve">successful </w:t>
      </w:r>
      <w:r w:rsidR="0020383A" w:rsidRPr="009F42BF">
        <w:rPr>
          <w:noProof/>
          <w:szCs w:val="21"/>
        </w:rPr>
        <w:t>implementation</w:t>
      </w:r>
      <w:r w:rsidRPr="009F42BF">
        <w:rPr>
          <w:noProof/>
          <w:szCs w:val="21"/>
        </w:rPr>
        <w:t xml:space="preserve"> of </w:t>
      </w:r>
      <w:r w:rsidR="00881906" w:rsidRPr="009F42BF">
        <w:rPr>
          <w:noProof/>
          <w:szCs w:val="21"/>
        </w:rPr>
        <w:t xml:space="preserve">an </w:t>
      </w:r>
      <w:r w:rsidRPr="009F42BF">
        <w:rPr>
          <w:noProof/>
          <w:szCs w:val="21"/>
        </w:rPr>
        <w:t>ISO14001 management system, raising</w:t>
      </w:r>
      <w:r w:rsidR="00803248" w:rsidRPr="009F42BF">
        <w:rPr>
          <w:noProof/>
          <w:szCs w:val="21"/>
        </w:rPr>
        <w:t xml:space="preserve"> the</w:t>
      </w:r>
      <w:r w:rsidRPr="009F42BF">
        <w:rPr>
          <w:noProof/>
          <w:szCs w:val="21"/>
        </w:rPr>
        <w:t xml:space="preserve"> corporate environmental audit score from </w:t>
      </w:r>
      <w:r w:rsidR="00B56131" w:rsidRPr="009F42BF">
        <w:rPr>
          <w:noProof/>
          <w:szCs w:val="21"/>
        </w:rPr>
        <w:t>4</w:t>
      </w:r>
      <w:r w:rsidRPr="009F42BF">
        <w:rPr>
          <w:noProof/>
          <w:szCs w:val="21"/>
        </w:rPr>
        <w:t>3% to 9</w:t>
      </w:r>
      <w:r w:rsidR="00864CE9" w:rsidRPr="009F42BF">
        <w:rPr>
          <w:noProof/>
          <w:szCs w:val="21"/>
        </w:rPr>
        <w:t>2</w:t>
      </w:r>
      <w:r w:rsidRPr="009F42BF">
        <w:rPr>
          <w:noProof/>
          <w:szCs w:val="21"/>
        </w:rPr>
        <w:t>% in 3 years.</w:t>
      </w:r>
    </w:p>
    <w:p w14:paraId="2EAB3A97" w14:textId="77777777" w:rsidR="005174E9" w:rsidRPr="007B6398" w:rsidRDefault="005174E9" w:rsidP="007B6398">
      <w:pPr>
        <w:pStyle w:val="ListParagraph"/>
        <w:tabs>
          <w:tab w:val="left" w:pos="0"/>
        </w:tabs>
        <w:ind w:left="426" w:right="2600"/>
        <w:rPr>
          <w:sz w:val="10"/>
          <w:szCs w:val="10"/>
        </w:rPr>
      </w:pPr>
    </w:p>
    <w:p w14:paraId="79F37C22" w14:textId="77777777" w:rsidR="00C90D05" w:rsidRPr="00C166A5" w:rsidRDefault="00EE4578">
      <w:pPr>
        <w:pBdr>
          <w:bottom w:val="single" w:sz="12" w:space="1" w:color="7F7F7F" w:themeColor="text1" w:themeTint="80"/>
        </w:pBdr>
        <w:shd w:val="clear" w:color="auto" w:fill="FFFFFF" w:themeFill="background1"/>
        <w:rPr>
          <w:b/>
          <w:szCs w:val="26"/>
        </w:rPr>
      </w:pPr>
      <w:r w:rsidRPr="00C166A5">
        <w:rPr>
          <w:b/>
          <w:spacing w:val="20"/>
          <w:szCs w:val="26"/>
        </w:rPr>
        <w:t>PROFESSIONAL EXPERIENCE</w:t>
      </w:r>
    </w:p>
    <w:p w14:paraId="0CEE16EC" w14:textId="1624BF22" w:rsidR="00A1799A" w:rsidRPr="00751246" w:rsidRDefault="00A1799A">
      <w:pPr>
        <w:pStyle w:val="BodyTextIndent"/>
        <w:tabs>
          <w:tab w:val="clear" w:pos="360"/>
          <w:tab w:val="left" w:pos="0"/>
          <w:tab w:val="left" w:pos="180"/>
        </w:tabs>
        <w:ind w:left="0"/>
        <w:jc w:val="both"/>
        <w:rPr>
          <w:rFonts w:asciiTheme="minorHAnsi" w:hAnsiTheme="minorHAnsi" w:cstheme="minorHAnsi"/>
          <w:sz w:val="8"/>
          <w:szCs w:val="22"/>
        </w:rPr>
      </w:pPr>
    </w:p>
    <w:p w14:paraId="419CC1E7" w14:textId="0BC5B59F" w:rsidR="001D5EFB" w:rsidRPr="00910187" w:rsidRDefault="0084456B" w:rsidP="001D5EFB">
      <w:pPr>
        <w:shd w:val="clear" w:color="auto" w:fill="F2F2F2" w:themeFill="background1" w:themeFillShade="F2"/>
        <w:tabs>
          <w:tab w:val="right" w:pos="10060"/>
        </w:tabs>
        <w:jc w:val="center"/>
        <w:rPr>
          <w:rFonts w:asciiTheme="minorHAnsi" w:hAnsiTheme="minorHAnsi" w:cstheme="minorHAnsi"/>
        </w:rPr>
      </w:pPr>
      <w:r>
        <w:rPr>
          <w:rFonts w:asciiTheme="minorHAnsi" w:hAnsiTheme="minorHAnsi" w:cstheme="minorHAnsi"/>
          <w:b/>
          <w:caps/>
          <w:spacing w:val="20"/>
        </w:rPr>
        <w:t>President</w:t>
      </w:r>
      <w:r w:rsidR="002113F5">
        <w:rPr>
          <w:rFonts w:asciiTheme="minorHAnsi" w:hAnsiTheme="minorHAnsi" w:cstheme="minorHAnsi"/>
          <w:b/>
          <w:caps/>
          <w:spacing w:val="20"/>
        </w:rPr>
        <w:t xml:space="preserve"> / Environmental Engineer</w:t>
      </w:r>
    </w:p>
    <w:p w14:paraId="2558691D" w14:textId="40819809" w:rsidR="005960FA" w:rsidRPr="003105DC" w:rsidRDefault="00A76093" w:rsidP="00016A36">
      <w:pPr>
        <w:shd w:val="clear" w:color="auto" w:fill="F2F2F2" w:themeFill="background1" w:themeFillShade="F2"/>
        <w:tabs>
          <w:tab w:val="right" w:pos="10060"/>
        </w:tabs>
        <w:jc w:val="center"/>
        <w:rPr>
          <w:rFonts w:asciiTheme="minorHAnsi" w:hAnsiTheme="minorHAnsi" w:cstheme="minorHAnsi"/>
        </w:rPr>
      </w:pPr>
      <w:r>
        <w:rPr>
          <w:rFonts w:asciiTheme="minorHAnsi" w:hAnsiTheme="minorHAnsi" w:cstheme="minorHAnsi"/>
          <w:smallCaps/>
        </w:rPr>
        <w:t>NV Innovations &amp; Environmental Solutions</w:t>
      </w:r>
      <w:r w:rsidR="001D5EFB" w:rsidRPr="00910187">
        <w:rPr>
          <w:rFonts w:asciiTheme="minorHAnsi" w:hAnsiTheme="minorHAnsi" w:cstheme="minorHAnsi"/>
          <w:smallCaps/>
        </w:rPr>
        <w:t xml:space="preserve"> - Calgary, Ab </w:t>
      </w:r>
      <w:r w:rsidR="001D5EFB" w:rsidRPr="00910187">
        <w:rPr>
          <w:rFonts w:asciiTheme="minorHAnsi" w:hAnsiTheme="minorHAnsi" w:cstheme="minorHAnsi"/>
        </w:rPr>
        <w:t>| 20</w:t>
      </w:r>
      <w:r>
        <w:rPr>
          <w:rFonts w:asciiTheme="minorHAnsi" w:hAnsiTheme="minorHAnsi" w:cstheme="minorHAnsi"/>
        </w:rPr>
        <w:t>1</w:t>
      </w:r>
      <w:r w:rsidR="00EC3C13">
        <w:rPr>
          <w:rFonts w:asciiTheme="minorHAnsi" w:hAnsiTheme="minorHAnsi" w:cstheme="minorHAnsi"/>
        </w:rPr>
        <w:t>7</w:t>
      </w:r>
      <w:r w:rsidR="001D5EFB" w:rsidRPr="00910187">
        <w:rPr>
          <w:rFonts w:asciiTheme="minorHAnsi" w:hAnsiTheme="minorHAnsi" w:cstheme="minorHAnsi"/>
        </w:rPr>
        <w:t xml:space="preserve"> – </w:t>
      </w:r>
      <w:r w:rsidR="009C62D4">
        <w:rPr>
          <w:rFonts w:asciiTheme="minorHAnsi" w:hAnsiTheme="minorHAnsi" w:cstheme="minorHAnsi"/>
        </w:rPr>
        <w:t>Present</w:t>
      </w:r>
    </w:p>
    <w:p w14:paraId="348CECFB" w14:textId="51D7CC5B" w:rsidR="00C71A3D" w:rsidRPr="003712C4" w:rsidRDefault="00C71A3D" w:rsidP="00C71A3D">
      <w:pPr>
        <w:pStyle w:val="BULLETEDTEXT"/>
        <w:spacing w:line="220" w:lineRule="exact"/>
        <w:ind w:right="48"/>
        <w:rPr>
          <w:rFonts w:asciiTheme="minorHAnsi" w:hAnsiTheme="minorHAnsi" w:cstheme="minorHAnsi"/>
          <w:i/>
          <w:sz w:val="21"/>
          <w:szCs w:val="21"/>
        </w:rPr>
      </w:pPr>
      <w:r w:rsidRPr="003712C4">
        <w:rPr>
          <w:rFonts w:asciiTheme="minorHAnsi" w:hAnsiTheme="minorHAnsi" w:cstheme="minorHAnsi"/>
          <w:i/>
          <w:sz w:val="21"/>
          <w:szCs w:val="21"/>
        </w:rPr>
        <w:t xml:space="preserve">Applying </w:t>
      </w:r>
      <w:r>
        <w:rPr>
          <w:rFonts w:asciiTheme="minorHAnsi" w:hAnsiTheme="minorHAnsi" w:cstheme="minorHAnsi"/>
          <w:i/>
          <w:sz w:val="21"/>
          <w:szCs w:val="21"/>
        </w:rPr>
        <w:t xml:space="preserve">my </w:t>
      </w:r>
      <w:r w:rsidRPr="003712C4">
        <w:rPr>
          <w:rFonts w:asciiTheme="minorHAnsi" w:hAnsiTheme="minorHAnsi" w:cstheme="minorHAnsi"/>
          <w:i/>
          <w:sz w:val="21"/>
          <w:szCs w:val="21"/>
        </w:rPr>
        <w:t>technical expertise to support the development of technologies to commercialization</w:t>
      </w:r>
    </w:p>
    <w:p w14:paraId="2427D702" w14:textId="77777777" w:rsidR="00C166A5" w:rsidRPr="00C166A5" w:rsidRDefault="00C166A5" w:rsidP="00C166A5">
      <w:pPr>
        <w:pStyle w:val="BULLETEDTEXT"/>
        <w:ind w:right="43"/>
        <w:rPr>
          <w:rFonts w:asciiTheme="minorHAnsi" w:hAnsiTheme="minorHAnsi" w:cstheme="minorHAnsi"/>
          <w:sz w:val="8"/>
          <w:szCs w:val="8"/>
        </w:rPr>
      </w:pPr>
    </w:p>
    <w:p w14:paraId="24F204DF" w14:textId="2912BA42" w:rsidR="00965622" w:rsidRPr="00910187" w:rsidRDefault="00965622" w:rsidP="005C0EAC">
      <w:pPr>
        <w:shd w:val="clear" w:color="auto" w:fill="F2F2F2" w:themeFill="background1" w:themeFillShade="F2"/>
        <w:tabs>
          <w:tab w:val="right" w:pos="10060"/>
        </w:tabs>
        <w:jc w:val="center"/>
        <w:rPr>
          <w:rFonts w:asciiTheme="minorHAnsi" w:hAnsiTheme="minorHAnsi" w:cstheme="minorHAnsi"/>
        </w:rPr>
      </w:pPr>
      <w:r w:rsidRPr="00910187">
        <w:rPr>
          <w:rFonts w:asciiTheme="minorHAnsi" w:hAnsiTheme="minorHAnsi" w:cstheme="minorHAnsi"/>
          <w:b/>
          <w:caps/>
          <w:spacing w:val="20"/>
        </w:rPr>
        <w:t>TECHNICAL / AIR EMISSION</w:t>
      </w:r>
      <w:r w:rsidR="00037FE1" w:rsidRPr="00910187">
        <w:rPr>
          <w:rFonts w:asciiTheme="minorHAnsi" w:hAnsiTheme="minorHAnsi" w:cstheme="minorHAnsi"/>
          <w:b/>
          <w:caps/>
          <w:spacing w:val="20"/>
        </w:rPr>
        <w:t>s</w:t>
      </w:r>
      <w:r w:rsidR="005C0EAC" w:rsidRPr="00910187">
        <w:rPr>
          <w:rFonts w:asciiTheme="minorHAnsi" w:hAnsiTheme="minorHAnsi" w:cstheme="minorHAnsi"/>
          <w:b/>
        </w:rPr>
        <w:t xml:space="preserve"> </w:t>
      </w:r>
      <w:r w:rsidR="004A15EC">
        <w:rPr>
          <w:rFonts w:asciiTheme="minorHAnsi" w:hAnsiTheme="minorHAnsi" w:cstheme="minorHAnsi"/>
          <w:b/>
        </w:rPr>
        <w:t>LEAD</w:t>
      </w:r>
    </w:p>
    <w:p w14:paraId="73B1AE22" w14:textId="5A389A7C" w:rsidR="00A1799A" w:rsidRPr="00910187" w:rsidRDefault="00965622" w:rsidP="003105DC">
      <w:pPr>
        <w:shd w:val="clear" w:color="auto" w:fill="F2F2F2" w:themeFill="background1" w:themeFillShade="F2"/>
        <w:tabs>
          <w:tab w:val="right" w:pos="10060"/>
        </w:tabs>
        <w:spacing w:after="60"/>
        <w:jc w:val="center"/>
        <w:rPr>
          <w:rFonts w:asciiTheme="minorHAnsi" w:hAnsiTheme="minorHAnsi" w:cstheme="minorHAnsi"/>
        </w:rPr>
      </w:pPr>
      <w:r w:rsidRPr="00910187">
        <w:rPr>
          <w:rFonts w:asciiTheme="minorHAnsi" w:hAnsiTheme="minorHAnsi" w:cstheme="minorHAnsi"/>
          <w:smallCaps/>
        </w:rPr>
        <w:t xml:space="preserve">Canadian </w:t>
      </w:r>
      <w:r w:rsidR="000A59E3" w:rsidRPr="00910187">
        <w:rPr>
          <w:rFonts w:asciiTheme="minorHAnsi" w:hAnsiTheme="minorHAnsi" w:cstheme="minorHAnsi"/>
          <w:smallCaps/>
        </w:rPr>
        <w:t>Natural</w:t>
      </w:r>
      <w:r w:rsidRPr="00910187">
        <w:rPr>
          <w:rFonts w:asciiTheme="minorHAnsi" w:hAnsiTheme="minorHAnsi" w:cstheme="minorHAnsi"/>
          <w:smallCaps/>
        </w:rPr>
        <w:t xml:space="preserve"> Resources Limited </w:t>
      </w:r>
      <w:r w:rsidR="00A1799A" w:rsidRPr="00910187">
        <w:rPr>
          <w:rFonts w:asciiTheme="minorHAnsi" w:hAnsiTheme="minorHAnsi" w:cstheme="minorHAnsi"/>
          <w:smallCaps/>
        </w:rPr>
        <w:t xml:space="preserve">- </w:t>
      </w:r>
      <w:r w:rsidR="005C0EAC" w:rsidRPr="00910187">
        <w:rPr>
          <w:rFonts w:asciiTheme="minorHAnsi" w:hAnsiTheme="minorHAnsi" w:cstheme="minorHAnsi"/>
          <w:smallCaps/>
        </w:rPr>
        <w:t>Calgary,</w:t>
      </w:r>
      <w:r w:rsidR="008B1074" w:rsidRPr="00910187">
        <w:rPr>
          <w:rFonts w:asciiTheme="minorHAnsi" w:hAnsiTheme="minorHAnsi" w:cstheme="minorHAnsi"/>
          <w:smallCaps/>
        </w:rPr>
        <w:t xml:space="preserve"> </w:t>
      </w:r>
      <w:r w:rsidR="005C0EAC" w:rsidRPr="00910187">
        <w:rPr>
          <w:rFonts w:asciiTheme="minorHAnsi" w:hAnsiTheme="minorHAnsi" w:cstheme="minorHAnsi"/>
          <w:smallCaps/>
        </w:rPr>
        <w:t>Ab</w:t>
      </w:r>
      <w:r w:rsidR="00A1799A" w:rsidRPr="00910187">
        <w:rPr>
          <w:rFonts w:asciiTheme="minorHAnsi" w:hAnsiTheme="minorHAnsi" w:cstheme="minorHAnsi"/>
          <w:smallCaps/>
        </w:rPr>
        <w:t xml:space="preserve"> </w:t>
      </w:r>
      <w:r w:rsidR="00A1799A" w:rsidRPr="00910187">
        <w:rPr>
          <w:rFonts w:asciiTheme="minorHAnsi" w:hAnsiTheme="minorHAnsi" w:cstheme="minorHAnsi"/>
        </w:rPr>
        <w:t xml:space="preserve">| </w:t>
      </w:r>
      <w:r w:rsidRPr="00910187">
        <w:rPr>
          <w:rFonts w:asciiTheme="minorHAnsi" w:hAnsiTheme="minorHAnsi" w:cstheme="minorHAnsi"/>
        </w:rPr>
        <w:t>2014</w:t>
      </w:r>
      <w:r w:rsidR="00A1799A" w:rsidRPr="00910187">
        <w:rPr>
          <w:rFonts w:asciiTheme="minorHAnsi" w:hAnsiTheme="minorHAnsi" w:cstheme="minorHAnsi"/>
        </w:rPr>
        <w:t xml:space="preserve"> – </w:t>
      </w:r>
      <w:r w:rsidR="005E05ED" w:rsidRPr="00910187">
        <w:rPr>
          <w:rFonts w:asciiTheme="minorHAnsi" w:hAnsiTheme="minorHAnsi" w:cstheme="minorHAnsi"/>
        </w:rPr>
        <w:t>2019</w:t>
      </w:r>
    </w:p>
    <w:p w14:paraId="18FC301E" w14:textId="4AE9D59B" w:rsidR="001E2D2D" w:rsidRPr="009F42BF" w:rsidRDefault="001E2D2D" w:rsidP="001E2D2D">
      <w:pPr>
        <w:pStyle w:val="BodyTextIndent"/>
        <w:tabs>
          <w:tab w:val="clear" w:pos="360"/>
          <w:tab w:val="left" w:pos="0"/>
          <w:tab w:val="left" w:pos="180"/>
        </w:tabs>
        <w:spacing w:line="220" w:lineRule="exact"/>
        <w:ind w:left="0"/>
        <w:rPr>
          <w:rFonts w:asciiTheme="minorHAnsi" w:hAnsiTheme="minorHAnsi" w:cstheme="minorHAnsi"/>
          <w:i/>
          <w:sz w:val="22"/>
          <w:szCs w:val="21"/>
        </w:rPr>
      </w:pPr>
      <w:r w:rsidRPr="009F42BF">
        <w:rPr>
          <w:rFonts w:asciiTheme="minorHAnsi" w:hAnsiTheme="minorHAnsi" w:cstheme="minorHAnsi"/>
          <w:i/>
          <w:noProof/>
          <w:sz w:val="22"/>
          <w:szCs w:val="21"/>
        </w:rPr>
        <w:t xml:space="preserve">Directed greenhouse gas (GHG) strategy and forecasting for all western Canadian operations, </w:t>
      </w:r>
      <w:r w:rsidR="001E2B9F" w:rsidRPr="009F42BF">
        <w:rPr>
          <w:rFonts w:asciiTheme="minorHAnsi" w:hAnsiTheme="minorHAnsi" w:cstheme="minorHAnsi"/>
          <w:i/>
          <w:noProof/>
          <w:sz w:val="22"/>
          <w:szCs w:val="21"/>
        </w:rPr>
        <w:t xml:space="preserve">overseeing reporting. </w:t>
      </w:r>
      <w:r w:rsidRPr="009F42BF">
        <w:rPr>
          <w:rFonts w:asciiTheme="minorHAnsi" w:hAnsiTheme="minorHAnsi" w:cstheme="minorHAnsi"/>
          <w:i/>
          <w:sz w:val="22"/>
          <w:szCs w:val="21"/>
        </w:rPr>
        <w:t xml:space="preserve">  Collaborated closely with executive management and represented the organization on external associations to influence government policies and regulations. Overall project management with ERA, COSIA, and SAIT, spearheading funding pursuits and facilitated the work of multiple partners and technologies.</w:t>
      </w:r>
    </w:p>
    <w:p w14:paraId="289A4828" w14:textId="77777777" w:rsidR="007225C6" w:rsidRPr="009F42BF" w:rsidRDefault="007225C6" w:rsidP="007225C6">
      <w:pPr>
        <w:pStyle w:val="BULLETEDTEXT"/>
        <w:numPr>
          <w:ilvl w:val="0"/>
          <w:numId w:val="13"/>
        </w:numPr>
        <w:spacing w:line="220" w:lineRule="exact"/>
        <w:ind w:left="284" w:right="48" w:hanging="284"/>
        <w:rPr>
          <w:rFonts w:asciiTheme="minorHAnsi" w:eastAsia="MS Mincho" w:hAnsiTheme="minorHAnsi" w:cstheme="minorHAnsi"/>
          <w:color w:val="auto"/>
          <w:szCs w:val="21"/>
          <w:bdr w:val="none" w:sz="0" w:space="0" w:color="auto"/>
        </w:rPr>
      </w:pPr>
      <w:r w:rsidRPr="009F42BF">
        <w:rPr>
          <w:rFonts w:asciiTheme="minorHAnsi" w:eastAsia="MS Mincho" w:hAnsiTheme="minorHAnsi" w:cstheme="minorHAnsi"/>
          <w:color w:val="auto"/>
          <w:szCs w:val="21"/>
          <w:bdr w:val="none" w:sz="0" w:space="0" w:color="auto"/>
        </w:rPr>
        <w:t>Discovered GHG sampling issues resulting in an overstatement of emissions to government, appealed reported values, recovered $7M in compliance fees.</w:t>
      </w:r>
    </w:p>
    <w:p w14:paraId="61F92069" w14:textId="6EDE30E6" w:rsidR="00A9762C" w:rsidRPr="009F42BF" w:rsidRDefault="00323954" w:rsidP="001D4723">
      <w:pPr>
        <w:pStyle w:val="BULLETEDTEXT"/>
        <w:numPr>
          <w:ilvl w:val="0"/>
          <w:numId w:val="13"/>
        </w:numPr>
        <w:spacing w:line="220" w:lineRule="exact"/>
        <w:ind w:left="284" w:right="48" w:hanging="284"/>
        <w:rPr>
          <w:rFonts w:asciiTheme="minorHAnsi" w:eastAsia="MS Mincho" w:hAnsiTheme="minorHAnsi" w:cstheme="minorHAnsi"/>
          <w:color w:val="auto"/>
          <w:szCs w:val="21"/>
          <w:bdr w:val="none" w:sz="0" w:space="0" w:color="auto"/>
        </w:rPr>
      </w:pPr>
      <w:r w:rsidRPr="009F42BF">
        <w:rPr>
          <w:rFonts w:asciiTheme="minorHAnsi" w:eastAsia="MS Mincho" w:hAnsiTheme="minorHAnsi" w:cstheme="minorHAnsi"/>
          <w:color w:val="auto"/>
          <w:szCs w:val="21"/>
          <w:bdr w:val="none" w:sz="0" w:space="0" w:color="auto"/>
        </w:rPr>
        <w:t>Identified issues with</w:t>
      </w:r>
      <w:r w:rsidR="00E65F46" w:rsidRPr="009F42BF">
        <w:rPr>
          <w:rFonts w:asciiTheme="minorHAnsi" w:eastAsia="MS Mincho" w:hAnsiTheme="minorHAnsi" w:cstheme="minorHAnsi"/>
          <w:color w:val="auto"/>
          <w:szCs w:val="21"/>
          <w:bdr w:val="none" w:sz="0" w:space="0" w:color="auto"/>
        </w:rPr>
        <w:t xml:space="preserve"> sampling technique resulting in a 35%</w:t>
      </w:r>
      <w:r w:rsidR="007917E7" w:rsidRPr="009F42BF">
        <w:rPr>
          <w:rFonts w:asciiTheme="minorHAnsi" w:eastAsia="MS Mincho" w:hAnsiTheme="minorHAnsi" w:cstheme="minorHAnsi"/>
          <w:color w:val="auto"/>
          <w:szCs w:val="21"/>
          <w:bdr w:val="none" w:sz="0" w:space="0" w:color="auto"/>
        </w:rPr>
        <w:t xml:space="preserve"> reduction of </w:t>
      </w:r>
      <w:r w:rsidR="007C5355" w:rsidRPr="009F42BF">
        <w:rPr>
          <w:rFonts w:asciiTheme="minorHAnsi" w:eastAsia="MS Mincho" w:hAnsiTheme="minorHAnsi" w:cstheme="minorHAnsi"/>
          <w:color w:val="auto"/>
          <w:szCs w:val="21"/>
          <w:bdr w:val="none" w:sz="0" w:space="0" w:color="auto"/>
        </w:rPr>
        <w:t>volatile organic compound</w:t>
      </w:r>
      <w:r w:rsidR="007917E7" w:rsidRPr="009F42BF">
        <w:rPr>
          <w:rFonts w:asciiTheme="minorHAnsi" w:eastAsia="MS Mincho" w:hAnsiTheme="minorHAnsi" w:cstheme="minorHAnsi"/>
          <w:color w:val="auto"/>
          <w:szCs w:val="21"/>
          <w:bdr w:val="none" w:sz="0" w:space="0" w:color="auto"/>
        </w:rPr>
        <w:t>s</w:t>
      </w:r>
      <w:r w:rsidR="007C5355" w:rsidRPr="009F42BF">
        <w:rPr>
          <w:rFonts w:asciiTheme="minorHAnsi" w:eastAsia="MS Mincho" w:hAnsiTheme="minorHAnsi" w:cstheme="minorHAnsi"/>
          <w:color w:val="auto"/>
          <w:szCs w:val="21"/>
          <w:bdr w:val="none" w:sz="0" w:space="0" w:color="auto"/>
        </w:rPr>
        <w:t xml:space="preserve"> (</w:t>
      </w:r>
      <w:r w:rsidR="00EF5072" w:rsidRPr="009F42BF">
        <w:rPr>
          <w:rFonts w:asciiTheme="minorHAnsi" w:eastAsia="MS Mincho" w:hAnsiTheme="minorHAnsi" w:cstheme="minorHAnsi"/>
          <w:color w:val="auto"/>
          <w:szCs w:val="21"/>
          <w:bdr w:val="none" w:sz="0" w:space="0" w:color="auto"/>
        </w:rPr>
        <w:t>VOC</w:t>
      </w:r>
      <w:r w:rsidR="007C5355" w:rsidRPr="009F42BF">
        <w:rPr>
          <w:rFonts w:asciiTheme="minorHAnsi" w:eastAsia="MS Mincho" w:hAnsiTheme="minorHAnsi" w:cstheme="minorHAnsi"/>
          <w:color w:val="auto"/>
          <w:szCs w:val="21"/>
          <w:bdr w:val="none" w:sz="0" w:space="0" w:color="auto"/>
        </w:rPr>
        <w:t>)</w:t>
      </w:r>
      <w:r w:rsidR="00EF5072" w:rsidRPr="009F42BF">
        <w:rPr>
          <w:rFonts w:asciiTheme="minorHAnsi" w:eastAsia="MS Mincho" w:hAnsiTheme="minorHAnsi" w:cstheme="minorHAnsi"/>
          <w:color w:val="auto"/>
          <w:szCs w:val="21"/>
          <w:bdr w:val="none" w:sz="0" w:space="0" w:color="auto"/>
        </w:rPr>
        <w:t xml:space="preserve"> </w:t>
      </w:r>
      <w:r w:rsidR="003B2B35" w:rsidRPr="009F42BF">
        <w:rPr>
          <w:rFonts w:asciiTheme="minorHAnsi" w:eastAsia="MS Mincho" w:hAnsiTheme="minorHAnsi" w:cstheme="minorHAnsi"/>
          <w:color w:val="auto"/>
          <w:szCs w:val="21"/>
          <w:bdr w:val="none" w:sz="0" w:space="0" w:color="auto"/>
        </w:rPr>
        <w:t xml:space="preserve">reported to </w:t>
      </w:r>
      <w:r w:rsidR="001F7DA0" w:rsidRPr="009F42BF">
        <w:rPr>
          <w:rFonts w:asciiTheme="minorHAnsi" w:eastAsia="MS Mincho" w:hAnsiTheme="minorHAnsi" w:cstheme="minorHAnsi"/>
          <w:color w:val="auto"/>
          <w:szCs w:val="21"/>
          <w:bdr w:val="none" w:sz="0" w:space="0" w:color="auto"/>
        </w:rPr>
        <w:t xml:space="preserve">the </w:t>
      </w:r>
      <w:r w:rsidR="003B2B35" w:rsidRPr="009F42BF">
        <w:rPr>
          <w:rFonts w:asciiTheme="minorHAnsi" w:eastAsia="MS Mincho" w:hAnsiTheme="minorHAnsi" w:cstheme="minorHAnsi"/>
          <w:color w:val="auto"/>
          <w:szCs w:val="21"/>
          <w:bdr w:val="none" w:sz="0" w:space="0" w:color="auto"/>
        </w:rPr>
        <w:t>government</w:t>
      </w:r>
      <w:r w:rsidR="00C2332F" w:rsidRPr="009F42BF">
        <w:rPr>
          <w:rFonts w:asciiTheme="minorHAnsi" w:eastAsia="MS Mincho" w:hAnsiTheme="minorHAnsi" w:cstheme="minorHAnsi"/>
          <w:color w:val="auto"/>
          <w:szCs w:val="21"/>
          <w:bdr w:val="none" w:sz="0" w:space="0" w:color="auto"/>
        </w:rPr>
        <w:t>.</w:t>
      </w:r>
    </w:p>
    <w:p w14:paraId="621467BE" w14:textId="31A02404" w:rsidR="009939DD" w:rsidRPr="009F42BF" w:rsidRDefault="009939DD" w:rsidP="001D4723">
      <w:pPr>
        <w:pStyle w:val="BULLETEDTEXT"/>
        <w:numPr>
          <w:ilvl w:val="0"/>
          <w:numId w:val="13"/>
        </w:numPr>
        <w:spacing w:line="220" w:lineRule="exact"/>
        <w:ind w:left="284" w:right="48" w:hanging="284"/>
        <w:rPr>
          <w:rFonts w:asciiTheme="minorHAnsi" w:eastAsia="MS Mincho" w:hAnsiTheme="minorHAnsi" w:cstheme="minorHAnsi"/>
          <w:color w:val="auto"/>
          <w:szCs w:val="21"/>
          <w:bdr w:val="none" w:sz="0" w:space="0" w:color="auto"/>
        </w:rPr>
      </w:pPr>
      <w:r w:rsidRPr="009F42BF">
        <w:rPr>
          <w:rFonts w:asciiTheme="minorHAnsi" w:eastAsia="MS Mincho" w:hAnsiTheme="minorHAnsi" w:cstheme="minorHAnsi"/>
          <w:color w:val="auto"/>
          <w:szCs w:val="21"/>
          <w:bdr w:val="none" w:sz="0" w:space="0" w:color="auto"/>
        </w:rPr>
        <w:t>Spearheaded</w:t>
      </w:r>
      <w:r w:rsidR="00780D27" w:rsidRPr="009F42BF">
        <w:rPr>
          <w:rFonts w:asciiTheme="minorHAnsi" w:eastAsia="MS Mincho" w:hAnsiTheme="minorHAnsi" w:cstheme="minorHAnsi"/>
          <w:color w:val="auto"/>
          <w:szCs w:val="21"/>
          <w:bdr w:val="none" w:sz="0" w:space="0" w:color="auto"/>
        </w:rPr>
        <w:t xml:space="preserve"> </w:t>
      </w:r>
      <w:r w:rsidR="00BB5403" w:rsidRPr="009F42BF">
        <w:rPr>
          <w:rFonts w:asciiTheme="minorHAnsi" w:eastAsia="MS Mincho" w:hAnsiTheme="minorHAnsi" w:cstheme="minorHAnsi"/>
          <w:color w:val="auto"/>
          <w:szCs w:val="21"/>
          <w:bdr w:val="none" w:sz="0" w:space="0" w:color="auto"/>
        </w:rPr>
        <w:t>proposal</w:t>
      </w:r>
      <w:r w:rsidR="00780D27" w:rsidRPr="009F42BF">
        <w:rPr>
          <w:rFonts w:asciiTheme="minorHAnsi" w:eastAsia="MS Mincho" w:hAnsiTheme="minorHAnsi" w:cstheme="minorHAnsi"/>
          <w:color w:val="auto"/>
          <w:szCs w:val="21"/>
          <w:bdr w:val="none" w:sz="0" w:space="0" w:color="auto"/>
        </w:rPr>
        <w:t xml:space="preserve"> and funding applicatio</w:t>
      </w:r>
      <w:r w:rsidR="00BD3596" w:rsidRPr="009F42BF">
        <w:rPr>
          <w:rFonts w:asciiTheme="minorHAnsi" w:eastAsia="MS Mincho" w:hAnsiTheme="minorHAnsi" w:cstheme="minorHAnsi"/>
          <w:color w:val="auto"/>
          <w:szCs w:val="21"/>
          <w:bdr w:val="none" w:sz="0" w:space="0" w:color="auto"/>
        </w:rPr>
        <w:t>n to Emission</w:t>
      </w:r>
      <w:r w:rsidR="00BB5403" w:rsidRPr="009F42BF">
        <w:rPr>
          <w:rFonts w:asciiTheme="minorHAnsi" w:eastAsia="MS Mincho" w:hAnsiTheme="minorHAnsi" w:cstheme="minorHAnsi"/>
          <w:color w:val="auto"/>
          <w:szCs w:val="21"/>
          <w:bdr w:val="none" w:sz="0" w:space="0" w:color="auto"/>
        </w:rPr>
        <w:t>s</w:t>
      </w:r>
      <w:r w:rsidR="00BD3596" w:rsidRPr="009F42BF">
        <w:rPr>
          <w:rFonts w:asciiTheme="minorHAnsi" w:eastAsia="MS Mincho" w:hAnsiTheme="minorHAnsi" w:cstheme="minorHAnsi"/>
          <w:color w:val="auto"/>
          <w:szCs w:val="21"/>
          <w:bdr w:val="none" w:sz="0" w:space="0" w:color="auto"/>
        </w:rPr>
        <w:t xml:space="preserve"> Reduction Alberta</w:t>
      </w:r>
      <w:r w:rsidR="00F358B8" w:rsidRPr="009F42BF">
        <w:rPr>
          <w:rFonts w:asciiTheme="minorHAnsi" w:eastAsia="MS Mincho" w:hAnsiTheme="minorHAnsi" w:cstheme="minorHAnsi"/>
          <w:color w:val="auto"/>
          <w:szCs w:val="21"/>
          <w:bdr w:val="none" w:sz="0" w:space="0" w:color="auto"/>
        </w:rPr>
        <w:t xml:space="preserve"> (ERA)</w:t>
      </w:r>
      <w:r w:rsidR="00BD3596" w:rsidRPr="009F42BF">
        <w:rPr>
          <w:rFonts w:asciiTheme="minorHAnsi" w:eastAsia="MS Mincho" w:hAnsiTheme="minorHAnsi" w:cstheme="minorHAnsi"/>
          <w:color w:val="auto"/>
          <w:szCs w:val="21"/>
          <w:bdr w:val="none" w:sz="0" w:space="0" w:color="auto"/>
        </w:rPr>
        <w:t xml:space="preserve"> on a </w:t>
      </w:r>
      <w:r w:rsidRPr="009F42BF">
        <w:rPr>
          <w:rFonts w:asciiTheme="minorHAnsi" w:eastAsia="MS Mincho" w:hAnsiTheme="minorHAnsi" w:cstheme="minorHAnsi"/>
          <w:color w:val="auto"/>
          <w:szCs w:val="21"/>
          <w:bdr w:val="none" w:sz="0" w:space="0" w:color="auto"/>
        </w:rPr>
        <w:t xml:space="preserve">hybrid </w:t>
      </w:r>
      <w:r w:rsidR="000A59E3" w:rsidRPr="009F42BF">
        <w:rPr>
          <w:rFonts w:asciiTheme="minorHAnsi" w:eastAsia="MS Mincho" w:hAnsiTheme="minorHAnsi" w:cstheme="minorHAnsi"/>
          <w:color w:val="auto"/>
          <w:szCs w:val="21"/>
          <w:bdr w:val="none" w:sz="0" w:space="0" w:color="auto"/>
        </w:rPr>
        <w:t>methodology</w:t>
      </w:r>
      <w:r w:rsidRPr="009F42BF">
        <w:rPr>
          <w:rFonts w:asciiTheme="minorHAnsi" w:eastAsia="MS Mincho" w:hAnsiTheme="minorHAnsi" w:cstheme="minorHAnsi"/>
          <w:color w:val="auto"/>
          <w:szCs w:val="21"/>
          <w:bdr w:val="none" w:sz="0" w:space="0" w:color="auto"/>
        </w:rPr>
        <w:t xml:space="preserve"> to better</w:t>
      </w:r>
      <w:r w:rsidR="00EA4201">
        <w:rPr>
          <w:rFonts w:asciiTheme="minorHAnsi" w:eastAsia="MS Mincho" w:hAnsiTheme="minorHAnsi" w:cstheme="minorHAnsi"/>
          <w:color w:val="auto"/>
          <w:szCs w:val="21"/>
          <w:bdr w:val="none" w:sz="0" w:space="0" w:color="auto"/>
        </w:rPr>
        <w:t xml:space="preserve"> q</w:t>
      </w:r>
      <w:r w:rsidRPr="009F42BF">
        <w:rPr>
          <w:rFonts w:asciiTheme="minorHAnsi" w:eastAsia="MS Mincho" w:hAnsiTheme="minorHAnsi" w:cstheme="minorHAnsi"/>
          <w:color w:val="auto"/>
          <w:szCs w:val="21"/>
          <w:bdr w:val="none" w:sz="0" w:space="0" w:color="auto"/>
        </w:rPr>
        <w:t xml:space="preserve">uantify area </w:t>
      </w:r>
      <w:r w:rsidR="000A59E3" w:rsidRPr="009F42BF">
        <w:rPr>
          <w:rFonts w:asciiTheme="minorHAnsi" w:eastAsia="MS Mincho" w:hAnsiTheme="minorHAnsi" w:cstheme="minorHAnsi"/>
          <w:color w:val="auto"/>
          <w:szCs w:val="21"/>
          <w:bdr w:val="none" w:sz="0" w:space="0" w:color="auto"/>
        </w:rPr>
        <w:t>fugitive</w:t>
      </w:r>
      <w:r w:rsidR="00E17603" w:rsidRPr="009F42BF">
        <w:rPr>
          <w:rFonts w:asciiTheme="minorHAnsi" w:eastAsia="MS Mincho" w:hAnsiTheme="minorHAnsi" w:cstheme="minorHAnsi"/>
          <w:color w:val="auto"/>
          <w:szCs w:val="21"/>
          <w:bdr w:val="none" w:sz="0" w:space="0" w:color="auto"/>
        </w:rPr>
        <w:t xml:space="preserve"> </w:t>
      </w:r>
      <w:r w:rsidR="000A59E3" w:rsidRPr="009F42BF">
        <w:rPr>
          <w:rFonts w:asciiTheme="minorHAnsi" w:eastAsia="MS Mincho" w:hAnsiTheme="minorHAnsi" w:cstheme="minorHAnsi"/>
          <w:color w:val="auto"/>
          <w:szCs w:val="21"/>
          <w:bdr w:val="none" w:sz="0" w:space="0" w:color="auto"/>
        </w:rPr>
        <w:t>emissions</w:t>
      </w:r>
      <w:r w:rsidR="00BB5403" w:rsidRPr="009F42BF">
        <w:rPr>
          <w:rFonts w:asciiTheme="minorHAnsi" w:eastAsia="MS Mincho" w:hAnsiTheme="minorHAnsi" w:cstheme="minorHAnsi"/>
          <w:color w:val="auto"/>
          <w:szCs w:val="21"/>
          <w:bdr w:val="none" w:sz="0" w:space="0" w:color="auto"/>
        </w:rPr>
        <w:t xml:space="preserve"> globally</w:t>
      </w:r>
      <w:r w:rsidR="00E17603" w:rsidRPr="009F42BF">
        <w:rPr>
          <w:rFonts w:asciiTheme="minorHAnsi" w:eastAsia="MS Mincho" w:hAnsiTheme="minorHAnsi" w:cstheme="minorHAnsi"/>
          <w:color w:val="auto"/>
          <w:szCs w:val="21"/>
          <w:bdr w:val="none" w:sz="0" w:space="0" w:color="auto"/>
        </w:rPr>
        <w:t xml:space="preserve"> reduc</w:t>
      </w:r>
      <w:r w:rsidR="00323D30">
        <w:rPr>
          <w:rFonts w:asciiTheme="minorHAnsi" w:eastAsia="MS Mincho" w:hAnsiTheme="minorHAnsi" w:cstheme="minorHAnsi"/>
          <w:color w:val="auto"/>
          <w:szCs w:val="21"/>
          <w:bdr w:val="none" w:sz="0" w:space="0" w:color="auto"/>
        </w:rPr>
        <w:t>ing</w:t>
      </w:r>
      <w:r w:rsidR="00E17603" w:rsidRPr="009F42BF">
        <w:rPr>
          <w:rFonts w:asciiTheme="minorHAnsi" w:eastAsia="MS Mincho" w:hAnsiTheme="minorHAnsi" w:cstheme="minorHAnsi"/>
          <w:color w:val="auto"/>
          <w:szCs w:val="21"/>
          <w:bdr w:val="none" w:sz="0" w:space="0" w:color="auto"/>
        </w:rPr>
        <w:t xml:space="preserve"> </w:t>
      </w:r>
      <w:r w:rsidRPr="009F42BF">
        <w:rPr>
          <w:rFonts w:asciiTheme="minorHAnsi" w:eastAsia="MS Mincho" w:hAnsiTheme="minorHAnsi" w:cstheme="minorHAnsi"/>
          <w:color w:val="auto"/>
          <w:szCs w:val="21"/>
          <w:bdr w:val="none" w:sz="0" w:space="0" w:color="auto"/>
        </w:rPr>
        <w:t>GHG compliance costs.</w:t>
      </w:r>
    </w:p>
    <w:p w14:paraId="7A4C840E" w14:textId="18F5933A" w:rsidR="00AB2E83" w:rsidRPr="009F42BF" w:rsidRDefault="005B1E98" w:rsidP="001D4723">
      <w:pPr>
        <w:pStyle w:val="BULLETEDTEXT"/>
        <w:numPr>
          <w:ilvl w:val="0"/>
          <w:numId w:val="13"/>
        </w:numPr>
        <w:spacing w:line="220" w:lineRule="exact"/>
        <w:ind w:left="284" w:right="48" w:hanging="284"/>
        <w:rPr>
          <w:rFonts w:asciiTheme="minorHAnsi" w:eastAsia="MS Mincho" w:hAnsiTheme="minorHAnsi" w:cstheme="minorHAnsi"/>
          <w:color w:val="auto"/>
          <w:szCs w:val="21"/>
          <w:bdr w:val="none" w:sz="0" w:space="0" w:color="auto"/>
        </w:rPr>
      </w:pPr>
      <w:r w:rsidRPr="009F42BF">
        <w:rPr>
          <w:rFonts w:asciiTheme="minorHAnsi" w:eastAsia="MS Mincho" w:hAnsiTheme="minorHAnsi" w:cstheme="minorHAnsi"/>
          <w:color w:val="auto"/>
          <w:szCs w:val="21"/>
          <w:bdr w:val="none" w:sz="0" w:space="0" w:color="auto"/>
        </w:rPr>
        <w:t>Experienced in managing multiple consultants, engineers</w:t>
      </w:r>
      <w:r w:rsidR="001279BC">
        <w:rPr>
          <w:rFonts w:asciiTheme="minorHAnsi" w:eastAsia="MS Mincho" w:hAnsiTheme="minorHAnsi" w:cstheme="minorHAnsi"/>
          <w:color w:val="auto"/>
          <w:szCs w:val="21"/>
          <w:bdr w:val="none" w:sz="0" w:space="0" w:color="auto"/>
        </w:rPr>
        <w:t>,</w:t>
      </w:r>
      <w:r w:rsidRPr="009F42BF">
        <w:rPr>
          <w:rFonts w:asciiTheme="minorHAnsi" w:eastAsia="MS Mincho" w:hAnsiTheme="minorHAnsi" w:cstheme="minorHAnsi"/>
          <w:color w:val="auto"/>
          <w:szCs w:val="21"/>
          <w:bdr w:val="none" w:sz="0" w:space="0" w:color="auto"/>
        </w:rPr>
        <w:t xml:space="preserve"> scientists and tradespeople to ensure sufficient staffing to complete tasks</w:t>
      </w:r>
      <w:r w:rsidR="00CB3EF4">
        <w:rPr>
          <w:rFonts w:asciiTheme="minorHAnsi" w:eastAsia="MS Mincho" w:hAnsiTheme="minorHAnsi" w:cstheme="minorHAnsi"/>
          <w:color w:val="auto"/>
          <w:szCs w:val="21"/>
          <w:bdr w:val="none" w:sz="0" w:space="0" w:color="auto"/>
        </w:rPr>
        <w:t xml:space="preserve"> on schedule.</w:t>
      </w:r>
    </w:p>
    <w:p w14:paraId="312D830F" w14:textId="77777777" w:rsidR="00C94A28" w:rsidRPr="00910187" w:rsidRDefault="00C94A28" w:rsidP="00C94A28">
      <w:pPr>
        <w:tabs>
          <w:tab w:val="right" w:leader="dot" w:pos="9900"/>
        </w:tabs>
        <w:rPr>
          <w:b/>
          <w:bCs/>
          <w:sz w:val="10"/>
          <w:szCs w:val="10"/>
        </w:rPr>
      </w:pPr>
    </w:p>
    <w:p w14:paraId="3A099CBC" w14:textId="7680F8FB" w:rsidR="009C66B5" w:rsidRPr="00910187" w:rsidRDefault="009C5020" w:rsidP="009C66B5">
      <w:pPr>
        <w:shd w:val="clear" w:color="auto" w:fill="F2F2F2" w:themeFill="background1" w:themeFillShade="F2"/>
        <w:tabs>
          <w:tab w:val="right" w:pos="10060"/>
        </w:tabs>
        <w:jc w:val="center"/>
        <w:rPr>
          <w:rFonts w:asciiTheme="minorHAnsi" w:hAnsiTheme="minorHAnsi" w:cstheme="minorHAnsi"/>
        </w:rPr>
      </w:pPr>
      <w:r w:rsidRPr="00910187">
        <w:rPr>
          <w:rFonts w:asciiTheme="minorHAnsi" w:hAnsiTheme="minorHAnsi" w:cstheme="minorHAnsi"/>
          <w:b/>
          <w:caps/>
          <w:spacing w:val="20"/>
        </w:rPr>
        <w:t xml:space="preserve">CORPORATE </w:t>
      </w:r>
      <w:r w:rsidR="00E91B88">
        <w:rPr>
          <w:rFonts w:asciiTheme="minorHAnsi" w:hAnsiTheme="minorHAnsi" w:cstheme="minorHAnsi"/>
          <w:b/>
          <w:caps/>
          <w:spacing w:val="20"/>
        </w:rPr>
        <w:t xml:space="preserve">LEAD </w:t>
      </w:r>
      <w:r w:rsidR="008410DF" w:rsidRPr="00910187">
        <w:rPr>
          <w:rFonts w:asciiTheme="minorHAnsi" w:hAnsiTheme="minorHAnsi" w:cstheme="minorHAnsi"/>
          <w:b/>
          <w:caps/>
          <w:spacing w:val="20"/>
        </w:rPr>
        <w:t xml:space="preserve">AIR &amp; </w:t>
      </w:r>
      <w:r w:rsidR="008410DF" w:rsidRPr="00E91B88">
        <w:rPr>
          <w:rFonts w:asciiTheme="minorHAnsi" w:hAnsiTheme="minorHAnsi" w:cstheme="minorHAnsi"/>
          <w:b/>
          <w:caps/>
          <w:noProof/>
          <w:spacing w:val="20"/>
        </w:rPr>
        <w:t>GREENHOUSE GAS EMISSIONS</w:t>
      </w:r>
    </w:p>
    <w:p w14:paraId="1DCE9A50" w14:textId="77777777" w:rsidR="009C66B5" w:rsidRPr="00910187" w:rsidRDefault="008410DF" w:rsidP="009C66B5">
      <w:pPr>
        <w:shd w:val="clear" w:color="auto" w:fill="F2F2F2" w:themeFill="background1" w:themeFillShade="F2"/>
        <w:tabs>
          <w:tab w:val="right" w:pos="10060"/>
        </w:tabs>
        <w:jc w:val="center"/>
        <w:rPr>
          <w:rFonts w:asciiTheme="minorHAnsi" w:hAnsiTheme="minorHAnsi" w:cstheme="minorHAnsi"/>
        </w:rPr>
      </w:pPr>
      <w:r w:rsidRPr="00910187">
        <w:rPr>
          <w:rFonts w:asciiTheme="minorHAnsi" w:hAnsiTheme="minorHAnsi" w:cstheme="minorHAnsi"/>
          <w:smallCaps/>
        </w:rPr>
        <w:t>Total E&amp;P Canada</w:t>
      </w:r>
      <w:r w:rsidR="009C66B5" w:rsidRPr="00910187">
        <w:rPr>
          <w:rFonts w:asciiTheme="minorHAnsi" w:hAnsiTheme="minorHAnsi" w:cstheme="minorHAnsi"/>
          <w:smallCaps/>
        </w:rPr>
        <w:t xml:space="preserve"> - Calgary, Ab </w:t>
      </w:r>
      <w:r w:rsidR="009C66B5" w:rsidRPr="00910187">
        <w:rPr>
          <w:rFonts w:asciiTheme="minorHAnsi" w:hAnsiTheme="minorHAnsi" w:cstheme="minorHAnsi"/>
        </w:rPr>
        <w:t xml:space="preserve">| </w:t>
      </w:r>
      <w:r w:rsidRPr="00910187">
        <w:rPr>
          <w:rFonts w:asciiTheme="minorHAnsi" w:hAnsiTheme="minorHAnsi" w:cstheme="minorHAnsi"/>
        </w:rPr>
        <w:t>2011</w:t>
      </w:r>
      <w:r w:rsidR="009C66B5" w:rsidRPr="00910187">
        <w:rPr>
          <w:rFonts w:asciiTheme="minorHAnsi" w:hAnsiTheme="minorHAnsi" w:cstheme="minorHAnsi"/>
        </w:rPr>
        <w:t xml:space="preserve"> – </w:t>
      </w:r>
      <w:r w:rsidRPr="00910187">
        <w:rPr>
          <w:rFonts w:asciiTheme="minorHAnsi" w:hAnsiTheme="minorHAnsi" w:cstheme="minorHAnsi"/>
        </w:rPr>
        <w:t>2014</w:t>
      </w:r>
    </w:p>
    <w:p w14:paraId="2B792134" w14:textId="77777777" w:rsidR="00044B77" w:rsidRPr="009F42BF" w:rsidRDefault="004029D7" w:rsidP="00044B77">
      <w:pPr>
        <w:pStyle w:val="BULLETEDTEXT"/>
        <w:spacing w:line="220" w:lineRule="exact"/>
        <w:rPr>
          <w:rFonts w:ascii="Calibri" w:hAnsi="Calibri"/>
          <w:i/>
          <w:color w:val="auto"/>
          <w:bdr w:val="none" w:sz="0" w:space="0" w:color="auto"/>
        </w:rPr>
      </w:pPr>
      <w:r w:rsidRPr="009F42BF">
        <w:rPr>
          <w:rFonts w:ascii="Calibri" w:eastAsia="MS Mincho" w:hAnsi="Calibri" w:cs="Times New Roman"/>
          <w:i/>
          <w:color w:val="auto"/>
          <w:szCs w:val="21"/>
          <w:bdr w:val="none" w:sz="0" w:space="0" w:color="auto"/>
        </w:rPr>
        <w:t xml:space="preserve">Acted as </w:t>
      </w:r>
      <w:r w:rsidR="00A7034F" w:rsidRPr="009F42BF">
        <w:rPr>
          <w:rFonts w:ascii="Calibri" w:eastAsia="MS Mincho" w:hAnsi="Calibri" w:cs="Times New Roman"/>
          <w:i/>
          <w:color w:val="auto"/>
          <w:szCs w:val="21"/>
          <w:bdr w:val="none" w:sz="0" w:space="0" w:color="auto"/>
        </w:rPr>
        <w:t>GHG</w:t>
      </w:r>
      <w:r w:rsidRPr="009F42BF">
        <w:rPr>
          <w:rFonts w:ascii="Calibri" w:eastAsia="MS Mincho" w:hAnsi="Calibri" w:cs="Times New Roman"/>
          <w:i/>
          <w:color w:val="auto"/>
          <w:szCs w:val="21"/>
          <w:bdr w:val="none" w:sz="0" w:space="0" w:color="auto"/>
        </w:rPr>
        <w:t xml:space="preserve"> advisor to </w:t>
      </w:r>
      <w:r w:rsidR="008503AD" w:rsidRPr="009F42BF">
        <w:rPr>
          <w:rFonts w:ascii="Calibri" w:eastAsia="MS Mincho" w:hAnsi="Calibri" w:cs="Times New Roman"/>
          <w:i/>
          <w:color w:val="auto"/>
          <w:szCs w:val="21"/>
          <w:bdr w:val="none" w:sz="0" w:space="0" w:color="auto"/>
        </w:rPr>
        <w:t xml:space="preserve">the </w:t>
      </w:r>
      <w:r w:rsidRPr="009F42BF">
        <w:rPr>
          <w:rFonts w:ascii="Calibri" w:eastAsia="MS Mincho" w:hAnsi="Calibri" w:cs="Times New Roman"/>
          <w:i/>
          <w:color w:val="auto"/>
          <w:szCs w:val="21"/>
          <w:bdr w:val="none" w:sz="0" w:space="0" w:color="auto"/>
        </w:rPr>
        <w:t xml:space="preserve">CEO while directing all air and GHG strategies for oil sands projects, providing expertise on all aspects of regulatory approvals. </w:t>
      </w:r>
      <w:r w:rsidR="00044B77" w:rsidRPr="009F42BF">
        <w:rPr>
          <w:rFonts w:ascii="Calibri" w:hAnsi="Calibri"/>
          <w:i/>
          <w:color w:val="auto"/>
          <w:bdr w:val="none" w:sz="0" w:space="0" w:color="auto"/>
        </w:rPr>
        <w:t xml:space="preserve">Conducted GHG forecasting, assessed feasibility of mitigations, developed assessment reports and studies and provided compliance strategies to executive management and industry stakeholders.  </w:t>
      </w:r>
    </w:p>
    <w:p w14:paraId="7EF7F4FD" w14:textId="269B4DE2" w:rsidR="00225C85" w:rsidRPr="009F42BF" w:rsidRDefault="00225C85" w:rsidP="001D4723">
      <w:pPr>
        <w:pStyle w:val="BULLETEDTEXT"/>
        <w:numPr>
          <w:ilvl w:val="0"/>
          <w:numId w:val="13"/>
        </w:numPr>
        <w:spacing w:line="220" w:lineRule="exact"/>
        <w:ind w:left="284" w:hanging="284"/>
        <w:rPr>
          <w:rFonts w:asciiTheme="minorHAnsi" w:eastAsia="MS Mincho" w:hAnsiTheme="minorHAnsi" w:cstheme="minorHAnsi"/>
          <w:color w:val="auto"/>
          <w:szCs w:val="21"/>
          <w:bdr w:val="none" w:sz="0" w:space="0" w:color="auto"/>
        </w:rPr>
      </w:pPr>
      <w:r w:rsidRPr="009F42BF">
        <w:rPr>
          <w:rFonts w:asciiTheme="minorHAnsi" w:eastAsia="MS Mincho" w:hAnsiTheme="minorHAnsi" w:cstheme="minorHAnsi"/>
          <w:color w:val="auto"/>
          <w:szCs w:val="21"/>
          <w:bdr w:val="none" w:sz="0" w:space="0" w:color="auto"/>
        </w:rPr>
        <w:t xml:space="preserve">Formed </w:t>
      </w:r>
      <w:r w:rsidR="00CF5401">
        <w:rPr>
          <w:rFonts w:asciiTheme="minorHAnsi" w:eastAsia="MS Mincho" w:hAnsiTheme="minorHAnsi" w:cstheme="minorHAnsi"/>
          <w:color w:val="auto"/>
          <w:szCs w:val="21"/>
          <w:bdr w:val="none" w:sz="0" w:space="0" w:color="auto"/>
        </w:rPr>
        <w:t>lasting</w:t>
      </w:r>
      <w:r w:rsidRPr="009F42BF">
        <w:rPr>
          <w:rFonts w:asciiTheme="minorHAnsi" w:eastAsia="MS Mincho" w:hAnsiTheme="minorHAnsi" w:cstheme="minorHAnsi"/>
          <w:color w:val="auto"/>
          <w:szCs w:val="21"/>
          <w:bdr w:val="none" w:sz="0" w:space="0" w:color="auto"/>
        </w:rPr>
        <w:t xml:space="preserve"> relationships with the Fort McKay First Nations (FMFN) community, serving as a trusted advisor. </w:t>
      </w:r>
    </w:p>
    <w:p w14:paraId="3DF12B65" w14:textId="6E9E163E" w:rsidR="004C5C3F" w:rsidRPr="00A75DF3" w:rsidRDefault="00CE27E8" w:rsidP="001D4723">
      <w:pPr>
        <w:pStyle w:val="BULLETEDTEXT"/>
        <w:numPr>
          <w:ilvl w:val="0"/>
          <w:numId w:val="13"/>
        </w:numPr>
        <w:spacing w:line="220" w:lineRule="exact"/>
        <w:ind w:left="284" w:hanging="284"/>
        <w:rPr>
          <w:rFonts w:asciiTheme="minorHAnsi" w:eastAsia="MS Mincho" w:hAnsiTheme="minorHAnsi" w:cstheme="minorHAnsi"/>
          <w:color w:val="auto"/>
          <w:bdr w:val="none" w:sz="0" w:space="0" w:color="auto"/>
        </w:rPr>
      </w:pPr>
      <w:r w:rsidRPr="00A75DF3">
        <w:rPr>
          <w:rFonts w:asciiTheme="minorHAnsi" w:eastAsia="MS Mincho" w:hAnsiTheme="minorHAnsi" w:cstheme="minorHAnsi"/>
          <w:noProof/>
          <w:color w:val="auto"/>
          <w:bdr w:val="none" w:sz="0" w:space="0" w:color="auto"/>
        </w:rPr>
        <w:t>Delivered</w:t>
      </w:r>
      <w:r w:rsidR="003F43B1" w:rsidRPr="00A75DF3">
        <w:rPr>
          <w:rFonts w:asciiTheme="minorHAnsi" w:eastAsia="MS Mincho" w:hAnsiTheme="minorHAnsi" w:cstheme="minorHAnsi"/>
          <w:color w:val="auto"/>
          <w:bdr w:val="none" w:sz="0" w:space="0" w:color="auto"/>
        </w:rPr>
        <w:t xml:space="preserve"> a forecasted </w:t>
      </w:r>
      <w:r w:rsidR="00290B70" w:rsidRPr="00A75DF3">
        <w:rPr>
          <w:rFonts w:asciiTheme="minorHAnsi" w:eastAsia="MS Mincho" w:hAnsiTheme="minorHAnsi" w:cstheme="minorHAnsi"/>
          <w:color w:val="auto"/>
          <w:bdr w:val="none" w:sz="0" w:space="0" w:color="auto"/>
        </w:rPr>
        <w:t xml:space="preserve">savings of $2.5M over </w:t>
      </w:r>
      <w:r w:rsidR="00D43962" w:rsidRPr="00A75DF3">
        <w:rPr>
          <w:rFonts w:asciiTheme="minorHAnsi" w:eastAsia="MS Mincho" w:hAnsiTheme="minorHAnsi" w:cstheme="minorHAnsi"/>
          <w:noProof/>
          <w:color w:val="auto"/>
          <w:bdr w:val="none" w:sz="0" w:space="0" w:color="auto"/>
        </w:rPr>
        <w:t>ten</w:t>
      </w:r>
      <w:r w:rsidR="00290B70" w:rsidRPr="00A75DF3">
        <w:rPr>
          <w:rFonts w:asciiTheme="minorHAnsi" w:eastAsia="MS Mincho" w:hAnsiTheme="minorHAnsi" w:cstheme="minorHAnsi"/>
          <w:color w:val="auto"/>
          <w:bdr w:val="none" w:sz="0" w:space="0" w:color="auto"/>
        </w:rPr>
        <w:t xml:space="preserve"> years by </w:t>
      </w:r>
      <w:r w:rsidR="002514D2" w:rsidRPr="00A75DF3">
        <w:rPr>
          <w:rFonts w:asciiTheme="minorHAnsi" w:eastAsia="MS Mincho" w:hAnsiTheme="minorHAnsi" w:cstheme="minorHAnsi"/>
          <w:color w:val="auto"/>
          <w:bdr w:val="none" w:sz="0" w:space="0" w:color="auto"/>
        </w:rPr>
        <w:t>implementing</w:t>
      </w:r>
      <w:r w:rsidR="006A4084" w:rsidRPr="00A75DF3">
        <w:rPr>
          <w:rFonts w:asciiTheme="minorHAnsi" w:eastAsia="MS Mincho" w:hAnsiTheme="minorHAnsi" w:cstheme="minorHAnsi"/>
          <w:color w:val="auto"/>
          <w:bdr w:val="none" w:sz="0" w:space="0" w:color="auto"/>
        </w:rPr>
        <w:t xml:space="preserve"> preconstruction monitoring system to develop environmental trends</w:t>
      </w:r>
      <w:r w:rsidR="001F19FA" w:rsidRPr="00A75DF3">
        <w:rPr>
          <w:rFonts w:asciiTheme="minorHAnsi" w:eastAsia="MS Mincho" w:hAnsiTheme="minorHAnsi" w:cstheme="minorHAnsi"/>
          <w:color w:val="auto"/>
          <w:bdr w:val="none" w:sz="0" w:space="0" w:color="auto"/>
        </w:rPr>
        <w:t xml:space="preserve"> before during and after project construction. </w:t>
      </w:r>
    </w:p>
    <w:p w14:paraId="46C97AB4" w14:textId="3ED475E4" w:rsidR="00E17603" w:rsidRPr="009F42BF" w:rsidRDefault="003F0903" w:rsidP="00E41939">
      <w:pPr>
        <w:pStyle w:val="BULLETEDTEXT"/>
        <w:numPr>
          <w:ilvl w:val="0"/>
          <w:numId w:val="13"/>
        </w:numPr>
        <w:spacing w:line="220" w:lineRule="exact"/>
        <w:ind w:left="284" w:hanging="284"/>
        <w:rPr>
          <w:rFonts w:asciiTheme="minorHAnsi" w:eastAsia="MS Mincho" w:hAnsiTheme="minorHAnsi" w:cstheme="minorHAnsi"/>
          <w:color w:val="auto"/>
          <w:bdr w:val="none" w:sz="0" w:space="0" w:color="auto"/>
        </w:rPr>
      </w:pPr>
      <w:r w:rsidRPr="009F42BF">
        <w:rPr>
          <w:rFonts w:asciiTheme="minorHAnsi" w:eastAsia="MS Mincho" w:hAnsiTheme="minorHAnsi" w:cstheme="minorHAnsi"/>
          <w:color w:val="auto"/>
          <w:bdr w:val="none" w:sz="0" w:space="0" w:color="auto"/>
        </w:rPr>
        <w:lastRenderedPageBreak/>
        <w:t>Influenced</w:t>
      </w:r>
      <w:r w:rsidR="009F6388" w:rsidRPr="009F42BF">
        <w:rPr>
          <w:rFonts w:asciiTheme="minorHAnsi" w:eastAsia="MS Mincho" w:hAnsiTheme="minorHAnsi" w:cstheme="minorHAnsi"/>
          <w:color w:val="auto"/>
          <w:bdr w:val="none" w:sz="0" w:space="0" w:color="auto"/>
        </w:rPr>
        <w:t xml:space="preserve"> air quality and GHG </w:t>
      </w:r>
      <w:r w:rsidR="00A7034F" w:rsidRPr="009F42BF">
        <w:rPr>
          <w:rFonts w:asciiTheme="minorHAnsi" w:eastAsia="MS Mincho" w:hAnsiTheme="minorHAnsi" w:cstheme="minorHAnsi"/>
          <w:color w:val="auto"/>
          <w:bdr w:val="none" w:sz="0" w:space="0" w:color="auto"/>
        </w:rPr>
        <w:t>regulations</w:t>
      </w:r>
      <w:r w:rsidR="009F6388" w:rsidRPr="009F42BF">
        <w:rPr>
          <w:rFonts w:asciiTheme="minorHAnsi" w:eastAsia="MS Mincho" w:hAnsiTheme="minorHAnsi" w:cstheme="minorHAnsi"/>
          <w:color w:val="auto"/>
          <w:bdr w:val="none" w:sz="0" w:space="0" w:color="auto"/>
        </w:rPr>
        <w:t xml:space="preserve"> and guidelines, providing </w:t>
      </w:r>
      <w:r w:rsidR="00A75DF3">
        <w:rPr>
          <w:rFonts w:asciiTheme="minorHAnsi" w:eastAsia="MS Mincho" w:hAnsiTheme="minorHAnsi" w:cstheme="minorHAnsi"/>
          <w:color w:val="auto"/>
          <w:bdr w:val="none" w:sz="0" w:space="0" w:color="auto"/>
        </w:rPr>
        <w:t>groundbreaking</w:t>
      </w:r>
      <w:r w:rsidR="00466595">
        <w:rPr>
          <w:rFonts w:asciiTheme="minorHAnsi" w:eastAsia="MS Mincho" w:hAnsiTheme="minorHAnsi" w:cstheme="minorHAnsi"/>
          <w:color w:val="auto"/>
          <w:bdr w:val="none" w:sz="0" w:space="0" w:color="auto"/>
        </w:rPr>
        <w:t xml:space="preserve"> </w:t>
      </w:r>
      <w:r w:rsidR="009F6388" w:rsidRPr="009F42BF">
        <w:rPr>
          <w:rFonts w:asciiTheme="minorHAnsi" w:eastAsia="MS Mincho" w:hAnsiTheme="minorHAnsi" w:cstheme="minorHAnsi"/>
          <w:color w:val="auto"/>
          <w:bdr w:val="none" w:sz="0" w:space="0" w:color="auto"/>
        </w:rPr>
        <w:t xml:space="preserve">compliance strategies to </w:t>
      </w:r>
      <w:r w:rsidR="000F2EAA" w:rsidRPr="009F42BF">
        <w:rPr>
          <w:rFonts w:asciiTheme="minorHAnsi" w:eastAsia="MS Mincho" w:hAnsiTheme="minorHAnsi" w:cstheme="minorHAnsi"/>
          <w:color w:val="auto"/>
          <w:bdr w:val="none" w:sz="0" w:space="0" w:color="auto"/>
        </w:rPr>
        <w:t>senior leaders</w:t>
      </w:r>
      <w:r w:rsidR="004C3366">
        <w:rPr>
          <w:rFonts w:asciiTheme="minorHAnsi" w:eastAsia="MS Mincho" w:hAnsiTheme="minorHAnsi" w:cstheme="minorHAnsi"/>
          <w:color w:val="auto"/>
          <w:bdr w:val="none" w:sz="0" w:space="0" w:color="auto"/>
        </w:rPr>
        <w:t>.</w:t>
      </w:r>
    </w:p>
    <w:p w14:paraId="3A751CB0" w14:textId="4CE647BB" w:rsidR="00E17603" w:rsidRPr="009F42BF" w:rsidRDefault="00C7302E" w:rsidP="001D4723">
      <w:pPr>
        <w:pStyle w:val="BULLETEDTEXT"/>
        <w:numPr>
          <w:ilvl w:val="0"/>
          <w:numId w:val="13"/>
        </w:numPr>
        <w:spacing w:line="220" w:lineRule="exact"/>
        <w:ind w:left="284" w:hanging="284"/>
        <w:rPr>
          <w:rFonts w:asciiTheme="minorHAnsi" w:eastAsia="MS Mincho" w:hAnsiTheme="minorHAnsi" w:cstheme="minorHAnsi"/>
          <w:color w:val="auto"/>
          <w:bdr w:val="none" w:sz="0" w:space="0" w:color="auto"/>
        </w:rPr>
      </w:pPr>
      <w:r w:rsidRPr="009F42BF">
        <w:rPr>
          <w:rFonts w:asciiTheme="minorHAnsi" w:eastAsia="MS Mincho" w:hAnsiTheme="minorHAnsi" w:cstheme="minorHAnsi"/>
          <w:color w:val="auto"/>
          <w:bdr w:val="none" w:sz="0" w:space="0" w:color="auto"/>
        </w:rPr>
        <w:t xml:space="preserve">Standardized all GHG forecasting calculations into </w:t>
      </w:r>
      <w:r w:rsidR="00ED6AB5" w:rsidRPr="009F42BF">
        <w:rPr>
          <w:rFonts w:asciiTheme="minorHAnsi" w:eastAsia="MS Mincho" w:hAnsiTheme="minorHAnsi" w:cstheme="minorHAnsi"/>
          <w:color w:val="auto"/>
          <w:bdr w:val="none" w:sz="0" w:space="0" w:color="auto"/>
        </w:rPr>
        <w:t xml:space="preserve">a </w:t>
      </w:r>
      <w:r w:rsidRPr="009F42BF">
        <w:rPr>
          <w:rFonts w:asciiTheme="minorHAnsi" w:eastAsia="MS Mincho" w:hAnsiTheme="minorHAnsi" w:cstheme="minorHAnsi"/>
          <w:color w:val="auto"/>
          <w:bdr w:val="none" w:sz="0" w:space="0" w:color="auto"/>
        </w:rPr>
        <w:t>comprehensive document, ensuring accurate yearly forecasts.</w:t>
      </w:r>
    </w:p>
    <w:p w14:paraId="39DA68D9" w14:textId="77777777" w:rsidR="00E17603" w:rsidRPr="009F42BF" w:rsidRDefault="00C7302E" w:rsidP="001D4723">
      <w:pPr>
        <w:pStyle w:val="BULLETEDTEXT"/>
        <w:numPr>
          <w:ilvl w:val="0"/>
          <w:numId w:val="13"/>
        </w:numPr>
        <w:spacing w:line="220" w:lineRule="exact"/>
        <w:ind w:left="284" w:hanging="284"/>
        <w:rPr>
          <w:rFonts w:asciiTheme="minorHAnsi" w:eastAsia="MS Mincho" w:hAnsiTheme="minorHAnsi" w:cstheme="minorHAnsi"/>
          <w:color w:val="auto"/>
          <w:bdr w:val="none" w:sz="0" w:space="0" w:color="auto"/>
        </w:rPr>
      </w:pPr>
      <w:r w:rsidRPr="009F42BF">
        <w:rPr>
          <w:rFonts w:asciiTheme="minorHAnsi" w:eastAsia="MS Mincho" w:hAnsiTheme="minorHAnsi" w:cstheme="minorHAnsi"/>
          <w:color w:val="auto"/>
          <w:bdr w:val="none" w:sz="0" w:space="0" w:color="auto"/>
        </w:rPr>
        <w:t xml:space="preserve">Developed and implemented corporate GHG management strategy with carbon abatement curve and comprehensive monitoring and forecasting procedures. </w:t>
      </w:r>
    </w:p>
    <w:p w14:paraId="4542F964" w14:textId="77777777" w:rsidR="00214A30" w:rsidRPr="00214A30" w:rsidRDefault="00214A30" w:rsidP="001634DB">
      <w:pPr>
        <w:pStyle w:val="BULLETEDTEXT"/>
        <w:ind w:left="284"/>
        <w:rPr>
          <w:rFonts w:asciiTheme="minorHAnsi" w:eastAsia="MS Mincho" w:hAnsiTheme="minorHAnsi" w:cstheme="minorHAnsi"/>
          <w:color w:val="auto"/>
          <w:sz w:val="8"/>
          <w:szCs w:val="21"/>
          <w:bdr w:val="none" w:sz="0" w:space="0" w:color="auto"/>
        </w:rPr>
      </w:pPr>
    </w:p>
    <w:p w14:paraId="1BEFE946" w14:textId="77777777" w:rsidR="009C66B5" w:rsidRPr="00910187" w:rsidRDefault="008410DF" w:rsidP="001634DB">
      <w:pPr>
        <w:shd w:val="clear" w:color="auto" w:fill="F2F2F2" w:themeFill="background1" w:themeFillShade="F2"/>
        <w:tabs>
          <w:tab w:val="right" w:pos="10060"/>
        </w:tabs>
        <w:jc w:val="center"/>
        <w:rPr>
          <w:rFonts w:asciiTheme="minorHAnsi" w:hAnsiTheme="minorHAnsi" w:cstheme="minorHAnsi"/>
        </w:rPr>
      </w:pPr>
      <w:r w:rsidRPr="00910187">
        <w:rPr>
          <w:rFonts w:asciiTheme="minorHAnsi" w:hAnsiTheme="minorHAnsi" w:cstheme="minorHAnsi"/>
          <w:b/>
          <w:caps/>
          <w:spacing w:val="20"/>
        </w:rPr>
        <w:t>SENIOR ENVIRONMENTAL ENGINEER</w:t>
      </w:r>
    </w:p>
    <w:p w14:paraId="5DD4D8E7" w14:textId="77777777" w:rsidR="009C66B5" w:rsidRPr="00910187" w:rsidRDefault="008410DF" w:rsidP="009C66B5">
      <w:pPr>
        <w:shd w:val="clear" w:color="auto" w:fill="F2F2F2" w:themeFill="background1" w:themeFillShade="F2"/>
        <w:tabs>
          <w:tab w:val="right" w:pos="10060"/>
        </w:tabs>
        <w:jc w:val="center"/>
        <w:rPr>
          <w:rFonts w:asciiTheme="minorHAnsi" w:hAnsiTheme="minorHAnsi" w:cstheme="minorHAnsi"/>
        </w:rPr>
      </w:pPr>
      <w:r w:rsidRPr="00910187">
        <w:rPr>
          <w:rFonts w:asciiTheme="minorHAnsi" w:hAnsiTheme="minorHAnsi" w:cstheme="minorHAnsi"/>
          <w:smallCaps/>
        </w:rPr>
        <w:t>Suncor Energy Inc.</w:t>
      </w:r>
      <w:r w:rsidR="009C66B5" w:rsidRPr="00910187">
        <w:rPr>
          <w:rFonts w:asciiTheme="minorHAnsi" w:hAnsiTheme="minorHAnsi" w:cstheme="minorHAnsi"/>
          <w:smallCaps/>
        </w:rPr>
        <w:t xml:space="preserve"> </w:t>
      </w:r>
      <w:r w:rsidRPr="00910187">
        <w:rPr>
          <w:rFonts w:asciiTheme="minorHAnsi" w:hAnsiTheme="minorHAnsi" w:cstheme="minorHAnsi"/>
          <w:smallCaps/>
        </w:rPr>
        <w:t>–</w:t>
      </w:r>
      <w:r w:rsidR="009C66B5" w:rsidRPr="00910187">
        <w:rPr>
          <w:rFonts w:asciiTheme="minorHAnsi" w:hAnsiTheme="minorHAnsi" w:cstheme="minorHAnsi"/>
          <w:smallCaps/>
        </w:rPr>
        <w:t xml:space="preserve"> </w:t>
      </w:r>
      <w:r w:rsidRPr="00910187">
        <w:rPr>
          <w:rFonts w:asciiTheme="minorHAnsi" w:hAnsiTheme="minorHAnsi" w:cstheme="minorHAnsi"/>
          <w:smallCaps/>
        </w:rPr>
        <w:t>Fort McMurray</w:t>
      </w:r>
      <w:r w:rsidR="009C66B5" w:rsidRPr="00910187">
        <w:rPr>
          <w:rFonts w:asciiTheme="minorHAnsi" w:hAnsiTheme="minorHAnsi" w:cstheme="minorHAnsi"/>
          <w:smallCaps/>
        </w:rPr>
        <w:t xml:space="preserve">, Ab </w:t>
      </w:r>
      <w:r w:rsidR="009C66B5" w:rsidRPr="00910187">
        <w:rPr>
          <w:rFonts w:asciiTheme="minorHAnsi" w:hAnsiTheme="minorHAnsi" w:cstheme="minorHAnsi"/>
        </w:rPr>
        <w:t xml:space="preserve">| </w:t>
      </w:r>
      <w:r w:rsidRPr="00910187">
        <w:rPr>
          <w:rFonts w:asciiTheme="minorHAnsi" w:hAnsiTheme="minorHAnsi" w:cstheme="minorHAnsi"/>
        </w:rPr>
        <w:t>2009</w:t>
      </w:r>
      <w:r w:rsidR="009C66B5" w:rsidRPr="00910187">
        <w:rPr>
          <w:rFonts w:asciiTheme="minorHAnsi" w:hAnsiTheme="minorHAnsi" w:cstheme="minorHAnsi"/>
        </w:rPr>
        <w:t xml:space="preserve"> – </w:t>
      </w:r>
      <w:r w:rsidRPr="00910187">
        <w:rPr>
          <w:rFonts w:asciiTheme="minorHAnsi" w:hAnsiTheme="minorHAnsi" w:cstheme="minorHAnsi"/>
        </w:rPr>
        <w:t>2011</w:t>
      </w:r>
    </w:p>
    <w:p w14:paraId="6A88BBBC" w14:textId="2E1FB3E2" w:rsidR="00B26632" w:rsidRPr="009F42BF" w:rsidRDefault="00A04DBC" w:rsidP="002F0B50">
      <w:pPr>
        <w:pStyle w:val="BodyTextIndent"/>
        <w:tabs>
          <w:tab w:val="left" w:pos="180"/>
        </w:tabs>
        <w:spacing w:line="220" w:lineRule="exact"/>
        <w:ind w:left="0"/>
        <w:rPr>
          <w:rFonts w:asciiTheme="minorHAnsi" w:hAnsiTheme="minorHAnsi" w:cstheme="minorHAnsi"/>
          <w:sz w:val="22"/>
          <w:szCs w:val="21"/>
        </w:rPr>
      </w:pPr>
      <w:r w:rsidRPr="009F42BF">
        <w:rPr>
          <w:rFonts w:asciiTheme="minorHAnsi" w:hAnsiTheme="minorHAnsi" w:cstheme="minorHAnsi"/>
          <w:i/>
          <w:noProof/>
          <w:sz w:val="22"/>
          <w:szCs w:val="21"/>
        </w:rPr>
        <w:t xml:space="preserve">Oversaw development, implementation, and maintenance of environmental programs, processes, and management systems for </w:t>
      </w:r>
      <w:r w:rsidR="002A5E6C">
        <w:rPr>
          <w:rFonts w:asciiTheme="minorHAnsi" w:hAnsiTheme="minorHAnsi" w:cstheme="minorHAnsi"/>
          <w:i/>
          <w:noProof/>
          <w:sz w:val="22"/>
          <w:szCs w:val="21"/>
        </w:rPr>
        <w:t xml:space="preserve">wastewater, </w:t>
      </w:r>
      <w:r w:rsidRPr="009F42BF">
        <w:rPr>
          <w:rFonts w:asciiTheme="minorHAnsi" w:hAnsiTheme="minorHAnsi" w:cstheme="minorHAnsi"/>
          <w:i/>
          <w:noProof/>
          <w:sz w:val="22"/>
          <w:szCs w:val="21"/>
        </w:rPr>
        <w:t>oil recovery and upgrading operations in alignment with regulatory requirements.</w:t>
      </w:r>
      <w:r w:rsidRPr="009F42BF">
        <w:rPr>
          <w:rFonts w:asciiTheme="minorHAnsi" w:hAnsiTheme="minorHAnsi" w:cstheme="minorHAnsi"/>
          <w:i/>
          <w:sz w:val="22"/>
          <w:szCs w:val="21"/>
        </w:rPr>
        <w:t xml:space="preserve"> </w:t>
      </w:r>
      <w:r w:rsidRPr="009F42BF">
        <w:rPr>
          <w:rFonts w:asciiTheme="minorHAnsi" w:hAnsiTheme="minorHAnsi" w:cstheme="minorHAnsi"/>
          <w:sz w:val="22"/>
          <w:szCs w:val="21"/>
        </w:rPr>
        <w:t xml:space="preserve">   </w:t>
      </w:r>
    </w:p>
    <w:p w14:paraId="007DDE29" w14:textId="77C08DF4" w:rsidR="00742517" w:rsidRPr="00CD11B0" w:rsidRDefault="00742517">
      <w:pPr>
        <w:tabs>
          <w:tab w:val="right" w:leader="dot" w:pos="9900"/>
        </w:tabs>
        <w:rPr>
          <w:b/>
          <w:bCs/>
          <w:sz w:val="8"/>
        </w:rPr>
      </w:pPr>
    </w:p>
    <w:p w14:paraId="179EC150" w14:textId="77777777" w:rsidR="009C66B5" w:rsidRPr="00910187" w:rsidRDefault="008410DF" w:rsidP="009C66B5">
      <w:pPr>
        <w:shd w:val="clear" w:color="auto" w:fill="F2F2F2" w:themeFill="background1" w:themeFillShade="F2"/>
        <w:tabs>
          <w:tab w:val="right" w:pos="10060"/>
        </w:tabs>
        <w:jc w:val="center"/>
        <w:rPr>
          <w:rFonts w:asciiTheme="minorHAnsi" w:hAnsiTheme="minorHAnsi" w:cstheme="minorHAnsi"/>
        </w:rPr>
      </w:pPr>
      <w:r w:rsidRPr="00910187">
        <w:rPr>
          <w:rFonts w:asciiTheme="minorHAnsi" w:hAnsiTheme="minorHAnsi" w:cstheme="minorHAnsi"/>
          <w:b/>
          <w:caps/>
          <w:spacing w:val="20"/>
        </w:rPr>
        <w:t>SENIOR ENVIRONMENTAL ENGINEER</w:t>
      </w:r>
    </w:p>
    <w:p w14:paraId="406AD2A2" w14:textId="77777777" w:rsidR="009C66B5" w:rsidRPr="00910187" w:rsidRDefault="008410DF" w:rsidP="009C66B5">
      <w:pPr>
        <w:shd w:val="clear" w:color="auto" w:fill="F2F2F2" w:themeFill="background1" w:themeFillShade="F2"/>
        <w:tabs>
          <w:tab w:val="right" w:pos="10060"/>
        </w:tabs>
        <w:jc w:val="center"/>
        <w:rPr>
          <w:rFonts w:asciiTheme="minorHAnsi" w:hAnsiTheme="minorHAnsi" w:cstheme="minorHAnsi"/>
        </w:rPr>
      </w:pPr>
      <w:r w:rsidRPr="00910187">
        <w:rPr>
          <w:rFonts w:asciiTheme="minorHAnsi" w:hAnsiTheme="minorHAnsi" w:cstheme="minorHAnsi"/>
          <w:smallCaps/>
        </w:rPr>
        <w:t>Nova Chemicals</w:t>
      </w:r>
      <w:r w:rsidR="009C66B5" w:rsidRPr="00910187">
        <w:rPr>
          <w:rFonts w:asciiTheme="minorHAnsi" w:hAnsiTheme="minorHAnsi" w:cstheme="minorHAnsi"/>
          <w:smallCaps/>
        </w:rPr>
        <w:t xml:space="preserve"> - </w:t>
      </w:r>
      <w:r w:rsidRPr="00910187">
        <w:rPr>
          <w:rFonts w:asciiTheme="minorHAnsi" w:hAnsiTheme="minorHAnsi" w:cstheme="minorHAnsi"/>
          <w:smallCaps/>
        </w:rPr>
        <w:t>Sarnia, ON</w:t>
      </w:r>
      <w:r w:rsidR="009C66B5" w:rsidRPr="00910187">
        <w:rPr>
          <w:rFonts w:asciiTheme="minorHAnsi" w:hAnsiTheme="minorHAnsi" w:cstheme="minorHAnsi"/>
          <w:smallCaps/>
        </w:rPr>
        <w:t xml:space="preserve"> </w:t>
      </w:r>
      <w:r w:rsidR="009C66B5" w:rsidRPr="00910187">
        <w:rPr>
          <w:rFonts w:asciiTheme="minorHAnsi" w:hAnsiTheme="minorHAnsi" w:cstheme="minorHAnsi"/>
        </w:rPr>
        <w:t xml:space="preserve">| </w:t>
      </w:r>
      <w:r w:rsidRPr="00910187">
        <w:rPr>
          <w:rFonts w:asciiTheme="minorHAnsi" w:hAnsiTheme="minorHAnsi" w:cstheme="minorHAnsi"/>
        </w:rPr>
        <w:t>2006</w:t>
      </w:r>
      <w:r w:rsidR="009C66B5" w:rsidRPr="00910187">
        <w:rPr>
          <w:rFonts w:asciiTheme="minorHAnsi" w:hAnsiTheme="minorHAnsi" w:cstheme="minorHAnsi"/>
        </w:rPr>
        <w:t xml:space="preserve"> – </w:t>
      </w:r>
      <w:r w:rsidRPr="00910187">
        <w:rPr>
          <w:rFonts w:asciiTheme="minorHAnsi" w:hAnsiTheme="minorHAnsi" w:cstheme="minorHAnsi"/>
        </w:rPr>
        <w:t>2009</w:t>
      </w:r>
    </w:p>
    <w:p w14:paraId="67FADB20" w14:textId="77777777" w:rsidR="004C6555" w:rsidRPr="009F42BF" w:rsidRDefault="004C6555" w:rsidP="004C6555">
      <w:pPr>
        <w:tabs>
          <w:tab w:val="right" w:leader="dot" w:pos="9900"/>
        </w:tabs>
        <w:spacing w:line="220" w:lineRule="exact"/>
        <w:rPr>
          <w:i/>
        </w:rPr>
      </w:pPr>
      <w:r w:rsidRPr="009F42BF">
        <w:rPr>
          <w:i/>
        </w:rPr>
        <w:t xml:space="preserve">Managed environmental affairs for refinery and petrochemical facilities, preparing and submitting regulatory compliance reports for air and surface/groundwater.  Submitted regulatory permit applications. </w:t>
      </w:r>
    </w:p>
    <w:p w14:paraId="5931D774" w14:textId="4BF80FD3" w:rsidR="00BA36CC" w:rsidRPr="009F42BF" w:rsidRDefault="004F3BF8" w:rsidP="001D4723">
      <w:pPr>
        <w:pStyle w:val="BULLETEDTEXT"/>
        <w:numPr>
          <w:ilvl w:val="0"/>
          <w:numId w:val="13"/>
        </w:numPr>
        <w:spacing w:line="220" w:lineRule="exact"/>
        <w:ind w:left="284" w:right="48" w:hanging="284"/>
        <w:rPr>
          <w:rFonts w:asciiTheme="minorHAnsi" w:eastAsia="MS Mincho" w:hAnsiTheme="minorHAnsi" w:cstheme="minorHAnsi"/>
          <w:color w:val="auto"/>
          <w:szCs w:val="21"/>
          <w:bdr w:val="none" w:sz="0" w:space="0" w:color="auto"/>
        </w:rPr>
      </w:pPr>
      <w:r w:rsidRPr="009F42BF">
        <w:rPr>
          <w:rFonts w:asciiTheme="minorHAnsi" w:hAnsiTheme="minorHAnsi"/>
          <w:noProof/>
          <w:color w:val="auto"/>
          <w:szCs w:val="21"/>
          <w:bdr w:val="none" w:sz="0" w:space="0" w:color="auto"/>
          <w:lang w:val="en-CA" w:eastAsia="en-CA"/>
        </w:rPr>
        <w:t>Directed project research initiatives and process improvement strategies to minimize air and GHG</w:t>
      </w:r>
      <w:r w:rsidR="004032F2" w:rsidRPr="009F42BF">
        <w:rPr>
          <w:rFonts w:asciiTheme="minorHAnsi" w:hAnsiTheme="minorHAnsi"/>
          <w:noProof/>
          <w:color w:val="auto"/>
          <w:szCs w:val="21"/>
          <w:bdr w:val="none" w:sz="0" w:space="0" w:color="auto"/>
          <w:lang w:val="en-CA" w:eastAsia="en-CA"/>
        </w:rPr>
        <w:t xml:space="preserve"> </w:t>
      </w:r>
      <w:r w:rsidRPr="009F42BF">
        <w:rPr>
          <w:rFonts w:asciiTheme="minorHAnsi" w:hAnsiTheme="minorHAnsi"/>
          <w:noProof/>
          <w:color w:val="auto"/>
          <w:szCs w:val="21"/>
          <w:bdr w:val="none" w:sz="0" w:space="0" w:color="auto"/>
          <w:lang w:val="en-CA" w:eastAsia="en-CA"/>
        </w:rPr>
        <w:t>emissions</w:t>
      </w:r>
    </w:p>
    <w:p w14:paraId="11B21CA3" w14:textId="77777777" w:rsidR="004032F2" w:rsidRPr="00CD11B0" w:rsidRDefault="004032F2" w:rsidP="008844A3">
      <w:pPr>
        <w:tabs>
          <w:tab w:val="right" w:leader="dot" w:pos="9900"/>
        </w:tabs>
        <w:rPr>
          <w:b/>
          <w:bCs/>
          <w:sz w:val="8"/>
        </w:rPr>
      </w:pPr>
    </w:p>
    <w:p w14:paraId="2021BFDF" w14:textId="6D356C88" w:rsidR="007D560E" w:rsidRPr="00910187" w:rsidRDefault="008410DF" w:rsidP="007D560E">
      <w:pPr>
        <w:shd w:val="clear" w:color="auto" w:fill="F2F2F2" w:themeFill="background1" w:themeFillShade="F2"/>
        <w:tabs>
          <w:tab w:val="right" w:pos="10060"/>
        </w:tabs>
        <w:jc w:val="center"/>
        <w:rPr>
          <w:rFonts w:asciiTheme="minorHAnsi" w:hAnsiTheme="minorHAnsi" w:cstheme="minorHAnsi"/>
        </w:rPr>
      </w:pPr>
      <w:r w:rsidRPr="00910187">
        <w:rPr>
          <w:rFonts w:asciiTheme="minorHAnsi" w:hAnsiTheme="minorHAnsi" w:cstheme="minorHAnsi"/>
          <w:b/>
          <w:caps/>
          <w:spacing w:val="20"/>
        </w:rPr>
        <w:t xml:space="preserve">ENVIRONMENTAL COORDINATOR </w:t>
      </w:r>
    </w:p>
    <w:p w14:paraId="49CA9F75" w14:textId="709BE6C5" w:rsidR="007D560E" w:rsidRPr="00910187" w:rsidRDefault="008410DF" w:rsidP="007D560E">
      <w:pPr>
        <w:shd w:val="clear" w:color="auto" w:fill="F2F2F2" w:themeFill="background1" w:themeFillShade="F2"/>
        <w:tabs>
          <w:tab w:val="right" w:pos="10060"/>
        </w:tabs>
        <w:jc w:val="center"/>
        <w:rPr>
          <w:rFonts w:asciiTheme="minorHAnsi" w:hAnsiTheme="minorHAnsi" w:cstheme="minorHAnsi"/>
        </w:rPr>
      </w:pPr>
      <w:r w:rsidRPr="00910187">
        <w:rPr>
          <w:rFonts w:asciiTheme="minorHAnsi" w:hAnsiTheme="minorHAnsi" w:cstheme="minorHAnsi"/>
          <w:smallCaps/>
        </w:rPr>
        <w:t>Lafarge North America</w:t>
      </w:r>
      <w:r w:rsidR="007D560E" w:rsidRPr="00910187">
        <w:rPr>
          <w:rFonts w:asciiTheme="minorHAnsi" w:hAnsiTheme="minorHAnsi" w:cstheme="minorHAnsi"/>
          <w:smallCaps/>
        </w:rPr>
        <w:t xml:space="preserve"> - </w:t>
      </w:r>
      <w:r w:rsidRPr="00910187">
        <w:rPr>
          <w:rFonts w:asciiTheme="minorHAnsi" w:hAnsiTheme="minorHAnsi" w:cstheme="minorHAnsi"/>
          <w:smallCaps/>
        </w:rPr>
        <w:t>Bath, ON</w:t>
      </w:r>
      <w:r w:rsidR="007D560E" w:rsidRPr="00910187">
        <w:rPr>
          <w:rFonts w:asciiTheme="minorHAnsi" w:hAnsiTheme="minorHAnsi" w:cstheme="minorHAnsi"/>
          <w:smallCaps/>
        </w:rPr>
        <w:t xml:space="preserve"> </w:t>
      </w:r>
      <w:r w:rsidR="007D560E" w:rsidRPr="00910187">
        <w:rPr>
          <w:rFonts w:asciiTheme="minorHAnsi" w:hAnsiTheme="minorHAnsi" w:cstheme="minorHAnsi"/>
        </w:rPr>
        <w:t xml:space="preserve">| </w:t>
      </w:r>
      <w:r w:rsidRPr="00910187">
        <w:rPr>
          <w:rFonts w:asciiTheme="minorHAnsi" w:hAnsiTheme="minorHAnsi" w:cstheme="minorHAnsi"/>
        </w:rPr>
        <w:t>2002</w:t>
      </w:r>
      <w:r w:rsidR="007D560E" w:rsidRPr="00910187">
        <w:rPr>
          <w:rFonts w:asciiTheme="minorHAnsi" w:hAnsiTheme="minorHAnsi" w:cstheme="minorHAnsi"/>
        </w:rPr>
        <w:t xml:space="preserve"> – </w:t>
      </w:r>
      <w:r w:rsidRPr="00910187">
        <w:rPr>
          <w:rFonts w:asciiTheme="minorHAnsi" w:hAnsiTheme="minorHAnsi" w:cstheme="minorHAnsi"/>
        </w:rPr>
        <w:t>2006</w:t>
      </w:r>
    </w:p>
    <w:p w14:paraId="15A7D7A4" w14:textId="3BCB1A26" w:rsidR="00F34FF3" w:rsidRPr="009F42BF" w:rsidRDefault="00FE2310" w:rsidP="00F34FF3">
      <w:pPr>
        <w:tabs>
          <w:tab w:val="right" w:leader="dot" w:pos="9900"/>
        </w:tabs>
        <w:spacing w:line="220" w:lineRule="exact"/>
        <w:rPr>
          <w:rFonts w:asciiTheme="minorHAnsi" w:hAnsiTheme="minorHAnsi"/>
          <w:i/>
        </w:rPr>
      </w:pPr>
      <w:r>
        <w:rPr>
          <w:i/>
        </w:rPr>
        <w:t>Headed</w:t>
      </w:r>
      <w:r w:rsidRPr="009F42BF">
        <w:rPr>
          <w:i/>
        </w:rPr>
        <w:t xml:space="preserve"> </w:t>
      </w:r>
      <w:r w:rsidR="00F34FF3" w:rsidRPr="009F42BF">
        <w:rPr>
          <w:i/>
        </w:rPr>
        <w:t xml:space="preserve">all environmental strategies at Bath Cement Plant, directing a team of 3 and managing a budget of $750K. Collaborated with, and </w:t>
      </w:r>
      <w:r w:rsidR="00F34FF3" w:rsidRPr="009F42BF">
        <w:rPr>
          <w:bCs/>
          <w:i/>
          <w:szCs w:val="21"/>
        </w:rPr>
        <w:t>led</w:t>
      </w:r>
      <w:r w:rsidR="00F34FF3" w:rsidRPr="009F42BF">
        <w:rPr>
          <w:i/>
        </w:rPr>
        <w:t xml:space="preserve"> internal </w:t>
      </w:r>
      <w:r w:rsidR="00F34FF3" w:rsidRPr="009F42BF">
        <w:rPr>
          <w:rFonts w:asciiTheme="minorHAnsi" w:hAnsiTheme="minorHAnsi"/>
          <w:i/>
        </w:rPr>
        <w:t>and external stakeholders</w:t>
      </w:r>
      <w:r w:rsidR="00F34FF3" w:rsidRPr="009F42BF">
        <w:rPr>
          <w:rFonts w:asciiTheme="minorHAnsi" w:hAnsiTheme="minorHAnsi" w:cstheme="minorHAnsi"/>
          <w:bCs/>
          <w:i/>
          <w:szCs w:val="21"/>
        </w:rPr>
        <w:t>, implementing</w:t>
      </w:r>
      <w:r w:rsidR="00F34FF3" w:rsidRPr="009F42BF">
        <w:rPr>
          <w:rFonts w:asciiTheme="minorHAnsi" w:hAnsiTheme="minorHAnsi"/>
          <w:i/>
        </w:rPr>
        <w:t xml:space="preserve"> multiple improvement strategies. </w:t>
      </w:r>
    </w:p>
    <w:p w14:paraId="32F29632" w14:textId="7401785F" w:rsidR="00530F79" w:rsidRPr="009F42BF" w:rsidRDefault="00530F79" w:rsidP="004C5C3F">
      <w:pPr>
        <w:pStyle w:val="BULLETEDTEXT"/>
        <w:numPr>
          <w:ilvl w:val="0"/>
          <w:numId w:val="13"/>
        </w:numPr>
        <w:spacing w:line="220" w:lineRule="exact"/>
        <w:ind w:left="284" w:hanging="284"/>
        <w:jc w:val="both"/>
        <w:rPr>
          <w:rFonts w:asciiTheme="minorHAnsi" w:eastAsia="MS Mincho" w:hAnsiTheme="minorHAnsi" w:cstheme="minorHAnsi"/>
          <w:color w:val="auto"/>
          <w:szCs w:val="21"/>
          <w:bdr w:val="none" w:sz="0" w:space="0" w:color="auto"/>
        </w:rPr>
      </w:pPr>
      <w:r w:rsidRPr="009F42BF">
        <w:rPr>
          <w:rFonts w:asciiTheme="minorHAnsi" w:eastAsia="MS Mincho" w:hAnsiTheme="minorHAnsi" w:cstheme="minorHAnsi"/>
          <w:color w:val="auto"/>
          <w:szCs w:val="21"/>
          <w:bdr w:val="none" w:sz="0" w:space="0" w:color="auto"/>
        </w:rPr>
        <w:t xml:space="preserve">Raised plant’s corporate </w:t>
      </w:r>
      <w:r w:rsidR="00E665EE" w:rsidRPr="009F42BF">
        <w:rPr>
          <w:rFonts w:asciiTheme="minorHAnsi" w:eastAsia="MS Mincho" w:hAnsiTheme="minorHAnsi" w:cstheme="minorHAnsi"/>
          <w:color w:val="auto"/>
          <w:szCs w:val="21"/>
          <w:bdr w:val="none" w:sz="0" w:space="0" w:color="auto"/>
        </w:rPr>
        <w:t>environmental</w:t>
      </w:r>
      <w:r w:rsidRPr="009F42BF">
        <w:rPr>
          <w:rFonts w:asciiTheme="minorHAnsi" w:eastAsia="MS Mincho" w:hAnsiTheme="minorHAnsi" w:cstheme="minorHAnsi"/>
          <w:color w:val="auto"/>
          <w:szCs w:val="21"/>
          <w:bdr w:val="none" w:sz="0" w:space="0" w:color="auto"/>
        </w:rPr>
        <w:t xml:space="preserve"> audit score from </w:t>
      </w:r>
      <w:r w:rsidR="00822E4F" w:rsidRPr="009F42BF">
        <w:rPr>
          <w:rFonts w:asciiTheme="minorHAnsi" w:eastAsia="MS Mincho" w:hAnsiTheme="minorHAnsi" w:cstheme="minorHAnsi"/>
          <w:color w:val="auto"/>
          <w:szCs w:val="21"/>
          <w:bdr w:val="none" w:sz="0" w:space="0" w:color="auto"/>
        </w:rPr>
        <w:t>4</w:t>
      </w:r>
      <w:r w:rsidRPr="009F42BF">
        <w:rPr>
          <w:rFonts w:asciiTheme="minorHAnsi" w:eastAsia="MS Mincho" w:hAnsiTheme="minorHAnsi" w:cstheme="minorHAnsi"/>
          <w:color w:val="auto"/>
          <w:szCs w:val="21"/>
          <w:bdr w:val="none" w:sz="0" w:space="0" w:color="auto"/>
        </w:rPr>
        <w:t>3% to 9</w:t>
      </w:r>
      <w:r w:rsidR="00402EAA" w:rsidRPr="009F42BF">
        <w:rPr>
          <w:rFonts w:asciiTheme="minorHAnsi" w:eastAsia="MS Mincho" w:hAnsiTheme="minorHAnsi" w:cstheme="minorHAnsi"/>
          <w:color w:val="auto"/>
          <w:szCs w:val="21"/>
          <w:bdr w:val="none" w:sz="0" w:space="0" w:color="auto"/>
        </w:rPr>
        <w:t>2</w:t>
      </w:r>
      <w:r w:rsidRPr="009F42BF">
        <w:rPr>
          <w:rFonts w:asciiTheme="minorHAnsi" w:eastAsia="MS Mincho" w:hAnsiTheme="minorHAnsi" w:cstheme="minorHAnsi"/>
          <w:color w:val="auto"/>
          <w:szCs w:val="21"/>
          <w:bdr w:val="none" w:sz="0" w:space="0" w:color="auto"/>
        </w:rPr>
        <w:t xml:space="preserve">% in 3 years by addressing non-compliance issues, obtaining permits, and implementing </w:t>
      </w:r>
      <w:r w:rsidR="009B3C99" w:rsidRPr="009F42BF">
        <w:rPr>
          <w:rFonts w:asciiTheme="minorHAnsi" w:eastAsia="MS Mincho" w:hAnsiTheme="minorHAnsi" w:cstheme="minorHAnsi"/>
          <w:color w:val="auto"/>
          <w:szCs w:val="21"/>
          <w:bdr w:val="none" w:sz="0" w:space="0" w:color="auto"/>
        </w:rPr>
        <w:t xml:space="preserve">an </w:t>
      </w:r>
      <w:r w:rsidRPr="009F42BF">
        <w:rPr>
          <w:rFonts w:asciiTheme="minorHAnsi" w:eastAsia="MS Mincho" w:hAnsiTheme="minorHAnsi" w:cstheme="minorHAnsi"/>
          <w:color w:val="auto"/>
          <w:szCs w:val="21"/>
          <w:bdr w:val="none" w:sz="0" w:space="0" w:color="auto"/>
        </w:rPr>
        <w:t xml:space="preserve">ISO14001 management system. </w:t>
      </w:r>
    </w:p>
    <w:p w14:paraId="7773DCCE" w14:textId="77777777" w:rsidR="00C166A5" w:rsidRPr="00C166A5" w:rsidRDefault="00C166A5" w:rsidP="00C166A5">
      <w:pPr>
        <w:pStyle w:val="BULLETEDTEXT"/>
        <w:jc w:val="both"/>
        <w:rPr>
          <w:rFonts w:asciiTheme="minorHAnsi" w:eastAsia="MS Mincho" w:hAnsiTheme="minorHAnsi" w:cstheme="minorHAnsi"/>
          <w:color w:val="auto"/>
          <w:sz w:val="8"/>
          <w:szCs w:val="8"/>
          <w:bdr w:val="none" w:sz="0" w:space="0" w:color="auto"/>
        </w:rPr>
      </w:pPr>
    </w:p>
    <w:p w14:paraId="674EA01C" w14:textId="77777777" w:rsidR="00AE70FA" w:rsidRPr="00910187" w:rsidRDefault="00AE70FA" w:rsidP="00AE70FA">
      <w:pPr>
        <w:shd w:val="clear" w:color="auto" w:fill="F2F2F2" w:themeFill="background1" w:themeFillShade="F2"/>
        <w:tabs>
          <w:tab w:val="right" w:pos="10060"/>
        </w:tabs>
        <w:jc w:val="center"/>
        <w:rPr>
          <w:rFonts w:asciiTheme="minorHAnsi" w:hAnsiTheme="minorHAnsi" w:cstheme="minorHAnsi"/>
        </w:rPr>
      </w:pPr>
      <w:r w:rsidRPr="00910187">
        <w:rPr>
          <w:rFonts w:asciiTheme="minorHAnsi" w:hAnsiTheme="minorHAnsi" w:cstheme="minorHAnsi"/>
          <w:b/>
          <w:caps/>
          <w:spacing w:val="20"/>
        </w:rPr>
        <w:t>CORPORATE ENVIRONMENTAL MANAGER</w:t>
      </w:r>
    </w:p>
    <w:p w14:paraId="4E6141F7" w14:textId="77777777" w:rsidR="00AE70FA" w:rsidRPr="00910187" w:rsidRDefault="00AE70FA" w:rsidP="00AE70FA">
      <w:pPr>
        <w:shd w:val="clear" w:color="auto" w:fill="F2F2F2" w:themeFill="background1" w:themeFillShade="F2"/>
        <w:tabs>
          <w:tab w:val="right" w:pos="10060"/>
        </w:tabs>
        <w:jc w:val="center"/>
        <w:rPr>
          <w:rFonts w:asciiTheme="minorHAnsi" w:hAnsiTheme="minorHAnsi" w:cstheme="minorHAnsi"/>
        </w:rPr>
      </w:pPr>
      <w:r w:rsidRPr="00910187">
        <w:rPr>
          <w:rFonts w:asciiTheme="minorHAnsi" w:hAnsiTheme="minorHAnsi" w:cstheme="minorHAnsi"/>
          <w:smallCaps/>
        </w:rPr>
        <w:t xml:space="preserve">Teknion Furniture Systems Limited - Toronto, ON </w:t>
      </w:r>
      <w:r w:rsidRPr="00910187">
        <w:rPr>
          <w:rFonts w:asciiTheme="minorHAnsi" w:hAnsiTheme="minorHAnsi" w:cstheme="minorHAnsi"/>
        </w:rPr>
        <w:t>| 2001 – 2002</w:t>
      </w:r>
    </w:p>
    <w:p w14:paraId="1E901B49" w14:textId="13629458" w:rsidR="006D5601" w:rsidRDefault="006D5601" w:rsidP="006D5601">
      <w:pPr>
        <w:rPr>
          <w:i/>
        </w:rPr>
      </w:pPr>
      <w:r w:rsidRPr="009F42BF">
        <w:rPr>
          <w:i/>
        </w:rPr>
        <w:t>Obtained ISO14001 registration through the implementation of an environmental management system into the manufacturing process, opening new markets for furniture sales.</w:t>
      </w:r>
    </w:p>
    <w:p w14:paraId="47E1A81E" w14:textId="77777777" w:rsidR="00805705" w:rsidRPr="00805705" w:rsidRDefault="00805705" w:rsidP="006D5601">
      <w:pPr>
        <w:rPr>
          <w:i/>
          <w:sz w:val="8"/>
          <w:szCs w:val="8"/>
        </w:rPr>
      </w:pPr>
    </w:p>
    <w:p w14:paraId="5FEA60A8" w14:textId="7BD85419" w:rsidR="00982165" w:rsidRDefault="00982165" w:rsidP="00982165">
      <w:pPr>
        <w:shd w:val="clear" w:color="auto" w:fill="F2F2F2" w:themeFill="background1" w:themeFillShade="F2"/>
        <w:tabs>
          <w:tab w:val="right" w:pos="10060"/>
        </w:tabs>
        <w:jc w:val="center"/>
        <w:rPr>
          <w:rFonts w:asciiTheme="minorHAnsi" w:hAnsiTheme="minorHAnsi" w:cstheme="minorHAnsi"/>
          <w:b/>
          <w:caps/>
          <w:spacing w:val="20"/>
        </w:rPr>
      </w:pPr>
      <w:r w:rsidRPr="00982165">
        <w:rPr>
          <w:rFonts w:asciiTheme="minorHAnsi" w:hAnsiTheme="minorHAnsi" w:cstheme="minorHAnsi"/>
          <w:b/>
          <w:caps/>
          <w:spacing w:val="20"/>
        </w:rPr>
        <w:t>Environmental Officer</w:t>
      </w:r>
    </w:p>
    <w:p w14:paraId="351F3C9E" w14:textId="3B7D60F1" w:rsidR="00982165" w:rsidRPr="00982165" w:rsidRDefault="00982165" w:rsidP="00982165">
      <w:pPr>
        <w:shd w:val="clear" w:color="auto" w:fill="F2F2F2" w:themeFill="background1" w:themeFillShade="F2"/>
        <w:tabs>
          <w:tab w:val="right" w:pos="10060"/>
        </w:tabs>
        <w:jc w:val="center"/>
        <w:rPr>
          <w:rFonts w:asciiTheme="minorHAnsi" w:hAnsiTheme="minorHAnsi" w:cstheme="minorHAnsi"/>
          <w:smallCaps/>
        </w:rPr>
      </w:pPr>
      <w:r w:rsidRPr="00982165">
        <w:rPr>
          <w:rFonts w:asciiTheme="minorHAnsi" w:hAnsiTheme="minorHAnsi" w:cstheme="minorHAnsi"/>
          <w:smallCaps/>
        </w:rPr>
        <w:t>Canadian Aviation Fuelling of Toronto</w:t>
      </w:r>
      <w:r w:rsidR="00615160">
        <w:rPr>
          <w:rFonts w:asciiTheme="minorHAnsi" w:hAnsiTheme="minorHAnsi" w:cstheme="minorHAnsi"/>
          <w:smallCaps/>
        </w:rPr>
        <w:t xml:space="preserve"> Limited</w:t>
      </w:r>
      <w:r w:rsidRPr="00982165">
        <w:rPr>
          <w:rFonts w:asciiTheme="minorHAnsi" w:hAnsiTheme="minorHAnsi" w:cstheme="minorHAnsi"/>
          <w:smallCaps/>
        </w:rPr>
        <w:t xml:space="preserve"> </w:t>
      </w:r>
      <w:r w:rsidR="002F300B">
        <w:rPr>
          <w:rFonts w:asciiTheme="minorHAnsi" w:hAnsiTheme="minorHAnsi" w:cstheme="minorHAnsi"/>
          <w:smallCaps/>
        </w:rPr>
        <w:t>(</w:t>
      </w:r>
      <w:r w:rsidR="002F300B" w:rsidRPr="004953EB">
        <w:rPr>
          <w:rFonts w:asciiTheme="minorHAnsi" w:hAnsiTheme="minorHAnsi" w:cstheme="minorHAnsi"/>
          <w:smallCaps/>
          <w:noProof/>
        </w:rPr>
        <w:t>CAFTL</w:t>
      </w:r>
      <w:r w:rsidR="002F300B">
        <w:rPr>
          <w:rFonts w:asciiTheme="minorHAnsi" w:hAnsiTheme="minorHAnsi" w:cstheme="minorHAnsi"/>
          <w:smallCaps/>
        </w:rPr>
        <w:t xml:space="preserve">) </w:t>
      </w:r>
      <w:r w:rsidRPr="00982165">
        <w:rPr>
          <w:rFonts w:asciiTheme="minorHAnsi" w:hAnsiTheme="minorHAnsi" w:cstheme="minorHAnsi"/>
          <w:smallCaps/>
        </w:rPr>
        <w:t xml:space="preserve">- Toronto, ON | </w:t>
      </w:r>
      <w:r w:rsidR="00583731">
        <w:rPr>
          <w:rFonts w:asciiTheme="minorHAnsi" w:hAnsiTheme="minorHAnsi" w:cstheme="minorHAnsi"/>
          <w:smallCaps/>
        </w:rPr>
        <w:t>19</w:t>
      </w:r>
      <w:r w:rsidRPr="00982165">
        <w:rPr>
          <w:rFonts w:asciiTheme="minorHAnsi" w:hAnsiTheme="minorHAnsi" w:cstheme="minorHAnsi"/>
          <w:smallCaps/>
        </w:rPr>
        <w:t>97</w:t>
      </w:r>
      <w:r w:rsidR="00AC0370">
        <w:rPr>
          <w:rFonts w:asciiTheme="minorHAnsi" w:hAnsiTheme="minorHAnsi" w:cstheme="minorHAnsi"/>
          <w:smallCaps/>
        </w:rPr>
        <w:t>-2001</w:t>
      </w:r>
    </w:p>
    <w:p w14:paraId="23ADCCD2" w14:textId="5687CE11" w:rsidR="00225C85" w:rsidRPr="009F42BF" w:rsidRDefault="00225C85" w:rsidP="00225C85">
      <w:pPr>
        <w:pStyle w:val="BULLETEDTEXT"/>
        <w:rPr>
          <w:rFonts w:asciiTheme="minorHAnsi" w:eastAsia="MS Mincho" w:hAnsiTheme="minorHAnsi" w:cstheme="minorHAnsi"/>
          <w:color w:val="auto"/>
          <w:sz w:val="10"/>
          <w:szCs w:val="8"/>
          <w:bdr w:val="none" w:sz="0" w:space="0" w:color="auto"/>
        </w:rPr>
      </w:pPr>
      <w:r w:rsidRPr="009F42BF">
        <w:rPr>
          <w:rFonts w:asciiTheme="minorHAnsi" w:eastAsia="MS Mincho" w:hAnsiTheme="minorHAnsi" w:cstheme="minorHAnsi"/>
          <w:i/>
          <w:color w:val="auto"/>
          <w:szCs w:val="21"/>
          <w:bdr w:val="none" w:sz="0" w:space="0" w:color="auto"/>
        </w:rPr>
        <w:t>Directed the implementation of an ISO14001 environmental management system at airport fueling operations in Toronto and other eastern Canadian airports.</w:t>
      </w:r>
      <w:r w:rsidRPr="009F42BF">
        <w:rPr>
          <w:rFonts w:asciiTheme="minorHAnsi" w:eastAsia="MS Mincho" w:hAnsiTheme="minorHAnsi" w:cstheme="minorHAnsi"/>
          <w:color w:val="auto"/>
          <w:szCs w:val="21"/>
          <w:bdr w:val="none" w:sz="0" w:space="0" w:color="auto"/>
        </w:rPr>
        <w:t xml:space="preserve">  </w:t>
      </w:r>
    </w:p>
    <w:p w14:paraId="27FAE43D" w14:textId="6A5ED278" w:rsidR="00982165" w:rsidRDefault="00982165" w:rsidP="00AA3577">
      <w:pPr>
        <w:shd w:val="clear" w:color="auto" w:fill="F2F2F2" w:themeFill="background1" w:themeFillShade="F2"/>
        <w:tabs>
          <w:tab w:val="right" w:pos="10060"/>
        </w:tabs>
        <w:jc w:val="center"/>
        <w:rPr>
          <w:rFonts w:asciiTheme="minorHAnsi" w:hAnsiTheme="minorHAnsi" w:cstheme="minorHAnsi"/>
          <w:b/>
          <w:caps/>
          <w:spacing w:val="20"/>
        </w:rPr>
      </w:pPr>
      <w:r w:rsidRPr="00982165">
        <w:rPr>
          <w:rFonts w:asciiTheme="minorHAnsi" w:hAnsiTheme="minorHAnsi" w:cstheme="minorHAnsi"/>
          <w:b/>
          <w:caps/>
          <w:spacing w:val="20"/>
        </w:rPr>
        <w:t>environmental engineer</w:t>
      </w:r>
    </w:p>
    <w:p w14:paraId="35748CA0" w14:textId="30468054" w:rsidR="00AA3577" w:rsidRPr="00982165" w:rsidRDefault="00AA3577" w:rsidP="00AA3577">
      <w:pPr>
        <w:shd w:val="clear" w:color="auto" w:fill="F2F2F2" w:themeFill="background1" w:themeFillShade="F2"/>
        <w:tabs>
          <w:tab w:val="right" w:pos="10060"/>
        </w:tabs>
        <w:jc w:val="center"/>
        <w:rPr>
          <w:rFonts w:asciiTheme="minorHAnsi" w:hAnsiTheme="minorHAnsi" w:cstheme="minorHAnsi"/>
          <w:smallCaps/>
        </w:rPr>
      </w:pPr>
      <w:r w:rsidRPr="00AA3577">
        <w:rPr>
          <w:rFonts w:asciiTheme="minorHAnsi" w:hAnsiTheme="minorHAnsi" w:cstheme="minorHAnsi"/>
          <w:smallCaps/>
        </w:rPr>
        <w:t xml:space="preserve">Golder Associates - Mississauga, ON | </w:t>
      </w:r>
      <w:r w:rsidR="00B22AB1">
        <w:rPr>
          <w:rFonts w:asciiTheme="minorHAnsi" w:hAnsiTheme="minorHAnsi" w:cstheme="minorHAnsi"/>
          <w:smallCaps/>
        </w:rPr>
        <w:t>19</w:t>
      </w:r>
      <w:r w:rsidRPr="00AA3577">
        <w:rPr>
          <w:rFonts w:asciiTheme="minorHAnsi" w:hAnsiTheme="minorHAnsi" w:cstheme="minorHAnsi"/>
          <w:smallCaps/>
        </w:rPr>
        <w:t>93</w:t>
      </w:r>
      <w:r w:rsidR="00761003">
        <w:rPr>
          <w:rFonts w:asciiTheme="minorHAnsi" w:hAnsiTheme="minorHAnsi" w:cstheme="minorHAnsi"/>
          <w:smallCaps/>
        </w:rPr>
        <w:t>-1997</w:t>
      </w:r>
    </w:p>
    <w:p w14:paraId="6D9177BB" w14:textId="23D11A42" w:rsidR="00887626" w:rsidRPr="00804FD5" w:rsidRDefault="00AB0D2E" w:rsidP="00804FD5">
      <w:pPr>
        <w:rPr>
          <w:rFonts w:asciiTheme="minorHAnsi" w:eastAsia="MS Mincho" w:hAnsiTheme="minorHAnsi" w:cstheme="minorHAnsi"/>
          <w:i/>
          <w:szCs w:val="21"/>
          <w:u w:color="000000"/>
          <w:lang w:val="en-US"/>
        </w:rPr>
      </w:pPr>
      <w:r w:rsidRPr="00804FD5">
        <w:rPr>
          <w:rFonts w:asciiTheme="minorHAnsi" w:eastAsia="MS Mincho" w:hAnsiTheme="minorHAnsi" w:cstheme="minorHAnsi"/>
          <w:i/>
          <w:szCs w:val="21"/>
          <w:u w:color="000000"/>
          <w:lang w:val="en-US"/>
        </w:rPr>
        <w:t xml:space="preserve">Developed an innovative wastewater treatment system </w:t>
      </w:r>
      <w:r w:rsidR="003A17F9" w:rsidRPr="00804FD5">
        <w:rPr>
          <w:rFonts w:asciiTheme="minorHAnsi" w:eastAsia="MS Mincho" w:hAnsiTheme="minorHAnsi" w:cstheme="minorHAnsi"/>
          <w:i/>
          <w:szCs w:val="21"/>
          <w:u w:color="000000"/>
          <w:lang w:val="en-US"/>
        </w:rPr>
        <w:t>to remove heavy metals and emulsions from w</w:t>
      </w:r>
      <w:r w:rsidR="005A41CE" w:rsidRPr="00804FD5">
        <w:rPr>
          <w:rFonts w:asciiTheme="minorHAnsi" w:eastAsia="MS Mincho" w:hAnsiTheme="minorHAnsi" w:cstheme="minorHAnsi"/>
          <w:i/>
          <w:szCs w:val="21"/>
          <w:u w:color="000000"/>
          <w:lang w:val="en-US"/>
        </w:rPr>
        <w:t>astewater</w:t>
      </w:r>
      <w:r w:rsidR="00887626" w:rsidRPr="00804FD5">
        <w:rPr>
          <w:rFonts w:asciiTheme="minorHAnsi" w:eastAsia="MS Mincho" w:hAnsiTheme="minorHAnsi" w:cstheme="minorHAnsi"/>
          <w:i/>
          <w:szCs w:val="21"/>
          <w:u w:color="000000"/>
          <w:lang w:val="en-US"/>
        </w:rPr>
        <w:t>.</w:t>
      </w:r>
    </w:p>
    <w:p w14:paraId="15539B4B" w14:textId="54345198" w:rsidR="008A0531" w:rsidRPr="00804FD5" w:rsidRDefault="008A0531">
      <w:pPr>
        <w:rPr>
          <w:rFonts w:asciiTheme="minorHAnsi" w:hAnsiTheme="minorHAnsi" w:cstheme="minorHAnsi"/>
          <w:b/>
          <w:bCs/>
          <w:sz w:val="12"/>
          <w:szCs w:val="16"/>
        </w:rPr>
      </w:pPr>
    </w:p>
    <w:p w14:paraId="762B0F41" w14:textId="3D52FB9C" w:rsidR="006F1BDB" w:rsidRDefault="006F1BDB" w:rsidP="006F1BDB">
      <w:pPr>
        <w:rPr>
          <w:rFonts w:asciiTheme="minorHAnsi" w:hAnsiTheme="minorHAnsi" w:cstheme="minorHAnsi"/>
          <w:b/>
          <w:bCs/>
          <w:sz w:val="12"/>
          <w:szCs w:val="16"/>
        </w:rPr>
      </w:pPr>
    </w:p>
    <w:p w14:paraId="63D20FDD" w14:textId="77777777" w:rsidR="00C90D05" w:rsidRPr="00F616FD" w:rsidRDefault="00E70129">
      <w:pPr>
        <w:pBdr>
          <w:bottom w:val="single" w:sz="12" w:space="1" w:color="7F7F7F" w:themeColor="text1" w:themeTint="80"/>
        </w:pBdr>
        <w:shd w:val="clear" w:color="auto" w:fill="FFFFFF" w:themeFill="background1"/>
        <w:rPr>
          <w:b/>
          <w:szCs w:val="26"/>
        </w:rPr>
      </w:pPr>
      <w:r w:rsidRPr="00F616FD">
        <w:rPr>
          <w:b/>
          <w:spacing w:val="20"/>
          <w:szCs w:val="26"/>
        </w:rPr>
        <w:t>E</w:t>
      </w:r>
      <w:r w:rsidR="007A458F" w:rsidRPr="00F616FD">
        <w:rPr>
          <w:b/>
          <w:spacing w:val="20"/>
          <w:szCs w:val="26"/>
        </w:rPr>
        <w:t>DUCATION</w:t>
      </w:r>
      <w:r w:rsidRPr="00F616FD">
        <w:rPr>
          <w:b/>
          <w:spacing w:val="20"/>
          <w:szCs w:val="26"/>
        </w:rPr>
        <w:t xml:space="preserve"> </w:t>
      </w:r>
      <w:r w:rsidR="00D051E4" w:rsidRPr="00F616FD">
        <w:rPr>
          <w:b/>
          <w:spacing w:val="20"/>
          <w:szCs w:val="26"/>
        </w:rPr>
        <w:t>&amp; CERTIFICATIONS</w:t>
      </w:r>
    </w:p>
    <w:p w14:paraId="754CC053" w14:textId="3A1E995D" w:rsidR="000B3A3E" w:rsidRPr="009F42BF" w:rsidRDefault="000B3A3E" w:rsidP="000B3A3E">
      <w:pPr>
        <w:spacing w:line="220" w:lineRule="exact"/>
        <w:jc w:val="center"/>
        <w:rPr>
          <w:rFonts w:asciiTheme="minorHAnsi" w:hAnsiTheme="minorHAnsi" w:cstheme="minorHAnsi"/>
          <w:szCs w:val="21"/>
        </w:rPr>
      </w:pPr>
      <w:r w:rsidRPr="009F42BF">
        <w:rPr>
          <w:rFonts w:asciiTheme="minorHAnsi" w:hAnsiTheme="minorHAnsi" w:cstheme="minorHAnsi"/>
          <w:b/>
          <w:szCs w:val="21"/>
        </w:rPr>
        <w:t>Graduate coursework</w:t>
      </w:r>
      <w:r w:rsidRPr="009F42BF">
        <w:rPr>
          <w:rFonts w:asciiTheme="minorHAnsi" w:hAnsiTheme="minorHAnsi" w:cstheme="minorHAnsi"/>
          <w:szCs w:val="21"/>
        </w:rPr>
        <w:t xml:space="preserve">:  </w:t>
      </w:r>
      <w:r w:rsidR="004108CA" w:rsidRPr="009F42BF">
        <w:rPr>
          <w:rFonts w:asciiTheme="minorHAnsi" w:hAnsiTheme="minorHAnsi" w:cstheme="minorHAnsi"/>
          <w:szCs w:val="21"/>
        </w:rPr>
        <w:t>Atmospheric Chemistry</w:t>
      </w:r>
      <w:r w:rsidRPr="009F42BF">
        <w:rPr>
          <w:rFonts w:asciiTheme="minorHAnsi" w:hAnsiTheme="minorHAnsi" w:cstheme="minorHAnsi"/>
          <w:szCs w:val="21"/>
        </w:rPr>
        <w:t xml:space="preserve"> – University of Guelph, 1993-1994</w:t>
      </w:r>
    </w:p>
    <w:p w14:paraId="785285B8" w14:textId="128A5BA2" w:rsidR="00D051E4" w:rsidRPr="009F42BF" w:rsidRDefault="00D051E4" w:rsidP="00612230">
      <w:pPr>
        <w:spacing w:line="220" w:lineRule="exact"/>
        <w:jc w:val="center"/>
        <w:rPr>
          <w:rFonts w:asciiTheme="minorHAnsi" w:hAnsiTheme="minorHAnsi" w:cstheme="minorHAnsi"/>
          <w:szCs w:val="21"/>
        </w:rPr>
      </w:pPr>
      <w:r w:rsidRPr="009F42BF">
        <w:rPr>
          <w:rFonts w:asciiTheme="minorHAnsi" w:hAnsiTheme="minorHAnsi" w:cstheme="minorHAnsi"/>
          <w:b/>
          <w:noProof/>
          <w:szCs w:val="21"/>
        </w:rPr>
        <w:t>Honours</w:t>
      </w:r>
      <w:r w:rsidRPr="009F42BF">
        <w:rPr>
          <w:rFonts w:asciiTheme="minorHAnsi" w:hAnsiTheme="minorHAnsi" w:cstheme="minorHAnsi"/>
          <w:b/>
          <w:szCs w:val="21"/>
        </w:rPr>
        <w:t xml:space="preserve"> Bachelor of Science</w:t>
      </w:r>
      <w:r w:rsidRPr="009F42BF">
        <w:rPr>
          <w:rFonts w:asciiTheme="minorHAnsi" w:hAnsiTheme="minorHAnsi" w:cstheme="minorHAnsi"/>
          <w:szCs w:val="21"/>
        </w:rPr>
        <w:t>, Environmental Engineering - University of Guelph, 1993</w:t>
      </w:r>
    </w:p>
    <w:p w14:paraId="112D65FD" w14:textId="77777777" w:rsidR="008F2ADE" w:rsidRDefault="008F2ADE" w:rsidP="00BE026F">
      <w:pPr>
        <w:spacing w:line="220" w:lineRule="exact"/>
        <w:jc w:val="center"/>
        <w:rPr>
          <w:rFonts w:asciiTheme="minorHAnsi" w:hAnsiTheme="minorHAnsi" w:cstheme="minorHAnsi"/>
          <w:b/>
          <w:szCs w:val="21"/>
        </w:rPr>
      </w:pPr>
    </w:p>
    <w:p w14:paraId="60EA0C7A" w14:textId="3D94D147" w:rsidR="00BE026F" w:rsidRPr="009F42BF" w:rsidRDefault="00BE026F" w:rsidP="00BE026F">
      <w:pPr>
        <w:spacing w:line="220" w:lineRule="exact"/>
        <w:jc w:val="center"/>
        <w:rPr>
          <w:rFonts w:asciiTheme="minorHAnsi" w:hAnsiTheme="minorHAnsi" w:cstheme="minorHAnsi"/>
          <w:szCs w:val="21"/>
        </w:rPr>
      </w:pPr>
      <w:r w:rsidRPr="009F42BF">
        <w:rPr>
          <w:rFonts w:asciiTheme="minorHAnsi" w:hAnsiTheme="minorHAnsi" w:cstheme="minorHAnsi"/>
          <w:b/>
          <w:szCs w:val="21"/>
        </w:rPr>
        <w:t>Green</w:t>
      </w:r>
      <w:r w:rsidR="009803DA" w:rsidRPr="009F42BF">
        <w:rPr>
          <w:rFonts w:asciiTheme="minorHAnsi" w:hAnsiTheme="minorHAnsi" w:cstheme="minorHAnsi"/>
          <w:b/>
          <w:szCs w:val="21"/>
        </w:rPr>
        <w:t>house Gas</w:t>
      </w:r>
      <w:r w:rsidRPr="009F42BF">
        <w:rPr>
          <w:rFonts w:asciiTheme="minorHAnsi" w:hAnsiTheme="minorHAnsi" w:cstheme="minorHAnsi"/>
          <w:b/>
          <w:szCs w:val="21"/>
        </w:rPr>
        <w:t xml:space="preserve"> Management Institute</w:t>
      </w:r>
      <w:r w:rsidRPr="009F42BF">
        <w:rPr>
          <w:rFonts w:asciiTheme="minorHAnsi" w:hAnsiTheme="minorHAnsi" w:cstheme="minorHAnsi"/>
          <w:szCs w:val="21"/>
        </w:rPr>
        <w:t xml:space="preserve"> </w:t>
      </w:r>
      <w:r w:rsidR="0094308D" w:rsidRPr="009F42BF">
        <w:rPr>
          <w:rFonts w:asciiTheme="minorHAnsi" w:hAnsiTheme="minorHAnsi" w:cstheme="minorHAnsi"/>
          <w:szCs w:val="21"/>
        </w:rPr>
        <w:t xml:space="preserve">– </w:t>
      </w:r>
      <w:r w:rsidRPr="009F42BF">
        <w:rPr>
          <w:rFonts w:asciiTheme="minorHAnsi" w:hAnsiTheme="minorHAnsi" w:cstheme="minorHAnsi"/>
          <w:szCs w:val="21"/>
        </w:rPr>
        <w:t>GHG-IQ</w:t>
      </w:r>
      <w:r w:rsidR="009803DA" w:rsidRPr="009F42BF">
        <w:rPr>
          <w:rFonts w:asciiTheme="minorHAnsi" w:hAnsiTheme="minorHAnsi" w:cstheme="minorHAnsi"/>
          <w:szCs w:val="21"/>
        </w:rPr>
        <w:t xml:space="preserve"> / </w:t>
      </w:r>
      <w:r w:rsidRPr="009F42BF">
        <w:rPr>
          <w:rFonts w:asciiTheme="minorHAnsi" w:hAnsiTheme="minorHAnsi" w:cstheme="minorHAnsi"/>
          <w:szCs w:val="21"/>
        </w:rPr>
        <w:t>GHG-V</w:t>
      </w:r>
      <w:r w:rsidR="005A6F88" w:rsidRPr="009F42BF">
        <w:rPr>
          <w:rFonts w:asciiTheme="minorHAnsi" w:hAnsiTheme="minorHAnsi" w:cstheme="minorHAnsi"/>
          <w:szCs w:val="21"/>
        </w:rPr>
        <w:t>, 2019</w:t>
      </w:r>
    </w:p>
    <w:p w14:paraId="48FA32B2" w14:textId="42685702" w:rsidR="00DD5000" w:rsidRPr="009F42BF" w:rsidRDefault="00F17B8D" w:rsidP="00612230">
      <w:pPr>
        <w:spacing w:line="220" w:lineRule="exact"/>
        <w:jc w:val="center"/>
        <w:rPr>
          <w:rFonts w:asciiTheme="minorHAnsi" w:hAnsiTheme="minorHAnsi" w:cstheme="minorHAnsi"/>
          <w:szCs w:val="21"/>
        </w:rPr>
      </w:pPr>
      <w:r w:rsidRPr="009F42BF">
        <w:rPr>
          <w:rFonts w:asciiTheme="minorHAnsi" w:hAnsiTheme="minorHAnsi" w:cstheme="minorHAnsi"/>
          <w:b/>
          <w:szCs w:val="21"/>
        </w:rPr>
        <w:t xml:space="preserve">Certified </w:t>
      </w:r>
      <w:r w:rsidR="004915FC">
        <w:rPr>
          <w:rFonts w:asciiTheme="minorHAnsi" w:hAnsiTheme="minorHAnsi" w:cstheme="minorHAnsi"/>
          <w:b/>
          <w:szCs w:val="21"/>
        </w:rPr>
        <w:t xml:space="preserve">ISO14001 </w:t>
      </w:r>
      <w:r w:rsidRPr="009F42BF">
        <w:rPr>
          <w:rFonts w:asciiTheme="minorHAnsi" w:hAnsiTheme="minorHAnsi" w:cstheme="minorHAnsi"/>
          <w:b/>
          <w:szCs w:val="21"/>
        </w:rPr>
        <w:t>EMS Auditor</w:t>
      </w:r>
      <w:r w:rsidR="0085547D" w:rsidRPr="009F42BF">
        <w:rPr>
          <w:rFonts w:asciiTheme="minorHAnsi" w:hAnsiTheme="minorHAnsi" w:cstheme="minorHAnsi"/>
          <w:szCs w:val="21"/>
        </w:rPr>
        <w:t xml:space="preserve"> </w:t>
      </w:r>
      <w:r w:rsidR="004915FC">
        <w:rPr>
          <w:rFonts w:asciiTheme="minorHAnsi" w:hAnsiTheme="minorHAnsi" w:cstheme="minorHAnsi"/>
          <w:szCs w:val="21"/>
        </w:rPr>
        <w:t>-</w:t>
      </w:r>
      <w:r w:rsidRPr="009F42BF">
        <w:rPr>
          <w:rFonts w:asciiTheme="minorHAnsi" w:hAnsiTheme="minorHAnsi" w:cstheme="minorHAnsi"/>
          <w:szCs w:val="21"/>
        </w:rPr>
        <w:t xml:space="preserve"> Quality &amp; Environmental</w:t>
      </w:r>
      <w:r w:rsidR="005A6F88" w:rsidRPr="009F42BF">
        <w:rPr>
          <w:rFonts w:asciiTheme="minorHAnsi" w:hAnsiTheme="minorHAnsi" w:cstheme="minorHAnsi"/>
          <w:szCs w:val="21"/>
        </w:rPr>
        <w:t xml:space="preserve">, </w:t>
      </w:r>
      <w:r w:rsidR="003E6E39" w:rsidRPr="009F42BF">
        <w:rPr>
          <w:rFonts w:asciiTheme="minorHAnsi" w:hAnsiTheme="minorHAnsi" w:cstheme="minorHAnsi"/>
          <w:szCs w:val="21"/>
        </w:rPr>
        <w:t>1998</w:t>
      </w:r>
    </w:p>
    <w:p w14:paraId="5E073AD9" w14:textId="77777777" w:rsidR="008F2ADE" w:rsidRDefault="008F2ADE" w:rsidP="00B90351">
      <w:pPr>
        <w:spacing w:line="220" w:lineRule="exact"/>
        <w:jc w:val="center"/>
        <w:rPr>
          <w:rFonts w:asciiTheme="minorHAnsi" w:hAnsiTheme="minorHAnsi" w:cstheme="minorHAnsi"/>
          <w:b/>
          <w:szCs w:val="21"/>
        </w:rPr>
      </w:pPr>
    </w:p>
    <w:p w14:paraId="2289C261" w14:textId="15AE628B" w:rsidR="00B90351" w:rsidRPr="009F42BF" w:rsidRDefault="00B90351" w:rsidP="00B90351">
      <w:pPr>
        <w:spacing w:line="220" w:lineRule="exact"/>
        <w:jc w:val="center"/>
        <w:rPr>
          <w:rFonts w:asciiTheme="minorHAnsi" w:hAnsiTheme="minorHAnsi" w:cstheme="minorHAnsi"/>
          <w:szCs w:val="21"/>
        </w:rPr>
      </w:pPr>
      <w:r w:rsidRPr="009F42BF">
        <w:rPr>
          <w:rFonts w:asciiTheme="minorHAnsi" w:hAnsiTheme="minorHAnsi" w:cstheme="minorHAnsi"/>
          <w:b/>
          <w:szCs w:val="21"/>
        </w:rPr>
        <w:t>Expert knowledge</w:t>
      </w:r>
      <w:r w:rsidRPr="009F42BF">
        <w:rPr>
          <w:rFonts w:asciiTheme="minorHAnsi" w:hAnsiTheme="minorHAnsi" w:cstheme="minorHAnsi"/>
          <w:szCs w:val="21"/>
        </w:rPr>
        <w:t xml:space="preserve"> Microsoft Office, MSWord, Excel, PowerPoint, Outlook </w:t>
      </w:r>
    </w:p>
    <w:p w14:paraId="2F528969" w14:textId="77777777" w:rsidR="00D051E4" w:rsidRPr="009F42BF" w:rsidRDefault="00D051E4" w:rsidP="00612230">
      <w:pPr>
        <w:spacing w:line="220" w:lineRule="exact"/>
        <w:jc w:val="center"/>
        <w:rPr>
          <w:rFonts w:asciiTheme="minorHAnsi" w:hAnsiTheme="minorHAnsi" w:cstheme="minorHAnsi"/>
          <w:szCs w:val="21"/>
        </w:rPr>
      </w:pPr>
    </w:p>
    <w:p w14:paraId="49DD6FE0" w14:textId="77777777" w:rsidR="006415D9" w:rsidRDefault="006415D9" w:rsidP="006415D9">
      <w:pPr>
        <w:spacing w:line="220" w:lineRule="exact"/>
        <w:jc w:val="center"/>
        <w:rPr>
          <w:rFonts w:cs="Calibri"/>
          <w:szCs w:val="21"/>
        </w:rPr>
      </w:pPr>
      <w:r w:rsidRPr="009F42BF">
        <w:rPr>
          <w:b/>
          <w:szCs w:val="21"/>
        </w:rPr>
        <w:t>Professional Engineer (P.Eng.)</w:t>
      </w:r>
      <w:r w:rsidRPr="009F42BF">
        <w:rPr>
          <w:szCs w:val="21"/>
        </w:rPr>
        <w:t xml:space="preserve"> – </w:t>
      </w:r>
      <w:r w:rsidRPr="001A5F3B">
        <w:rPr>
          <w:rFonts w:cs="Calibri"/>
          <w:szCs w:val="21"/>
        </w:rPr>
        <w:t>Professional Engineers of Ontario</w:t>
      </w:r>
      <w:r>
        <w:rPr>
          <w:rFonts w:cs="Calibri"/>
          <w:szCs w:val="21"/>
        </w:rPr>
        <w:t xml:space="preserve"> (PEO)</w:t>
      </w:r>
    </w:p>
    <w:p w14:paraId="7987E511" w14:textId="569AD0DF" w:rsidR="00DB585E" w:rsidRDefault="00DB585E" w:rsidP="00612230">
      <w:pPr>
        <w:spacing w:line="220" w:lineRule="exact"/>
        <w:jc w:val="center"/>
        <w:rPr>
          <w:b/>
          <w:szCs w:val="21"/>
        </w:rPr>
      </w:pPr>
      <w:r w:rsidRPr="009F42BF">
        <w:rPr>
          <w:b/>
          <w:szCs w:val="21"/>
        </w:rPr>
        <w:t>Professional Engineer (P.Eng.)</w:t>
      </w:r>
      <w:r>
        <w:rPr>
          <w:b/>
          <w:szCs w:val="21"/>
        </w:rPr>
        <w:t xml:space="preserve"> - </w:t>
      </w:r>
      <w:r w:rsidR="00A17193" w:rsidRPr="00A17193">
        <w:rPr>
          <w:rFonts w:cs="Calibri"/>
          <w:szCs w:val="21"/>
        </w:rPr>
        <w:t>Association of Professional Engineers and Geoscientists of Alberta (APEGA)</w:t>
      </w:r>
    </w:p>
    <w:p w14:paraId="3573A1DC" w14:textId="77777777" w:rsidR="00AB7F92" w:rsidRPr="009F42BF" w:rsidRDefault="00AB7F92" w:rsidP="00AB7F92">
      <w:pPr>
        <w:spacing w:line="220" w:lineRule="exact"/>
        <w:jc w:val="center"/>
        <w:rPr>
          <w:szCs w:val="21"/>
        </w:rPr>
      </w:pPr>
      <w:r w:rsidRPr="009F42BF">
        <w:rPr>
          <w:b/>
          <w:szCs w:val="21"/>
        </w:rPr>
        <w:t>Chartered Chemist</w:t>
      </w:r>
      <w:r w:rsidRPr="009F42BF">
        <w:rPr>
          <w:szCs w:val="21"/>
        </w:rPr>
        <w:t xml:space="preserve"> (C.Chem.) – Association of the Chemical Profession of Ontario</w:t>
      </w:r>
    </w:p>
    <w:p w14:paraId="7182BBF2" w14:textId="5520BC65" w:rsidR="00D051E4" w:rsidRPr="009F42BF" w:rsidRDefault="00D051E4" w:rsidP="00B144FB">
      <w:pPr>
        <w:spacing w:line="220" w:lineRule="exact"/>
        <w:rPr>
          <w:szCs w:val="21"/>
        </w:rPr>
      </w:pPr>
      <w:r w:rsidRPr="009F42BF">
        <w:rPr>
          <w:b/>
          <w:szCs w:val="21"/>
        </w:rPr>
        <w:t>Board Certified Environmental Engineer</w:t>
      </w:r>
      <w:r w:rsidRPr="009F42BF">
        <w:rPr>
          <w:szCs w:val="21"/>
        </w:rPr>
        <w:t xml:space="preserve"> (BCEE) – American Academy of Environmental Engineers</w:t>
      </w:r>
    </w:p>
    <w:p w14:paraId="3F713537" w14:textId="77777777" w:rsidR="00D051E4" w:rsidRPr="009F42BF" w:rsidRDefault="00D051E4" w:rsidP="00612230">
      <w:pPr>
        <w:spacing w:line="220" w:lineRule="exact"/>
        <w:jc w:val="center"/>
        <w:rPr>
          <w:szCs w:val="21"/>
        </w:rPr>
      </w:pPr>
      <w:r w:rsidRPr="009F42BF">
        <w:rPr>
          <w:b/>
          <w:szCs w:val="21"/>
        </w:rPr>
        <w:t>Qualified Environmental Professional</w:t>
      </w:r>
      <w:r w:rsidRPr="009F42BF">
        <w:rPr>
          <w:szCs w:val="21"/>
        </w:rPr>
        <w:t xml:space="preserve"> (QEP) – Air Quality, Institute of Professional Environmental Practice</w:t>
      </w:r>
    </w:p>
    <w:p w14:paraId="018B4A3E" w14:textId="2C51C2D5" w:rsidR="007A458F" w:rsidRPr="009F42BF" w:rsidRDefault="00D051E4" w:rsidP="008120CA">
      <w:pPr>
        <w:jc w:val="center"/>
        <w:rPr>
          <w:sz w:val="10"/>
          <w:szCs w:val="8"/>
        </w:rPr>
      </w:pPr>
      <w:r w:rsidRPr="009F42BF">
        <w:rPr>
          <w:b/>
          <w:szCs w:val="21"/>
        </w:rPr>
        <w:t>Environmental Professional</w:t>
      </w:r>
      <w:r w:rsidRPr="009F42BF">
        <w:rPr>
          <w:szCs w:val="21"/>
        </w:rPr>
        <w:t xml:space="preserve"> (EP) – Air, Water, Waste</w:t>
      </w:r>
      <w:r w:rsidR="00AB7F92" w:rsidRPr="009F42BF">
        <w:rPr>
          <w:szCs w:val="21"/>
        </w:rPr>
        <w:t>water</w:t>
      </w:r>
      <w:r w:rsidRPr="009F42BF">
        <w:rPr>
          <w:szCs w:val="21"/>
        </w:rPr>
        <w:t>, Site Assessment</w:t>
      </w:r>
      <w:r w:rsidR="004953EB" w:rsidRPr="009F42BF">
        <w:rPr>
          <w:szCs w:val="21"/>
        </w:rPr>
        <w:t>,</w:t>
      </w:r>
      <w:r w:rsidRPr="009F42BF">
        <w:rPr>
          <w:szCs w:val="21"/>
        </w:rPr>
        <w:t xml:space="preserve"> </w:t>
      </w:r>
      <w:r w:rsidRPr="009F42BF">
        <w:rPr>
          <w:noProof/>
          <w:szCs w:val="21"/>
        </w:rPr>
        <w:t>and</w:t>
      </w:r>
      <w:r w:rsidRPr="009F42BF">
        <w:rPr>
          <w:szCs w:val="21"/>
        </w:rPr>
        <w:t xml:space="preserve"> Reclamation </w:t>
      </w:r>
      <w:r w:rsidR="00025C94">
        <w:rPr>
          <w:szCs w:val="21"/>
        </w:rPr>
        <w:t xml:space="preserve">- </w:t>
      </w:r>
      <w:r w:rsidRPr="009F42BF">
        <w:rPr>
          <w:szCs w:val="21"/>
        </w:rPr>
        <w:t>Canadian Environmental Certification Approvals Board</w:t>
      </w:r>
    </w:p>
    <w:p w14:paraId="643A54E5" w14:textId="77777777" w:rsidR="008120CA" w:rsidRPr="008120CA" w:rsidRDefault="008120CA" w:rsidP="008120CA">
      <w:pPr>
        <w:jc w:val="center"/>
        <w:rPr>
          <w:sz w:val="8"/>
          <w:szCs w:val="8"/>
        </w:rPr>
      </w:pPr>
    </w:p>
    <w:p w14:paraId="002802A0" w14:textId="77777777" w:rsidR="00D051E4" w:rsidRPr="00F616FD" w:rsidRDefault="007669DE" w:rsidP="008120CA">
      <w:pPr>
        <w:pBdr>
          <w:bottom w:val="single" w:sz="12" w:space="1" w:color="7F7F7F" w:themeColor="text1" w:themeTint="80"/>
        </w:pBdr>
        <w:rPr>
          <w:b/>
          <w:spacing w:val="20"/>
          <w:szCs w:val="26"/>
        </w:rPr>
      </w:pPr>
      <w:r w:rsidRPr="00F616FD">
        <w:rPr>
          <w:b/>
          <w:spacing w:val="20"/>
          <w:szCs w:val="26"/>
        </w:rPr>
        <w:t xml:space="preserve">COMMITTEE WORK &amp; </w:t>
      </w:r>
      <w:r w:rsidR="00D051E4" w:rsidRPr="00F616FD">
        <w:rPr>
          <w:b/>
          <w:spacing w:val="20"/>
          <w:szCs w:val="26"/>
        </w:rPr>
        <w:t xml:space="preserve">PROFESSIONAL AFFILIATIONS </w:t>
      </w:r>
    </w:p>
    <w:p w14:paraId="775F586C" w14:textId="5EF6C5BF" w:rsidR="00D051E4" w:rsidRPr="009F42BF" w:rsidRDefault="00E722C2" w:rsidP="00B05D5E">
      <w:pPr>
        <w:spacing w:line="220" w:lineRule="exact"/>
        <w:jc w:val="center"/>
        <w:rPr>
          <w:rFonts w:asciiTheme="minorHAnsi" w:hAnsiTheme="minorHAnsi" w:cstheme="minorHAnsi"/>
          <w:szCs w:val="21"/>
        </w:rPr>
      </w:pPr>
      <w:r w:rsidRPr="009F42BF">
        <w:rPr>
          <w:rFonts w:asciiTheme="minorHAnsi" w:hAnsiTheme="minorHAnsi" w:cstheme="minorHAnsi"/>
          <w:szCs w:val="21"/>
        </w:rPr>
        <w:t xml:space="preserve">Member, </w:t>
      </w:r>
      <w:r w:rsidR="00D051E4" w:rsidRPr="009F42BF">
        <w:rPr>
          <w:rFonts w:asciiTheme="minorHAnsi" w:hAnsiTheme="minorHAnsi" w:cstheme="minorHAnsi"/>
          <w:szCs w:val="21"/>
        </w:rPr>
        <w:t>Air and Waste Management Association (</w:t>
      </w:r>
      <w:r w:rsidR="009C78B4" w:rsidRPr="009F42BF">
        <w:rPr>
          <w:rFonts w:asciiTheme="minorHAnsi" w:hAnsiTheme="minorHAnsi" w:cstheme="minorHAnsi"/>
          <w:szCs w:val="21"/>
        </w:rPr>
        <w:t>A</w:t>
      </w:r>
      <w:r w:rsidR="004C40C1" w:rsidRPr="009F42BF">
        <w:rPr>
          <w:rFonts w:asciiTheme="minorHAnsi" w:hAnsiTheme="minorHAnsi" w:cstheme="minorHAnsi"/>
          <w:szCs w:val="21"/>
        </w:rPr>
        <w:t>W</w:t>
      </w:r>
      <w:r w:rsidR="009C78B4" w:rsidRPr="009F42BF">
        <w:rPr>
          <w:rFonts w:asciiTheme="minorHAnsi" w:hAnsiTheme="minorHAnsi" w:cstheme="minorHAnsi"/>
          <w:szCs w:val="21"/>
        </w:rPr>
        <w:t>MA</w:t>
      </w:r>
      <w:r w:rsidR="00D051E4" w:rsidRPr="009F42BF">
        <w:rPr>
          <w:rFonts w:asciiTheme="minorHAnsi" w:hAnsiTheme="minorHAnsi" w:cstheme="minorHAnsi"/>
          <w:szCs w:val="21"/>
        </w:rPr>
        <w:t>), 1992</w:t>
      </w:r>
      <w:r w:rsidR="00E3318F" w:rsidRPr="009F42BF">
        <w:rPr>
          <w:rFonts w:asciiTheme="minorHAnsi" w:hAnsiTheme="minorHAnsi" w:cstheme="minorHAnsi"/>
          <w:szCs w:val="21"/>
        </w:rPr>
        <w:t xml:space="preserve"> </w:t>
      </w:r>
      <w:r w:rsidR="00D051E4" w:rsidRPr="009F42BF">
        <w:rPr>
          <w:rFonts w:asciiTheme="minorHAnsi" w:hAnsiTheme="minorHAnsi" w:cstheme="minorHAnsi"/>
          <w:szCs w:val="21"/>
        </w:rPr>
        <w:t>–</w:t>
      </w:r>
      <w:r w:rsidR="00E3318F" w:rsidRPr="009F42BF">
        <w:rPr>
          <w:rFonts w:asciiTheme="minorHAnsi" w:hAnsiTheme="minorHAnsi" w:cstheme="minorHAnsi"/>
          <w:szCs w:val="21"/>
        </w:rPr>
        <w:t xml:space="preserve"> </w:t>
      </w:r>
      <w:r w:rsidR="00D051E4" w:rsidRPr="009F42BF">
        <w:rPr>
          <w:rFonts w:asciiTheme="minorHAnsi" w:hAnsiTheme="minorHAnsi" w:cstheme="minorHAnsi"/>
          <w:szCs w:val="21"/>
        </w:rPr>
        <w:t>Present</w:t>
      </w:r>
    </w:p>
    <w:p w14:paraId="779DFF9D" w14:textId="77777777" w:rsidR="009D4703" w:rsidRPr="009F42BF" w:rsidRDefault="009D4703" w:rsidP="009D4703">
      <w:pPr>
        <w:spacing w:line="220" w:lineRule="exact"/>
        <w:jc w:val="center"/>
        <w:rPr>
          <w:rFonts w:asciiTheme="minorHAnsi" w:hAnsiTheme="minorHAnsi" w:cstheme="minorHAnsi"/>
          <w:szCs w:val="21"/>
        </w:rPr>
      </w:pPr>
      <w:r w:rsidRPr="009F42BF">
        <w:rPr>
          <w:rFonts w:asciiTheme="minorHAnsi" w:hAnsiTheme="minorHAnsi" w:cstheme="minorHAnsi"/>
          <w:szCs w:val="21"/>
        </w:rPr>
        <w:t>Member, Canadian Standards Association (CSA) Technical Committee, 2014 – Present</w:t>
      </w:r>
    </w:p>
    <w:p w14:paraId="684D7D3B" w14:textId="52DECB10" w:rsidR="00ED0945" w:rsidRDefault="00ED0945" w:rsidP="00ED0945">
      <w:pPr>
        <w:spacing w:line="220" w:lineRule="exact"/>
        <w:rPr>
          <w:rFonts w:asciiTheme="minorHAnsi" w:hAnsiTheme="minorHAnsi" w:cstheme="minorHAnsi"/>
          <w:noProof/>
          <w:sz w:val="21"/>
          <w:szCs w:val="21"/>
        </w:rPr>
      </w:pPr>
    </w:p>
    <w:p w14:paraId="033BEB42" w14:textId="22760984" w:rsidR="008B76C6" w:rsidRPr="001F09B9" w:rsidRDefault="008B76C6" w:rsidP="008B76C6">
      <w:pPr>
        <w:rPr>
          <w:rFonts w:asciiTheme="minorHAnsi" w:hAnsiTheme="minorHAnsi" w:cstheme="minorHAnsi"/>
          <w:noProof/>
          <w:color w:val="F2F2F2" w:themeColor="background1" w:themeShade="F2"/>
          <w:sz w:val="10"/>
          <w:szCs w:val="2"/>
        </w:rPr>
      </w:pPr>
      <w:r w:rsidRPr="001F09B9">
        <w:rPr>
          <w:rFonts w:asciiTheme="minorHAnsi" w:eastAsia="&quot;Times New Roman&quot;, Times, serif" w:hAnsiTheme="minorHAnsi" w:cstheme="minorHAnsi"/>
          <w:noProof/>
          <w:color w:val="F2F2F2" w:themeColor="background1" w:themeShade="F2"/>
          <w:sz w:val="10"/>
          <w:szCs w:val="2"/>
        </w:rPr>
        <w:t>meeting deadlines presentation mentorship leadership skills risk assessments strategy</w:t>
      </w:r>
      <w:r w:rsidRPr="001F09B9">
        <w:rPr>
          <w:rFonts w:asciiTheme="minorHAnsi" w:hAnsiTheme="minorHAnsi" w:cstheme="minorHAnsi"/>
          <w:noProof/>
          <w:color w:val="F2F2F2" w:themeColor="background1" w:themeShade="F2"/>
          <w:sz w:val="10"/>
          <w:szCs w:val="2"/>
        </w:rPr>
        <w:t xml:space="preserve"> </w:t>
      </w:r>
      <w:r w:rsidRPr="001F09B9">
        <w:rPr>
          <w:rFonts w:asciiTheme="minorHAnsi" w:eastAsia="&quot;Times New Roman&quot;, Times, serif" w:hAnsiTheme="minorHAnsi" w:cstheme="minorHAnsi"/>
          <w:noProof/>
          <w:color w:val="F2F2F2" w:themeColor="background1" w:themeShade="F2"/>
          <w:sz w:val="10"/>
          <w:szCs w:val="2"/>
        </w:rPr>
        <w:t>strategic plans technical review engineering principles technical problems engagement climate change quality assurance strategic planning climate change climate change Technical technical budgeting specifications engineering engineering engineering Transportation asset management engineering engineering engineering engineering engineering engineering engineering engineering engineering engineering transportation transportation civil engineering financial management transportation engineering statutory leadership leadership leadership  dedicated environmental engineering technical issues project management skills Risk Assessment Risk Assessment climate change risk assessments climate change</w:t>
      </w:r>
      <w:r w:rsidRPr="001F09B9">
        <w:rPr>
          <w:rFonts w:asciiTheme="minorHAnsi" w:hAnsiTheme="minorHAnsi" w:cstheme="minorHAnsi"/>
          <w:noProof/>
          <w:color w:val="F2F2F2" w:themeColor="background1" w:themeShade="F2"/>
          <w:sz w:val="10"/>
          <w:szCs w:val="2"/>
        </w:rPr>
        <w:t xml:space="preserve"> </w:t>
      </w:r>
      <w:r w:rsidRPr="001F09B9">
        <w:rPr>
          <w:rFonts w:asciiTheme="minorHAnsi" w:eastAsia="&quot;Times New Roman&quot;, Times, serif" w:hAnsiTheme="minorHAnsi" w:cstheme="minorHAnsi"/>
          <w:noProof/>
          <w:color w:val="F2F2F2" w:themeColor="background1" w:themeShade="F2"/>
          <w:sz w:val="10"/>
          <w:szCs w:val="2"/>
        </w:rPr>
        <w:t>verbal communication dedicated</w:t>
      </w:r>
      <w:r w:rsidRPr="001F09B9">
        <w:rPr>
          <w:rFonts w:asciiTheme="minorHAnsi" w:hAnsiTheme="minorHAnsi" w:cstheme="minorHAnsi"/>
          <w:noProof/>
          <w:color w:val="F2F2F2" w:themeColor="background1" w:themeShade="F2"/>
          <w:sz w:val="10"/>
          <w:szCs w:val="2"/>
        </w:rPr>
        <w:t xml:space="preserve">  </w:t>
      </w:r>
      <w:r w:rsidRPr="001F09B9">
        <w:rPr>
          <w:rFonts w:asciiTheme="minorHAnsi" w:eastAsia="&quot;Times New Roman&quot;, Times, serif" w:hAnsiTheme="minorHAnsi" w:cstheme="minorHAnsi"/>
          <w:noProof/>
          <w:color w:val="F2F2F2" w:themeColor="background1" w:themeShade="F2"/>
          <w:sz w:val="10"/>
          <w:szCs w:val="2"/>
        </w:rPr>
        <w:t>training training climate change</w:t>
      </w:r>
      <w:r w:rsidRPr="001F09B9">
        <w:rPr>
          <w:rFonts w:asciiTheme="minorHAnsi" w:hAnsiTheme="minorHAnsi" w:cstheme="minorHAnsi"/>
          <w:noProof/>
          <w:color w:val="F2F2F2" w:themeColor="background1" w:themeShade="F2"/>
          <w:sz w:val="10"/>
          <w:szCs w:val="2"/>
        </w:rPr>
        <w:t xml:space="preserve"> </w:t>
      </w:r>
    </w:p>
    <w:p w14:paraId="482100F9" w14:textId="77777777" w:rsidR="008B76C6" w:rsidRPr="001F09B9" w:rsidRDefault="008B76C6" w:rsidP="00ED0945">
      <w:pPr>
        <w:spacing w:line="220" w:lineRule="exact"/>
        <w:rPr>
          <w:rFonts w:asciiTheme="minorHAnsi" w:hAnsiTheme="minorHAnsi" w:cstheme="minorHAnsi"/>
          <w:noProof/>
          <w:color w:val="FFFFFF" w:themeColor="background1"/>
          <w:sz w:val="21"/>
          <w:szCs w:val="21"/>
        </w:rPr>
      </w:pPr>
    </w:p>
    <w:sectPr w:rsidR="008B76C6" w:rsidRPr="001F09B9" w:rsidSect="00D333A8">
      <w:type w:val="continuous"/>
      <w:pgSz w:w="12240" w:h="15840"/>
      <w:pgMar w:top="709" w:right="851" w:bottom="568" w:left="851" w:header="568" w:footer="26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C7734" w14:textId="77777777" w:rsidR="006C3664" w:rsidRDefault="006C3664">
      <w:r>
        <w:separator/>
      </w:r>
    </w:p>
  </w:endnote>
  <w:endnote w:type="continuationSeparator" w:id="0">
    <w:p w14:paraId="497C8BDD" w14:textId="77777777" w:rsidR="006C3664" w:rsidRDefault="006C3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quot;Times New Roman&quot;, Times, serif">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06B8B" w14:textId="77777777" w:rsidR="00436467" w:rsidRPr="00155F11" w:rsidRDefault="00482763" w:rsidP="00436467">
    <w:pPr>
      <w:shd w:val="clear" w:color="auto" w:fill="F2F2F2" w:themeFill="background1" w:themeFillShade="F2"/>
      <w:spacing w:line="220" w:lineRule="exact"/>
      <w:jc w:val="center"/>
      <w:rPr>
        <w:b/>
        <w:color w:val="244061" w:themeColor="accent1" w:themeShade="80"/>
        <w:spacing w:val="20"/>
        <w:szCs w:val="24"/>
      </w:rPr>
    </w:pPr>
    <w:r w:rsidRPr="00155F11">
      <w:rPr>
        <w:b/>
        <w:color w:val="244061" w:themeColor="accent1" w:themeShade="80"/>
        <w:spacing w:val="20"/>
        <w:szCs w:val="24"/>
      </w:rPr>
      <w:t>See all</w:t>
    </w:r>
    <w:r w:rsidR="00436467" w:rsidRPr="00155F11">
      <w:rPr>
        <w:b/>
        <w:color w:val="244061" w:themeColor="accent1" w:themeShade="80"/>
        <w:spacing w:val="20"/>
        <w:szCs w:val="24"/>
      </w:rPr>
      <w:t xml:space="preserve"> Professional Development, Training &amp; Presentations on LinkedIn Profile</w:t>
    </w:r>
  </w:p>
  <w:p w14:paraId="68CA779B" w14:textId="77777777" w:rsidR="00C90D05" w:rsidRPr="0059011D" w:rsidRDefault="00C90D05" w:rsidP="0013514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A7FF2" w14:textId="77777777" w:rsidR="006C3664" w:rsidRDefault="006C3664">
      <w:r>
        <w:separator/>
      </w:r>
    </w:p>
  </w:footnote>
  <w:footnote w:type="continuationSeparator" w:id="0">
    <w:p w14:paraId="5BC3497B" w14:textId="77777777" w:rsidR="006C3664" w:rsidRDefault="006C36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CBC03" w14:textId="115956B1" w:rsidR="00C90D05" w:rsidRPr="009C66B5" w:rsidRDefault="007D5505" w:rsidP="007B6398">
    <w:pPr>
      <w:spacing w:after="120"/>
      <w:rPr>
        <w:rFonts w:asciiTheme="minorHAnsi" w:hAnsiTheme="minorHAnsi" w:cstheme="minorHAnsi"/>
        <w:color w:val="595959" w:themeColor="text1" w:themeTint="A6"/>
        <w:sz w:val="20"/>
        <w:szCs w:val="20"/>
      </w:rPr>
    </w:pPr>
    <w:r w:rsidRPr="00B22815">
      <w:rPr>
        <w:rFonts w:asciiTheme="minorHAnsi" w:hAnsiTheme="minorHAnsi" w:cstheme="minorHAnsi"/>
        <w:color w:val="595959" w:themeColor="text1" w:themeTint="A6"/>
        <w:sz w:val="18"/>
        <w:szCs w:val="18"/>
      </w:rPr>
      <w:t>Nick Veriotes, P.Eng.</w:t>
    </w:r>
    <w:r w:rsidR="00CF19B6">
      <w:rPr>
        <w:rFonts w:asciiTheme="minorHAnsi" w:hAnsiTheme="minorHAnsi" w:cstheme="minorHAnsi"/>
        <w:color w:val="595959" w:themeColor="text1" w:themeTint="A6"/>
        <w:sz w:val="18"/>
        <w:szCs w:val="18"/>
      </w:rPr>
      <w:t xml:space="preserve"> </w:t>
    </w:r>
    <w:r w:rsidRPr="00B22815">
      <w:rPr>
        <w:rFonts w:asciiTheme="minorHAnsi" w:hAnsiTheme="minorHAnsi" w:cstheme="minorHAnsi"/>
        <w:color w:val="595959" w:themeColor="text1" w:themeTint="A6"/>
        <w:sz w:val="18"/>
        <w:szCs w:val="18"/>
      </w:rPr>
      <w:t>,</w:t>
    </w:r>
    <w:r w:rsidR="00CF19B6" w:rsidRPr="00B22815">
      <w:rPr>
        <w:rFonts w:asciiTheme="minorHAnsi" w:hAnsiTheme="minorHAnsi" w:cstheme="minorHAnsi"/>
        <w:color w:val="595959" w:themeColor="text1" w:themeTint="A6"/>
        <w:sz w:val="18"/>
        <w:szCs w:val="18"/>
      </w:rPr>
      <w:t>C.Chem.</w:t>
    </w:r>
    <w:r w:rsidR="00804D08">
      <w:rPr>
        <w:rFonts w:asciiTheme="minorHAnsi" w:hAnsiTheme="minorHAnsi" w:cstheme="minorHAnsi"/>
        <w:color w:val="595959" w:themeColor="text1" w:themeTint="A6"/>
        <w:sz w:val="18"/>
        <w:szCs w:val="18"/>
      </w:rPr>
      <w:t>, BCEE</w:t>
    </w:r>
    <w:r w:rsidRPr="00B22815">
      <w:rPr>
        <w:rFonts w:asciiTheme="minorHAnsi" w:hAnsiTheme="minorHAnsi" w:cstheme="minorHAnsi"/>
        <w:color w:val="595959" w:themeColor="text1" w:themeTint="A6"/>
        <w:sz w:val="18"/>
        <w:szCs w:val="18"/>
      </w:rPr>
      <w:t xml:space="preserve">  ▪  403-918-8905  ▪  </w:t>
    </w:r>
    <w:hyperlink r:id="rId1" w:history="1">
      <w:r w:rsidRPr="00B22815">
        <w:rPr>
          <w:rStyle w:val="Hyperlink"/>
          <w:rFonts w:asciiTheme="minorHAnsi" w:hAnsiTheme="minorHAnsi" w:cstheme="minorHAnsi"/>
          <w:color w:val="595959" w:themeColor="text1" w:themeTint="A6"/>
          <w:sz w:val="18"/>
          <w:szCs w:val="18"/>
          <w:u w:val="none"/>
        </w:rPr>
        <w:t>nveriotes@gmail.com</w:t>
      </w:r>
    </w:hyperlink>
    <w:r w:rsidRPr="009C66B5">
      <w:rPr>
        <w:color w:val="595959" w:themeColor="text1" w:themeTint="A6"/>
        <w:sz w:val="20"/>
        <w:szCs w:val="20"/>
      </w:rPr>
      <w:t xml:space="preserve"> </w:t>
    </w:r>
    <w:r w:rsidRPr="009C66B5">
      <w:rPr>
        <w:rFonts w:asciiTheme="minorHAnsi" w:hAnsiTheme="minorHAnsi" w:cstheme="minorHAnsi"/>
        <w:color w:val="595959" w:themeColor="text1" w:themeTint="A6"/>
        <w:sz w:val="20"/>
        <w:szCs w:val="20"/>
      </w:rPr>
      <w:t xml:space="preserve">   </w:t>
    </w:r>
    <w:r w:rsidRPr="009C66B5">
      <w:rPr>
        <w:rFonts w:asciiTheme="minorHAnsi" w:hAnsiTheme="minorHAnsi" w:cstheme="minorHAnsi"/>
        <w:color w:val="404040" w:themeColor="text1" w:themeTint="BF"/>
        <w:sz w:val="20"/>
        <w:szCs w:val="20"/>
      </w:rPr>
      <w:t xml:space="preserve">|  </w:t>
    </w:r>
    <w:r w:rsidR="00EE4578" w:rsidRPr="009C66B5">
      <w:rPr>
        <w:rFonts w:asciiTheme="minorHAnsi" w:hAnsiTheme="minorHAnsi" w:cstheme="minorHAnsi"/>
        <w:b/>
        <w:color w:val="365F91" w:themeColor="accent1" w:themeShade="BF"/>
        <w:sz w:val="20"/>
        <w:szCs w:val="20"/>
      </w:rPr>
      <w:t xml:space="preserve">Page </w:t>
    </w:r>
    <w:r w:rsidR="00EE4578" w:rsidRPr="009C66B5">
      <w:rPr>
        <w:rFonts w:asciiTheme="minorHAnsi" w:hAnsiTheme="minorHAnsi" w:cstheme="minorHAnsi"/>
        <w:b/>
        <w:color w:val="365F91" w:themeColor="accent1" w:themeShade="BF"/>
        <w:sz w:val="20"/>
        <w:szCs w:val="20"/>
      </w:rPr>
      <w:fldChar w:fldCharType="begin"/>
    </w:r>
    <w:r w:rsidR="00EE4578" w:rsidRPr="009C66B5">
      <w:rPr>
        <w:rFonts w:asciiTheme="minorHAnsi" w:hAnsiTheme="minorHAnsi" w:cstheme="minorHAnsi"/>
        <w:b/>
        <w:color w:val="365F91" w:themeColor="accent1" w:themeShade="BF"/>
        <w:sz w:val="20"/>
        <w:szCs w:val="20"/>
      </w:rPr>
      <w:instrText xml:space="preserve"> PAGE   \* MERGEFORMAT </w:instrText>
    </w:r>
    <w:r w:rsidR="00EE4578" w:rsidRPr="009C66B5">
      <w:rPr>
        <w:rFonts w:asciiTheme="minorHAnsi" w:hAnsiTheme="minorHAnsi" w:cstheme="minorHAnsi"/>
        <w:b/>
        <w:color w:val="365F91" w:themeColor="accent1" w:themeShade="BF"/>
        <w:sz w:val="20"/>
        <w:szCs w:val="20"/>
      </w:rPr>
      <w:fldChar w:fldCharType="separate"/>
    </w:r>
    <w:r w:rsidR="00EB67CF">
      <w:rPr>
        <w:rFonts w:asciiTheme="minorHAnsi" w:hAnsiTheme="minorHAnsi" w:cstheme="minorHAnsi"/>
        <w:b/>
        <w:noProof/>
        <w:color w:val="365F91" w:themeColor="accent1" w:themeShade="BF"/>
        <w:sz w:val="20"/>
        <w:szCs w:val="20"/>
      </w:rPr>
      <w:t>3</w:t>
    </w:r>
    <w:r w:rsidR="00EE4578" w:rsidRPr="009C66B5">
      <w:rPr>
        <w:rFonts w:asciiTheme="minorHAnsi" w:hAnsiTheme="minorHAnsi" w:cstheme="minorHAnsi"/>
        <w:b/>
        <w:noProof/>
        <w:color w:val="365F91" w:themeColor="accent1" w:themeShade="BF"/>
        <w:sz w:val="20"/>
        <w:szCs w:val="20"/>
      </w:rPr>
      <w:fldChar w:fldCharType="end"/>
    </w:r>
    <w:r w:rsidR="00EE4578" w:rsidRPr="009C66B5">
      <w:rPr>
        <w:rFonts w:asciiTheme="minorHAnsi" w:hAnsiTheme="minorHAnsi" w:cstheme="minorHAnsi"/>
        <w:b/>
        <w:noProof/>
        <w:color w:val="365F91" w:themeColor="accent1" w:themeShade="BF"/>
        <w:sz w:val="20"/>
        <w:szCs w:val="20"/>
      </w:rPr>
      <w:t xml:space="preserve"> </w:t>
    </w:r>
    <w:r w:rsidR="007B0E37" w:rsidRPr="009C66B5">
      <w:rPr>
        <w:rFonts w:asciiTheme="minorHAnsi" w:hAnsiTheme="minorHAnsi" w:cstheme="minorHAnsi"/>
        <w:b/>
        <w:noProof/>
        <w:color w:val="365F91" w:themeColor="accent1" w:themeShade="BF"/>
        <w:sz w:val="20"/>
        <w:szCs w:val="20"/>
      </w:rPr>
      <w:t xml:space="preserve">of </w:t>
    </w:r>
    <w:r w:rsidR="00575542">
      <w:rPr>
        <w:rFonts w:asciiTheme="minorHAnsi" w:hAnsiTheme="minorHAnsi" w:cstheme="minorHAnsi"/>
        <w:b/>
        <w:noProof/>
        <w:color w:val="365F91" w:themeColor="accent1" w:themeShade="BF"/>
        <w:sz w:val="20"/>
        <w:szCs w:val="2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6D73"/>
    <w:multiLevelType w:val="hybridMultilevel"/>
    <w:tmpl w:val="5560DCFC"/>
    <w:lvl w:ilvl="0" w:tplc="4C8C2D94">
      <w:start w:val="1"/>
      <w:numFmt w:val="bullet"/>
      <w:lvlText w:val=""/>
      <w:lvlJc w:val="left"/>
      <w:pPr>
        <w:ind w:left="720" w:hanging="360"/>
      </w:pPr>
      <w:rPr>
        <w:rFonts w:ascii="Wingdings" w:hAnsi="Wingdings" w:hint="default"/>
        <w:color w:val="632423" w:themeColor="accent2" w:themeShade="8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B938CA"/>
    <w:multiLevelType w:val="hybridMultilevel"/>
    <w:tmpl w:val="9BD47EBA"/>
    <w:lvl w:ilvl="0" w:tplc="4DBE03BE">
      <w:start w:val="1"/>
      <w:numFmt w:val="bullet"/>
      <w:lvlText w:val=""/>
      <w:lvlJc w:val="left"/>
      <w:pPr>
        <w:ind w:left="720" w:hanging="360"/>
      </w:pPr>
      <w:rPr>
        <w:rFonts w:ascii="Wingdings" w:hAnsi="Wingdings" w:hint="default"/>
        <w:color w:val="365F91" w:themeColor="accent1" w:themeShade="BF"/>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8FB0BD1"/>
    <w:multiLevelType w:val="hybridMultilevel"/>
    <w:tmpl w:val="E13C34A0"/>
    <w:lvl w:ilvl="0" w:tplc="8C7CD842">
      <w:start w:val="1"/>
      <w:numFmt w:val="bullet"/>
      <w:lvlText w:val=""/>
      <w:lvlJc w:val="left"/>
      <w:pPr>
        <w:ind w:left="720" w:hanging="360"/>
      </w:pPr>
      <w:rPr>
        <w:rFonts w:ascii="Wingdings" w:hAnsi="Wingdings" w:hint="default"/>
        <w:color w:val="0F243E" w:themeColor="text2" w:themeShade="8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96311A"/>
    <w:multiLevelType w:val="hybridMultilevel"/>
    <w:tmpl w:val="EF6E0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54B6817"/>
    <w:multiLevelType w:val="hybridMultilevel"/>
    <w:tmpl w:val="BDF4B7FA"/>
    <w:lvl w:ilvl="0" w:tplc="194CC290">
      <w:start w:val="1"/>
      <w:numFmt w:val="bullet"/>
      <w:lvlText w:val=""/>
      <w:lvlJc w:val="left"/>
      <w:pPr>
        <w:ind w:left="3240" w:hanging="360"/>
      </w:pPr>
      <w:rPr>
        <w:rFonts w:ascii="Wingdings" w:hAnsi="Wingdings" w:hint="default"/>
        <w:color w:val="632423" w:themeColor="accent2" w:themeShade="80"/>
        <w:sz w:val="20"/>
        <w:szCs w:val="20"/>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2DFC54FF"/>
    <w:multiLevelType w:val="hybridMultilevel"/>
    <w:tmpl w:val="A476C376"/>
    <w:lvl w:ilvl="0" w:tplc="0E24EC8C">
      <w:start w:val="1"/>
      <w:numFmt w:val="bullet"/>
      <w:lvlText w:val=""/>
      <w:lvlJc w:val="left"/>
      <w:pPr>
        <w:ind w:left="720" w:hanging="360"/>
      </w:pPr>
      <w:rPr>
        <w:rFonts w:ascii="Wingdings" w:hAnsi="Wingdings" w:hint="default"/>
        <w:color w:val="632423" w:themeColor="accent2" w:themeShade="80"/>
      </w:rPr>
    </w:lvl>
    <w:lvl w:ilvl="1" w:tplc="ED1A90FC">
      <w:start w:val="1"/>
      <w:numFmt w:val="bullet"/>
      <w:lvlText w:val=""/>
      <w:lvlJc w:val="left"/>
      <w:pPr>
        <w:ind w:left="1440" w:hanging="360"/>
      </w:pPr>
      <w:rPr>
        <w:rFonts w:ascii="Symbol" w:hAnsi="Symbol" w:hint="default"/>
        <w:color w:val="auto"/>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0DB0B5F"/>
    <w:multiLevelType w:val="hybridMultilevel"/>
    <w:tmpl w:val="CD9ED4AE"/>
    <w:lvl w:ilvl="0" w:tplc="902C610C">
      <w:start w:val="1"/>
      <w:numFmt w:val="bullet"/>
      <w:lvlText w:val=""/>
      <w:lvlJc w:val="left"/>
      <w:pPr>
        <w:ind w:left="360" w:hanging="360"/>
      </w:pPr>
      <w:rPr>
        <w:rFonts w:ascii="Wingdings" w:hAnsi="Wingdings" w:hint="default"/>
        <w:color w:val="943634" w:themeColor="accent2" w:themeShade="BF"/>
        <w:sz w:val="16"/>
        <w:szCs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A12C83"/>
    <w:multiLevelType w:val="hybridMultilevel"/>
    <w:tmpl w:val="CE04F8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7585E51"/>
    <w:multiLevelType w:val="hybridMultilevel"/>
    <w:tmpl w:val="4F54A6B0"/>
    <w:lvl w:ilvl="0" w:tplc="2A0A2E3E">
      <w:start w:val="1"/>
      <w:numFmt w:val="bullet"/>
      <w:lvlText w:val=""/>
      <w:lvlJc w:val="left"/>
      <w:pPr>
        <w:ind w:left="720" w:hanging="360"/>
      </w:pPr>
      <w:rPr>
        <w:rFonts w:ascii="Symbol" w:hAnsi="Symbol" w:hint="default"/>
        <w:color w:val="E36C0A" w:themeColor="accent6" w:themeShade="BF"/>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7B31CFF"/>
    <w:multiLevelType w:val="hybridMultilevel"/>
    <w:tmpl w:val="CB5E87DE"/>
    <w:lvl w:ilvl="0" w:tplc="194CC290">
      <w:start w:val="1"/>
      <w:numFmt w:val="bullet"/>
      <w:lvlText w:val=""/>
      <w:lvlJc w:val="left"/>
      <w:pPr>
        <w:ind w:left="786" w:hanging="360"/>
      </w:pPr>
      <w:rPr>
        <w:rFonts w:ascii="Wingdings" w:hAnsi="Wingdings" w:hint="default"/>
        <w:color w:val="632423" w:themeColor="accent2" w:themeShade="80"/>
      </w:rPr>
    </w:lvl>
    <w:lvl w:ilvl="1" w:tplc="04090003">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0" w15:restartNumberingAfterBreak="0">
    <w:nsid w:val="3C4F6F3F"/>
    <w:multiLevelType w:val="hybridMultilevel"/>
    <w:tmpl w:val="303CE376"/>
    <w:lvl w:ilvl="0" w:tplc="6B24B250">
      <w:start w:val="1"/>
      <w:numFmt w:val="bullet"/>
      <w:lvlText w:val=""/>
      <w:lvlJc w:val="left"/>
      <w:pPr>
        <w:ind w:left="720" w:hanging="360"/>
      </w:pPr>
      <w:rPr>
        <w:rFonts w:ascii="Symbol" w:hAnsi="Symbol" w:hint="default"/>
        <w:b/>
        <w:color w:val="404040" w:themeColor="text1" w:themeTint="BF"/>
      </w:rPr>
    </w:lvl>
    <w:lvl w:ilvl="1" w:tplc="6B24B250">
      <w:start w:val="1"/>
      <w:numFmt w:val="bullet"/>
      <w:lvlText w:val=""/>
      <w:lvlJc w:val="left"/>
      <w:pPr>
        <w:ind w:left="1440" w:hanging="360"/>
      </w:pPr>
      <w:rPr>
        <w:rFonts w:ascii="Symbol" w:hAnsi="Symbol" w:hint="default"/>
        <w:b/>
        <w:color w:val="404040" w:themeColor="text1" w:themeTint="BF"/>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A20B32"/>
    <w:multiLevelType w:val="hybridMultilevel"/>
    <w:tmpl w:val="4DC86E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AC34E91"/>
    <w:multiLevelType w:val="hybridMultilevel"/>
    <w:tmpl w:val="52E6BAAA"/>
    <w:lvl w:ilvl="0" w:tplc="9A4CE2E4">
      <w:start w:val="1"/>
      <w:numFmt w:val="bullet"/>
      <w:lvlText w:val="Ü"/>
      <w:lvlJc w:val="left"/>
      <w:pPr>
        <w:ind w:left="720" w:hanging="360"/>
      </w:pPr>
      <w:rPr>
        <w:rFonts w:ascii="Wingdings" w:hAnsi="Wingdings" w:hint="default"/>
        <w:color w:val="244061" w:themeColor="accent1" w:themeShade="80"/>
      </w:rPr>
    </w:lvl>
    <w:lvl w:ilvl="1" w:tplc="D81887D6">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CC31455"/>
    <w:multiLevelType w:val="hybridMultilevel"/>
    <w:tmpl w:val="4C908040"/>
    <w:lvl w:ilvl="0" w:tplc="FF749320">
      <w:start w:val="1"/>
      <w:numFmt w:val="bullet"/>
      <w:lvlText w:val=""/>
      <w:lvlJc w:val="left"/>
      <w:pPr>
        <w:tabs>
          <w:tab w:val="num" w:pos="504"/>
        </w:tabs>
        <w:ind w:left="504" w:hanging="288"/>
      </w:pPr>
      <w:rPr>
        <w:rFonts w:ascii="Wingdings" w:hAnsi="Wingdings" w:hint="default"/>
        <w:b w:val="0"/>
        <w:i w:val="0"/>
        <w:caps w:val="0"/>
        <w:strike w:val="0"/>
        <w:dstrike w:val="0"/>
        <w:vanish w:val="0"/>
        <w:webHidden w:val="0"/>
        <w:color w:val="333333"/>
        <w:sz w:val="20"/>
        <w:szCs w:val="20"/>
        <w:u w:val="none"/>
        <w:effect w:val="none"/>
        <w:vertAlign w:val="baseline"/>
        <w:specVanish w:val="0"/>
      </w:rPr>
    </w:lvl>
    <w:lvl w:ilvl="1" w:tplc="66E6E9D0">
      <w:start w:val="1"/>
      <w:numFmt w:val="bullet"/>
      <w:lvlText w:val="-"/>
      <w:lvlJc w:val="left"/>
      <w:pPr>
        <w:tabs>
          <w:tab w:val="num" w:pos="2160"/>
        </w:tabs>
        <w:ind w:left="2160" w:hanging="360"/>
      </w:pPr>
      <w:rPr>
        <w:rFonts w:ascii="Book Antiqua" w:eastAsia="Times New Roman" w:hAnsi="Book Antiqua" w:cs="Times New Roman" w:hint="default"/>
        <w:b/>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504E1926"/>
    <w:multiLevelType w:val="hybridMultilevel"/>
    <w:tmpl w:val="1722F01C"/>
    <w:lvl w:ilvl="0" w:tplc="07E2CB58">
      <w:start w:val="1"/>
      <w:numFmt w:val="bullet"/>
      <w:lvlText w:val=""/>
      <w:lvlJc w:val="left"/>
      <w:pPr>
        <w:ind w:left="720" w:hanging="360"/>
      </w:pPr>
      <w:rPr>
        <w:rFonts w:ascii="Wingdings" w:hAnsi="Wingdings" w:hint="default"/>
        <w:color w:val="365F91" w:themeColor="accent1" w:themeShade="BF"/>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1405BBC"/>
    <w:multiLevelType w:val="hybridMultilevel"/>
    <w:tmpl w:val="E4648B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DEC70AF"/>
    <w:multiLevelType w:val="hybridMultilevel"/>
    <w:tmpl w:val="F236C342"/>
    <w:lvl w:ilvl="0" w:tplc="57BE8798">
      <w:start w:val="1"/>
      <w:numFmt w:val="bullet"/>
      <w:lvlText w:val=""/>
      <w:lvlJc w:val="left"/>
      <w:pPr>
        <w:ind w:left="720" w:hanging="360"/>
      </w:pPr>
      <w:rPr>
        <w:rFonts w:ascii="Symbol" w:hAnsi="Symbol" w:hint="default"/>
        <w:color w:val="E36C0A" w:themeColor="accent6" w:themeShade="BF"/>
      </w:rPr>
    </w:lvl>
    <w:lvl w:ilvl="1" w:tplc="10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40646B"/>
    <w:multiLevelType w:val="hybridMultilevel"/>
    <w:tmpl w:val="835AB1EC"/>
    <w:lvl w:ilvl="0" w:tplc="54049CE8">
      <w:start w:val="1"/>
      <w:numFmt w:val="bullet"/>
      <w:lvlText w:val=""/>
      <w:lvlJc w:val="left"/>
      <w:pPr>
        <w:ind w:left="720" w:hanging="360"/>
      </w:pPr>
      <w:rPr>
        <w:rFonts w:ascii="Wingdings" w:hAnsi="Wingdings" w:hint="default"/>
        <w:color w:val="0F243E"/>
      </w:rPr>
    </w:lvl>
    <w:lvl w:ilvl="1" w:tplc="D81887D6">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3DB1E01"/>
    <w:multiLevelType w:val="hybridMultilevel"/>
    <w:tmpl w:val="9C0E4CB6"/>
    <w:lvl w:ilvl="0" w:tplc="3E360D08">
      <w:start w:val="1"/>
      <w:numFmt w:val="bullet"/>
      <w:lvlText w:val=""/>
      <w:lvlJc w:val="left"/>
      <w:pPr>
        <w:ind w:left="502" w:hanging="360"/>
      </w:pPr>
      <w:rPr>
        <w:rFonts w:ascii="Wingdings" w:hAnsi="Wingdings" w:hint="default"/>
        <w:color w:val="365F91" w:themeColor="accent1" w:themeShade="BF"/>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19" w15:restartNumberingAfterBreak="0">
    <w:nsid w:val="66EF2482"/>
    <w:multiLevelType w:val="hybridMultilevel"/>
    <w:tmpl w:val="0004FDA2"/>
    <w:lvl w:ilvl="0" w:tplc="194CC290">
      <w:start w:val="1"/>
      <w:numFmt w:val="bullet"/>
      <w:lvlText w:val=""/>
      <w:lvlJc w:val="left"/>
      <w:pPr>
        <w:ind w:left="720" w:hanging="360"/>
      </w:pPr>
      <w:rPr>
        <w:rFonts w:ascii="Wingdings" w:hAnsi="Wingdings" w:hint="default"/>
        <w:color w:val="632423" w:themeColor="accent2" w:themeShade="8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10557B"/>
    <w:multiLevelType w:val="hybridMultilevel"/>
    <w:tmpl w:val="C3648226"/>
    <w:lvl w:ilvl="0" w:tplc="E0E06D70">
      <w:start w:val="1"/>
      <w:numFmt w:val="bullet"/>
      <w:lvlText w:val=""/>
      <w:lvlJc w:val="left"/>
      <w:pPr>
        <w:ind w:left="720" w:hanging="360"/>
      </w:pPr>
      <w:rPr>
        <w:rFonts w:ascii="Wingdings" w:hAnsi="Wingdings" w:hint="default"/>
        <w:color w:val="1F497D" w:themeColor="text2"/>
      </w:rPr>
    </w:lvl>
    <w:lvl w:ilvl="1" w:tplc="6B24B250">
      <w:start w:val="1"/>
      <w:numFmt w:val="bullet"/>
      <w:lvlText w:val=""/>
      <w:lvlJc w:val="left"/>
      <w:pPr>
        <w:ind w:left="1440" w:hanging="360"/>
      </w:pPr>
      <w:rPr>
        <w:rFonts w:ascii="Symbol" w:hAnsi="Symbol" w:hint="default"/>
        <w:b/>
        <w:color w:val="404040" w:themeColor="text1" w:themeTint="BF"/>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BC7253"/>
    <w:multiLevelType w:val="hybridMultilevel"/>
    <w:tmpl w:val="FC40B8EA"/>
    <w:lvl w:ilvl="0" w:tplc="6CAC8E60">
      <w:start w:val="1"/>
      <w:numFmt w:val="bullet"/>
      <w:lvlText w:val=""/>
      <w:lvlJc w:val="left"/>
      <w:pPr>
        <w:ind w:left="5821" w:hanging="360"/>
      </w:pPr>
      <w:rPr>
        <w:rFonts w:ascii="Wingdings" w:hAnsi="Wingdings" w:hint="default"/>
        <w:color w:val="943634" w:themeColor="accent2" w:themeShade="BF"/>
      </w:rPr>
    </w:lvl>
    <w:lvl w:ilvl="1" w:tplc="10090003">
      <w:start w:val="1"/>
      <w:numFmt w:val="bullet"/>
      <w:lvlText w:val="o"/>
      <w:lvlJc w:val="left"/>
      <w:pPr>
        <w:ind w:left="6541" w:hanging="360"/>
      </w:pPr>
      <w:rPr>
        <w:rFonts w:ascii="Courier New" w:hAnsi="Courier New" w:cs="Courier New" w:hint="default"/>
      </w:rPr>
    </w:lvl>
    <w:lvl w:ilvl="2" w:tplc="10090005" w:tentative="1">
      <w:start w:val="1"/>
      <w:numFmt w:val="bullet"/>
      <w:lvlText w:val=""/>
      <w:lvlJc w:val="left"/>
      <w:pPr>
        <w:ind w:left="7261" w:hanging="360"/>
      </w:pPr>
      <w:rPr>
        <w:rFonts w:ascii="Wingdings" w:hAnsi="Wingdings" w:hint="default"/>
      </w:rPr>
    </w:lvl>
    <w:lvl w:ilvl="3" w:tplc="10090001" w:tentative="1">
      <w:start w:val="1"/>
      <w:numFmt w:val="bullet"/>
      <w:lvlText w:val=""/>
      <w:lvlJc w:val="left"/>
      <w:pPr>
        <w:ind w:left="7981" w:hanging="360"/>
      </w:pPr>
      <w:rPr>
        <w:rFonts w:ascii="Symbol" w:hAnsi="Symbol" w:hint="default"/>
      </w:rPr>
    </w:lvl>
    <w:lvl w:ilvl="4" w:tplc="10090003" w:tentative="1">
      <w:start w:val="1"/>
      <w:numFmt w:val="bullet"/>
      <w:lvlText w:val="o"/>
      <w:lvlJc w:val="left"/>
      <w:pPr>
        <w:ind w:left="8701" w:hanging="360"/>
      </w:pPr>
      <w:rPr>
        <w:rFonts w:ascii="Courier New" w:hAnsi="Courier New" w:cs="Courier New" w:hint="default"/>
      </w:rPr>
    </w:lvl>
    <w:lvl w:ilvl="5" w:tplc="10090005" w:tentative="1">
      <w:start w:val="1"/>
      <w:numFmt w:val="bullet"/>
      <w:lvlText w:val=""/>
      <w:lvlJc w:val="left"/>
      <w:pPr>
        <w:ind w:left="9421" w:hanging="360"/>
      </w:pPr>
      <w:rPr>
        <w:rFonts w:ascii="Wingdings" w:hAnsi="Wingdings" w:hint="default"/>
      </w:rPr>
    </w:lvl>
    <w:lvl w:ilvl="6" w:tplc="10090001" w:tentative="1">
      <w:start w:val="1"/>
      <w:numFmt w:val="bullet"/>
      <w:lvlText w:val=""/>
      <w:lvlJc w:val="left"/>
      <w:pPr>
        <w:ind w:left="10141" w:hanging="360"/>
      </w:pPr>
      <w:rPr>
        <w:rFonts w:ascii="Symbol" w:hAnsi="Symbol" w:hint="default"/>
      </w:rPr>
    </w:lvl>
    <w:lvl w:ilvl="7" w:tplc="10090003" w:tentative="1">
      <w:start w:val="1"/>
      <w:numFmt w:val="bullet"/>
      <w:lvlText w:val="o"/>
      <w:lvlJc w:val="left"/>
      <w:pPr>
        <w:ind w:left="10861" w:hanging="360"/>
      </w:pPr>
      <w:rPr>
        <w:rFonts w:ascii="Courier New" w:hAnsi="Courier New" w:cs="Courier New" w:hint="default"/>
      </w:rPr>
    </w:lvl>
    <w:lvl w:ilvl="8" w:tplc="10090005" w:tentative="1">
      <w:start w:val="1"/>
      <w:numFmt w:val="bullet"/>
      <w:lvlText w:val=""/>
      <w:lvlJc w:val="left"/>
      <w:pPr>
        <w:ind w:left="11581" w:hanging="360"/>
      </w:pPr>
      <w:rPr>
        <w:rFonts w:ascii="Wingdings" w:hAnsi="Wingdings" w:hint="default"/>
      </w:rPr>
    </w:lvl>
  </w:abstractNum>
  <w:abstractNum w:abstractNumId="22" w15:restartNumberingAfterBreak="0">
    <w:nsid w:val="6B0A234E"/>
    <w:multiLevelType w:val="hybridMultilevel"/>
    <w:tmpl w:val="BA7EF628"/>
    <w:lvl w:ilvl="0" w:tplc="08365A20">
      <w:start w:val="1"/>
      <w:numFmt w:val="bullet"/>
      <w:lvlText w:val=""/>
      <w:lvlJc w:val="left"/>
      <w:pPr>
        <w:ind w:left="720" w:hanging="360"/>
      </w:pPr>
      <w:rPr>
        <w:rFonts w:ascii="Symbol" w:hAnsi="Symbol" w:hint="default"/>
        <w:color w:val="E36C0A" w:themeColor="accent6" w:themeShade="BF"/>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C717568"/>
    <w:multiLevelType w:val="hybridMultilevel"/>
    <w:tmpl w:val="80EE9DB2"/>
    <w:lvl w:ilvl="0" w:tplc="62607880">
      <w:start w:val="1"/>
      <w:numFmt w:val="bullet"/>
      <w:lvlText w:val=""/>
      <w:lvlJc w:val="left"/>
      <w:pPr>
        <w:ind w:left="720" w:hanging="360"/>
      </w:pPr>
      <w:rPr>
        <w:rFonts w:ascii="Symbol" w:hAnsi="Symbol" w:hint="default"/>
        <w:color w:val="E36C0A" w:themeColor="accent6" w:themeShade="BF"/>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617A75"/>
    <w:multiLevelType w:val="hybridMultilevel"/>
    <w:tmpl w:val="7DBC3DA4"/>
    <w:lvl w:ilvl="0" w:tplc="62607880">
      <w:start w:val="1"/>
      <w:numFmt w:val="bullet"/>
      <w:lvlText w:val=""/>
      <w:lvlJc w:val="left"/>
      <w:pPr>
        <w:ind w:left="720" w:hanging="360"/>
      </w:pPr>
      <w:rPr>
        <w:rFonts w:ascii="Symbol" w:hAnsi="Symbol" w:hint="default"/>
        <w:color w:val="E36C0A"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F63A81"/>
    <w:multiLevelType w:val="hybridMultilevel"/>
    <w:tmpl w:val="BB58BA1E"/>
    <w:lvl w:ilvl="0" w:tplc="E0E06D70">
      <w:start w:val="1"/>
      <w:numFmt w:val="bullet"/>
      <w:lvlText w:val=""/>
      <w:lvlJc w:val="left"/>
      <w:pPr>
        <w:ind w:left="720" w:hanging="360"/>
      </w:pPr>
      <w:rPr>
        <w:rFonts w:ascii="Wingdings" w:hAnsi="Wingdings" w:hint="default"/>
        <w:color w:val="1F497D" w:themeColor="text2"/>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930784A"/>
    <w:multiLevelType w:val="hybridMultilevel"/>
    <w:tmpl w:val="097A04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C3E1F18"/>
    <w:multiLevelType w:val="hybridMultilevel"/>
    <w:tmpl w:val="764A5F44"/>
    <w:lvl w:ilvl="0" w:tplc="1DAEF59C">
      <w:start w:val="1"/>
      <w:numFmt w:val="bullet"/>
      <w:lvlText w:val="Ü"/>
      <w:lvlJc w:val="left"/>
      <w:pPr>
        <w:ind w:left="720" w:hanging="360"/>
      </w:pPr>
      <w:rPr>
        <w:rFonts w:ascii="Wingdings" w:hAnsi="Wingdings" w:hint="default"/>
        <w:color w:val="365F91" w:themeColor="accent1" w:themeShade="BF"/>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7"/>
  </w:num>
  <w:num w:numId="2">
    <w:abstractNumId w:val="17"/>
  </w:num>
  <w:num w:numId="3">
    <w:abstractNumId w:val="12"/>
  </w:num>
  <w:num w:numId="4">
    <w:abstractNumId w:val="6"/>
  </w:num>
  <w:num w:numId="5">
    <w:abstractNumId w:val="21"/>
  </w:num>
  <w:num w:numId="6">
    <w:abstractNumId w:val="0"/>
  </w:num>
  <w:num w:numId="7">
    <w:abstractNumId w:val="1"/>
  </w:num>
  <w:num w:numId="8">
    <w:abstractNumId w:val="4"/>
  </w:num>
  <w:num w:numId="9">
    <w:abstractNumId w:val="23"/>
  </w:num>
  <w:num w:numId="10">
    <w:abstractNumId w:val="19"/>
  </w:num>
  <w:num w:numId="11">
    <w:abstractNumId w:val="9"/>
  </w:num>
  <w:num w:numId="12">
    <w:abstractNumId w:val="16"/>
  </w:num>
  <w:num w:numId="13">
    <w:abstractNumId w:val="20"/>
  </w:num>
  <w:num w:numId="14">
    <w:abstractNumId w:val="26"/>
  </w:num>
  <w:num w:numId="15">
    <w:abstractNumId w:val="13"/>
  </w:num>
  <w:num w:numId="16">
    <w:abstractNumId w:val="8"/>
  </w:num>
  <w:num w:numId="17">
    <w:abstractNumId w:val="7"/>
  </w:num>
  <w:num w:numId="18">
    <w:abstractNumId w:val="22"/>
  </w:num>
  <w:num w:numId="19">
    <w:abstractNumId w:val="26"/>
  </w:num>
  <w:num w:numId="20">
    <w:abstractNumId w:val="24"/>
  </w:num>
  <w:num w:numId="21">
    <w:abstractNumId w:val="5"/>
  </w:num>
  <w:num w:numId="22">
    <w:abstractNumId w:val="14"/>
  </w:num>
  <w:num w:numId="23">
    <w:abstractNumId w:val="2"/>
  </w:num>
  <w:num w:numId="24">
    <w:abstractNumId w:val="18"/>
  </w:num>
  <w:num w:numId="25">
    <w:abstractNumId w:val="10"/>
  </w:num>
  <w:num w:numId="26">
    <w:abstractNumId w:val="11"/>
  </w:num>
  <w:num w:numId="27">
    <w:abstractNumId w:val="15"/>
  </w:num>
  <w:num w:numId="28">
    <w:abstractNumId w:val="25"/>
  </w:num>
  <w:num w:numId="29">
    <w:abstractNumId w:val="3"/>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64" w:dllVersion="0" w:nlCheck="1" w:checkStyle="1"/>
  <w:activeWritingStyle w:appName="MSWord" w:lang="en-CA" w:vendorID="64" w:dllVersion="0" w:nlCheck="1" w:checkStyle="0"/>
  <w:proofState w:spelling="clean" w:grammar="clean"/>
  <w:defaultTabStop w:val="720"/>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1N7AwNjI2MjM3M7FU0lEKTi0uzszPAykwMqkFAM3Bm74tAAAA"/>
  </w:docVars>
  <w:rsids>
    <w:rsidRoot w:val="00C90D05"/>
    <w:rsid w:val="00001820"/>
    <w:rsid w:val="0000214F"/>
    <w:rsid w:val="00004DC2"/>
    <w:rsid w:val="0000541C"/>
    <w:rsid w:val="00005E2C"/>
    <w:rsid w:val="0000703A"/>
    <w:rsid w:val="00010903"/>
    <w:rsid w:val="00011334"/>
    <w:rsid w:val="00011B25"/>
    <w:rsid w:val="00013690"/>
    <w:rsid w:val="000138DA"/>
    <w:rsid w:val="00015CCC"/>
    <w:rsid w:val="0001620F"/>
    <w:rsid w:val="00016A36"/>
    <w:rsid w:val="00017F6F"/>
    <w:rsid w:val="00021327"/>
    <w:rsid w:val="000238A2"/>
    <w:rsid w:val="00023952"/>
    <w:rsid w:val="00024495"/>
    <w:rsid w:val="0002459F"/>
    <w:rsid w:val="000247CF"/>
    <w:rsid w:val="00024A9C"/>
    <w:rsid w:val="000256D6"/>
    <w:rsid w:val="00025C94"/>
    <w:rsid w:val="00032302"/>
    <w:rsid w:val="00032310"/>
    <w:rsid w:val="000329AB"/>
    <w:rsid w:val="00033AE0"/>
    <w:rsid w:val="00034022"/>
    <w:rsid w:val="00034B7C"/>
    <w:rsid w:val="00035C57"/>
    <w:rsid w:val="00035FB9"/>
    <w:rsid w:val="00037FE1"/>
    <w:rsid w:val="0004238E"/>
    <w:rsid w:val="000429C2"/>
    <w:rsid w:val="00042F7B"/>
    <w:rsid w:val="00044B77"/>
    <w:rsid w:val="000450B9"/>
    <w:rsid w:val="00046947"/>
    <w:rsid w:val="000470EC"/>
    <w:rsid w:val="000517EA"/>
    <w:rsid w:val="00052621"/>
    <w:rsid w:val="00055785"/>
    <w:rsid w:val="000566CA"/>
    <w:rsid w:val="00057664"/>
    <w:rsid w:val="00061084"/>
    <w:rsid w:val="0006354E"/>
    <w:rsid w:val="00066006"/>
    <w:rsid w:val="00066494"/>
    <w:rsid w:val="00067E43"/>
    <w:rsid w:val="000747F3"/>
    <w:rsid w:val="000769CE"/>
    <w:rsid w:val="00076C4A"/>
    <w:rsid w:val="000805D0"/>
    <w:rsid w:val="000833C6"/>
    <w:rsid w:val="0008397E"/>
    <w:rsid w:val="00085A15"/>
    <w:rsid w:val="000870FE"/>
    <w:rsid w:val="000873F6"/>
    <w:rsid w:val="00091238"/>
    <w:rsid w:val="00091CA0"/>
    <w:rsid w:val="00094D00"/>
    <w:rsid w:val="000A2DD6"/>
    <w:rsid w:val="000A32A7"/>
    <w:rsid w:val="000A3BA4"/>
    <w:rsid w:val="000A3FAB"/>
    <w:rsid w:val="000A570E"/>
    <w:rsid w:val="000A59E3"/>
    <w:rsid w:val="000A68A9"/>
    <w:rsid w:val="000A7E0E"/>
    <w:rsid w:val="000B3A3E"/>
    <w:rsid w:val="000B3CF4"/>
    <w:rsid w:val="000B5216"/>
    <w:rsid w:val="000B5CBD"/>
    <w:rsid w:val="000C2853"/>
    <w:rsid w:val="000C3606"/>
    <w:rsid w:val="000C40D1"/>
    <w:rsid w:val="000C5E08"/>
    <w:rsid w:val="000D0504"/>
    <w:rsid w:val="000D3AFD"/>
    <w:rsid w:val="000D3F1E"/>
    <w:rsid w:val="000D6D73"/>
    <w:rsid w:val="000D781E"/>
    <w:rsid w:val="000E358C"/>
    <w:rsid w:val="000E4455"/>
    <w:rsid w:val="000E4E4D"/>
    <w:rsid w:val="000E6A5E"/>
    <w:rsid w:val="000E700C"/>
    <w:rsid w:val="000F08B1"/>
    <w:rsid w:val="000F1050"/>
    <w:rsid w:val="000F2749"/>
    <w:rsid w:val="000F2EAA"/>
    <w:rsid w:val="000F7A5F"/>
    <w:rsid w:val="000F7DCF"/>
    <w:rsid w:val="00101C05"/>
    <w:rsid w:val="0010202B"/>
    <w:rsid w:val="001047A6"/>
    <w:rsid w:val="00106174"/>
    <w:rsid w:val="001071A4"/>
    <w:rsid w:val="0010731A"/>
    <w:rsid w:val="00107928"/>
    <w:rsid w:val="00110188"/>
    <w:rsid w:val="00112DDE"/>
    <w:rsid w:val="00113CFA"/>
    <w:rsid w:val="00114286"/>
    <w:rsid w:val="001147B9"/>
    <w:rsid w:val="0011614F"/>
    <w:rsid w:val="00122B6C"/>
    <w:rsid w:val="0012305C"/>
    <w:rsid w:val="00124FFD"/>
    <w:rsid w:val="00126208"/>
    <w:rsid w:val="001266B6"/>
    <w:rsid w:val="00126DEE"/>
    <w:rsid w:val="00126F15"/>
    <w:rsid w:val="00127014"/>
    <w:rsid w:val="001279BC"/>
    <w:rsid w:val="00130510"/>
    <w:rsid w:val="00130AF0"/>
    <w:rsid w:val="0013166A"/>
    <w:rsid w:val="0013194E"/>
    <w:rsid w:val="00133D0D"/>
    <w:rsid w:val="0013514F"/>
    <w:rsid w:val="00136BC1"/>
    <w:rsid w:val="001410A8"/>
    <w:rsid w:val="0014194A"/>
    <w:rsid w:val="00141CF3"/>
    <w:rsid w:val="00146393"/>
    <w:rsid w:val="00146B05"/>
    <w:rsid w:val="00150230"/>
    <w:rsid w:val="00152D87"/>
    <w:rsid w:val="00153644"/>
    <w:rsid w:val="00153A75"/>
    <w:rsid w:val="001541D5"/>
    <w:rsid w:val="00155F11"/>
    <w:rsid w:val="00156347"/>
    <w:rsid w:val="00156E78"/>
    <w:rsid w:val="001634DB"/>
    <w:rsid w:val="00165318"/>
    <w:rsid w:val="00165AF4"/>
    <w:rsid w:val="00165D3E"/>
    <w:rsid w:val="00170A83"/>
    <w:rsid w:val="001722AD"/>
    <w:rsid w:val="001764D2"/>
    <w:rsid w:val="00177C91"/>
    <w:rsid w:val="00177ECD"/>
    <w:rsid w:val="00181F04"/>
    <w:rsid w:val="00183206"/>
    <w:rsid w:val="00184734"/>
    <w:rsid w:val="00185485"/>
    <w:rsid w:val="0018549A"/>
    <w:rsid w:val="00187992"/>
    <w:rsid w:val="00193989"/>
    <w:rsid w:val="001941EC"/>
    <w:rsid w:val="001955E3"/>
    <w:rsid w:val="00195C5C"/>
    <w:rsid w:val="00196C62"/>
    <w:rsid w:val="001A00DE"/>
    <w:rsid w:val="001A0A72"/>
    <w:rsid w:val="001A0CF5"/>
    <w:rsid w:val="001A59F5"/>
    <w:rsid w:val="001A5F3B"/>
    <w:rsid w:val="001A622C"/>
    <w:rsid w:val="001A67CB"/>
    <w:rsid w:val="001A6995"/>
    <w:rsid w:val="001A775C"/>
    <w:rsid w:val="001B000F"/>
    <w:rsid w:val="001B34D9"/>
    <w:rsid w:val="001B3B3B"/>
    <w:rsid w:val="001B774D"/>
    <w:rsid w:val="001C122C"/>
    <w:rsid w:val="001C1C43"/>
    <w:rsid w:val="001C1DD5"/>
    <w:rsid w:val="001C2105"/>
    <w:rsid w:val="001C2853"/>
    <w:rsid w:val="001C2EFC"/>
    <w:rsid w:val="001C4106"/>
    <w:rsid w:val="001C7C22"/>
    <w:rsid w:val="001C7CB4"/>
    <w:rsid w:val="001C7E88"/>
    <w:rsid w:val="001D115C"/>
    <w:rsid w:val="001D2582"/>
    <w:rsid w:val="001D31FA"/>
    <w:rsid w:val="001D323E"/>
    <w:rsid w:val="001D42BE"/>
    <w:rsid w:val="001D4723"/>
    <w:rsid w:val="001D5767"/>
    <w:rsid w:val="001D5B66"/>
    <w:rsid w:val="001D5EFB"/>
    <w:rsid w:val="001E106D"/>
    <w:rsid w:val="001E1421"/>
    <w:rsid w:val="001E2252"/>
    <w:rsid w:val="001E2B9F"/>
    <w:rsid w:val="001E2D2D"/>
    <w:rsid w:val="001E3CA2"/>
    <w:rsid w:val="001E3CF9"/>
    <w:rsid w:val="001E3DD1"/>
    <w:rsid w:val="001E4C45"/>
    <w:rsid w:val="001E57A8"/>
    <w:rsid w:val="001F0899"/>
    <w:rsid w:val="001F09B9"/>
    <w:rsid w:val="001F0F16"/>
    <w:rsid w:val="001F19FA"/>
    <w:rsid w:val="001F5C08"/>
    <w:rsid w:val="001F7087"/>
    <w:rsid w:val="001F7213"/>
    <w:rsid w:val="001F75C2"/>
    <w:rsid w:val="001F7DA0"/>
    <w:rsid w:val="00202A81"/>
    <w:rsid w:val="0020383A"/>
    <w:rsid w:val="002048E5"/>
    <w:rsid w:val="002056FF"/>
    <w:rsid w:val="00210C48"/>
    <w:rsid w:val="002113F5"/>
    <w:rsid w:val="002145C4"/>
    <w:rsid w:val="00214A30"/>
    <w:rsid w:val="002154BA"/>
    <w:rsid w:val="0021561D"/>
    <w:rsid w:val="002179EB"/>
    <w:rsid w:val="0022153E"/>
    <w:rsid w:val="00221E86"/>
    <w:rsid w:val="00224101"/>
    <w:rsid w:val="00224184"/>
    <w:rsid w:val="002248B9"/>
    <w:rsid w:val="00224A1A"/>
    <w:rsid w:val="00225C85"/>
    <w:rsid w:val="002267FC"/>
    <w:rsid w:val="0022734A"/>
    <w:rsid w:val="002277B9"/>
    <w:rsid w:val="002325AD"/>
    <w:rsid w:val="00232712"/>
    <w:rsid w:val="00232F1E"/>
    <w:rsid w:val="002333D6"/>
    <w:rsid w:val="002333F1"/>
    <w:rsid w:val="002336F5"/>
    <w:rsid w:val="00242E62"/>
    <w:rsid w:val="00245205"/>
    <w:rsid w:val="00246580"/>
    <w:rsid w:val="0024702D"/>
    <w:rsid w:val="00247383"/>
    <w:rsid w:val="002502FB"/>
    <w:rsid w:val="002514D2"/>
    <w:rsid w:val="002518E7"/>
    <w:rsid w:val="00251BF6"/>
    <w:rsid w:val="00254729"/>
    <w:rsid w:val="00255C0E"/>
    <w:rsid w:val="00256D3B"/>
    <w:rsid w:val="00257561"/>
    <w:rsid w:val="00257B60"/>
    <w:rsid w:val="00257CE1"/>
    <w:rsid w:val="00257EF5"/>
    <w:rsid w:val="00262BCA"/>
    <w:rsid w:val="00267768"/>
    <w:rsid w:val="00270BA1"/>
    <w:rsid w:val="0027314C"/>
    <w:rsid w:val="00273767"/>
    <w:rsid w:val="00274F57"/>
    <w:rsid w:val="00276315"/>
    <w:rsid w:val="002832DD"/>
    <w:rsid w:val="0028452A"/>
    <w:rsid w:val="00285B59"/>
    <w:rsid w:val="002872C9"/>
    <w:rsid w:val="002879EF"/>
    <w:rsid w:val="00290619"/>
    <w:rsid w:val="00290B70"/>
    <w:rsid w:val="00291BF1"/>
    <w:rsid w:val="00295AAA"/>
    <w:rsid w:val="00296C79"/>
    <w:rsid w:val="00296F1F"/>
    <w:rsid w:val="002A099E"/>
    <w:rsid w:val="002A0EB9"/>
    <w:rsid w:val="002A3607"/>
    <w:rsid w:val="002A3AA2"/>
    <w:rsid w:val="002A4211"/>
    <w:rsid w:val="002A5E6C"/>
    <w:rsid w:val="002B1DAF"/>
    <w:rsid w:val="002B1EEA"/>
    <w:rsid w:val="002B3AEE"/>
    <w:rsid w:val="002B4FE5"/>
    <w:rsid w:val="002B633C"/>
    <w:rsid w:val="002B6387"/>
    <w:rsid w:val="002C081E"/>
    <w:rsid w:val="002C16AC"/>
    <w:rsid w:val="002C25B0"/>
    <w:rsid w:val="002C2D60"/>
    <w:rsid w:val="002C5C28"/>
    <w:rsid w:val="002D2E82"/>
    <w:rsid w:val="002D6D14"/>
    <w:rsid w:val="002D7C52"/>
    <w:rsid w:val="002E06A5"/>
    <w:rsid w:val="002E0CFF"/>
    <w:rsid w:val="002E1209"/>
    <w:rsid w:val="002E2F2A"/>
    <w:rsid w:val="002E3A8F"/>
    <w:rsid w:val="002E3AD8"/>
    <w:rsid w:val="002E6CFE"/>
    <w:rsid w:val="002F0B50"/>
    <w:rsid w:val="002F19B6"/>
    <w:rsid w:val="002F1E4F"/>
    <w:rsid w:val="002F300B"/>
    <w:rsid w:val="002F31C1"/>
    <w:rsid w:val="002F4CA4"/>
    <w:rsid w:val="002F5490"/>
    <w:rsid w:val="002F55CB"/>
    <w:rsid w:val="002F66DA"/>
    <w:rsid w:val="002F6902"/>
    <w:rsid w:val="00300088"/>
    <w:rsid w:val="0030089D"/>
    <w:rsid w:val="00300BDC"/>
    <w:rsid w:val="00301779"/>
    <w:rsid w:val="00302BE3"/>
    <w:rsid w:val="00302DF5"/>
    <w:rsid w:val="00304387"/>
    <w:rsid w:val="00304B8D"/>
    <w:rsid w:val="00306752"/>
    <w:rsid w:val="003105DC"/>
    <w:rsid w:val="00314F00"/>
    <w:rsid w:val="003157BA"/>
    <w:rsid w:val="00320EC7"/>
    <w:rsid w:val="00321938"/>
    <w:rsid w:val="003233F5"/>
    <w:rsid w:val="00323954"/>
    <w:rsid w:val="00323D30"/>
    <w:rsid w:val="0032403E"/>
    <w:rsid w:val="00325C73"/>
    <w:rsid w:val="00326E8C"/>
    <w:rsid w:val="00327448"/>
    <w:rsid w:val="00330363"/>
    <w:rsid w:val="0033287D"/>
    <w:rsid w:val="00333B53"/>
    <w:rsid w:val="00334001"/>
    <w:rsid w:val="003346A6"/>
    <w:rsid w:val="0033541F"/>
    <w:rsid w:val="00337BC8"/>
    <w:rsid w:val="00345DD9"/>
    <w:rsid w:val="0035124B"/>
    <w:rsid w:val="00352AD3"/>
    <w:rsid w:val="00353EB7"/>
    <w:rsid w:val="00355F94"/>
    <w:rsid w:val="003567A6"/>
    <w:rsid w:val="00357C8F"/>
    <w:rsid w:val="003619B0"/>
    <w:rsid w:val="00365653"/>
    <w:rsid w:val="003659BD"/>
    <w:rsid w:val="003668DF"/>
    <w:rsid w:val="00370A1C"/>
    <w:rsid w:val="00372AAF"/>
    <w:rsid w:val="00374785"/>
    <w:rsid w:val="00377655"/>
    <w:rsid w:val="00381CDA"/>
    <w:rsid w:val="0038241A"/>
    <w:rsid w:val="00382C90"/>
    <w:rsid w:val="00382D35"/>
    <w:rsid w:val="00383A51"/>
    <w:rsid w:val="00385146"/>
    <w:rsid w:val="00387F67"/>
    <w:rsid w:val="0039083E"/>
    <w:rsid w:val="00390FD3"/>
    <w:rsid w:val="00391137"/>
    <w:rsid w:val="0039240C"/>
    <w:rsid w:val="0039744A"/>
    <w:rsid w:val="00397793"/>
    <w:rsid w:val="00397948"/>
    <w:rsid w:val="00397C9B"/>
    <w:rsid w:val="003A17F9"/>
    <w:rsid w:val="003A4781"/>
    <w:rsid w:val="003A506A"/>
    <w:rsid w:val="003B1308"/>
    <w:rsid w:val="003B16E6"/>
    <w:rsid w:val="003B25AA"/>
    <w:rsid w:val="003B2B35"/>
    <w:rsid w:val="003B76A0"/>
    <w:rsid w:val="003B7DB1"/>
    <w:rsid w:val="003C5F2F"/>
    <w:rsid w:val="003D3461"/>
    <w:rsid w:val="003D7444"/>
    <w:rsid w:val="003E024A"/>
    <w:rsid w:val="003E14A3"/>
    <w:rsid w:val="003E628E"/>
    <w:rsid w:val="003E6811"/>
    <w:rsid w:val="003E6E39"/>
    <w:rsid w:val="003E7123"/>
    <w:rsid w:val="003F072A"/>
    <w:rsid w:val="003F0903"/>
    <w:rsid w:val="003F1225"/>
    <w:rsid w:val="003F1304"/>
    <w:rsid w:val="003F2067"/>
    <w:rsid w:val="003F43B1"/>
    <w:rsid w:val="003F7144"/>
    <w:rsid w:val="003F7C23"/>
    <w:rsid w:val="004029D7"/>
    <w:rsid w:val="00402EAA"/>
    <w:rsid w:val="004032F2"/>
    <w:rsid w:val="00404507"/>
    <w:rsid w:val="00410747"/>
    <w:rsid w:val="004108CA"/>
    <w:rsid w:val="004119E0"/>
    <w:rsid w:val="00412BCA"/>
    <w:rsid w:val="00412D80"/>
    <w:rsid w:val="0041348B"/>
    <w:rsid w:val="00416BD0"/>
    <w:rsid w:val="00422D48"/>
    <w:rsid w:val="00424005"/>
    <w:rsid w:val="004258D9"/>
    <w:rsid w:val="00425A91"/>
    <w:rsid w:val="00426E85"/>
    <w:rsid w:val="00427459"/>
    <w:rsid w:val="00427929"/>
    <w:rsid w:val="00427C0D"/>
    <w:rsid w:val="0043186E"/>
    <w:rsid w:val="00431D60"/>
    <w:rsid w:val="00432588"/>
    <w:rsid w:val="0043327D"/>
    <w:rsid w:val="00434444"/>
    <w:rsid w:val="004347B4"/>
    <w:rsid w:val="00434C1B"/>
    <w:rsid w:val="00435D1B"/>
    <w:rsid w:val="00436467"/>
    <w:rsid w:val="00440077"/>
    <w:rsid w:val="00441E45"/>
    <w:rsid w:val="0044324C"/>
    <w:rsid w:val="004434F0"/>
    <w:rsid w:val="00444F86"/>
    <w:rsid w:val="00446800"/>
    <w:rsid w:val="00446F22"/>
    <w:rsid w:val="00447660"/>
    <w:rsid w:val="00447E91"/>
    <w:rsid w:val="00454AC8"/>
    <w:rsid w:val="00455C6B"/>
    <w:rsid w:val="0045783B"/>
    <w:rsid w:val="00457DC1"/>
    <w:rsid w:val="00460D9F"/>
    <w:rsid w:val="00464260"/>
    <w:rsid w:val="0046558B"/>
    <w:rsid w:val="00466595"/>
    <w:rsid w:val="00470042"/>
    <w:rsid w:val="00480218"/>
    <w:rsid w:val="004818E1"/>
    <w:rsid w:val="00482763"/>
    <w:rsid w:val="004829C5"/>
    <w:rsid w:val="0048489C"/>
    <w:rsid w:val="00484C13"/>
    <w:rsid w:val="004878A2"/>
    <w:rsid w:val="004879EE"/>
    <w:rsid w:val="00490AF2"/>
    <w:rsid w:val="00490B06"/>
    <w:rsid w:val="004915FC"/>
    <w:rsid w:val="00493AEC"/>
    <w:rsid w:val="00494B42"/>
    <w:rsid w:val="004953A3"/>
    <w:rsid w:val="004953EB"/>
    <w:rsid w:val="004959F4"/>
    <w:rsid w:val="00497308"/>
    <w:rsid w:val="00497871"/>
    <w:rsid w:val="004A06AC"/>
    <w:rsid w:val="004A15EC"/>
    <w:rsid w:val="004A1709"/>
    <w:rsid w:val="004A1F32"/>
    <w:rsid w:val="004A2C5B"/>
    <w:rsid w:val="004A2E0D"/>
    <w:rsid w:val="004A4C01"/>
    <w:rsid w:val="004A5725"/>
    <w:rsid w:val="004A6138"/>
    <w:rsid w:val="004A7D58"/>
    <w:rsid w:val="004B4463"/>
    <w:rsid w:val="004B52F0"/>
    <w:rsid w:val="004B57E3"/>
    <w:rsid w:val="004B688B"/>
    <w:rsid w:val="004B7033"/>
    <w:rsid w:val="004B7386"/>
    <w:rsid w:val="004C0543"/>
    <w:rsid w:val="004C0817"/>
    <w:rsid w:val="004C0AEE"/>
    <w:rsid w:val="004C30CB"/>
    <w:rsid w:val="004C3366"/>
    <w:rsid w:val="004C40C1"/>
    <w:rsid w:val="004C5845"/>
    <w:rsid w:val="004C5C3F"/>
    <w:rsid w:val="004C6555"/>
    <w:rsid w:val="004D1383"/>
    <w:rsid w:val="004E13FC"/>
    <w:rsid w:val="004E482E"/>
    <w:rsid w:val="004E58B4"/>
    <w:rsid w:val="004E7394"/>
    <w:rsid w:val="004E7E01"/>
    <w:rsid w:val="004F0851"/>
    <w:rsid w:val="004F25F7"/>
    <w:rsid w:val="004F2D4B"/>
    <w:rsid w:val="004F3BF8"/>
    <w:rsid w:val="004F3C58"/>
    <w:rsid w:val="004F76DF"/>
    <w:rsid w:val="00500125"/>
    <w:rsid w:val="00501367"/>
    <w:rsid w:val="0050271E"/>
    <w:rsid w:val="0050364C"/>
    <w:rsid w:val="00505037"/>
    <w:rsid w:val="00505053"/>
    <w:rsid w:val="005067B9"/>
    <w:rsid w:val="0051373A"/>
    <w:rsid w:val="00513949"/>
    <w:rsid w:val="00514028"/>
    <w:rsid w:val="005147EF"/>
    <w:rsid w:val="00514BA1"/>
    <w:rsid w:val="0051523E"/>
    <w:rsid w:val="00516A40"/>
    <w:rsid w:val="00516A6F"/>
    <w:rsid w:val="005174E9"/>
    <w:rsid w:val="00525058"/>
    <w:rsid w:val="00525B13"/>
    <w:rsid w:val="0052664D"/>
    <w:rsid w:val="0052688B"/>
    <w:rsid w:val="00530F79"/>
    <w:rsid w:val="00531B06"/>
    <w:rsid w:val="00533990"/>
    <w:rsid w:val="00534936"/>
    <w:rsid w:val="005352A5"/>
    <w:rsid w:val="00537DA8"/>
    <w:rsid w:val="00541DC2"/>
    <w:rsid w:val="005422B3"/>
    <w:rsid w:val="00544E63"/>
    <w:rsid w:val="00545039"/>
    <w:rsid w:val="005462E8"/>
    <w:rsid w:val="00546EF4"/>
    <w:rsid w:val="005479AE"/>
    <w:rsid w:val="00551C71"/>
    <w:rsid w:val="00551CF2"/>
    <w:rsid w:val="00553652"/>
    <w:rsid w:val="00555321"/>
    <w:rsid w:val="00555A62"/>
    <w:rsid w:val="00557B6E"/>
    <w:rsid w:val="00561418"/>
    <w:rsid w:val="0056438F"/>
    <w:rsid w:val="00564614"/>
    <w:rsid w:val="005653A6"/>
    <w:rsid w:val="0056588E"/>
    <w:rsid w:val="00566749"/>
    <w:rsid w:val="0056767E"/>
    <w:rsid w:val="00567E78"/>
    <w:rsid w:val="00570A1E"/>
    <w:rsid w:val="005740EF"/>
    <w:rsid w:val="00575542"/>
    <w:rsid w:val="00575B0C"/>
    <w:rsid w:val="00576034"/>
    <w:rsid w:val="00576E4B"/>
    <w:rsid w:val="00580679"/>
    <w:rsid w:val="00580A2B"/>
    <w:rsid w:val="00581493"/>
    <w:rsid w:val="00583731"/>
    <w:rsid w:val="0058449F"/>
    <w:rsid w:val="00587099"/>
    <w:rsid w:val="00587714"/>
    <w:rsid w:val="0059011D"/>
    <w:rsid w:val="005903B9"/>
    <w:rsid w:val="00594F37"/>
    <w:rsid w:val="005960FA"/>
    <w:rsid w:val="005A41CE"/>
    <w:rsid w:val="005A6F88"/>
    <w:rsid w:val="005B18B1"/>
    <w:rsid w:val="005B1E98"/>
    <w:rsid w:val="005B4AF2"/>
    <w:rsid w:val="005B7550"/>
    <w:rsid w:val="005C0EAC"/>
    <w:rsid w:val="005C242E"/>
    <w:rsid w:val="005C2E66"/>
    <w:rsid w:val="005C351C"/>
    <w:rsid w:val="005C4814"/>
    <w:rsid w:val="005C536B"/>
    <w:rsid w:val="005D00F4"/>
    <w:rsid w:val="005D2F93"/>
    <w:rsid w:val="005D345B"/>
    <w:rsid w:val="005D37E4"/>
    <w:rsid w:val="005D486A"/>
    <w:rsid w:val="005D6019"/>
    <w:rsid w:val="005D6C54"/>
    <w:rsid w:val="005E0135"/>
    <w:rsid w:val="005E05ED"/>
    <w:rsid w:val="005E09C9"/>
    <w:rsid w:val="005E596A"/>
    <w:rsid w:val="005E637F"/>
    <w:rsid w:val="005F35C1"/>
    <w:rsid w:val="005F4BD4"/>
    <w:rsid w:val="005F511A"/>
    <w:rsid w:val="005F6419"/>
    <w:rsid w:val="006014D5"/>
    <w:rsid w:val="00602A5A"/>
    <w:rsid w:val="0060782F"/>
    <w:rsid w:val="00611230"/>
    <w:rsid w:val="00612230"/>
    <w:rsid w:val="00612751"/>
    <w:rsid w:val="00612901"/>
    <w:rsid w:val="00612ED4"/>
    <w:rsid w:val="00615160"/>
    <w:rsid w:val="00616DB0"/>
    <w:rsid w:val="0062029E"/>
    <w:rsid w:val="006209D9"/>
    <w:rsid w:val="00620B92"/>
    <w:rsid w:val="0062143E"/>
    <w:rsid w:val="006215FE"/>
    <w:rsid w:val="006225A6"/>
    <w:rsid w:val="0062365C"/>
    <w:rsid w:val="00623DED"/>
    <w:rsid w:val="00626362"/>
    <w:rsid w:val="00626F43"/>
    <w:rsid w:val="00630E4A"/>
    <w:rsid w:val="0063114A"/>
    <w:rsid w:val="00631230"/>
    <w:rsid w:val="00632167"/>
    <w:rsid w:val="00633F01"/>
    <w:rsid w:val="006415D9"/>
    <w:rsid w:val="00641F44"/>
    <w:rsid w:val="00643399"/>
    <w:rsid w:val="0064340E"/>
    <w:rsid w:val="0064363A"/>
    <w:rsid w:val="006448FA"/>
    <w:rsid w:val="00650756"/>
    <w:rsid w:val="00651BF9"/>
    <w:rsid w:val="0065216D"/>
    <w:rsid w:val="006537BB"/>
    <w:rsid w:val="006630C3"/>
    <w:rsid w:val="006635ED"/>
    <w:rsid w:val="00663653"/>
    <w:rsid w:val="00663E84"/>
    <w:rsid w:val="00666C9E"/>
    <w:rsid w:val="00667046"/>
    <w:rsid w:val="0067070A"/>
    <w:rsid w:val="0067700D"/>
    <w:rsid w:val="00677FCB"/>
    <w:rsid w:val="00680E87"/>
    <w:rsid w:val="006819D9"/>
    <w:rsid w:val="00681CFE"/>
    <w:rsid w:val="00686052"/>
    <w:rsid w:val="00690437"/>
    <w:rsid w:val="00691124"/>
    <w:rsid w:val="0069334F"/>
    <w:rsid w:val="00696B08"/>
    <w:rsid w:val="006975D0"/>
    <w:rsid w:val="006A1712"/>
    <w:rsid w:val="006A2238"/>
    <w:rsid w:val="006A4084"/>
    <w:rsid w:val="006A621E"/>
    <w:rsid w:val="006B0FB1"/>
    <w:rsid w:val="006B1D08"/>
    <w:rsid w:val="006B469A"/>
    <w:rsid w:val="006B505E"/>
    <w:rsid w:val="006C09A8"/>
    <w:rsid w:val="006C1E65"/>
    <w:rsid w:val="006C3664"/>
    <w:rsid w:val="006C3841"/>
    <w:rsid w:val="006C3F56"/>
    <w:rsid w:val="006C72E1"/>
    <w:rsid w:val="006D2927"/>
    <w:rsid w:val="006D5164"/>
    <w:rsid w:val="006D5601"/>
    <w:rsid w:val="006D69AC"/>
    <w:rsid w:val="006D799D"/>
    <w:rsid w:val="006E0E97"/>
    <w:rsid w:val="006E224A"/>
    <w:rsid w:val="006E70BD"/>
    <w:rsid w:val="006F0CC4"/>
    <w:rsid w:val="006F1373"/>
    <w:rsid w:val="006F1BDB"/>
    <w:rsid w:val="006F24C5"/>
    <w:rsid w:val="006F7E9B"/>
    <w:rsid w:val="00702D18"/>
    <w:rsid w:val="0071141E"/>
    <w:rsid w:val="00712094"/>
    <w:rsid w:val="007128B7"/>
    <w:rsid w:val="00713E72"/>
    <w:rsid w:val="00717727"/>
    <w:rsid w:val="00721198"/>
    <w:rsid w:val="007225C6"/>
    <w:rsid w:val="0072280A"/>
    <w:rsid w:val="007239B4"/>
    <w:rsid w:val="007240EE"/>
    <w:rsid w:val="0072471A"/>
    <w:rsid w:val="007251D2"/>
    <w:rsid w:val="00731088"/>
    <w:rsid w:val="00731995"/>
    <w:rsid w:val="00731C49"/>
    <w:rsid w:val="00733195"/>
    <w:rsid w:val="00735ABD"/>
    <w:rsid w:val="00740802"/>
    <w:rsid w:val="00741E90"/>
    <w:rsid w:val="007420D7"/>
    <w:rsid w:val="00742517"/>
    <w:rsid w:val="00743639"/>
    <w:rsid w:val="00743FDB"/>
    <w:rsid w:val="00743FE8"/>
    <w:rsid w:val="00747D93"/>
    <w:rsid w:val="00751246"/>
    <w:rsid w:val="007535B9"/>
    <w:rsid w:val="00755B02"/>
    <w:rsid w:val="00761003"/>
    <w:rsid w:val="00762EE0"/>
    <w:rsid w:val="0076314B"/>
    <w:rsid w:val="0076391A"/>
    <w:rsid w:val="00763B86"/>
    <w:rsid w:val="00763D88"/>
    <w:rsid w:val="007669DE"/>
    <w:rsid w:val="00766B0F"/>
    <w:rsid w:val="007674C3"/>
    <w:rsid w:val="00771C2D"/>
    <w:rsid w:val="00773506"/>
    <w:rsid w:val="00776265"/>
    <w:rsid w:val="00777B40"/>
    <w:rsid w:val="007808C6"/>
    <w:rsid w:val="00780D27"/>
    <w:rsid w:val="00781284"/>
    <w:rsid w:val="00781A4A"/>
    <w:rsid w:val="00783490"/>
    <w:rsid w:val="007835A4"/>
    <w:rsid w:val="00785FC0"/>
    <w:rsid w:val="007917E7"/>
    <w:rsid w:val="007924E3"/>
    <w:rsid w:val="00792663"/>
    <w:rsid w:val="0079324C"/>
    <w:rsid w:val="00793A23"/>
    <w:rsid w:val="0079412B"/>
    <w:rsid w:val="00794671"/>
    <w:rsid w:val="007959F4"/>
    <w:rsid w:val="00797316"/>
    <w:rsid w:val="007977A8"/>
    <w:rsid w:val="007A096C"/>
    <w:rsid w:val="007A1B4A"/>
    <w:rsid w:val="007A458F"/>
    <w:rsid w:val="007A488D"/>
    <w:rsid w:val="007A4C40"/>
    <w:rsid w:val="007A73D9"/>
    <w:rsid w:val="007A78D2"/>
    <w:rsid w:val="007B0E37"/>
    <w:rsid w:val="007B25A4"/>
    <w:rsid w:val="007B3396"/>
    <w:rsid w:val="007B4647"/>
    <w:rsid w:val="007B6398"/>
    <w:rsid w:val="007B7050"/>
    <w:rsid w:val="007C19AF"/>
    <w:rsid w:val="007C3EFF"/>
    <w:rsid w:val="007C5355"/>
    <w:rsid w:val="007C5AF6"/>
    <w:rsid w:val="007C79F4"/>
    <w:rsid w:val="007D0D15"/>
    <w:rsid w:val="007D1CDA"/>
    <w:rsid w:val="007D277F"/>
    <w:rsid w:val="007D2BAE"/>
    <w:rsid w:val="007D2E7F"/>
    <w:rsid w:val="007D4771"/>
    <w:rsid w:val="007D5505"/>
    <w:rsid w:val="007D560E"/>
    <w:rsid w:val="007D697D"/>
    <w:rsid w:val="007D6A67"/>
    <w:rsid w:val="007E213E"/>
    <w:rsid w:val="007E28C7"/>
    <w:rsid w:val="007E2B3B"/>
    <w:rsid w:val="007E4355"/>
    <w:rsid w:val="007E4C98"/>
    <w:rsid w:val="007F4B58"/>
    <w:rsid w:val="007F6B3D"/>
    <w:rsid w:val="00801D3C"/>
    <w:rsid w:val="00803248"/>
    <w:rsid w:val="008038B6"/>
    <w:rsid w:val="00803AC4"/>
    <w:rsid w:val="00804D08"/>
    <w:rsid w:val="00804FD5"/>
    <w:rsid w:val="00805705"/>
    <w:rsid w:val="00806000"/>
    <w:rsid w:val="00811377"/>
    <w:rsid w:val="008120CA"/>
    <w:rsid w:val="00814154"/>
    <w:rsid w:val="00815942"/>
    <w:rsid w:val="00816393"/>
    <w:rsid w:val="00820519"/>
    <w:rsid w:val="00822C3D"/>
    <w:rsid w:val="00822E4F"/>
    <w:rsid w:val="008236FF"/>
    <w:rsid w:val="0082640C"/>
    <w:rsid w:val="00826C50"/>
    <w:rsid w:val="00827C3C"/>
    <w:rsid w:val="0083010D"/>
    <w:rsid w:val="008302DE"/>
    <w:rsid w:val="0083174F"/>
    <w:rsid w:val="00834512"/>
    <w:rsid w:val="00836488"/>
    <w:rsid w:val="00837B4A"/>
    <w:rsid w:val="00837F67"/>
    <w:rsid w:val="008401AC"/>
    <w:rsid w:val="008410DF"/>
    <w:rsid w:val="00841640"/>
    <w:rsid w:val="0084456B"/>
    <w:rsid w:val="00844CAB"/>
    <w:rsid w:val="008503AD"/>
    <w:rsid w:val="00851250"/>
    <w:rsid w:val="008525F6"/>
    <w:rsid w:val="00854233"/>
    <w:rsid w:val="00854F13"/>
    <w:rsid w:val="0085547D"/>
    <w:rsid w:val="00857071"/>
    <w:rsid w:val="00860F38"/>
    <w:rsid w:val="008613EE"/>
    <w:rsid w:val="0086407C"/>
    <w:rsid w:val="00864CE9"/>
    <w:rsid w:val="008671CF"/>
    <w:rsid w:val="00867393"/>
    <w:rsid w:val="00874CBA"/>
    <w:rsid w:val="00876A05"/>
    <w:rsid w:val="008774A6"/>
    <w:rsid w:val="00877BF4"/>
    <w:rsid w:val="00877CD2"/>
    <w:rsid w:val="008806AF"/>
    <w:rsid w:val="0088074D"/>
    <w:rsid w:val="00880B2A"/>
    <w:rsid w:val="00881906"/>
    <w:rsid w:val="00882842"/>
    <w:rsid w:val="00882BC6"/>
    <w:rsid w:val="008844A3"/>
    <w:rsid w:val="00884997"/>
    <w:rsid w:val="008853DD"/>
    <w:rsid w:val="00885F2F"/>
    <w:rsid w:val="00887626"/>
    <w:rsid w:val="008938C0"/>
    <w:rsid w:val="008965BB"/>
    <w:rsid w:val="008A0531"/>
    <w:rsid w:val="008A14A6"/>
    <w:rsid w:val="008A22F0"/>
    <w:rsid w:val="008A330B"/>
    <w:rsid w:val="008A37A1"/>
    <w:rsid w:val="008A4BAB"/>
    <w:rsid w:val="008B1074"/>
    <w:rsid w:val="008B1882"/>
    <w:rsid w:val="008B76C6"/>
    <w:rsid w:val="008C1349"/>
    <w:rsid w:val="008C282C"/>
    <w:rsid w:val="008C300D"/>
    <w:rsid w:val="008C44E4"/>
    <w:rsid w:val="008C492A"/>
    <w:rsid w:val="008C5161"/>
    <w:rsid w:val="008C6CF4"/>
    <w:rsid w:val="008C71AE"/>
    <w:rsid w:val="008D1324"/>
    <w:rsid w:val="008D26DE"/>
    <w:rsid w:val="008D4860"/>
    <w:rsid w:val="008D6AAD"/>
    <w:rsid w:val="008D6B1A"/>
    <w:rsid w:val="008E0A87"/>
    <w:rsid w:val="008E22AE"/>
    <w:rsid w:val="008E2542"/>
    <w:rsid w:val="008E2853"/>
    <w:rsid w:val="008E454B"/>
    <w:rsid w:val="008E4625"/>
    <w:rsid w:val="008F2ADE"/>
    <w:rsid w:val="008F2D72"/>
    <w:rsid w:val="008F3B22"/>
    <w:rsid w:val="008F6A1B"/>
    <w:rsid w:val="008F768A"/>
    <w:rsid w:val="0090077E"/>
    <w:rsid w:val="00903A37"/>
    <w:rsid w:val="00904736"/>
    <w:rsid w:val="00904788"/>
    <w:rsid w:val="00904856"/>
    <w:rsid w:val="00904AC5"/>
    <w:rsid w:val="00906115"/>
    <w:rsid w:val="009072E6"/>
    <w:rsid w:val="009073F4"/>
    <w:rsid w:val="00907D16"/>
    <w:rsid w:val="00907F97"/>
    <w:rsid w:val="00910187"/>
    <w:rsid w:val="00914AC4"/>
    <w:rsid w:val="00915B31"/>
    <w:rsid w:val="00917B0D"/>
    <w:rsid w:val="00920056"/>
    <w:rsid w:val="0092309B"/>
    <w:rsid w:val="00923A83"/>
    <w:rsid w:val="0092559B"/>
    <w:rsid w:val="00927E2F"/>
    <w:rsid w:val="00927E63"/>
    <w:rsid w:val="00930DDB"/>
    <w:rsid w:val="00930FB9"/>
    <w:rsid w:val="009327F9"/>
    <w:rsid w:val="00934351"/>
    <w:rsid w:val="009344C1"/>
    <w:rsid w:val="00937288"/>
    <w:rsid w:val="009403F8"/>
    <w:rsid w:val="0094308D"/>
    <w:rsid w:val="009456AF"/>
    <w:rsid w:val="00945A73"/>
    <w:rsid w:val="0094639B"/>
    <w:rsid w:val="0094647D"/>
    <w:rsid w:val="0094656B"/>
    <w:rsid w:val="00947D81"/>
    <w:rsid w:val="00951B6E"/>
    <w:rsid w:val="009521AB"/>
    <w:rsid w:val="00953521"/>
    <w:rsid w:val="009535A5"/>
    <w:rsid w:val="009535A8"/>
    <w:rsid w:val="00955FB1"/>
    <w:rsid w:val="00960FC0"/>
    <w:rsid w:val="00965622"/>
    <w:rsid w:val="00965B42"/>
    <w:rsid w:val="00967727"/>
    <w:rsid w:val="009712A1"/>
    <w:rsid w:val="00972696"/>
    <w:rsid w:val="009740FA"/>
    <w:rsid w:val="00975E10"/>
    <w:rsid w:val="00977865"/>
    <w:rsid w:val="009803DA"/>
    <w:rsid w:val="00982106"/>
    <w:rsid w:val="00982165"/>
    <w:rsid w:val="0098635F"/>
    <w:rsid w:val="0098688E"/>
    <w:rsid w:val="00990B54"/>
    <w:rsid w:val="009936CA"/>
    <w:rsid w:val="009939DD"/>
    <w:rsid w:val="00997B71"/>
    <w:rsid w:val="009A34F2"/>
    <w:rsid w:val="009A5155"/>
    <w:rsid w:val="009A6D0E"/>
    <w:rsid w:val="009B3C99"/>
    <w:rsid w:val="009B442D"/>
    <w:rsid w:val="009B4C80"/>
    <w:rsid w:val="009C263C"/>
    <w:rsid w:val="009C5020"/>
    <w:rsid w:val="009C5405"/>
    <w:rsid w:val="009C5E11"/>
    <w:rsid w:val="009C62D4"/>
    <w:rsid w:val="009C66B5"/>
    <w:rsid w:val="009C7676"/>
    <w:rsid w:val="009C78B4"/>
    <w:rsid w:val="009C7CE8"/>
    <w:rsid w:val="009D0DC3"/>
    <w:rsid w:val="009D259C"/>
    <w:rsid w:val="009D378A"/>
    <w:rsid w:val="009D4564"/>
    <w:rsid w:val="009D4703"/>
    <w:rsid w:val="009D5918"/>
    <w:rsid w:val="009D5C0A"/>
    <w:rsid w:val="009E00D5"/>
    <w:rsid w:val="009E0A6C"/>
    <w:rsid w:val="009E1CBA"/>
    <w:rsid w:val="009E2408"/>
    <w:rsid w:val="009E545A"/>
    <w:rsid w:val="009E7A53"/>
    <w:rsid w:val="009F1955"/>
    <w:rsid w:val="009F42BF"/>
    <w:rsid w:val="009F6388"/>
    <w:rsid w:val="009F6C05"/>
    <w:rsid w:val="00A00C4C"/>
    <w:rsid w:val="00A00F68"/>
    <w:rsid w:val="00A01828"/>
    <w:rsid w:val="00A01B3D"/>
    <w:rsid w:val="00A04DBC"/>
    <w:rsid w:val="00A05767"/>
    <w:rsid w:val="00A05B41"/>
    <w:rsid w:val="00A07C97"/>
    <w:rsid w:val="00A106B6"/>
    <w:rsid w:val="00A11A08"/>
    <w:rsid w:val="00A127B4"/>
    <w:rsid w:val="00A13B49"/>
    <w:rsid w:val="00A14D43"/>
    <w:rsid w:val="00A16589"/>
    <w:rsid w:val="00A16A9A"/>
    <w:rsid w:val="00A17193"/>
    <w:rsid w:val="00A1799A"/>
    <w:rsid w:val="00A215C2"/>
    <w:rsid w:val="00A2278E"/>
    <w:rsid w:val="00A24008"/>
    <w:rsid w:val="00A24191"/>
    <w:rsid w:val="00A276FE"/>
    <w:rsid w:val="00A30D59"/>
    <w:rsid w:val="00A310DD"/>
    <w:rsid w:val="00A32479"/>
    <w:rsid w:val="00A327D7"/>
    <w:rsid w:val="00A34C45"/>
    <w:rsid w:val="00A34EAF"/>
    <w:rsid w:val="00A351D3"/>
    <w:rsid w:val="00A35A4B"/>
    <w:rsid w:val="00A35CB3"/>
    <w:rsid w:val="00A36458"/>
    <w:rsid w:val="00A42964"/>
    <w:rsid w:val="00A441E8"/>
    <w:rsid w:val="00A451F8"/>
    <w:rsid w:val="00A45979"/>
    <w:rsid w:val="00A45CEC"/>
    <w:rsid w:val="00A45ECF"/>
    <w:rsid w:val="00A476DC"/>
    <w:rsid w:val="00A507E9"/>
    <w:rsid w:val="00A50C4C"/>
    <w:rsid w:val="00A51025"/>
    <w:rsid w:val="00A5295C"/>
    <w:rsid w:val="00A52EB1"/>
    <w:rsid w:val="00A54423"/>
    <w:rsid w:val="00A5470B"/>
    <w:rsid w:val="00A55E06"/>
    <w:rsid w:val="00A575DE"/>
    <w:rsid w:val="00A6100E"/>
    <w:rsid w:val="00A64115"/>
    <w:rsid w:val="00A651BB"/>
    <w:rsid w:val="00A66328"/>
    <w:rsid w:val="00A67595"/>
    <w:rsid w:val="00A7034F"/>
    <w:rsid w:val="00A71290"/>
    <w:rsid w:val="00A72477"/>
    <w:rsid w:val="00A73663"/>
    <w:rsid w:val="00A740F1"/>
    <w:rsid w:val="00A75977"/>
    <w:rsid w:val="00A75DF3"/>
    <w:rsid w:val="00A76093"/>
    <w:rsid w:val="00A80A3D"/>
    <w:rsid w:val="00A81DFA"/>
    <w:rsid w:val="00A83912"/>
    <w:rsid w:val="00A914CE"/>
    <w:rsid w:val="00A93E91"/>
    <w:rsid w:val="00A96ACE"/>
    <w:rsid w:val="00A97065"/>
    <w:rsid w:val="00A9762C"/>
    <w:rsid w:val="00AA02A5"/>
    <w:rsid w:val="00AA0B13"/>
    <w:rsid w:val="00AA1330"/>
    <w:rsid w:val="00AA2A68"/>
    <w:rsid w:val="00AA30A9"/>
    <w:rsid w:val="00AA3577"/>
    <w:rsid w:val="00AA48CA"/>
    <w:rsid w:val="00AA5238"/>
    <w:rsid w:val="00AA5BDA"/>
    <w:rsid w:val="00AB0D2E"/>
    <w:rsid w:val="00AB1312"/>
    <w:rsid w:val="00AB2E83"/>
    <w:rsid w:val="00AB5415"/>
    <w:rsid w:val="00AB62A8"/>
    <w:rsid w:val="00AB7F92"/>
    <w:rsid w:val="00AC0370"/>
    <w:rsid w:val="00AC0FE1"/>
    <w:rsid w:val="00AC1183"/>
    <w:rsid w:val="00AC1211"/>
    <w:rsid w:val="00AC378B"/>
    <w:rsid w:val="00AC3FDA"/>
    <w:rsid w:val="00AC65BD"/>
    <w:rsid w:val="00AC6B45"/>
    <w:rsid w:val="00AC6B55"/>
    <w:rsid w:val="00AC7C7E"/>
    <w:rsid w:val="00AD0818"/>
    <w:rsid w:val="00AD1361"/>
    <w:rsid w:val="00AD1AC9"/>
    <w:rsid w:val="00AD3B85"/>
    <w:rsid w:val="00AD407F"/>
    <w:rsid w:val="00AD4B40"/>
    <w:rsid w:val="00AD7D3A"/>
    <w:rsid w:val="00AE2E03"/>
    <w:rsid w:val="00AE4E0A"/>
    <w:rsid w:val="00AE6199"/>
    <w:rsid w:val="00AE70FA"/>
    <w:rsid w:val="00AF4E81"/>
    <w:rsid w:val="00AF4EAA"/>
    <w:rsid w:val="00AF604E"/>
    <w:rsid w:val="00B05D5E"/>
    <w:rsid w:val="00B07B55"/>
    <w:rsid w:val="00B07DB8"/>
    <w:rsid w:val="00B10668"/>
    <w:rsid w:val="00B11A2C"/>
    <w:rsid w:val="00B126DA"/>
    <w:rsid w:val="00B144FB"/>
    <w:rsid w:val="00B15B78"/>
    <w:rsid w:val="00B21354"/>
    <w:rsid w:val="00B225EA"/>
    <w:rsid w:val="00B22815"/>
    <w:rsid w:val="00B22AB1"/>
    <w:rsid w:val="00B252B7"/>
    <w:rsid w:val="00B25394"/>
    <w:rsid w:val="00B26632"/>
    <w:rsid w:val="00B329AF"/>
    <w:rsid w:val="00B32A40"/>
    <w:rsid w:val="00B32B75"/>
    <w:rsid w:val="00B33792"/>
    <w:rsid w:val="00B34BDF"/>
    <w:rsid w:val="00B3591B"/>
    <w:rsid w:val="00B37EA6"/>
    <w:rsid w:val="00B40B94"/>
    <w:rsid w:val="00B423C1"/>
    <w:rsid w:val="00B476B2"/>
    <w:rsid w:val="00B47F4A"/>
    <w:rsid w:val="00B510C3"/>
    <w:rsid w:val="00B51CA3"/>
    <w:rsid w:val="00B52A90"/>
    <w:rsid w:val="00B52BE5"/>
    <w:rsid w:val="00B53707"/>
    <w:rsid w:val="00B54A1F"/>
    <w:rsid w:val="00B55E6D"/>
    <w:rsid w:val="00B56131"/>
    <w:rsid w:val="00B64CD8"/>
    <w:rsid w:val="00B64D64"/>
    <w:rsid w:val="00B64F45"/>
    <w:rsid w:val="00B66D2C"/>
    <w:rsid w:val="00B66E4A"/>
    <w:rsid w:val="00B70BAB"/>
    <w:rsid w:val="00B722FC"/>
    <w:rsid w:val="00B7337F"/>
    <w:rsid w:val="00B73509"/>
    <w:rsid w:val="00B735AD"/>
    <w:rsid w:val="00B75D5B"/>
    <w:rsid w:val="00B77E5E"/>
    <w:rsid w:val="00B8032D"/>
    <w:rsid w:val="00B803DB"/>
    <w:rsid w:val="00B806B1"/>
    <w:rsid w:val="00B823C9"/>
    <w:rsid w:val="00B850E7"/>
    <w:rsid w:val="00B86B92"/>
    <w:rsid w:val="00B87D7A"/>
    <w:rsid w:val="00B90351"/>
    <w:rsid w:val="00B92839"/>
    <w:rsid w:val="00B9326C"/>
    <w:rsid w:val="00B94AD1"/>
    <w:rsid w:val="00B958D9"/>
    <w:rsid w:val="00B979AE"/>
    <w:rsid w:val="00BA188A"/>
    <w:rsid w:val="00BA2853"/>
    <w:rsid w:val="00BA36CC"/>
    <w:rsid w:val="00BA4046"/>
    <w:rsid w:val="00BA528C"/>
    <w:rsid w:val="00BA752B"/>
    <w:rsid w:val="00BB0A90"/>
    <w:rsid w:val="00BB3FD8"/>
    <w:rsid w:val="00BB4E9B"/>
    <w:rsid w:val="00BB5403"/>
    <w:rsid w:val="00BB62BA"/>
    <w:rsid w:val="00BB6FDF"/>
    <w:rsid w:val="00BC336F"/>
    <w:rsid w:val="00BC6995"/>
    <w:rsid w:val="00BD00DA"/>
    <w:rsid w:val="00BD041C"/>
    <w:rsid w:val="00BD0A97"/>
    <w:rsid w:val="00BD0B8B"/>
    <w:rsid w:val="00BD1CF1"/>
    <w:rsid w:val="00BD3596"/>
    <w:rsid w:val="00BD3909"/>
    <w:rsid w:val="00BD6017"/>
    <w:rsid w:val="00BD61E2"/>
    <w:rsid w:val="00BD73C5"/>
    <w:rsid w:val="00BD7F59"/>
    <w:rsid w:val="00BE026F"/>
    <w:rsid w:val="00BE0490"/>
    <w:rsid w:val="00BE31EC"/>
    <w:rsid w:val="00BE65B2"/>
    <w:rsid w:val="00BE6968"/>
    <w:rsid w:val="00BF25BD"/>
    <w:rsid w:val="00C00FF2"/>
    <w:rsid w:val="00C03032"/>
    <w:rsid w:val="00C046BC"/>
    <w:rsid w:val="00C04817"/>
    <w:rsid w:val="00C06D63"/>
    <w:rsid w:val="00C073A9"/>
    <w:rsid w:val="00C166A5"/>
    <w:rsid w:val="00C22632"/>
    <w:rsid w:val="00C22985"/>
    <w:rsid w:val="00C2332F"/>
    <w:rsid w:val="00C25A4F"/>
    <w:rsid w:val="00C26F7C"/>
    <w:rsid w:val="00C34F1F"/>
    <w:rsid w:val="00C423BE"/>
    <w:rsid w:val="00C42FFD"/>
    <w:rsid w:val="00C475F2"/>
    <w:rsid w:val="00C50D72"/>
    <w:rsid w:val="00C52A88"/>
    <w:rsid w:val="00C565D8"/>
    <w:rsid w:val="00C57677"/>
    <w:rsid w:val="00C625C0"/>
    <w:rsid w:val="00C62CC4"/>
    <w:rsid w:val="00C6336C"/>
    <w:rsid w:val="00C66D55"/>
    <w:rsid w:val="00C66EDB"/>
    <w:rsid w:val="00C700DD"/>
    <w:rsid w:val="00C7034E"/>
    <w:rsid w:val="00C71A3D"/>
    <w:rsid w:val="00C7302E"/>
    <w:rsid w:val="00C7368B"/>
    <w:rsid w:val="00C74855"/>
    <w:rsid w:val="00C80967"/>
    <w:rsid w:val="00C80C24"/>
    <w:rsid w:val="00C90D05"/>
    <w:rsid w:val="00C94A28"/>
    <w:rsid w:val="00C96349"/>
    <w:rsid w:val="00C97D6C"/>
    <w:rsid w:val="00CA04A0"/>
    <w:rsid w:val="00CA2449"/>
    <w:rsid w:val="00CA29D4"/>
    <w:rsid w:val="00CA7DDA"/>
    <w:rsid w:val="00CB00D7"/>
    <w:rsid w:val="00CB0702"/>
    <w:rsid w:val="00CB36D9"/>
    <w:rsid w:val="00CB3EF4"/>
    <w:rsid w:val="00CC070F"/>
    <w:rsid w:val="00CC1D83"/>
    <w:rsid w:val="00CC2806"/>
    <w:rsid w:val="00CC4C8C"/>
    <w:rsid w:val="00CD01B1"/>
    <w:rsid w:val="00CD11B0"/>
    <w:rsid w:val="00CD187D"/>
    <w:rsid w:val="00CD4879"/>
    <w:rsid w:val="00CD4BF3"/>
    <w:rsid w:val="00CD5B9C"/>
    <w:rsid w:val="00CD5C06"/>
    <w:rsid w:val="00CD6084"/>
    <w:rsid w:val="00CD6641"/>
    <w:rsid w:val="00CD6CFB"/>
    <w:rsid w:val="00CE04E0"/>
    <w:rsid w:val="00CE261C"/>
    <w:rsid w:val="00CE27E8"/>
    <w:rsid w:val="00CE49C7"/>
    <w:rsid w:val="00CE5ED9"/>
    <w:rsid w:val="00CF19B6"/>
    <w:rsid w:val="00CF3217"/>
    <w:rsid w:val="00CF362A"/>
    <w:rsid w:val="00CF5401"/>
    <w:rsid w:val="00CF5496"/>
    <w:rsid w:val="00CF5B4A"/>
    <w:rsid w:val="00CF632A"/>
    <w:rsid w:val="00CF67C1"/>
    <w:rsid w:val="00CF7FDB"/>
    <w:rsid w:val="00D00351"/>
    <w:rsid w:val="00D00FF0"/>
    <w:rsid w:val="00D051E4"/>
    <w:rsid w:val="00D07F65"/>
    <w:rsid w:val="00D103FB"/>
    <w:rsid w:val="00D11A18"/>
    <w:rsid w:val="00D12504"/>
    <w:rsid w:val="00D14109"/>
    <w:rsid w:val="00D15CDB"/>
    <w:rsid w:val="00D17F7B"/>
    <w:rsid w:val="00D20F3D"/>
    <w:rsid w:val="00D23D6A"/>
    <w:rsid w:val="00D23E0C"/>
    <w:rsid w:val="00D23F24"/>
    <w:rsid w:val="00D2475A"/>
    <w:rsid w:val="00D24F47"/>
    <w:rsid w:val="00D2545F"/>
    <w:rsid w:val="00D257CE"/>
    <w:rsid w:val="00D26215"/>
    <w:rsid w:val="00D2760E"/>
    <w:rsid w:val="00D3045D"/>
    <w:rsid w:val="00D333A8"/>
    <w:rsid w:val="00D344EB"/>
    <w:rsid w:val="00D34D47"/>
    <w:rsid w:val="00D404B9"/>
    <w:rsid w:val="00D43962"/>
    <w:rsid w:val="00D445FC"/>
    <w:rsid w:val="00D4512F"/>
    <w:rsid w:val="00D50254"/>
    <w:rsid w:val="00D5098E"/>
    <w:rsid w:val="00D538AA"/>
    <w:rsid w:val="00D53A9B"/>
    <w:rsid w:val="00D549AE"/>
    <w:rsid w:val="00D566B0"/>
    <w:rsid w:val="00D56F20"/>
    <w:rsid w:val="00D56FF2"/>
    <w:rsid w:val="00D5770B"/>
    <w:rsid w:val="00D57D2E"/>
    <w:rsid w:val="00D622AD"/>
    <w:rsid w:val="00D629D0"/>
    <w:rsid w:val="00D62FA1"/>
    <w:rsid w:val="00D63777"/>
    <w:rsid w:val="00D65D57"/>
    <w:rsid w:val="00D65D94"/>
    <w:rsid w:val="00D70FED"/>
    <w:rsid w:val="00D72685"/>
    <w:rsid w:val="00D760C9"/>
    <w:rsid w:val="00D84B29"/>
    <w:rsid w:val="00D84DAA"/>
    <w:rsid w:val="00D90EE9"/>
    <w:rsid w:val="00D92D85"/>
    <w:rsid w:val="00D9386E"/>
    <w:rsid w:val="00D94196"/>
    <w:rsid w:val="00D949D6"/>
    <w:rsid w:val="00D958E9"/>
    <w:rsid w:val="00D9684E"/>
    <w:rsid w:val="00DA0070"/>
    <w:rsid w:val="00DA0B2E"/>
    <w:rsid w:val="00DA0C21"/>
    <w:rsid w:val="00DA0D4F"/>
    <w:rsid w:val="00DA2A8F"/>
    <w:rsid w:val="00DA32C9"/>
    <w:rsid w:val="00DA58CC"/>
    <w:rsid w:val="00DA7533"/>
    <w:rsid w:val="00DA7CF6"/>
    <w:rsid w:val="00DB0DA6"/>
    <w:rsid w:val="00DB14DA"/>
    <w:rsid w:val="00DB2169"/>
    <w:rsid w:val="00DB2955"/>
    <w:rsid w:val="00DB585E"/>
    <w:rsid w:val="00DB603A"/>
    <w:rsid w:val="00DB6EFB"/>
    <w:rsid w:val="00DC23BA"/>
    <w:rsid w:val="00DC2FCC"/>
    <w:rsid w:val="00DC377E"/>
    <w:rsid w:val="00DC3931"/>
    <w:rsid w:val="00DC3A6C"/>
    <w:rsid w:val="00DC4991"/>
    <w:rsid w:val="00DC5CE0"/>
    <w:rsid w:val="00DC65F9"/>
    <w:rsid w:val="00DD3B72"/>
    <w:rsid w:val="00DD3F9E"/>
    <w:rsid w:val="00DD5000"/>
    <w:rsid w:val="00DD5F95"/>
    <w:rsid w:val="00DD61BD"/>
    <w:rsid w:val="00DE693B"/>
    <w:rsid w:val="00DE7C73"/>
    <w:rsid w:val="00DF10D2"/>
    <w:rsid w:val="00DF4FAA"/>
    <w:rsid w:val="00E027C4"/>
    <w:rsid w:val="00E070B6"/>
    <w:rsid w:val="00E07F62"/>
    <w:rsid w:val="00E1070F"/>
    <w:rsid w:val="00E10DDB"/>
    <w:rsid w:val="00E11608"/>
    <w:rsid w:val="00E1409D"/>
    <w:rsid w:val="00E14346"/>
    <w:rsid w:val="00E14724"/>
    <w:rsid w:val="00E160B8"/>
    <w:rsid w:val="00E17603"/>
    <w:rsid w:val="00E17DDE"/>
    <w:rsid w:val="00E20678"/>
    <w:rsid w:val="00E20BCC"/>
    <w:rsid w:val="00E2125D"/>
    <w:rsid w:val="00E219A6"/>
    <w:rsid w:val="00E2396E"/>
    <w:rsid w:val="00E25A25"/>
    <w:rsid w:val="00E26D25"/>
    <w:rsid w:val="00E304DA"/>
    <w:rsid w:val="00E309E6"/>
    <w:rsid w:val="00E31329"/>
    <w:rsid w:val="00E3318F"/>
    <w:rsid w:val="00E3542B"/>
    <w:rsid w:val="00E36C28"/>
    <w:rsid w:val="00E403BC"/>
    <w:rsid w:val="00E4189A"/>
    <w:rsid w:val="00E41939"/>
    <w:rsid w:val="00E42A9F"/>
    <w:rsid w:val="00E45631"/>
    <w:rsid w:val="00E456B0"/>
    <w:rsid w:val="00E46665"/>
    <w:rsid w:val="00E53EE6"/>
    <w:rsid w:val="00E54AC2"/>
    <w:rsid w:val="00E54FDD"/>
    <w:rsid w:val="00E5727D"/>
    <w:rsid w:val="00E614E1"/>
    <w:rsid w:val="00E62249"/>
    <w:rsid w:val="00E6247B"/>
    <w:rsid w:val="00E6296E"/>
    <w:rsid w:val="00E64AF6"/>
    <w:rsid w:val="00E657D4"/>
    <w:rsid w:val="00E65F46"/>
    <w:rsid w:val="00E665EE"/>
    <w:rsid w:val="00E6674A"/>
    <w:rsid w:val="00E70129"/>
    <w:rsid w:val="00E71398"/>
    <w:rsid w:val="00E722C2"/>
    <w:rsid w:val="00E7285F"/>
    <w:rsid w:val="00E73D80"/>
    <w:rsid w:val="00E747C4"/>
    <w:rsid w:val="00E74BF8"/>
    <w:rsid w:val="00E76A6E"/>
    <w:rsid w:val="00E81BAC"/>
    <w:rsid w:val="00E91B88"/>
    <w:rsid w:val="00E91CA5"/>
    <w:rsid w:val="00E92557"/>
    <w:rsid w:val="00E92FA1"/>
    <w:rsid w:val="00E9301C"/>
    <w:rsid w:val="00E9328C"/>
    <w:rsid w:val="00E939D8"/>
    <w:rsid w:val="00E94023"/>
    <w:rsid w:val="00E95C0C"/>
    <w:rsid w:val="00EA09A4"/>
    <w:rsid w:val="00EA4201"/>
    <w:rsid w:val="00EA6C0C"/>
    <w:rsid w:val="00EB14A8"/>
    <w:rsid w:val="00EB2EB2"/>
    <w:rsid w:val="00EB31FC"/>
    <w:rsid w:val="00EB46A2"/>
    <w:rsid w:val="00EB669F"/>
    <w:rsid w:val="00EB67CF"/>
    <w:rsid w:val="00EB6CEE"/>
    <w:rsid w:val="00EC013E"/>
    <w:rsid w:val="00EC3B04"/>
    <w:rsid w:val="00EC3C13"/>
    <w:rsid w:val="00EC59BA"/>
    <w:rsid w:val="00ED0945"/>
    <w:rsid w:val="00ED0DF2"/>
    <w:rsid w:val="00ED2A13"/>
    <w:rsid w:val="00ED5BB1"/>
    <w:rsid w:val="00ED63A4"/>
    <w:rsid w:val="00ED6AB5"/>
    <w:rsid w:val="00ED7904"/>
    <w:rsid w:val="00EE17DB"/>
    <w:rsid w:val="00EE3321"/>
    <w:rsid w:val="00EE4162"/>
    <w:rsid w:val="00EE4578"/>
    <w:rsid w:val="00EE4BA4"/>
    <w:rsid w:val="00EE744F"/>
    <w:rsid w:val="00EE78DA"/>
    <w:rsid w:val="00EE7E75"/>
    <w:rsid w:val="00EF0155"/>
    <w:rsid w:val="00EF1BC5"/>
    <w:rsid w:val="00EF20E4"/>
    <w:rsid w:val="00EF490B"/>
    <w:rsid w:val="00EF4BCB"/>
    <w:rsid w:val="00EF5072"/>
    <w:rsid w:val="00F0046F"/>
    <w:rsid w:val="00F01281"/>
    <w:rsid w:val="00F022E6"/>
    <w:rsid w:val="00F02485"/>
    <w:rsid w:val="00F07B19"/>
    <w:rsid w:val="00F104F9"/>
    <w:rsid w:val="00F10F43"/>
    <w:rsid w:val="00F11AB1"/>
    <w:rsid w:val="00F1220C"/>
    <w:rsid w:val="00F128F9"/>
    <w:rsid w:val="00F135C1"/>
    <w:rsid w:val="00F13726"/>
    <w:rsid w:val="00F14C3F"/>
    <w:rsid w:val="00F17B8D"/>
    <w:rsid w:val="00F17C99"/>
    <w:rsid w:val="00F203D5"/>
    <w:rsid w:val="00F26045"/>
    <w:rsid w:val="00F26167"/>
    <w:rsid w:val="00F26273"/>
    <w:rsid w:val="00F26762"/>
    <w:rsid w:val="00F34FF3"/>
    <w:rsid w:val="00F3569E"/>
    <w:rsid w:val="00F35705"/>
    <w:rsid w:val="00F358B8"/>
    <w:rsid w:val="00F37FB9"/>
    <w:rsid w:val="00F428F2"/>
    <w:rsid w:val="00F44752"/>
    <w:rsid w:val="00F45667"/>
    <w:rsid w:val="00F50287"/>
    <w:rsid w:val="00F527A0"/>
    <w:rsid w:val="00F552DE"/>
    <w:rsid w:val="00F57462"/>
    <w:rsid w:val="00F57604"/>
    <w:rsid w:val="00F57898"/>
    <w:rsid w:val="00F60358"/>
    <w:rsid w:val="00F616FD"/>
    <w:rsid w:val="00F61E47"/>
    <w:rsid w:val="00F6492E"/>
    <w:rsid w:val="00F66219"/>
    <w:rsid w:val="00F66E37"/>
    <w:rsid w:val="00F7112A"/>
    <w:rsid w:val="00F71E12"/>
    <w:rsid w:val="00F74BF9"/>
    <w:rsid w:val="00F76042"/>
    <w:rsid w:val="00F801FB"/>
    <w:rsid w:val="00F80FAF"/>
    <w:rsid w:val="00F81A10"/>
    <w:rsid w:val="00F81DDC"/>
    <w:rsid w:val="00F87254"/>
    <w:rsid w:val="00F87FBB"/>
    <w:rsid w:val="00F90CAB"/>
    <w:rsid w:val="00F9243B"/>
    <w:rsid w:val="00F929BD"/>
    <w:rsid w:val="00F94E58"/>
    <w:rsid w:val="00F96E79"/>
    <w:rsid w:val="00F97D71"/>
    <w:rsid w:val="00FA16A1"/>
    <w:rsid w:val="00FA17D8"/>
    <w:rsid w:val="00FA2114"/>
    <w:rsid w:val="00FA299E"/>
    <w:rsid w:val="00FA4F7D"/>
    <w:rsid w:val="00FA6BAB"/>
    <w:rsid w:val="00FA7AB8"/>
    <w:rsid w:val="00FB2247"/>
    <w:rsid w:val="00FB5DF1"/>
    <w:rsid w:val="00FB6123"/>
    <w:rsid w:val="00FB6D78"/>
    <w:rsid w:val="00FC074D"/>
    <w:rsid w:val="00FC119D"/>
    <w:rsid w:val="00FC40E1"/>
    <w:rsid w:val="00FD18A4"/>
    <w:rsid w:val="00FD1F23"/>
    <w:rsid w:val="00FD2FAF"/>
    <w:rsid w:val="00FD42ED"/>
    <w:rsid w:val="00FD5BB3"/>
    <w:rsid w:val="00FD6C80"/>
    <w:rsid w:val="00FD7D7B"/>
    <w:rsid w:val="00FE1E24"/>
    <w:rsid w:val="00FE2310"/>
    <w:rsid w:val="00FE36EF"/>
    <w:rsid w:val="00FE4C20"/>
    <w:rsid w:val="00FE59DC"/>
    <w:rsid w:val="00FE5DE6"/>
    <w:rsid w:val="00FF1CB8"/>
    <w:rsid w:val="00FF3B94"/>
    <w:rsid w:val="00FF518B"/>
    <w:rsid w:val="00FF51A5"/>
    <w:rsid w:val="00FF7E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84BD87"/>
  <w15:docId w15:val="{719913AD-26D0-4629-B366-646B5E121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165"/>
    <w:rPr>
      <w:sz w:val="22"/>
      <w:szCs w:val="22"/>
      <w:lang w:eastAsia="en-US"/>
    </w:rPr>
  </w:style>
  <w:style w:type="paragraph" w:styleId="Heading1">
    <w:name w:val="heading 1"/>
    <w:basedOn w:val="Normal"/>
    <w:next w:val="Normal"/>
    <w:link w:val="Heading1Char"/>
    <w:qFormat/>
    <w:pPr>
      <w:keepNext/>
      <w:spacing w:before="240" w:after="60"/>
      <w:outlineLvl w:val="0"/>
    </w:pPr>
    <w:rPr>
      <w:rFonts w:ascii="Cambria" w:eastAsia="Times New Roman" w:hAnsi="Cambria"/>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paragraph" w:styleId="ListParagraph">
    <w:name w:val="List Paragraph"/>
    <w:aliases w:val="RFP SUB Points,Use Case List Paragraph,List Paragraph1,b1,Bullet for no #'s,Body Bullet,Figure_name,Equipment,Numbered Indented Text,Alpha List Paragraph,List Paragraph Char Char Char,List Paragraph Char Char,List_TIS,lp1,List Paragraph11"/>
    <w:basedOn w:val="Normal"/>
    <w:link w:val="ListParagraphChar"/>
    <w:uiPriority w:val="34"/>
    <w:qFormat/>
    <w:pPr>
      <w:ind w:left="720"/>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lang w:eastAsia="en-US"/>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link w:val="Header"/>
    <w:uiPriority w:val="99"/>
    <w:rPr>
      <w:sz w:val="22"/>
      <w:szCs w:val="22"/>
      <w:lang w:eastAsia="en-US"/>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link w:val="Footer"/>
    <w:uiPriority w:val="99"/>
    <w:rPr>
      <w:sz w:val="22"/>
      <w:szCs w:val="22"/>
      <w:lang w:eastAsia="en-US"/>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link w:val="CommentText"/>
    <w:uiPriority w:val="99"/>
    <w:semiHidden/>
    <w:rPr>
      <w:lang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b/>
      <w:bCs/>
      <w:lang w:eastAsia="en-US"/>
    </w:rPr>
  </w:style>
  <w:style w:type="paragraph" w:customStyle="1" w:styleId="Default">
    <w:name w:val="Default"/>
    <w:pPr>
      <w:autoSpaceDE w:val="0"/>
      <w:autoSpaceDN w:val="0"/>
      <w:adjustRightInd w:val="0"/>
    </w:pPr>
    <w:rPr>
      <w:rFonts w:ascii="Arial" w:hAnsi="Arial" w:cs="Arial"/>
      <w:color w:val="000000"/>
      <w:sz w:val="24"/>
      <w:szCs w:val="24"/>
      <w:lang w:val="en-ZA" w:eastAsia="en-US"/>
    </w:rPr>
  </w:style>
  <w:style w:type="character" w:customStyle="1" w:styleId="apple-style-span">
    <w:name w:val="apple-style-span"/>
  </w:style>
  <w:style w:type="character" w:customStyle="1" w:styleId="st">
    <w:name w:val="st"/>
    <w:basedOn w:val="DefaultParagraphFont"/>
  </w:style>
  <w:style w:type="character" w:styleId="Emphasis">
    <w:name w:val="Emphasis"/>
    <w:basedOn w:val="DefaultParagraphFont"/>
    <w:uiPriority w:val="20"/>
    <w:qFormat/>
    <w:rPr>
      <w:i/>
      <w:iCs/>
    </w:rPr>
  </w:style>
  <w:style w:type="character" w:customStyle="1" w:styleId="ListParagraphChar">
    <w:name w:val="List Paragraph Char"/>
    <w:aliases w:val="RFP SUB Points Char,Use Case List Paragraph Char,List Paragraph1 Char,b1 Char,Bullet for no #'s Char,Body Bullet Char,Figure_name Char,Equipment Char,Numbered Indented Text Char,Alpha List Paragraph Char,List_TIS Char,lp1 Char"/>
    <w:basedOn w:val="DefaultParagraphFont"/>
    <w:link w:val="ListParagraph"/>
    <w:uiPriority w:val="34"/>
    <w:qFormat/>
    <w:locked/>
    <w:rPr>
      <w:sz w:val="22"/>
      <w:szCs w:val="22"/>
      <w:lang w:eastAsia="en-US"/>
    </w:rPr>
  </w:style>
  <w:style w:type="character" w:customStyle="1" w:styleId="Heading1Char">
    <w:name w:val="Heading 1 Char"/>
    <w:basedOn w:val="DefaultParagraphFont"/>
    <w:link w:val="Heading1"/>
    <w:rPr>
      <w:rFonts w:ascii="Cambria" w:eastAsia="Times New Roman" w:hAnsi="Cambria"/>
      <w:b/>
      <w:bCs/>
      <w:kern w:val="32"/>
      <w:sz w:val="32"/>
      <w:szCs w:val="32"/>
      <w:lang w:val="en-US" w:eastAsia="en-US"/>
    </w:rPr>
  </w:style>
  <w:style w:type="paragraph" w:customStyle="1" w:styleId="JOBFUNCTION">
    <w:name w:val="JOB FUNCTION"/>
    <w:pPr>
      <w:pBdr>
        <w:top w:val="nil"/>
        <w:left w:val="nil"/>
        <w:bottom w:val="nil"/>
        <w:right w:val="nil"/>
        <w:between w:val="nil"/>
        <w:bar w:val="nil"/>
      </w:pBdr>
    </w:pPr>
    <w:rPr>
      <w:rFonts w:ascii="Times New Roman Bold" w:eastAsia="Arial Unicode MS" w:hAnsi="Arial Unicode MS" w:cs="Arial Unicode MS"/>
      <w:color w:val="000000"/>
      <w:sz w:val="22"/>
      <w:szCs w:val="22"/>
      <w:u w:color="000000"/>
      <w:bdr w:val="nil"/>
      <w:lang w:val="en-US" w:eastAsia="en-US"/>
    </w:rPr>
  </w:style>
  <w:style w:type="paragraph" w:customStyle="1" w:styleId="BULLETEDTEXT">
    <w:name w:val="BULLETED TEXT"/>
    <w:pPr>
      <w:pBdr>
        <w:top w:val="nil"/>
        <w:left w:val="nil"/>
        <w:bottom w:val="nil"/>
        <w:right w:val="nil"/>
        <w:between w:val="nil"/>
        <w:bar w:val="nil"/>
      </w:pBdr>
    </w:pPr>
    <w:rPr>
      <w:rFonts w:ascii="Times New Roman" w:eastAsia="Arial Unicode MS" w:hAnsi="Arial Unicode MS" w:cs="Arial Unicode MS"/>
      <w:color w:val="000000"/>
      <w:sz w:val="22"/>
      <w:szCs w:val="22"/>
      <w:u w:color="000000"/>
      <w:bdr w:val="nil"/>
      <w:lang w:val="en-US" w:eastAsia="en-US"/>
    </w:rPr>
  </w:style>
  <w:style w:type="paragraph" w:styleId="BodyTextIndent">
    <w:name w:val="Body Text Indent"/>
    <w:basedOn w:val="Normal"/>
    <w:link w:val="BodyTextIndentChar"/>
    <w:unhideWhenUsed/>
    <w:pPr>
      <w:tabs>
        <w:tab w:val="left" w:pos="360"/>
      </w:tabs>
      <w:ind w:left="360"/>
    </w:pPr>
    <w:rPr>
      <w:rFonts w:ascii="Book Antiqua" w:eastAsia="Times New Roman" w:hAnsi="Book Antiqua"/>
      <w:bCs/>
      <w:sz w:val="20"/>
      <w:szCs w:val="20"/>
      <w:lang w:val="en-US"/>
    </w:rPr>
  </w:style>
  <w:style w:type="character" w:customStyle="1" w:styleId="BodyTextIndentChar">
    <w:name w:val="Body Text Indent Char"/>
    <w:basedOn w:val="DefaultParagraphFont"/>
    <w:link w:val="BodyTextIndent"/>
    <w:rPr>
      <w:rFonts w:ascii="Book Antiqua" w:eastAsia="Times New Roman" w:hAnsi="Book Antiqua"/>
      <w:bCs/>
      <w:lang w:val="en-US" w:eastAsia="en-US"/>
    </w:rPr>
  </w:style>
  <w:style w:type="character" w:styleId="PlaceholderText">
    <w:name w:val="Placeholder Text"/>
    <w:basedOn w:val="DefaultParagraphFont"/>
    <w:uiPriority w:val="99"/>
    <w:semiHidden/>
    <w:rPr>
      <w:color w:val="808080"/>
    </w:rPr>
  </w:style>
  <w:style w:type="paragraph" w:styleId="Revision">
    <w:name w:val="Revision"/>
    <w:hidden/>
    <w:uiPriority w:val="99"/>
    <w:semiHidden/>
    <w:rPr>
      <w:sz w:val="22"/>
      <w:szCs w:val="22"/>
      <w:lang w:eastAsia="en-US"/>
    </w:rPr>
  </w:style>
  <w:style w:type="paragraph" w:styleId="NormalWeb">
    <w:name w:val="Normal (Web)"/>
    <w:basedOn w:val="Normal"/>
    <w:uiPriority w:val="99"/>
    <w:unhideWhenUsed/>
    <w:pPr>
      <w:spacing w:before="100" w:beforeAutospacing="1" w:after="100" w:afterAutospacing="1"/>
    </w:pPr>
    <w:rPr>
      <w:rFonts w:ascii="Times New Roman" w:eastAsiaTheme="minorHAnsi" w:hAnsi="Times New Roman"/>
      <w:sz w:val="24"/>
      <w:szCs w:val="24"/>
      <w:lang w:eastAsia="en-CA"/>
    </w:rPr>
  </w:style>
  <w:style w:type="paragraph" w:customStyle="1" w:styleId="t0">
    <w:name w:val="t0"/>
    <w:rsid w:val="00A1799A"/>
    <w:pPr>
      <w:tabs>
        <w:tab w:val="right" w:pos="9900"/>
      </w:tabs>
      <w:ind w:left="216"/>
      <w:jc w:val="both"/>
    </w:pPr>
    <w:rPr>
      <w:rFonts w:ascii="Times New Roman" w:eastAsia="Times New Roman" w:hAnsi="Times New Roman"/>
      <w:sz w:val="23"/>
      <w:lang w:val="en-US" w:eastAsia="en-US"/>
    </w:rPr>
  </w:style>
  <w:style w:type="character" w:customStyle="1" w:styleId="apple-converted-space">
    <w:name w:val="apple-converted-space"/>
    <w:rsid w:val="002E3AD8"/>
  </w:style>
  <w:style w:type="character" w:customStyle="1" w:styleId="background-details">
    <w:name w:val="background-details"/>
    <w:basedOn w:val="DefaultParagraphFont"/>
    <w:rsid w:val="00BB5403"/>
  </w:style>
  <w:style w:type="character" w:styleId="FollowedHyperlink">
    <w:name w:val="FollowedHyperlink"/>
    <w:basedOn w:val="DefaultParagraphFont"/>
    <w:uiPriority w:val="99"/>
    <w:semiHidden/>
    <w:unhideWhenUsed/>
    <w:rsid w:val="00CD60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10079">
      <w:bodyDiv w:val="1"/>
      <w:marLeft w:val="0"/>
      <w:marRight w:val="0"/>
      <w:marTop w:val="0"/>
      <w:marBottom w:val="0"/>
      <w:divBdr>
        <w:top w:val="none" w:sz="0" w:space="0" w:color="auto"/>
        <w:left w:val="none" w:sz="0" w:space="0" w:color="auto"/>
        <w:bottom w:val="none" w:sz="0" w:space="0" w:color="auto"/>
        <w:right w:val="none" w:sz="0" w:space="0" w:color="auto"/>
      </w:divBdr>
    </w:div>
    <w:div w:id="61486687">
      <w:bodyDiv w:val="1"/>
      <w:marLeft w:val="0"/>
      <w:marRight w:val="0"/>
      <w:marTop w:val="0"/>
      <w:marBottom w:val="0"/>
      <w:divBdr>
        <w:top w:val="none" w:sz="0" w:space="0" w:color="auto"/>
        <w:left w:val="none" w:sz="0" w:space="0" w:color="auto"/>
        <w:bottom w:val="none" w:sz="0" w:space="0" w:color="auto"/>
        <w:right w:val="none" w:sz="0" w:space="0" w:color="auto"/>
      </w:divBdr>
    </w:div>
    <w:div w:id="133527684">
      <w:bodyDiv w:val="1"/>
      <w:marLeft w:val="0"/>
      <w:marRight w:val="0"/>
      <w:marTop w:val="0"/>
      <w:marBottom w:val="0"/>
      <w:divBdr>
        <w:top w:val="none" w:sz="0" w:space="0" w:color="auto"/>
        <w:left w:val="none" w:sz="0" w:space="0" w:color="auto"/>
        <w:bottom w:val="none" w:sz="0" w:space="0" w:color="auto"/>
        <w:right w:val="none" w:sz="0" w:space="0" w:color="auto"/>
      </w:divBdr>
    </w:div>
    <w:div w:id="159589128">
      <w:bodyDiv w:val="1"/>
      <w:marLeft w:val="0"/>
      <w:marRight w:val="0"/>
      <w:marTop w:val="0"/>
      <w:marBottom w:val="0"/>
      <w:divBdr>
        <w:top w:val="none" w:sz="0" w:space="0" w:color="auto"/>
        <w:left w:val="none" w:sz="0" w:space="0" w:color="auto"/>
        <w:bottom w:val="none" w:sz="0" w:space="0" w:color="auto"/>
        <w:right w:val="none" w:sz="0" w:space="0" w:color="auto"/>
      </w:divBdr>
    </w:div>
    <w:div w:id="253250595">
      <w:bodyDiv w:val="1"/>
      <w:marLeft w:val="0"/>
      <w:marRight w:val="0"/>
      <w:marTop w:val="0"/>
      <w:marBottom w:val="0"/>
      <w:divBdr>
        <w:top w:val="none" w:sz="0" w:space="0" w:color="auto"/>
        <w:left w:val="none" w:sz="0" w:space="0" w:color="auto"/>
        <w:bottom w:val="none" w:sz="0" w:space="0" w:color="auto"/>
        <w:right w:val="none" w:sz="0" w:space="0" w:color="auto"/>
      </w:divBdr>
    </w:div>
    <w:div w:id="291180434">
      <w:bodyDiv w:val="1"/>
      <w:marLeft w:val="0"/>
      <w:marRight w:val="0"/>
      <w:marTop w:val="0"/>
      <w:marBottom w:val="0"/>
      <w:divBdr>
        <w:top w:val="none" w:sz="0" w:space="0" w:color="auto"/>
        <w:left w:val="none" w:sz="0" w:space="0" w:color="auto"/>
        <w:bottom w:val="none" w:sz="0" w:space="0" w:color="auto"/>
        <w:right w:val="none" w:sz="0" w:space="0" w:color="auto"/>
      </w:divBdr>
    </w:div>
    <w:div w:id="664942191">
      <w:bodyDiv w:val="1"/>
      <w:marLeft w:val="0"/>
      <w:marRight w:val="0"/>
      <w:marTop w:val="0"/>
      <w:marBottom w:val="0"/>
      <w:divBdr>
        <w:top w:val="none" w:sz="0" w:space="0" w:color="auto"/>
        <w:left w:val="none" w:sz="0" w:space="0" w:color="auto"/>
        <w:bottom w:val="none" w:sz="0" w:space="0" w:color="auto"/>
        <w:right w:val="none" w:sz="0" w:space="0" w:color="auto"/>
      </w:divBdr>
    </w:div>
    <w:div w:id="894511118">
      <w:bodyDiv w:val="1"/>
      <w:marLeft w:val="0"/>
      <w:marRight w:val="0"/>
      <w:marTop w:val="0"/>
      <w:marBottom w:val="0"/>
      <w:divBdr>
        <w:top w:val="none" w:sz="0" w:space="0" w:color="auto"/>
        <w:left w:val="none" w:sz="0" w:space="0" w:color="auto"/>
        <w:bottom w:val="none" w:sz="0" w:space="0" w:color="auto"/>
        <w:right w:val="none" w:sz="0" w:space="0" w:color="auto"/>
      </w:divBdr>
    </w:div>
    <w:div w:id="1014957817">
      <w:bodyDiv w:val="1"/>
      <w:marLeft w:val="0"/>
      <w:marRight w:val="0"/>
      <w:marTop w:val="0"/>
      <w:marBottom w:val="0"/>
      <w:divBdr>
        <w:top w:val="none" w:sz="0" w:space="0" w:color="auto"/>
        <w:left w:val="none" w:sz="0" w:space="0" w:color="auto"/>
        <w:bottom w:val="none" w:sz="0" w:space="0" w:color="auto"/>
        <w:right w:val="none" w:sz="0" w:space="0" w:color="auto"/>
      </w:divBdr>
    </w:div>
    <w:div w:id="1059061916">
      <w:bodyDiv w:val="1"/>
      <w:marLeft w:val="0"/>
      <w:marRight w:val="0"/>
      <w:marTop w:val="0"/>
      <w:marBottom w:val="0"/>
      <w:divBdr>
        <w:top w:val="none" w:sz="0" w:space="0" w:color="auto"/>
        <w:left w:val="none" w:sz="0" w:space="0" w:color="auto"/>
        <w:bottom w:val="none" w:sz="0" w:space="0" w:color="auto"/>
        <w:right w:val="none" w:sz="0" w:space="0" w:color="auto"/>
      </w:divBdr>
    </w:div>
    <w:div w:id="1152402880">
      <w:bodyDiv w:val="1"/>
      <w:marLeft w:val="0"/>
      <w:marRight w:val="0"/>
      <w:marTop w:val="0"/>
      <w:marBottom w:val="0"/>
      <w:divBdr>
        <w:top w:val="none" w:sz="0" w:space="0" w:color="auto"/>
        <w:left w:val="none" w:sz="0" w:space="0" w:color="auto"/>
        <w:bottom w:val="none" w:sz="0" w:space="0" w:color="auto"/>
        <w:right w:val="none" w:sz="0" w:space="0" w:color="auto"/>
      </w:divBdr>
    </w:div>
    <w:div w:id="1258713096">
      <w:bodyDiv w:val="1"/>
      <w:marLeft w:val="0"/>
      <w:marRight w:val="0"/>
      <w:marTop w:val="0"/>
      <w:marBottom w:val="0"/>
      <w:divBdr>
        <w:top w:val="none" w:sz="0" w:space="0" w:color="auto"/>
        <w:left w:val="none" w:sz="0" w:space="0" w:color="auto"/>
        <w:bottom w:val="none" w:sz="0" w:space="0" w:color="auto"/>
        <w:right w:val="none" w:sz="0" w:space="0" w:color="auto"/>
      </w:divBdr>
    </w:div>
    <w:div w:id="156972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veriotes@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nick-veriote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nveriote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0F7B76-AA39-453A-B4A6-E038B6F75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Links>
    <vt:vector size="12" baseType="variant">
      <vt:variant>
        <vt:i4>5898349</vt:i4>
      </vt:variant>
      <vt:variant>
        <vt:i4>0</vt:i4>
      </vt:variant>
      <vt:variant>
        <vt:i4>0</vt:i4>
      </vt:variant>
      <vt:variant>
        <vt:i4>5</vt:i4>
      </vt:variant>
      <vt:variant>
        <vt:lpwstr>mailto:michaelgorman23@gmail.com</vt:lpwstr>
      </vt:variant>
      <vt:variant>
        <vt:lpwstr/>
      </vt:variant>
      <vt:variant>
        <vt:i4>103</vt:i4>
      </vt:variant>
      <vt:variant>
        <vt:i4>0</vt:i4>
      </vt:variant>
      <vt:variant>
        <vt:i4>0</vt:i4>
      </vt:variant>
      <vt:variant>
        <vt:i4>5</vt:i4>
      </vt:variant>
      <vt:variant>
        <vt:lpwstr>mailto:curtis.alexander@me.com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Standard</dc:creator>
  <cp:lastModifiedBy>Nick Veriotes</cp:lastModifiedBy>
  <cp:revision>3</cp:revision>
  <cp:lastPrinted>2019-05-07T19:27:00Z</cp:lastPrinted>
  <dcterms:created xsi:type="dcterms:W3CDTF">2019-06-03T18:56:00Z</dcterms:created>
  <dcterms:modified xsi:type="dcterms:W3CDTF">2019-06-03T18:56:00Z</dcterms:modified>
</cp:coreProperties>
</file>