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6DE0CC7" w14:textId="5CB10392" w:rsidR="00F765DC" w:rsidRPr="008222C4" w:rsidRDefault="00B7668D">
      <w:pPr>
        <w:spacing w:line="0" w:lineRule="atLeast"/>
        <w:rPr>
          <w:rFonts w:ascii="Times New Roman" w:eastAsia="Times New Roman" w:hAnsi="Times New Roman" w:cs="Times New Roman"/>
          <w:color w:val="1F3864"/>
          <w:sz w:val="22"/>
        </w:rPr>
      </w:pPr>
      <w:r w:rsidRPr="00B50054">
        <w:rPr>
          <w:rFonts w:ascii="Times New Roman" w:eastAsia="Times New Roman" w:hAnsi="Times New Roman" w:cs="Times New Roman"/>
          <w:b/>
          <w:sz w:val="36"/>
        </w:rPr>
        <w:t>Rajan Kariya</w:t>
      </w:r>
      <w:r w:rsidR="00A12B45">
        <w:rPr>
          <w:rFonts w:ascii="Times New Roman" w:eastAsia="Times New Roman" w:hAnsi="Times New Roman" w:cs="Times New Roman"/>
          <w:b/>
          <w:sz w:val="36"/>
        </w:rPr>
        <w:t>, CMIT</w:t>
      </w:r>
      <w:r w:rsidR="00F765DC" w:rsidRPr="00B50054">
        <w:rPr>
          <w:rFonts w:ascii="Times New Roman" w:eastAsia="Times New Roman" w:hAnsi="Times New Roman" w:cs="Times New Roman"/>
          <w:b/>
          <w:sz w:val="36"/>
        </w:rPr>
        <w:t xml:space="preserve">| </w:t>
      </w:r>
      <w:r w:rsidR="00F765DC" w:rsidRPr="00B50054">
        <w:rPr>
          <w:rFonts w:ascii="Times New Roman" w:eastAsia="Times New Roman" w:hAnsi="Times New Roman" w:cs="Times New Roman"/>
          <w:sz w:val="22"/>
        </w:rPr>
        <w:t>Ph: +1 (2</w:t>
      </w:r>
      <w:r w:rsidRPr="00B50054">
        <w:rPr>
          <w:rFonts w:ascii="Times New Roman" w:eastAsia="Times New Roman" w:hAnsi="Times New Roman" w:cs="Times New Roman"/>
          <w:sz w:val="22"/>
        </w:rPr>
        <w:t>16</w:t>
      </w:r>
      <w:r w:rsidR="00F765DC" w:rsidRPr="00B50054">
        <w:rPr>
          <w:rFonts w:ascii="Times New Roman" w:eastAsia="Times New Roman" w:hAnsi="Times New Roman" w:cs="Times New Roman"/>
          <w:sz w:val="22"/>
        </w:rPr>
        <w:t>)-</w:t>
      </w:r>
      <w:r w:rsidRPr="00B50054">
        <w:rPr>
          <w:rFonts w:ascii="Times New Roman" w:eastAsia="Times New Roman" w:hAnsi="Times New Roman" w:cs="Times New Roman"/>
          <w:sz w:val="22"/>
        </w:rPr>
        <w:t>526</w:t>
      </w:r>
      <w:r w:rsidR="00F765DC" w:rsidRPr="00B50054">
        <w:rPr>
          <w:rFonts w:ascii="Times New Roman" w:eastAsia="Times New Roman" w:hAnsi="Times New Roman" w:cs="Times New Roman"/>
          <w:sz w:val="22"/>
        </w:rPr>
        <w:t>-</w:t>
      </w:r>
      <w:r w:rsidRPr="00B50054">
        <w:rPr>
          <w:rFonts w:ascii="Times New Roman" w:eastAsia="Times New Roman" w:hAnsi="Times New Roman" w:cs="Times New Roman"/>
          <w:sz w:val="22"/>
        </w:rPr>
        <w:t>0317</w:t>
      </w:r>
      <w:r w:rsidR="00F765DC" w:rsidRPr="00B50054">
        <w:rPr>
          <w:rFonts w:ascii="Times New Roman" w:eastAsia="Times New Roman" w:hAnsi="Times New Roman" w:cs="Times New Roman"/>
          <w:sz w:val="22"/>
        </w:rPr>
        <w:t>,</w:t>
      </w:r>
      <w:r w:rsidR="00F765DC" w:rsidRPr="00B50054">
        <w:rPr>
          <w:rFonts w:ascii="Times New Roman" w:eastAsia="Times New Roman" w:hAnsi="Times New Roman" w:cs="Times New Roman"/>
          <w:b/>
          <w:sz w:val="36"/>
        </w:rPr>
        <w:t xml:space="preserve"> </w:t>
      </w:r>
      <w:hyperlink r:id="rId5" w:history="1">
        <w:r w:rsidRPr="00B50054">
          <w:rPr>
            <w:rStyle w:val="Hyperlink"/>
            <w:rFonts w:ascii="Times New Roman" w:eastAsia="Times New Roman" w:hAnsi="Times New Roman" w:cs="Times New Roman"/>
            <w:sz w:val="22"/>
          </w:rPr>
          <w:t>kariyarajan@gmail.com</w:t>
        </w:r>
      </w:hyperlink>
      <w:r w:rsidR="008222C4">
        <w:rPr>
          <w:rStyle w:val="Hyperlink"/>
          <w:rFonts w:ascii="Times New Roman" w:eastAsia="Times New Roman" w:hAnsi="Times New Roman" w:cs="Times New Roman"/>
          <w:sz w:val="22"/>
          <w:u w:val="none"/>
        </w:rPr>
        <w:t xml:space="preserve">, </w:t>
      </w:r>
      <w:r w:rsidR="008222C4" w:rsidRPr="008222C4">
        <w:rPr>
          <w:rStyle w:val="Hyperlink"/>
          <w:rFonts w:ascii="Times New Roman" w:eastAsia="Times New Roman" w:hAnsi="Times New Roman" w:cs="Times New Roman"/>
          <w:color w:val="1F3864"/>
          <w:sz w:val="22"/>
          <w:u w:val="none"/>
        </w:rPr>
        <w:t>Buford GA30519</w:t>
      </w:r>
      <w:bookmarkStart w:id="0" w:name="_GoBack"/>
      <w:bookmarkEnd w:id="0"/>
    </w:p>
    <w:p w14:paraId="3F9D2F8B" w14:textId="77777777" w:rsidR="00F765DC" w:rsidRPr="00B50054" w:rsidRDefault="008222C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33333"/>
          <w:sz w:val="21"/>
        </w:rPr>
        <w:pict w14:anchorId="5FD50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95pt;margin-top:2.6pt;width:527.75pt;height:3.7pt;z-index:-1">
            <v:imagedata r:id="rId6" o:title=""/>
          </v:shape>
        </w:pict>
      </w:r>
    </w:p>
    <w:p w14:paraId="0C35CE14" w14:textId="77777777" w:rsidR="00F765DC" w:rsidRPr="00B50054" w:rsidRDefault="00F765DC">
      <w:pPr>
        <w:spacing w:line="217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6880"/>
        <w:gridCol w:w="1200"/>
        <w:gridCol w:w="1000"/>
      </w:tblGrid>
      <w:tr w:rsidR="00F765DC" w:rsidRPr="00B50054" w14:paraId="058FC4A4" w14:textId="77777777">
        <w:trPr>
          <w:trHeight w:val="253"/>
        </w:trPr>
        <w:tc>
          <w:tcPr>
            <w:tcW w:w="8220" w:type="dxa"/>
            <w:gridSpan w:val="2"/>
            <w:shd w:val="clear" w:color="auto" w:fill="auto"/>
            <w:vAlign w:val="bottom"/>
          </w:tcPr>
          <w:p w14:paraId="072F7BEF" w14:textId="77777777" w:rsidR="00F765DC" w:rsidRPr="00B50054" w:rsidRDefault="00F765DC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1F3864"/>
                <w:sz w:val="22"/>
              </w:rPr>
            </w:pPr>
            <w:r w:rsidRPr="00B50054">
              <w:rPr>
                <w:rFonts w:ascii="Times New Roman" w:eastAsia="Times New Roman" w:hAnsi="Times New Roman" w:cs="Times New Roman"/>
                <w:b/>
                <w:color w:val="1F3864"/>
                <w:sz w:val="22"/>
              </w:rPr>
              <w:t>EDUCATION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43B228CF" w14:textId="77777777" w:rsidR="00F765DC" w:rsidRPr="00B50054" w:rsidRDefault="00F765DC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24D474C1" w14:textId="77777777" w:rsidR="00F765DC" w:rsidRPr="00B50054" w:rsidRDefault="00F765DC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F765DC" w:rsidRPr="00B50054" w14:paraId="4296FE61" w14:textId="77777777">
        <w:trPr>
          <w:trHeight w:val="22"/>
        </w:trPr>
        <w:tc>
          <w:tcPr>
            <w:tcW w:w="1340" w:type="dxa"/>
            <w:shd w:val="clear" w:color="auto" w:fill="1F3864"/>
            <w:vAlign w:val="bottom"/>
          </w:tcPr>
          <w:p w14:paraId="777787B7" w14:textId="77777777" w:rsidR="00F765DC" w:rsidRPr="00B50054" w:rsidRDefault="00F765D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6880" w:type="dxa"/>
            <w:shd w:val="clear" w:color="auto" w:fill="auto"/>
            <w:vAlign w:val="bottom"/>
          </w:tcPr>
          <w:p w14:paraId="3F9E63E7" w14:textId="77777777" w:rsidR="00F765DC" w:rsidRPr="00B50054" w:rsidRDefault="00F765D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14:paraId="3A6B6877" w14:textId="77777777" w:rsidR="00F765DC" w:rsidRPr="00B50054" w:rsidRDefault="00F765D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45936503" w14:textId="77777777" w:rsidR="00F765DC" w:rsidRPr="00B50054" w:rsidRDefault="00F765D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  <w:tr w:rsidR="00F765DC" w:rsidRPr="00B50054" w14:paraId="6A496C37" w14:textId="77777777">
        <w:trPr>
          <w:trHeight w:val="264"/>
        </w:trPr>
        <w:tc>
          <w:tcPr>
            <w:tcW w:w="8220" w:type="dxa"/>
            <w:gridSpan w:val="2"/>
            <w:shd w:val="clear" w:color="auto" w:fill="auto"/>
            <w:vAlign w:val="bottom"/>
          </w:tcPr>
          <w:p w14:paraId="35A9A45C" w14:textId="77777777" w:rsidR="00F765DC" w:rsidRPr="00B50054" w:rsidRDefault="00F765DC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</w:rPr>
            </w:pPr>
            <w:r w:rsidRPr="00B50054">
              <w:rPr>
                <w:rFonts w:ascii="Times New Roman" w:eastAsia="Times New Roman" w:hAnsi="Times New Roman" w:cs="Times New Roman"/>
                <w:sz w:val="22"/>
              </w:rPr>
              <w:t>Master of Science in Civil Engineering- with a concentration in Transportation Engineering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48131E16" w14:textId="77777777" w:rsidR="00F765DC" w:rsidRPr="00B50054" w:rsidRDefault="00F765DC">
            <w:pPr>
              <w:spacing w:line="0" w:lineRule="atLeast"/>
              <w:ind w:left="120"/>
              <w:rPr>
                <w:rFonts w:ascii="Times New Roman" w:eastAsia="Times New Roman" w:hAnsi="Times New Roman" w:cs="Times New Roman"/>
                <w:sz w:val="22"/>
              </w:rPr>
            </w:pPr>
            <w:r w:rsidRPr="00B50054">
              <w:rPr>
                <w:rFonts w:ascii="Times New Roman" w:eastAsia="Times New Roman" w:hAnsi="Times New Roman" w:cs="Times New Roman"/>
                <w:sz w:val="22"/>
              </w:rPr>
              <w:t>GPA - 3.</w:t>
            </w:r>
            <w:r w:rsidR="00B7668D" w:rsidRPr="00B50054">
              <w:rPr>
                <w:rFonts w:ascii="Times New Roman" w:eastAsia="Times New Roman" w:hAnsi="Times New Roman" w:cs="Times New Roman"/>
                <w:sz w:val="22"/>
              </w:rPr>
              <w:t>4</w:t>
            </w:r>
            <w:r w:rsidR="007A5B7F" w:rsidRPr="00B50054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20760278" w14:textId="77777777" w:rsidR="00F765DC" w:rsidRPr="00B50054" w:rsidRDefault="00F765DC">
            <w:pPr>
              <w:spacing w:line="0" w:lineRule="atLeast"/>
              <w:ind w:left="160"/>
              <w:rPr>
                <w:rFonts w:ascii="Times New Roman" w:eastAsia="Times New Roman" w:hAnsi="Times New Roman" w:cs="Times New Roman"/>
                <w:i/>
                <w:w w:val="96"/>
                <w:sz w:val="22"/>
              </w:rPr>
            </w:pPr>
            <w:r w:rsidRPr="00B50054">
              <w:rPr>
                <w:rFonts w:ascii="Times New Roman" w:eastAsia="Times New Roman" w:hAnsi="Times New Roman" w:cs="Times New Roman"/>
                <w:i/>
                <w:w w:val="96"/>
                <w:sz w:val="22"/>
              </w:rPr>
              <w:t>Dec 2018</w:t>
            </w:r>
          </w:p>
        </w:tc>
      </w:tr>
      <w:tr w:rsidR="00F765DC" w:rsidRPr="00B50054" w14:paraId="612CA9E4" w14:textId="77777777">
        <w:trPr>
          <w:trHeight w:val="269"/>
        </w:trPr>
        <w:tc>
          <w:tcPr>
            <w:tcW w:w="8220" w:type="dxa"/>
            <w:gridSpan w:val="2"/>
            <w:shd w:val="clear" w:color="auto" w:fill="auto"/>
            <w:vAlign w:val="bottom"/>
          </w:tcPr>
          <w:p w14:paraId="1DC963C8" w14:textId="77777777" w:rsidR="00F765DC" w:rsidRPr="00B50054" w:rsidRDefault="00B7668D" w:rsidP="00BD2EB8">
            <w:pPr>
              <w:rPr>
                <w:rFonts w:ascii="Times New Roman" w:eastAsia="Times New Roman" w:hAnsi="Times New Roman" w:cs="Times New Roman"/>
                <w:sz w:val="22"/>
              </w:rPr>
            </w:pPr>
            <w:r w:rsidRPr="00B50054">
              <w:rPr>
                <w:rFonts w:ascii="Times New Roman" w:eastAsia="Times New Roman" w:hAnsi="Times New Roman" w:cs="Times New Roman"/>
                <w:b/>
                <w:sz w:val="22"/>
              </w:rPr>
              <w:t>Cleveland</w:t>
            </w:r>
            <w:r w:rsidR="00F765DC" w:rsidRPr="00B5005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State University</w:t>
            </w:r>
            <w:r w:rsidR="00F765DC" w:rsidRPr="00B50054">
              <w:rPr>
                <w:rFonts w:ascii="Times New Roman" w:eastAsia="Times New Roman" w:hAnsi="Times New Roman" w:cs="Times New Roman"/>
                <w:sz w:val="22"/>
              </w:rPr>
              <w:t xml:space="preserve">, </w:t>
            </w:r>
            <w:r w:rsidRPr="00B50054">
              <w:rPr>
                <w:rFonts w:ascii="Times New Roman" w:eastAsia="Times New Roman" w:hAnsi="Times New Roman" w:cs="Times New Roman"/>
                <w:b/>
                <w:sz w:val="22"/>
              </w:rPr>
              <w:t>Cleveland</w:t>
            </w:r>
            <w:r w:rsidR="00F765DC" w:rsidRPr="00B50054">
              <w:rPr>
                <w:rFonts w:ascii="Times New Roman" w:eastAsia="Times New Roman" w:hAnsi="Times New Roman" w:cs="Times New Roman"/>
                <w:b/>
                <w:sz w:val="22"/>
              </w:rPr>
              <w:t xml:space="preserve">, </w:t>
            </w:r>
            <w:r w:rsidRPr="00B50054">
              <w:rPr>
                <w:rFonts w:ascii="Times New Roman" w:eastAsia="Times New Roman" w:hAnsi="Times New Roman" w:cs="Times New Roman"/>
                <w:b/>
                <w:sz w:val="22"/>
              </w:rPr>
              <w:t>Ohio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5205B56A" w14:textId="77777777" w:rsidR="00F765DC" w:rsidRPr="00B50054" w:rsidRDefault="00F765DC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400D8178" w14:textId="77777777" w:rsidR="00F765DC" w:rsidRPr="00B50054" w:rsidRDefault="00F765DC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F765DC" w:rsidRPr="00B50054" w14:paraId="6B5CBC40" w14:textId="77777777" w:rsidTr="00B50054">
        <w:trPr>
          <w:trHeight w:val="257"/>
        </w:trPr>
        <w:tc>
          <w:tcPr>
            <w:tcW w:w="8220" w:type="dxa"/>
            <w:gridSpan w:val="2"/>
            <w:shd w:val="clear" w:color="auto" w:fill="auto"/>
            <w:vAlign w:val="bottom"/>
          </w:tcPr>
          <w:p w14:paraId="097E6CBE" w14:textId="77777777" w:rsidR="00F765DC" w:rsidRPr="00B50054" w:rsidRDefault="00B7668D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</w:rPr>
            </w:pPr>
            <w:r w:rsidRPr="00B50054">
              <w:rPr>
                <w:rFonts w:ascii="Times New Roman" w:eastAsia="Times New Roman" w:hAnsi="Times New Roman" w:cs="Times New Roman"/>
                <w:sz w:val="22"/>
              </w:rPr>
              <w:t>Bachelor of Technology in Civil Engineering</w:t>
            </w:r>
          </w:p>
        </w:tc>
        <w:tc>
          <w:tcPr>
            <w:tcW w:w="1200" w:type="dxa"/>
            <w:shd w:val="clear" w:color="auto" w:fill="auto"/>
            <w:vAlign w:val="bottom"/>
          </w:tcPr>
          <w:p w14:paraId="521E717D" w14:textId="77777777" w:rsidR="00F765DC" w:rsidRPr="00B50054" w:rsidRDefault="00F765DC">
            <w:pPr>
              <w:spacing w:line="0" w:lineRule="atLeast"/>
              <w:ind w:left="160"/>
              <w:rPr>
                <w:rFonts w:ascii="Times New Roman" w:eastAsia="Times New Roman" w:hAnsi="Times New Roman" w:cs="Times New Roman"/>
                <w:sz w:val="22"/>
              </w:rPr>
            </w:pPr>
            <w:r w:rsidRPr="00B50054">
              <w:rPr>
                <w:rFonts w:ascii="Times New Roman" w:eastAsia="Times New Roman" w:hAnsi="Times New Roman" w:cs="Times New Roman"/>
                <w:sz w:val="22"/>
              </w:rPr>
              <w:t>GPA - 3.</w:t>
            </w:r>
            <w:r w:rsidR="00B7668D" w:rsidRPr="00B50054">
              <w:rPr>
                <w:rFonts w:ascii="Times New Roman" w:eastAsia="Times New Roman" w:hAnsi="Times New Roman" w:cs="Times New Roman"/>
                <w:sz w:val="22"/>
              </w:rPr>
              <w:t>4</w:t>
            </w:r>
            <w:r w:rsidR="007A5B7F" w:rsidRPr="00B50054">
              <w:rPr>
                <w:rFonts w:ascii="Times New Roman" w:eastAsia="Times New Roman" w:hAnsi="Times New Roman" w:cs="Times New Roman"/>
                <w:sz w:val="22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74F4B8A6" w14:textId="77777777" w:rsidR="00F765DC" w:rsidRPr="00B50054" w:rsidRDefault="00B7668D">
            <w:pPr>
              <w:spacing w:line="0" w:lineRule="atLeast"/>
              <w:ind w:left="160"/>
              <w:rPr>
                <w:rFonts w:ascii="Times New Roman" w:eastAsia="Times New Roman" w:hAnsi="Times New Roman" w:cs="Times New Roman"/>
                <w:i/>
                <w:w w:val="99"/>
                <w:sz w:val="22"/>
              </w:rPr>
            </w:pPr>
            <w:r w:rsidRPr="00B50054">
              <w:rPr>
                <w:rFonts w:ascii="Times New Roman" w:eastAsia="Times New Roman" w:hAnsi="Times New Roman" w:cs="Times New Roman"/>
                <w:i/>
                <w:w w:val="99"/>
                <w:sz w:val="22"/>
              </w:rPr>
              <w:t>Dec</w:t>
            </w:r>
            <w:r w:rsidR="00F765DC" w:rsidRPr="00B50054">
              <w:rPr>
                <w:rFonts w:ascii="Times New Roman" w:eastAsia="Times New Roman" w:hAnsi="Times New Roman" w:cs="Times New Roman"/>
                <w:i/>
                <w:w w:val="99"/>
                <w:sz w:val="22"/>
              </w:rPr>
              <w:t xml:space="preserve"> 201</w:t>
            </w:r>
            <w:r w:rsidRPr="00B50054">
              <w:rPr>
                <w:rFonts w:ascii="Times New Roman" w:eastAsia="Times New Roman" w:hAnsi="Times New Roman" w:cs="Times New Roman"/>
                <w:i/>
                <w:w w:val="99"/>
                <w:sz w:val="22"/>
              </w:rPr>
              <w:t>6</w:t>
            </w:r>
          </w:p>
        </w:tc>
      </w:tr>
    </w:tbl>
    <w:p w14:paraId="5FAEDE81" w14:textId="77777777" w:rsidR="00F765DC" w:rsidRPr="00B50054" w:rsidRDefault="00F765DC">
      <w:pPr>
        <w:spacing w:line="11" w:lineRule="exact"/>
        <w:rPr>
          <w:rFonts w:ascii="Times New Roman" w:eastAsia="Times New Roman" w:hAnsi="Times New Roman" w:cs="Times New Roman"/>
          <w:sz w:val="24"/>
        </w:rPr>
      </w:pPr>
    </w:p>
    <w:p w14:paraId="529AF36C" w14:textId="77777777" w:rsidR="00F765DC" w:rsidRPr="00B50054" w:rsidRDefault="00B7668D">
      <w:pPr>
        <w:spacing w:line="235" w:lineRule="auto"/>
        <w:ind w:right="260"/>
        <w:rPr>
          <w:rFonts w:ascii="Times New Roman" w:eastAsia="Times New Roman" w:hAnsi="Times New Roman" w:cs="Times New Roman"/>
          <w:b/>
          <w:sz w:val="22"/>
        </w:rPr>
      </w:pPr>
      <w:r w:rsidRPr="00B50054">
        <w:rPr>
          <w:rFonts w:ascii="Times New Roman" w:eastAsia="Times New Roman" w:hAnsi="Times New Roman" w:cs="Times New Roman"/>
          <w:b/>
          <w:sz w:val="22"/>
        </w:rPr>
        <w:t>Gujarat Technological University, Ahmedabad, Gujarat, India</w:t>
      </w:r>
    </w:p>
    <w:p w14:paraId="1D795A0B" w14:textId="77777777" w:rsidR="00F765DC" w:rsidRPr="00B50054" w:rsidRDefault="00F765DC">
      <w:pPr>
        <w:spacing w:line="43" w:lineRule="exact"/>
        <w:rPr>
          <w:rFonts w:ascii="Times New Roman" w:eastAsia="Times New Roman" w:hAnsi="Times New Roman" w:cs="Times New Roman"/>
          <w:sz w:val="24"/>
        </w:rPr>
      </w:pPr>
    </w:p>
    <w:p w14:paraId="4506375C" w14:textId="77777777" w:rsidR="00F765DC" w:rsidRPr="00B50054" w:rsidRDefault="00F765DC">
      <w:pPr>
        <w:spacing w:line="7" w:lineRule="exact"/>
        <w:rPr>
          <w:rFonts w:ascii="Times New Roman" w:eastAsia="Times New Roman" w:hAnsi="Times New Roman" w:cs="Times New Roman"/>
          <w:sz w:val="24"/>
        </w:rPr>
      </w:pPr>
    </w:p>
    <w:p w14:paraId="2C3D8BA4" w14:textId="60F3D6F1" w:rsidR="00C5568D" w:rsidRPr="008222C4" w:rsidRDefault="00C5568D" w:rsidP="00C5568D">
      <w:pPr>
        <w:pStyle w:val="Default"/>
        <w:rPr>
          <w:color w:val="1F3864"/>
          <w:sz w:val="22"/>
          <w:szCs w:val="22"/>
          <w:u w:val="single"/>
        </w:rPr>
      </w:pPr>
      <w:r w:rsidRPr="008222C4">
        <w:rPr>
          <w:b/>
          <w:bCs/>
          <w:color w:val="1F3864"/>
          <w:sz w:val="22"/>
          <w:szCs w:val="22"/>
          <w:u w:val="single"/>
        </w:rPr>
        <w:t xml:space="preserve">COURSEWORK </w:t>
      </w:r>
    </w:p>
    <w:p w14:paraId="300C3FAF" w14:textId="77777777" w:rsidR="00C5568D" w:rsidRPr="00C5568D" w:rsidRDefault="00C5568D" w:rsidP="00C5568D">
      <w:pPr>
        <w:spacing w:line="0" w:lineRule="atLeast"/>
        <w:rPr>
          <w:rFonts w:ascii="Times New Roman" w:hAnsi="Times New Roman" w:cs="Times New Roman"/>
          <w:sz w:val="22"/>
          <w:szCs w:val="22"/>
        </w:rPr>
      </w:pPr>
      <w:r w:rsidRPr="00C5568D">
        <w:rPr>
          <w:rFonts w:ascii="Times New Roman" w:hAnsi="Times New Roman" w:cs="Times New Roman"/>
          <w:sz w:val="22"/>
          <w:szCs w:val="22"/>
        </w:rPr>
        <w:t xml:space="preserve">Highway Safety, Transportation Engineering, Highway Engineering, Airport Engineering, Urban Transportation engineering, Hydrology Analysis, Water resources engineering, Ground water Hydrology, Open Channel Hydraulics, Traffic Flow Theory. </w:t>
      </w:r>
    </w:p>
    <w:p w14:paraId="1A86AD06" w14:textId="663C3D65" w:rsidR="00F765DC" w:rsidRPr="00B50054" w:rsidRDefault="00F765DC" w:rsidP="00C5568D">
      <w:pPr>
        <w:spacing w:line="0" w:lineRule="atLeast"/>
        <w:rPr>
          <w:rFonts w:ascii="Times New Roman" w:eastAsia="Times New Roman" w:hAnsi="Times New Roman" w:cs="Times New Roman"/>
          <w:b/>
          <w:color w:val="1F3864"/>
          <w:sz w:val="22"/>
          <w:u w:val="single"/>
        </w:rPr>
      </w:pPr>
      <w:r w:rsidRPr="00B50054">
        <w:rPr>
          <w:rFonts w:ascii="Times New Roman" w:eastAsia="Times New Roman" w:hAnsi="Times New Roman" w:cs="Times New Roman"/>
          <w:b/>
          <w:color w:val="1F3864"/>
          <w:sz w:val="22"/>
          <w:u w:val="single"/>
        </w:rPr>
        <w:t>SKILLS</w:t>
      </w:r>
    </w:p>
    <w:p w14:paraId="3BA88889" w14:textId="77777777" w:rsidR="00F765DC" w:rsidRPr="00B50054" w:rsidRDefault="00EE4AC4" w:rsidP="00EE4AC4">
      <w:pPr>
        <w:rPr>
          <w:rFonts w:ascii="Times New Roman" w:eastAsia="Times New Roman" w:hAnsi="Times New Roman" w:cs="Times New Roman"/>
          <w:sz w:val="22"/>
          <w:szCs w:val="22"/>
        </w:rPr>
      </w:pPr>
      <w:r w:rsidRPr="00B50054">
        <w:rPr>
          <w:rFonts w:ascii="Times New Roman" w:hAnsi="Times New Roman" w:cs="Times New Roman"/>
          <w:sz w:val="22"/>
          <w:szCs w:val="22"/>
        </w:rPr>
        <w:t xml:space="preserve">Auto-CAD, </w:t>
      </w:r>
      <w:r w:rsidRPr="00B50054">
        <w:rPr>
          <w:rFonts w:ascii="Times New Roman" w:eastAsia="Cambria" w:hAnsi="Times New Roman" w:cs="Times New Roman"/>
          <w:sz w:val="22"/>
          <w:szCs w:val="22"/>
        </w:rPr>
        <w:t xml:space="preserve">Lingo, HEC-RAS, HEC-HMS, AQTESOLV, Surfer, EPANET, EPA SWMM, Google Sketchup, Google Earth-pro, HCS, VISSIM, Synchro-10(Beginner), Arena, Bluebeam, </w:t>
      </w:r>
      <w:r w:rsidRPr="00B50054">
        <w:rPr>
          <w:rFonts w:ascii="Times New Roman" w:hAnsi="Times New Roman" w:cs="Times New Roman"/>
          <w:sz w:val="22"/>
          <w:szCs w:val="22"/>
        </w:rPr>
        <w:t>Microsoft Office – Word, Excel &amp; PowerPoint, Outlook, Orgsync</w:t>
      </w:r>
    </w:p>
    <w:p w14:paraId="4B8AC2F1" w14:textId="77777777" w:rsidR="00F765DC" w:rsidRPr="00B50054" w:rsidRDefault="00F765DC">
      <w:pPr>
        <w:spacing w:line="0" w:lineRule="atLeast"/>
        <w:rPr>
          <w:rFonts w:ascii="Times New Roman" w:eastAsia="Times New Roman" w:hAnsi="Times New Roman" w:cs="Times New Roman"/>
          <w:b/>
          <w:color w:val="1F3864"/>
          <w:sz w:val="22"/>
          <w:u w:val="single"/>
        </w:rPr>
      </w:pPr>
      <w:r w:rsidRPr="00B50054">
        <w:rPr>
          <w:rFonts w:ascii="Times New Roman" w:eastAsia="Times New Roman" w:hAnsi="Times New Roman" w:cs="Times New Roman"/>
          <w:b/>
          <w:color w:val="1F3864"/>
          <w:sz w:val="22"/>
          <w:u w:val="single"/>
        </w:rPr>
        <w:t>WORK EXPERIENCE</w:t>
      </w:r>
    </w:p>
    <w:p w14:paraId="256562DB" w14:textId="77777777" w:rsidR="00F765DC" w:rsidRPr="00B50054" w:rsidRDefault="00F765DC">
      <w:pPr>
        <w:spacing w:line="11" w:lineRule="exact"/>
        <w:rPr>
          <w:rFonts w:ascii="Times New Roman" w:eastAsia="Times New Roman" w:hAnsi="Times New Roman" w:cs="Times New Roman"/>
          <w:sz w:val="24"/>
        </w:rPr>
      </w:pPr>
    </w:p>
    <w:p w14:paraId="695A6A4B" w14:textId="37748542" w:rsidR="00CF77D0" w:rsidRDefault="00BD2EB8" w:rsidP="00CF77D0">
      <w:pPr>
        <w:tabs>
          <w:tab w:val="left" w:pos="8540"/>
        </w:tabs>
        <w:spacing w:line="0" w:lineRule="atLeas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 xml:space="preserve">Highway Project Superintendent, </w:t>
      </w:r>
      <w:proofErr w:type="spellStart"/>
      <w:r w:rsidRPr="00BD2EB8">
        <w:rPr>
          <w:rFonts w:ascii="Times New Roman" w:eastAsia="Times New Roman" w:hAnsi="Times New Roman" w:cs="Times New Roman"/>
          <w:sz w:val="22"/>
        </w:rPr>
        <w:t>Ohmshiv</w:t>
      </w:r>
      <w:proofErr w:type="spellEnd"/>
      <w:r w:rsidRPr="00BD2EB8">
        <w:rPr>
          <w:rFonts w:ascii="Times New Roman" w:eastAsia="Times New Roman" w:hAnsi="Times New Roman" w:cs="Times New Roman"/>
          <w:sz w:val="22"/>
        </w:rPr>
        <w:t xml:space="preserve"> Construction LLC, Lawrenceville, GA 30043</w:t>
      </w:r>
      <w:r w:rsidRPr="00BD2EB8">
        <w:rPr>
          <w:rFonts w:ascii="Times New Roman" w:eastAsia="Times New Roman" w:hAnsi="Times New Roman" w:cs="Times New Roman"/>
          <w:sz w:val="22"/>
        </w:rPr>
        <w:tab/>
      </w:r>
      <w:r w:rsidRPr="00BD2EB8">
        <w:rPr>
          <w:rFonts w:ascii="Times New Roman" w:eastAsia="Times New Roman" w:hAnsi="Times New Roman" w:cs="Times New Roman"/>
          <w:sz w:val="22"/>
        </w:rPr>
        <w:tab/>
      </w:r>
      <w:r w:rsidR="00D951BB">
        <w:rPr>
          <w:rFonts w:ascii="Times New Roman" w:eastAsia="Times New Roman" w:hAnsi="Times New Roman" w:cs="Times New Roman"/>
          <w:sz w:val="22"/>
        </w:rPr>
        <w:tab/>
      </w:r>
      <w:r w:rsidR="00D951BB" w:rsidRPr="00D951BB">
        <w:rPr>
          <w:rFonts w:ascii="Times New Roman" w:eastAsia="Times New Roman" w:hAnsi="Times New Roman" w:cs="Times New Roman"/>
          <w:i/>
          <w:sz w:val="22"/>
        </w:rPr>
        <w:t>April</w:t>
      </w:r>
      <w:r w:rsidRPr="00BD2EB8">
        <w:rPr>
          <w:rFonts w:ascii="Times New Roman" w:eastAsia="Times New Roman" w:hAnsi="Times New Roman" w:cs="Times New Roman"/>
          <w:sz w:val="22"/>
        </w:rPr>
        <w:t xml:space="preserve"> 2018</w:t>
      </w:r>
    </w:p>
    <w:p w14:paraId="4E5F3DF3" w14:textId="77777777" w:rsidR="00CF77D0" w:rsidRPr="00CF77D0" w:rsidRDefault="00CF77D0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eastAsia="Times New Roman" w:hAnsi="Times New Roman" w:cs="Times New Roman"/>
          <w:sz w:val="22"/>
        </w:rPr>
        <w:t>Schedule Subcontractors, Consultants and Vendors in Critical path to ensure timely Completion</w:t>
      </w:r>
    </w:p>
    <w:p w14:paraId="4E467E6A" w14:textId="77777777" w:rsidR="00CF77D0" w:rsidRDefault="00CF77D0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Work in specification of GDOT and AASTHO</w:t>
      </w:r>
    </w:p>
    <w:p w14:paraId="2F8E10A7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eastAsia="Times New Roman" w:hAnsi="Times New Roman" w:cs="Times New Roman"/>
          <w:sz w:val="22"/>
        </w:rPr>
        <w:t>Perform Quality control duties and responsibilities regarding to work being performed.</w:t>
      </w:r>
    </w:p>
    <w:p w14:paraId="46386C07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>Communicate with project team regarding ASI’s, RFI’s , and material Submittals.</w:t>
      </w:r>
    </w:p>
    <w:p w14:paraId="3F320844" w14:textId="77777777" w:rsidR="00CF77D0" w:rsidRDefault="00CF77D0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>Ensure that subcontractor is fully executing and complying with his contracted scope of work.</w:t>
      </w:r>
    </w:p>
    <w:p w14:paraId="48FE352E" w14:textId="77777777" w:rsidR="00CF77D0" w:rsidRDefault="00CF77D0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>Coordinate required inspections with local jurisdictions.</w:t>
      </w:r>
      <w:r w:rsidR="00BD2EB8" w:rsidRPr="00CF77D0">
        <w:rPr>
          <w:rFonts w:ascii="Times New Roman" w:hAnsi="Times New Roman" w:cs="Times New Roman"/>
          <w:sz w:val="22"/>
        </w:rPr>
        <w:t xml:space="preserve"> </w:t>
      </w:r>
    </w:p>
    <w:p w14:paraId="50D40704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 xml:space="preserve">Identify subcontractor non-compliance with safety, health, and environmental quality standards. </w:t>
      </w:r>
    </w:p>
    <w:p w14:paraId="6ABFF49C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 xml:space="preserve">Identify conflicts in construction progress and communicate them to project team for resolution. </w:t>
      </w:r>
    </w:p>
    <w:p w14:paraId="51A8FC6A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 xml:space="preserve">Maintain daily log (written) of activities on the jobsite. </w:t>
      </w:r>
    </w:p>
    <w:p w14:paraId="79E10E2A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 xml:space="preserve">Perform Superintendent duties at multiple job sites, simultaneously. </w:t>
      </w:r>
    </w:p>
    <w:p w14:paraId="4027A977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 xml:space="preserve">Ensure subcontractor has corrected all deficiencies identified by project team. </w:t>
      </w:r>
    </w:p>
    <w:p w14:paraId="4BDF57A5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 xml:space="preserve">Walk all units on project daily to monitor activities and assist in future planning. </w:t>
      </w:r>
    </w:p>
    <w:p w14:paraId="25146330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 xml:space="preserve">Preside over weekly subcontractor meetings designed to coordinate the work. </w:t>
      </w:r>
    </w:p>
    <w:p w14:paraId="5666A33B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 xml:space="preserve">Issue notices of non-compliance to subcontractors regarding quality of work or scheduling. </w:t>
      </w:r>
    </w:p>
    <w:p w14:paraId="10E9AA14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 xml:space="preserve">Ensure that the job site is always kept in a clean and organized manner. </w:t>
      </w:r>
    </w:p>
    <w:p w14:paraId="6183D32C" w14:textId="77777777" w:rsidR="00CF77D0" w:rsidRDefault="00BD2EB8" w:rsidP="00CF77D0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CF77D0">
        <w:rPr>
          <w:rFonts w:ascii="Times New Roman" w:hAnsi="Times New Roman" w:cs="Times New Roman"/>
          <w:sz w:val="22"/>
        </w:rPr>
        <w:t>Perform job progress and completion punch list identification and completion.</w:t>
      </w:r>
    </w:p>
    <w:p w14:paraId="3D8E3417" w14:textId="56EDF93D" w:rsidR="00F765DC" w:rsidRPr="00083A0F" w:rsidRDefault="00B7668D">
      <w:pPr>
        <w:tabs>
          <w:tab w:val="left" w:pos="8540"/>
        </w:tabs>
        <w:spacing w:line="0" w:lineRule="atLeast"/>
        <w:rPr>
          <w:rFonts w:ascii="Times New Roman" w:eastAsia="Times New Roman" w:hAnsi="Times New Roman" w:cs="Times New Roman"/>
          <w:sz w:val="22"/>
        </w:rPr>
      </w:pPr>
      <w:r w:rsidRPr="00B50054">
        <w:rPr>
          <w:rFonts w:ascii="Times New Roman" w:eastAsia="Times New Roman" w:hAnsi="Times New Roman" w:cs="Times New Roman"/>
          <w:b/>
          <w:sz w:val="22"/>
        </w:rPr>
        <w:t xml:space="preserve">Project Estimator, </w:t>
      </w:r>
      <w:proofErr w:type="spellStart"/>
      <w:r w:rsidRPr="00B50054">
        <w:rPr>
          <w:rFonts w:ascii="Times New Roman" w:eastAsia="Times New Roman" w:hAnsi="Times New Roman" w:cs="Times New Roman"/>
          <w:sz w:val="22"/>
        </w:rPr>
        <w:t>Ohm</w:t>
      </w:r>
      <w:r w:rsidR="00D951BB">
        <w:rPr>
          <w:rFonts w:ascii="Times New Roman" w:eastAsia="Times New Roman" w:hAnsi="Times New Roman" w:cs="Times New Roman"/>
          <w:sz w:val="22"/>
        </w:rPr>
        <w:t>s</w:t>
      </w:r>
      <w:r w:rsidRPr="00B50054">
        <w:rPr>
          <w:rFonts w:ascii="Times New Roman" w:eastAsia="Times New Roman" w:hAnsi="Times New Roman" w:cs="Times New Roman"/>
          <w:sz w:val="22"/>
        </w:rPr>
        <w:t>hiv</w:t>
      </w:r>
      <w:proofErr w:type="spellEnd"/>
      <w:r w:rsidRPr="00B50054">
        <w:rPr>
          <w:rFonts w:ascii="Times New Roman" w:eastAsia="Times New Roman" w:hAnsi="Times New Roman" w:cs="Times New Roman"/>
          <w:sz w:val="22"/>
        </w:rPr>
        <w:t xml:space="preserve"> Construction LLC, Lawrenceville, GA 30043</w:t>
      </w:r>
      <w:r w:rsidR="00F765DC" w:rsidRPr="00B50054">
        <w:rPr>
          <w:rFonts w:ascii="Times New Roman" w:eastAsia="Times New Roman" w:hAnsi="Times New Roman" w:cs="Times New Roman"/>
        </w:rPr>
        <w:tab/>
      </w:r>
      <w:r w:rsidR="00EE4AC4" w:rsidRPr="00B50054">
        <w:rPr>
          <w:rFonts w:ascii="Times New Roman" w:eastAsia="Times New Roman" w:hAnsi="Times New Roman" w:cs="Times New Roman"/>
        </w:rPr>
        <w:tab/>
      </w:r>
      <w:r w:rsidR="00EE4AC4" w:rsidRPr="00B50054">
        <w:rPr>
          <w:rFonts w:ascii="Times New Roman" w:eastAsia="Times New Roman" w:hAnsi="Times New Roman" w:cs="Times New Roman"/>
          <w:i/>
        </w:rPr>
        <w:t>Fab</w:t>
      </w:r>
      <w:r w:rsidR="00F765DC" w:rsidRPr="00B50054">
        <w:rPr>
          <w:rFonts w:ascii="Times New Roman" w:eastAsia="Times New Roman" w:hAnsi="Times New Roman" w:cs="Times New Roman"/>
          <w:i/>
          <w:sz w:val="22"/>
        </w:rPr>
        <w:t xml:space="preserve"> 2018</w:t>
      </w:r>
      <w:r w:rsidR="00CF77D0">
        <w:rPr>
          <w:rFonts w:ascii="Times New Roman" w:eastAsia="Times New Roman" w:hAnsi="Times New Roman" w:cs="Times New Roman"/>
          <w:i/>
          <w:sz w:val="22"/>
        </w:rPr>
        <w:t>-</w:t>
      </w:r>
      <w:r w:rsidR="00D951BB">
        <w:rPr>
          <w:rFonts w:ascii="Times New Roman" w:eastAsia="Times New Roman" w:hAnsi="Times New Roman" w:cs="Times New Roman"/>
          <w:i/>
          <w:sz w:val="22"/>
        </w:rPr>
        <w:t>April</w:t>
      </w:r>
      <w:r w:rsidR="00CF77D0">
        <w:rPr>
          <w:rFonts w:ascii="Times New Roman" w:eastAsia="Times New Roman" w:hAnsi="Times New Roman" w:cs="Times New Roman"/>
          <w:i/>
          <w:sz w:val="22"/>
        </w:rPr>
        <w:t xml:space="preserve"> 2018</w:t>
      </w:r>
    </w:p>
    <w:p w14:paraId="1371299B" w14:textId="77777777" w:rsidR="00F765DC" w:rsidRPr="00B50054" w:rsidRDefault="00F765DC">
      <w:pPr>
        <w:spacing w:line="42" w:lineRule="exact"/>
        <w:rPr>
          <w:rFonts w:ascii="Times New Roman" w:eastAsia="Times New Roman" w:hAnsi="Times New Roman" w:cs="Times New Roman"/>
          <w:sz w:val="24"/>
        </w:rPr>
      </w:pPr>
    </w:p>
    <w:p w14:paraId="7755CB37" w14:textId="1055A80F" w:rsidR="00F765DC" w:rsidRPr="00083A0F" w:rsidRDefault="00F765DC" w:rsidP="00B50054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eastAsia="Times New Roman" w:hAnsi="Times New Roman" w:cs="Times New Roman"/>
          <w:sz w:val="22"/>
        </w:rPr>
        <w:t xml:space="preserve">Worked within a team of professionals in </w:t>
      </w:r>
      <w:r w:rsidR="00B7668D" w:rsidRPr="00B50054">
        <w:rPr>
          <w:rFonts w:ascii="Times New Roman" w:eastAsia="Times New Roman" w:hAnsi="Times New Roman" w:cs="Times New Roman"/>
          <w:sz w:val="22"/>
        </w:rPr>
        <w:t>Project Estimation</w:t>
      </w:r>
      <w:r w:rsidRPr="00B50054">
        <w:rPr>
          <w:rFonts w:ascii="Times New Roman" w:eastAsia="Times New Roman" w:hAnsi="Times New Roman" w:cs="Times New Roman"/>
          <w:sz w:val="22"/>
        </w:rPr>
        <w:t xml:space="preserve"> which </w:t>
      </w:r>
      <w:r w:rsidR="00B7668D" w:rsidRPr="00B50054">
        <w:rPr>
          <w:rFonts w:ascii="Times New Roman" w:eastAsia="Times New Roman" w:hAnsi="Times New Roman" w:cs="Times New Roman"/>
          <w:sz w:val="22"/>
        </w:rPr>
        <w:t>is estimate incoming projects of company.</w:t>
      </w:r>
    </w:p>
    <w:p w14:paraId="411CFBF9" w14:textId="047E3724" w:rsidR="00083A0F" w:rsidRPr="00B50054" w:rsidRDefault="00083A0F" w:rsidP="00B50054">
      <w:pPr>
        <w:numPr>
          <w:ilvl w:val="0"/>
          <w:numId w:val="15"/>
        </w:numPr>
        <w:tabs>
          <w:tab w:val="left" w:pos="720"/>
        </w:tabs>
        <w:spacing w:line="227" w:lineRule="auto"/>
        <w:ind w:right="80"/>
        <w:rPr>
          <w:rFonts w:ascii="Times New Roman" w:eastAsia="Symbol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Work in specification of GDOT and AASTHO</w:t>
      </w:r>
    </w:p>
    <w:p w14:paraId="3161E7C1" w14:textId="77777777" w:rsidR="00F765DC" w:rsidRPr="00B50054" w:rsidRDefault="00F765DC">
      <w:pPr>
        <w:spacing w:line="29" w:lineRule="exact"/>
        <w:rPr>
          <w:rFonts w:ascii="Times New Roman" w:eastAsia="Symbol" w:hAnsi="Times New Roman" w:cs="Times New Roman"/>
          <w:sz w:val="22"/>
        </w:rPr>
      </w:pPr>
    </w:p>
    <w:p w14:paraId="1404AAD0" w14:textId="77777777" w:rsidR="00F765DC" w:rsidRPr="00B50054" w:rsidRDefault="00F765DC" w:rsidP="00B50054">
      <w:pPr>
        <w:numPr>
          <w:ilvl w:val="0"/>
          <w:numId w:val="15"/>
        </w:numPr>
        <w:tabs>
          <w:tab w:val="left" w:pos="720"/>
        </w:tabs>
        <w:spacing w:line="226" w:lineRule="auto"/>
        <w:ind w:right="80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eastAsia="Times New Roman" w:hAnsi="Times New Roman" w:cs="Times New Roman"/>
          <w:sz w:val="22"/>
        </w:rPr>
        <w:t>Evaluated the</w:t>
      </w:r>
      <w:r w:rsidR="00B7668D" w:rsidRPr="00B50054">
        <w:rPr>
          <w:rFonts w:ascii="Times New Roman" w:eastAsia="Times New Roman" w:hAnsi="Times New Roman" w:cs="Times New Roman"/>
          <w:sz w:val="22"/>
        </w:rPr>
        <w:t xml:space="preserve"> quantity and quality of materials for focused project</w:t>
      </w:r>
    </w:p>
    <w:p w14:paraId="12199CEC" w14:textId="77777777" w:rsidR="00F765DC" w:rsidRPr="00B50054" w:rsidRDefault="00F765DC">
      <w:pPr>
        <w:spacing w:line="1" w:lineRule="exact"/>
        <w:rPr>
          <w:rFonts w:ascii="Times New Roman" w:eastAsia="Symbol" w:hAnsi="Times New Roman" w:cs="Times New Roman"/>
          <w:sz w:val="22"/>
        </w:rPr>
      </w:pPr>
    </w:p>
    <w:p w14:paraId="7BA5B56A" w14:textId="77777777" w:rsidR="00F765DC" w:rsidRPr="00B50054" w:rsidRDefault="00F765DC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eastAsia="Times New Roman" w:hAnsi="Times New Roman" w:cs="Times New Roman"/>
          <w:sz w:val="22"/>
        </w:rPr>
        <w:t>Assi</w:t>
      </w:r>
      <w:r w:rsidR="00B7668D" w:rsidRPr="00B50054">
        <w:rPr>
          <w:rFonts w:ascii="Times New Roman" w:eastAsia="Times New Roman" w:hAnsi="Times New Roman" w:cs="Times New Roman"/>
          <w:sz w:val="22"/>
        </w:rPr>
        <w:t xml:space="preserve">gn sub-contractors for </w:t>
      </w:r>
      <w:r w:rsidR="00EE4AC4" w:rsidRPr="00B50054">
        <w:rPr>
          <w:rFonts w:ascii="Times New Roman" w:eastAsia="Times New Roman" w:hAnsi="Times New Roman" w:cs="Times New Roman"/>
          <w:sz w:val="22"/>
        </w:rPr>
        <w:t>assigned project</w:t>
      </w:r>
      <w:r w:rsidR="00B7668D" w:rsidRPr="00B50054">
        <w:rPr>
          <w:rFonts w:ascii="Times New Roman" w:eastAsia="Times New Roman" w:hAnsi="Times New Roman" w:cs="Times New Roman"/>
          <w:sz w:val="22"/>
        </w:rPr>
        <w:t xml:space="preserve"> with detailed work.</w:t>
      </w:r>
    </w:p>
    <w:p w14:paraId="1F2D9FBE" w14:textId="77777777" w:rsidR="00571AAB" w:rsidRPr="00B50054" w:rsidRDefault="00EE4AC4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eastAsia="Symbol" w:hAnsi="Times New Roman" w:cs="Times New Roman"/>
          <w:sz w:val="22"/>
        </w:rPr>
        <w:t>Make a time schedule for stage of project.</w:t>
      </w:r>
    </w:p>
    <w:p w14:paraId="3455F5CB" w14:textId="77777777" w:rsidR="00571AAB" w:rsidRPr="00B50054" w:rsidRDefault="00571AAB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hAnsi="Times New Roman" w:cs="Times New Roman"/>
          <w:sz w:val="22"/>
        </w:rPr>
        <w:t>Identifying and assessing what the </w:t>
      </w:r>
      <w:hyperlink r:id="rId7" w:tooltip="Client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client</w:t>
        </w:r>
      </w:hyperlink>
      <w:r w:rsidRPr="00B50054">
        <w:rPr>
          <w:rFonts w:ascii="Times New Roman" w:hAnsi="Times New Roman" w:cs="Times New Roman"/>
          <w:sz w:val="22"/>
        </w:rPr>
        <w:t> requires.</w:t>
      </w:r>
    </w:p>
    <w:p w14:paraId="60C3484F" w14:textId="77777777" w:rsidR="00571AAB" w:rsidRPr="00B50054" w:rsidRDefault="00571AAB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hAnsi="Times New Roman" w:cs="Times New Roman"/>
          <w:sz w:val="22"/>
        </w:rPr>
        <w:t>Researching the </w:t>
      </w:r>
      <w:hyperlink r:id="rId8" w:tooltip="Cost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costs</w:t>
        </w:r>
      </w:hyperlink>
      <w:r w:rsidRPr="00B50054">
        <w:rPr>
          <w:rFonts w:ascii="Times New Roman" w:hAnsi="Times New Roman" w:cs="Times New Roman"/>
          <w:sz w:val="22"/>
        </w:rPr>
        <w:t> of </w:t>
      </w:r>
      <w:hyperlink r:id="rId9" w:tooltip="Materials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materials</w:t>
        </w:r>
      </w:hyperlink>
      <w:r w:rsidRPr="00B50054">
        <w:rPr>
          <w:rFonts w:ascii="Times New Roman" w:hAnsi="Times New Roman" w:cs="Times New Roman"/>
          <w:sz w:val="22"/>
        </w:rPr>
        <w:t>, </w:t>
      </w:r>
      <w:hyperlink r:id="rId10" w:tooltip="Equipment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equipment</w:t>
        </w:r>
      </w:hyperlink>
      <w:r w:rsidRPr="00B50054">
        <w:rPr>
          <w:rFonts w:ascii="Times New Roman" w:hAnsi="Times New Roman" w:cs="Times New Roman"/>
          <w:sz w:val="22"/>
        </w:rPr>
        <w:t> and labor</w:t>
      </w:r>
    </w:p>
    <w:p w14:paraId="3EB9D731" w14:textId="77777777" w:rsidR="00571AAB" w:rsidRPr="00B50054" w:rsidRDefault="00571AAB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hAnsi="Times New Roman" w:cs="Times New Roman"/>
          <w:sz w:val="22"/>
        </w:rPr>
        <w:t>Collecting quotes from </w:t>
      </w:r>
      <w:hyperlink r:id="rId11" w:tooltip="Sub-contractors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sub-contractors</w:t>
        </w:r>
      </w:hyperlink>
      <w:r w:rsidRPr="00B50054">
        <w:rPr>
          <w:rFonts w:ascii="Times New Roman" w:hAnsi="Times New Roman" w:cs="Times New Roman"/>
          <w:sz w:val="22"/>
        </w:rPr>
        <w:t> and </w:t>
      </w:r>
      <w:hyperlink r:id="rId12" w:tooltip="Supplier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suppliers</w:t>
        </w:r>
      </w:hyperlink>
      <w:r w:rsidRPr="00B50054">
        <w:rPr>
          <w:rFonts w:ascii="Times New Roman" w:hAnsi="Times New Roman" w:cs="Times New Roman"/>
          <w:sz w:val="22"/>
        </w:rPr>
        <w:t> and identifying the best one.</w:t>
      </w:r>
    </w:p>
    <w:p w14:paraId="7A813A21" w14:textId="77777777" w:rsidR="00571AAB" w:rsidRPr="00B50054" w:rsidRDefault="00571AAB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hAnsi="Times New Roman" w:cs="Times New Roman"/>
          <w:sz w:val="22"/>
        </w:rPr>
        <w:t>Assessing </w:t>
      </w:r>
      <w:hyperlink r:id="rId13" w:tooltip="Risk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risks</w:t>
        </w:r>
      </w:hyperlink>
      <w:r w:rsidRPr="00B50054">
        <w:rPr>
          <w:rFonts w:ascii="Times New Roman" w:hAnsi="Times New Roman" w:cs="Times New Roman"/>
          <w:sz w:val="22"/>
        </w:rPr>
        <w:t> on a </w:t>
      </w:r>
      <w:hyperlink r:id="rId14" w:tooltip="Project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project</w:t>
        </w:r>
      </w:hyperlink>
      <w:r w:rsidRPr="00B50054">
        <w:rPr>
          <w:rFonts w:ascii="Times New Roman" w:hAnsi="Times New Roman" w:cs="Times New Roman"/>
          <w:sz w:val="22"/>
        </w:rPr>
        <w:t> and allowing for these in the </w:t>
      </w:r>
      <w:hyperlink r:id="rId15" w:tooltip="Estimate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estimate</w:t>
        </w:r>
      </w:hyperlink>
      <w:r w:rsidRPr="00B50054">
        <w:rPr>
          <w:rFonts w:ascii="Times New Roman" w:hAnsi="Times New Roman" w:cs="Times New Roman"/>
          <w:sz w:val="22"/>
        </w:rPr>
        <w:t>.</w:t>
      </w:r>
    </w:p>
    <w:p w14:paraId="4AA00131" w14:textId="77777777" w:rsidR="00571AAB" w:rsidRPr="00B50054" w:rsidRDefault="00571AAB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hAnsi="Times New Roman" w:cs="Times New Roman"/>
          <w:sz w:val="22"/>
        </w:rPr>
        <w:t>Using software to analyze company </w:t>
      </w:r>
      <w:hyperlink r:id="rId16" w:tooltip="Data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data</w:t>
        </w:r>
      </w:hyperlink>
      <w:r w:rsidRPr="00B50054">
        <w:rPr>
          <w:rFonts w:ascii="Times New Roman" w:hAnsi="Times New Roman" w:cs="Times New Roman"/>
          <w:sz w:val="22"/>
        </w:rPr>
        <w:t>, </w:t>
      </w:r>
      <w:hyperlink r:id="rId17" w:tooltip="Inflation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inflation</w:t>
        </w:r>
      </w:hyperlink>
      <w:r w:rsidRPr="00B50054">
        <w:rPr>
          <w:rFonts w:ascii="Times New Roman" w:hAnsi="Times New Roman" w:cs="Times New Roman"/>
          <w:sz w:val="22"/>
        </w:rPr>
        <w:t>, exchange </w:t>
      </w:r>
      <w:hyperlink r:id="rId18" w:tooltip="Rates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rates</w:t>
        </w:r>
      </w:hyperlink>
      <w:r w:rsidRPr="00B50054">
        <w:rPr>
          <w:rFonts w:ascii="Times New Roman" w:hAnsi="Times New Roman" w:cs="Times New Roman"/>
          <w:sz w:val="22"/>
        </w:rPr>
        <w:t> and </w:t>
      </w:r>
      <w:hyperlink r:id="rId19" w:tooltip="Price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prices</w:t>
        </w:r>
      </w:hyperlink>
      <w:r w:rsidRPr="00B50054">
        <w:rPr>
          <w:rFonts w:ascii="Times New Roman" w:hAnsi="Times New Roman" w:cs="Times New Roman"/>
          <w:sz w:val="22"/>
        </w:rPr>
        <w:t>.</w:t>
      </w:r>
    </w:p>
    <w:p w14:paraId="775AA2B8" w14:textId="77777777" w:rsidR="00571AAB" w:rsidRPr="00B50054" w:rsidRDefault="00571AAB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hAnsi="Times New Roman" w:cs="Times New Roman"/>
          <w:sz w:val="22"/>
        </w:rPr>
        <w:t>Considering projected timescales and unforeseen events that may occur.</w:t>
      </w:r>
    </w:p>
    <w:p w14:paraId="6B215897" w14:textId="77777777" w:rsidR="00571AAB" w:rsidRPr="00B50054" w:rsidRDefault="00571AAB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hAnsi="Times New Roman" w:cs="Times New Roman"/>
          <w:sz w:val="22"/>
        </w:rPr>
        <w:t>Preparing and submitting quotations for work.</w:t>
      </w:r>
    </w:p>
    <w:p w14:paraId="79507A7C" w14:textId="77777777" w:rsidR="00571AAB" w:rsidRPr="00B50054" w:rsidRDefault="00571AAB" w:rsidP="00B50054">
      <w:pPr>
        <w:numPr>
          <w:ilvl w:val="0"/>
          <w:numId w:val="15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</w:rPr>
      </w:pPr>
      <w:r w:rsidRPr="00B50054">
        <w:rPr>
          <w:rFonts w:ascii="Times New Roman" w:hAnsi="Times New Roman" w:cs="Times New Roman"/>
          <w:sz w:val="22"/>
        </w:rPr>
        <w:t>Monitoring </w:t>
      </w:r>
      <w:hyperlink r:id="rId20" w:tooltip="Cost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costs</w:t>
        </w:r>
      </w:hyperlink>
      <w:r w:rsidRPr="00B50054">
        <w:rPr>
          <w:rFonts w:ascii="Times New Roman" w:hAnsi="Times New Roman" w:cs="Times New Roman"/>
          <w:sz w:val="22"/>
        </w:rPr>
        <w:t> on </w:t>
      </w:r>
      <w:hyperlink r:id="rId21" w:tooltip="Project" w:history="1">
        <w:r w:rsidRPr="00B50054">
          <w:rPr>
            <w:rStyle w:val="Hyperlink"/>
            <w:rFonts w:ascii="Times New Roman" w:hAnsi="Times New Roman" w:cs="Times New Roman"/>
            <w:color w:val="auto"/>
            <w:sz w:val="22"/>
            <w:u w:val="none"/>
          </w:rPr>
          <w:t>projects</w:t>
        </w:r>
      </w:hyperlink>
      <w:r w:rsidRPr="00B50054">
        <w:rPr>
          <w:rFonts w:ascii="Times New Roman" w:hAnsi="Times New Roman" w:cs="Times New Roman"/>
          <w:sz w:val="22"/>
        </w:rPr>
        <w:t> as they proceed.</w:t>
      </w:r>
    </w:p>
    <w:p w14:paraId="1F77DAF7" w14:textId="77777777" w:rsidR="00F765DC" w:rsidRPr="00B50054" w:rsidRDefault="00F765DC">
      <w:pPr>
        <w:spacing w:line="61" w:lineRule="exact"/>
        <w:rPr>
          <w:rFonts w:ascii="Times New Roman" w:eastAsia="Times New Roman" w:hAnsi="Times New Roman" w:cs="Times New Roman"/>
          <w:sz w:val="24"/>
        </w:rPr>
      </w:pPr>
    </w:p>
    <w:p w14:paraId="5417E935" w14:textId="77777777" w:rsidR="00F765DC" w:rsidRPr="00B50054" w:rsidRDefault="009F4BD0">
      <w:pPr>
        <w:tabs>
          <w:tab w:val="left" w:pos="8580"/>
        </w:tabs>
        <w:spacing w:line="0" w:lineRule="atLeast"/>
        <w:rPr>
          <w:rFonts w:ascii="Times New Roman" w:eastAsia="Times New Roman" w:hAnsi="Times New Roman" w:cs="Times New Roman"/>
          <w:i/>
          <w:sz w:val="21"/>
        </w:rPr>
      </w:pPr>
      <w:r w:rsidRPr="00B50054">
        <w:rPr>
          <w:rFonts w:ascii="Times New Roman" w:eastAsia="Times New Roman" w:hAnsi="Times New Roman" w:cs="Times New Roman"/>
          <w:b/>
          <w:sz w:val="22"/>
        </w:rPr>
        <w:t>Physics Tutor</w:t>
      </w:r>
      <w:r w:rsidR="00F765DC" w:rsidRPr="00B50054">
        <w:rPr>
          <w:rFonts w:ascii="Times New Roman" w:eastAsia="Times New Roman" w:hAnsi="Times New Roman" w:cs="Times New Roman"/>
          <w:sz w:val="22"/>
        </w:rPr>
        <w:t xml:space="preserve">, </w:t>
      </w:r>
      <w:r w:rsidRPr="00B50054">
        <w:rPr>
          <w:rFonts w:ascii="Times New Roman" w:eastAsia="Times New Roman" w:hAnsi="Times New Roman" w:cs="Times New Roman"/>
          <w:sz w:val="22"/>
        </w:rPr>
        <w:t>TASC, C</w:t>
      </w:r>
      <w:r w:rsidR="006979DE" w:rsidRPr="00B50054">
        <w:rPr>
          <w:rFonts w:ascii="Times New Roman" w:eastAsia="Times New Roman" w:hAnsi="Times New Roman" w:cs="Times New Roman"/>
          <w:sz w:val="22"/>
        </w:rPr>
        <w:t xml:space="preserve">leveland State university, </w:t>
      </w:r>
      <w:r w:rsidRPr="00B50054">
        <w:rPr>
          <w:rFonts w:ascii="Times New Roman" w:eastAsia="Times New Roman" w:hAnsi="Times New Roman" w:cs="Times New Roman"/>
          <w:sz w:val="22"/>
        </w:rPr>
        <w:t>Ohio 44114</w:t>
      </w:r>
      <w:r w:rsidR="006979DE" w:rsidRPr="00B50054">
        <w:rPr>
          <w:rFonts w:ascii="Times New Roman" w:eastAsia="Times New Roman" w:hAnsi="Times New Roman" w:cs="Times New Roman"/>
          <w:sz w:val="22"/>
        </w:rPr>
        <w:t>.</w:t>
      </w:r>
      <w:r w:rsidR="00F765DC" w:rsidRPr="00B50054">
        <w:rPr>
          <w:rFonts w:ascii="Times New Roman" w:eastAsia="Times New Roman" w:hAnsi="Times New Roman" w:cs="Times New Roman"/>
        </w:rPr>
        <w:tab/>
      </w:r>
      <w:r w:rsidRPr="00B50054">
        <w:rPr>
          <w:rFonts w:ascii="Times New Roman" w:eastAsia="Times New Roman" w:hAnsi="Times New Roman" w:cs="Times New Roman"/>
          <w:i/>
          <w:sz w:val="21"/>
        </w:rPr>
        <w:t>May</w:t>
      </w:r>
      <w:r w:rsidR="00F765DC" w:rsidRPr="00B50054">
        <w:rPr>
          <w:rFonts w:ascii="Times New Roman" w:eastAsia="Times New Roman" w:hAnsi="Times New Roman" w:cs="Times New Roman"/>
          <w:i/>
          <w:sz w:val="21"/>
        </w:rPr>
        <w:t xml:space="preserve"> 201</w:t>
      </w:r>
      <w:r w:rsidRPr="00B50054">
        <w:rPr>
          <w:rFonts w:ascii="Times New Roman" w:eastAsia="Times New Roman" w:hAnsi="Times New Roman" w:cs="Times New Roman"/>
          <w:i/>
          <w:sz w:val="21"/>
        </w:rPr>
        <w:t>8</w:t>
      </w:r>
      <w:r w:rsidR="00F765DC" w:rsidRPr="00B50054">
        <w:rPr>
          <w:rFonts w:ascii="Times New Roman" w:eastAsia="Times New Roman" w:hAnsi="Times New Roman" w:cs="Times New Roman"/>
          <w:i/>
          <w:sz w:val="21"/>
        </w:rPr>
        <w:t xml:space="preserve"> – </w:t>
      </w:r>
      <w:r w:rsidRPr="00B50054">
        <w:rPr>
          <w:rFonts w:ascii="Times New Roman" w:eastAsia="Times New Roman" w:hAnsi="Times New Roman" w:cs="Times New Roman"/>
          <w:i/>
          <w:sz w:val="21"/>
        </w:rPr>
        <w:t>Dec</w:t>
      </w:r>
      <w:r w:rsidR="00F765DC" w:rsidRPr="00B50054">
        <w:rPr>
          <w:rFonts w:ascii="Times New Roman" w:eastAsia="Times New Roman" w:hAnsi="Times New Roman" w:cs="Times New Roman"/>
          <w:i/>
          <w:sz w:val="21"/>
        </w:rPr>
        <w:t xml:space="preserve"> 201</w:t>
      </w:r>
      <w:r w:rsidRPr="00B50054">
        <w:rPr>
          <w:rFonts w:ascii="Times New Roman" w:eastAsia="Times New Roman" w:hAnsi="Times New Roman" w:cs="Times New Roman"/>
          <w:i/>
          <w:sz w:val="21"/>
        </w:rPr>
        <w:t>8</w:t>
      </w:r>
    </w:p>
    <w:p w14:paraId="345A67ED" w14:textId="77777777" w:rsidR="00F765DC" w:rsidRPr="00B50054" w:rsidRDefault="007A5B7F" w:rsidP="00B50054">
      <w:pPr>
        <w:numPr>
          <w:ilvl w:val="0"/>
          <w:numId w:val="17"/>
        </w:num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2"/>
          <w:szCs w:val="22"/>
        </w:rPr>
      </w:pPr>
      <w:r w:rsidRPr="00B50054">
        <w:rPr>
          <w:rFonts w:ascii="Times New Roman" w:eastAsia="Cambria" w:hAnsi="Times New Roman" w:cs="Times New Roman"/>
          <w:position w:val="-1"/>
          <w:sz w:val="22"/>
          <w:szCs w:val="22"/>
        </w:rPr>
        <w:t>Teach students and help them for the severe problem regarding to the syllabus of physics as well as help regarding to make notes and advice students for the exam preparation.</w:t>
      </w:r>
    </w:p>
    <w:p w14:paraId="0B51C87E" w14:textId="77777777" w:rsidR="00F765DC" w:rsidRPr="00B50054" w:rsidRDefault="009F4BD0">
      <w:pPr>
        <w:tabs>
          <w:tab w:val="left" w:pos="8580"/>
        </w:tabs>
        <w:spacing w:line="0" w:lineRule="atLeast"/>
        <w:rPr>
          <w:rFonts w:ascii="Times New Roman" w:eastAsia="Times New Roman" w:hAnsi="Times New Roman" w:cs="Times New Roman"/>
          <w:i/>
          <w:sz w:val="21"/>
        </w:rPr>
      </w:pPr>
      <w:r w:rsidRPr="00B50054">
        <w:rPr>
          <w:rFonts w:ascii="Times New Roman" w:eastAsia="Times New Roman" w:hAnsi="Times New Roman" w:cs="Times New Roman"/>
          <w:b/>
          <w:sz w:val="24"/>
        </w:rPr>
        <w:t>Physics SI Leader</w:t>
      </w:r>
      <w:r w:rsidR="00F765DC" w:rsidRPr="00B50054">
        <w:rPr>
          <w:rFonts w:ascii="Times New Roman" w:eastAsia="Times New Roman" w:hAnsi="Times New Roman" w:cs="Times New Roman"/>
          <w:b/>
          <w:sz w:val="22"/>
        </w:rPr>
        <w:t>,</w:t>
      </w:r>
      <w:r w:rsidR="006979DE" w:rsidRPr="00B50054"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6979DE" w:rsidRPr="00B50054">
        <w:rPr>
          <w:rFonts w:ascii="Times New Roman" w:eastAsia="Times New Roman" w:hAnsi="Times New Roman" w:cs="Times New Roman"/>
          <w:sz w:val="22"/>
        </w:rPr>
        <w:t>TASC, Cleveland State university, Ohio 44114.</w:t>
      </w:r>
      <w:r w:rsidR="00F765DC" w:rsidRPr="00B50054">
        <w:rPr>
          <w:rFonts w:ascii="Times New Roman" w:eastAsia="Times New Roman" w:hAnsi="Times New Roman" w:cs="Times New Roman"/>
        </w:rPr>
        <w:tab/>
      </w:r>
      <w:r w:rsidRPr="00B50054">
        <w:rPr>
          <w:rFonts w:ascii="Times New Roman" w:eastAsia="Times New Roman" w:hAnsi="Times New Roman" w:cs="Times New Roman"/>
          <w:i/>
          <w:sz w:val="21"/>
        </w:rPr>
        <w:t>May</w:t>
      </w:r>
      <w:r w:rsidR="00F765DC" w:rsidRPr="00B50054">
        <w:rPr>
          <w:rFonts w:ascii="Times New Roman" w:eastAsia="Times New Roman" w:hAnsi="Times New Roman" w:cs="Times New Roman"/>
          <w:i/>
          <w:sz w:val="21"/>
        </w:rPr>
        <w:t xml:space="preserve"> 201</w:t>
      </w:r>
      <w:r w:rsidRPr="00B50054">
        <w:rPr>
          <w:rFonts w:ascii="Times New Roman" w:eastAsia="Times New Roman" w:hAnsi="Times New Roman" w:cs="Times New Roman"/>
          <w:i/>
          <w:sz w:val="21"/>
        </w:rPr>
        <w:t>8</w:t>
      </w:r>
      <w:r w:rsidR="00F765DC" w:rsidRPr="00B50054">
        <w:rPr>
          <w:rFonts w:ascii="Times New Roman" w:eastAsia="Times New Roman" w:hAnsi="Times New Roman" w:cs="Times New Roman"/>
          <w:i/>
          <w:sz w:val="21"/>
        </w:rPr>
        <w:t xml:space="preserve"> – Dec 201</w:t>
      </w:r>
      <w:r w:rsidRPr="00B50054">
        <w:rPr>
          <w:rFonts w:ascii="Times New Roman" w:eastAsia="Times New Roman" w:hAnsi="Times New Roman" w:cs="Times New Roman"/>
          <w:i/>
          <w:sz w:val="21"/>
        </w:rPr>
        <w:t>8</w:t>
      </w:r>
    </w:p>
    <w:p w14:paraId="5B8531A2" w14:textId="77777777" w:rsidR="00F765DC" w:rsidRPr="00B50054" w:rsidRDefault="00F765DC">
      <w:pPr>
        <w:spacing w:line="42" w:lineRule="exact"/>
        <w:rPr>
          <w:rFonts w:ascii="Times New Roman" w:eastAsia="Times New Roman" w:hAnsi="Times New Roman" w:cs="Times New Roman"/>
          <w:sz w:val="24"/>
        </w:rPr>
      </w:pPr>
    </w:p>
    <w:p w14:paraId="1FCE05F8" w14:textId="77777777" w:rsidR="00F765DC" w:rsidRPr="00B50054" w:rsidRDefault="007A5B7F" w:rsidP="00B50054">
      <w:pPr>
        <w:numPr>
          <w:ilvl w:val="0"/>
          <w:numId w:val="14"/>
        </w:numPr>
        <w:tabs>
          <w:tab w:val="left" w:pos="720"/>
        </w:tabs>
        <w:spacing w:line="227" w:lineRule="auto"/>
        <w:ind w:left="720" w:right="80" w:hanging="360"/>
        <w:rPr>
          <w:rFonts w:ascii="Times New Roman" w:eastAsia="Symbol" w:hAnsi="Times New Roman" w:cs="Times New Roman"/>
          <w:sz w:val="22"/>
          <w:szCs w:val="22"/>
        </w:rPr>
      </w:pPr>
      <w:r w:rsidRPr="00B50054">
        <w:rPr>
          <w:rFonts w:ascii="Times New Roman" w:hAnsi="Times New Roman" w:cs="Times New Roman"/>
          <w:sz w:val="22"/>
          <w:szCs w:val="22"/>
        </w:rPr>
        <w:t>Guide Students for the exam and difficulties regarding to physics and try to help them with a concept of subject</w:t>
      </w:r>
    </w:p>
    <w:p w14:paraId="3DC7C712" w14:textId="77777777" w:rsidR="00F765DC" w:rsidRPr="00B50054" w:rsidRDefault="00F765DC">
      <w:pPr>
        <w:spacing w:line="66" w:lineRule="exact"/>
        <w:rPr>
          <w:rFonts w:ascii="Times New Roman" w:eastAsia="Times New Roman" w:hAnsi="Times New Roman" w:cs="Times New Roman"/>
          <w:sz w:val="24"/>
        </w:rPr>
      </w:pPr>
    </w:p>
    <w:p w14:paraId="31D037F8" w14:textId="60F52D27" w:rsidR="002D48F8" w:rsidRPr="002D48F8" w:rsidRDefault="00B0507C">
      <w:pPr>
        <w:spacing w:line="0" w:lineRule="atLeast"/>
        <w:rPr>
          <w:rFonts w:ascii="Times New Roman" w:eastAsia="Times New Roman" w:hAnsi="Times New Roman" w:cs="Times New Roman"/>
          <w:b/>
          <w:color w:val="1F3864"/>
          <w:sz w:val="22"/>
          <w:u w:val="single"/>
        </w:rPr>
      </w:pPr>
      <w:r>
        <w:rPr>
          <w:rFonts w:ascii="Times New Roman" w:eastAsia="Times New Roman" w:hAnsi="Times New Roman" w:cs="Times New Roman"/>
          <w:b/>
          <w:color w:val="1F3864"/>
          <w:sz w:val="22"/>
          <w:u w:val="single"/>
        </w:rPr>
        <w:br w:type="page"/>
      </w:r>
      <w:r w:rsidR="00F765DC" w:rsidRPr="00B50054">
        <w:rPr>
          <w:rFonts w:ascii="Times New Roman" w:eastAsia="Times New Roman" w:hAnsi="Times New Roman" w:cs="Times New Roman"/>
          <w:b/>
          <w:color w:val="1F3864"/>
          <w:sz w:val="22"/>
          <w:u w:val="single"/>
        </w:rPr>
        <w:lastRenderedPageBreak/>
        <w:t>PROJECTS</w:t>
      </w:r>
    </w:p>
    <w:p w14:paraId="385DA9C1" w14:textId="77777777" w:rsidR="00F765DC" w:rsidRPr="00B50054" w:rsidRDefault="00F765DC">
      <w:pPr>
        <w:spacing w:line="61" w:lineRule="exact"/>
        <w:rPr>
          <w:rFonts w:ascii="Times New Roman" w:eastAsia="Times New Roman" w:hAnsi="Times New Roman" w:cs="Times New Roman"/>
          <w:sz w:val="24"/>
        </w:rPr>
      </w:pPr>
    </w:p>
    <w:p w14:paraId="05CC8EDB" w14:textId="77777777" w:rsidR="00D33DE7" w:rsidRDefault="002D48F8" w:rsidP="002D48F8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Dogwood Road at Hollybrook Road(Gwinnett County Project No.- F-1257-01)</w:t>
      </w:r>
    </w:p>
    <w:p w14:paraId="0363AE4B" w14:textId="77777777" w:rsidR="00D33DE7" w:rsidRDefault="00D33DE7" w:rsidP="00D33DE7">
      <w:pPr>
        <w:numPr>
          <w:ilvl w:val="0"/>
          <w:numId w:val="13"/>
        </w:numPr>
        <w:tabs>
          <w:tab w:val="left" w:pos="720"/>
        </w:tabs>
        <w:spacing w:line="235" w:lineRule="auto"/>
        <w:ind w:left="720" w:right="140" w:hanging="360"/>
        <w:rPr>
          <w:rFonts w:ascii="Times New Roman" w:eastAsia="Symbol" w:hAnsi="Times New Roman" w:cs="Times New Roman"/>
          <w:sz w:val="22"/>
          <w:szCs w:val="22"/>
        </w:rPr>
      </w:pPr>
      <w:r w:rsidRPr="00D33DE7">
        <w:rPr>
          <w:rFonts w:ascii="Times New Roman" w:hAnsi="Times New Roman" w:cs="Times New Roman"/>
          <w:sz w:val="22"/>
          <w:szCs w:val="24"/>
        </w:rPr>
        <w:t xml:space="preserve">The Project is Provided by Gwinnett County which costs around 3 million USD and Performing by </w:t>
      </w:r>
      <w:proofErr w:type="spellStart"/>
      <w:r w:rsidRPr="00D33DE7">
        <w:rPr>
          <w:rFonts w:ascii="Times New Roman" w:hAnsi="Times New Roman" w:cs="Times New Roman"/>
          <w:sz w:val="22"/>
          <w:szCs w:val="24"/>
        </w:rPr>
        <w:t>Ohmshiv</w:t>
      </w:r>
      <w:proofErr w:type="spellEnd"/>
      <w:r w:rsidRPr="00D33DE7">
        <w:rPr>
          <w:rFonts w:ascii="Times New Roman" w:hAnsi="Times New Roman" w:cs="Times New Roman"/>
          <w:sz w:val="22"/>
          <w:szCs w:val="24"/>
        </w:rPr>
        <w:t xml:space="preserve"> Construction LLC. Project has been started from February 2019 and Completing in July 2019. As Scope Provided by Owner of Project consider a site development with replacement of curb &amp; gutter, Sidewalk Installation, storm water drainage and crossings as well as roundabout Installation as per GDOT provided standard.</w:t>
      </w:r>
    </w:p>
    <w:p w14:paraId="3F6289FA" w14:textId="731C99C4" w:rsidR="00D33DE7" w:rsidRPr="00D33DE7" w:rsidRDefault="00D33DE7" w:rsidP="00D33DE7">
      <w:pPr>
        <w:numPr>
          <w:ilvl w:val="0"/>
          <w:numId w:val="13"/>
        </w:numPr>
        <w:tabs>
          <w:tab w:val="left" w:pos="720"/>
        </w:tabs>
        <w:spacing w:line="235" w:lineRule="auto"/>
        <w:ind w:left="720" w:right="140" w:hanging="360"/>
        <w:rPr>
          <w:rFonts w:ascii="Times New Roman" w:eastAsia="Symbol" w:hAnsi="Times New Roman" w:cs="Times New Roman"/>
          <w:sz w:val="22"/>
          <w:szCs w:val="22"/>
        </w:rPr>
      </w:pPr>
      <w:r w:rsidRPr="00D33DE7">
        <w:rPr>
          <w:rFonts w:ascii="Times New Roman" w:hAnsi="Times New Roman" w:cs="Times New Roman"/>
          <w:sz w:val="22"/>
          <w:szCs w:val="24"/>
        </w:rPr>
        <w:t xml:space="preserve">As a Project Superintendent, I am performing </w:t>
      </w:r>
      <w:r w:rsidR="005A7DE2">
        <w:rPr>
          <w:rFonts w:ascii="Times New Roman" w:hAnsi="Times New Roman" w:cs="Times New Roman"/>
          <w:sz w:val="22"/>
          <w:szCs w:val="24"/>
        </w:rPr>
        <w:t xml:space="preserve">Primary </w:t>
      </w:r>
      <w:r w:rsidRPr="00D33DE7">
        <w:rPr>
          <w:rFonts w:ascii="Times New Roman" w:hAnsi="Times New Roman" w:cs="Times New Roman"/>
          <w:sz w:val="22"/>
          <w:szCs w:val="24"/>
        </w:rPr>
        <w:t xml:space="preserve">Job duties </w:t>
      </w:r>
      <w:r w:rsidR="005A7DE2">
        <w:rPr>
          <w:rFonts w:ascii="Times New Roman" w:hAnsi="Times New Roman" w:cs="Times New Roman"/>
          <w:sz w:val="22"/>
          <w:szCs w:val="24"/>
        </w:rPr>
        <w:t xml:space="preserve">including </w:t>
      </w:r>
      <w:r w:rsidRPr="00D33DE7">
        <w:rPr>
          <w:rFonts w:ascii="Times New Roman" w:hAnsi="Times New Roman" w:cs="Times New Roman"/>
          <w:sz w:val="22"/>
          <w:szCs w:val="24"/>
        </w:rPr>
        <w:t xml:space="preserve">coordinate with locals, Utility coordinates, Consultants, Inspectors, Subcontractors, Contractors as well as assigned Project coordinators and Engineers by County. Moreover, change orders, Approximate estimation for Change order, </w:t>
      </w:r>
      <w:r w:rsidR="005A7DE2">
        <w:rPr>
          <w:rFonts w:ascii="Times New Roman" w:hAnsi="Times New Roman" w:cs="Times New Roman"/>
          <w:sz w:val="22"/>
          <w:szCs w:val="24"/>
        </w:rPr>
        <w:t>Provide Quality Material and Man-Power as per requirement on Location, Inspection as per GDOT specifications, Maintaining quality, Write daily logs and material track as per Bid schedule</w:t>
      </w:r>
      <w:r w:rsidR="00D038B3">
        <w:rPr>
          <w:rFonts w:ascii="Times New Roman" w:hAnsi="Times New Roman" w:cs="Times New Roman"/>
          <w:sz w:val="22"/>
          <w:szCs w:val="24"/>
        </w:rPr>
        <w:t xml:space="preserve">, </w:t>
      </w:r>
      <w:r w:rsidRPr="00D33DE7">
        <w:rPr>
          <w:rFonts w:ascii="Times New Roman" w:hAnsi="Times New Roman" w:cs="Times New Roman"/>
          <w:sz w:val="22"/>
          <w:szCs w:val="24"/>
        </w:rPr>
        <w:t>scheduling, planning and solve critical situations including traffic control and Utility damages reporting and recovering Under job duties.</w:t>
      </w:r>
    </w:p>
    <w:p w14:paraId="7C4626C1" w14:textId="139111BF" w:rsidR="00F765DC" w:rsidRPr="00D33DE7" w:rsidRDefault="007A5B7F" w:rsidP="002D48F8">
      <w:pPr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B50054">
        <w:rPr>
          <w:rFonts w:ascii="Times New Roman" w:hAnsi="Times New Roman" w:cs="Times New Roman"/>
          <w:b/>
          <w:sz w:val="24"/>
          <w:szCs w:val="24"/>
        </w:rPr>
        <w:t xml:space="preserve">Road construction using plastic technology against bitumen                         </w:t>
      </w:r>
    </w:p>
    <w:p w14:paraId="2A49AB8E" w14:textId="77777777" w:rsidR="00F765DC" w:rsidRPr="00B50054" w:rsidRDefault="00F765DC">
      <w:pPr>
        <w:spacing w:line="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74740B9" w14:textId="77777777" w:rsidR="007A5B7F" w:rsidRPr="00B50054" w:rsidRDefault="007A5B7F" w:rsidP="00F15B8E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360"/>
        <w:rPr>
          <w:rFonts w:ascii="Times New Roman" w:eastAsia="Symbol" w:hAnsi="Times New Roman" w:cs="Times New Roman"/>
          <w:sz w:val="22"/>
          <w:szCs w:val="22"/>
        </w:rPr>
      </w:pPr>
      <w:r w:rsidRPr="00B50054">
        <w:rPr>
          <w:rFonts w:ascii="Times New Roman" w:hAnsi="Times New Roman" w:cs="Times New Roman"/>
          <w:sz w:val="22"/>
          <w:szCs w:val="22"/>
        </w:rPr>
        <w:t>Waste plastic coated aggregate is replaced on place of simple coarse aggregate and creates Beneficial effects after using plastic waste in road construction.</w:t>
      </w:r>
    </w:p>
    <w:p w14:paraId="338AE6C1" w14:textId="77777777" w:rsidR="00F765DC" w:rsidRPr="00B50054" w:rsidRDefault="007A5B7F" w:rsidP="00F15B8E">
      <w:pPr>
        <w:numPr>
          <w:ilvl w:val="0"/>
          <w:numId w:val="11"/>
        </w:numPr>
        <w:tabs>
          <w:tab w:val="left" w:pos="720"/>
        </w:tabs>
        <w:spacing w:line="0" w:lineRule="atLeast"/>
        <w:ind w:left="720" w:hanging="360"/>
        <w:rPr>
          <w:rFonts w:ascii="Times New Roman" w:eastAsia="Symbol" w:hAnsi="Times New Roman" w:cs="Times New Roman"/>
          <w:sz w:val="22"/>
          <w:szCs w:val="22"/>
        </w:rPr>
      </w:pPr>
      <w:r w:rsidRPr="00B50054">
        <w:rPr>
          <w:rFonts w:ascii="Times New Roman" w:eastAsia="Times New Roman" w:hAnsi="Times New Roman" w:cs="Times New Roman"/>
          <w:sz w:val="22"/>
          <w:szCs w:val="22"/>
        </w:rPr>
        <w:t xml:space="preserve">Comparison between regular aggregate road and waste plastic coated aggregate road construction. </w:t>
      </w:r>
    </w:p>
    <w:p w14:paraId="72C34304" w14:textId="77777777" w:rsidR="00F15B8E" w:rsidRPr="00B50054" w:rsidRDefault="00F15B8E" w:rsidP="00F15B8E">
      <w:pPr>
        <w:tabs>
          <w:tab w:val="left" w:pos="720"/>
        </w:tabs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B50054">
        <w:rPr>
          <w:rFonts w:ascii="Times New Roman" w:hAnsi="Times New Roman" w:cs="Times New Roman"/>
          <w:b/>
          <w:sz w:val="24"/>
          <w:szCs w:val="24"/>
        </w:rPr>
        <w:t>CONSISTENCY LIMIT OF SOIL</w:t>
      </w:r>
    </w:p>
    <w:p w14:paraId="47EEE68A" w14:textId="77777777" w:rsidR="00F765DC" w:rsidRPr="00B50054" w:rsidRDefault="00F765DC">
      <w:pPr>
        <w:spacing w:line="18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30F202A" w14:textId="77777777" w:rsidR="00F765DC" w:rsidRPr="00B50054" w:rsidRDefault="00F15B8E" w:rsidP="00F15B8E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Times New Roman" w:eastAsia="Symbol" w:hAnsi="Times New Roman" w:cs="Times New Roman"/>
          <w:sz w:val="22"/>
          <w:szCs w:val="22"/>
        </w:rPr>
      </w:pPr>
      <w:r w:rsidRPr="00B50054">
        <w:rPr>
          <w:rFonts w:ascii="Times New Roman" w:hAnsi="Times New Roman" w:cs="Times New Roman"/>
          <w:sz w:val="22"/>
          <w:szCs w:val="22"/>
        </w:rPr>
        <w:t>Soil experiments for liquid limit, plastic limit, and plasticity index which helps to conclude load sustainability of structure</w:t>
      </w:r>
      <w:r w:rsidRPr="00B50054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14:paraId="6651B18A" w14:textId="77777777" w:rsidR="00F15B8E" w:rsidRPr="00B50054" w:rsidRDefault="00F15B8E" w:rsidP="00F15B8E">
      <w:pPr>
        <w:tabs>
          <w:tab w:val="left" w:pos="720"/>
        </w:tabs>
        <w:spacing w:line="0" w:lineRule="atLeast"/>
        <w:rPr>
          <w:rFonts w:ascii="Times New Roman" w:eastAsia="Symbol" w:hAnsi="Times New Roman" w:cs="Times New Roman"/>
          <w:sz w:val="24"/>
          <w:szCs w:val="24"/>
        </w:rPr>
      </w:pPr>
      <w:r w:rsidRPr="00B50054">
        <w:rPr>
          <w:rFonts w:ascii="Times New Roman" w:hAnsi="Times New Roman" w:cs="Times New Roman"/>
          <w:b/>
          <w:sz w:val="24"/>
          <w:szCs w:val="24"/>
        </w:rPr>
        <w:t>BAMBOO-THE BEST CONSTRUCTION MATERIAL (ISBN- 978-81-929173-0-6)</w:t>
      </w:r>
      <w:r w:rsidRPr="00B50054">
        <w:rPr>
          <w:rFonts w:ascii="Times New Roman" w:eastAsia="Cambria" w:hAnsi="Times New Roman" w:cs="Times New Roman"/>
          <w:b/>
          <w:sz w:val="24"/>
          <w:szCs w:val="24"/>
        </w:rPr>
        <w:t xml:space="preserve">   </w:t>
      </w:r>
    </w:p>
    <w:p w14:paraId="6714E382" w14:textId="77777777" w:rsidR="00F765DC" w:rsidRPr="00B50054" w:rsidRDefault="00F765DC">
      <w:pPr>
        <w:spacing w:line="44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CAE1B76" w14:textId="77777777" w:rsidR="00D33DE7" w:rsidRDefault="00F15B8E" w:rsidP="00D33DE7">
      <w:pPr>
        <w:numPr>
          <w:ilvl w:val="0"/>
          <w:numId w:val="13"/>
        </w:numPr>
        <w:tabs>
          <w:tab w:val="left" w:pos="720"/>
        </w:tabs>
        <w:spacing w:line="235" w:lineRule="auto"/>
        <w:ind w:left="720" w:right="140" w:hanging="360"/>
        <w:rPr>
          <w:rFonts w:ascii="Times New Roman" w:eastAsia="Symbol" w:hAnsi="Times New Roman" w:cs="Times New Roman"/>
          <w:sz w:val="22"/>
          <w:szCs w:val="22"/>
        </w:rPr>
      </w:pPr>
      <w:r w:rsidRPr="00B50054">
        <w:rPr>
          <w:rFonts w:ascii="Times New Roman" w:eastAsia="Cambria" w:hAnsi="Times New Roman" w:cs="Times New Roman"/>
          <w:spacing w:val="-1"/>
          <w:sz w:val="22"/>
          <w:szCs w:val="22"/>
        </w:rPr>
        <w:t>Concrete is non-biodegradable material, so bamboo can be optional material for lots of supportive structure which can reduce cost; time and harm-ness to the environment.</w:t>
      </w:r>
    </w:p>
    <w:p w14:paraId="7A8ED82A" w14:textId="77777777" w:rsidR="00F765DC" w:rsidRPr="00B50054" w:rsidRDefault="00F765DC">
      <w:pPr>
        <w:spacing w:line="144" w:lineRule="exact"/>
        <w:rPr>
          <w:rFonts w:ascii="Times New Roman" w:eastAsia="Times New Roman" w:hAnsi="Times New Roman" w:cs="Times New Roman"/>
          <w:sz w:val="24"/>
        </w:rPr>
      </w:pPr>
    </w:p>
    <w:p w14:paraId="5507B3CD" w14:textId="77777777" w:rsidR="00F765DC" w:rsidRPr="00B50054" w:rsidRDefault="00F765DC">
      <w:pPr>
        <w:spacing w:line="0" w:lineRule="atLeast"/>
        <w:rPr>
          <w:rFonts w:ascii="Times New Roman" w:eastAsia="Times New Roman" w:hAnsi="Times New Roman" w:cs="Times New Roman"/>
          <w:b/>
          <w:color w:val="1F3864"/>
          <w:sz w:val="22"/>
          <w:u w:val="single"/>
        </w:rPr>
      </w:pPr>
      <w:r w:rsidRPr="00B50054">
        <w:rPr>
          <w:rFonts w:ascii="Times New Roman" w:eastAsia="Times New Roman" w:hAnsi="Times New Roman" w:cs="Times New Roman"/>
          <w:b/>
          <w:color w:val="1F3864"/>
          <w:sz w:val="22"/>
          <w:u w:val="single"/>
        </w:rPr>
        <w:t>HONORS</w:t>
      </w:r>
    </w:p>
    <w:p w14:paraId="238992B8" w14:textId="77777777" w:rsidR="00F765DC" w:rsidRPr="00B50054" w:rsidRDefault="00F765DC">
      <w:pPr>
        <w:spacing w:line="50" w:lineRule="exact"/>
        <w:rPr>
          <w:rFonts w:ascii="Times New Roman" w:eastAsia="Times New Roman" w:hAnsi="Times New Roman" w:cs="Times New Roman"/>
          <w:sz w:val="24"/>
        </w:rPr>
      </w:pPr>
    </w:p>
    <w:p w14:paraId="5206ABFC" w14:textId="77777777" w:rsidR="00A12B45" w:rsidRPr="00A12B45" w:rsidRDefault="00A12B45" w:rsidP="009F4BD0">
      <w:pPr>
        <w:pStyle w:val="ListParagraph"/>
        <w:numPr>
          <w:ilvl w:val="0"/>
          <w:numId w:val="10"/>
        </w:numPr>
        <w:autoSpaceDE w:val="0"/>
        <w:autoSpaceDN w:val="0"/>
        <w:adjustRightInd w:val="0"/>
        <w:contextualSpacing/>
        <w:rPr>
          <w:rFonts w:ascii="Times New Roman" w:eastAsia="SymbolMT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CMAA- CMIT Certificate training successfully Completed</w:t>
      </w:r>
    </w:p>
    <w:p w14:paraId="6FCE6F1D" w14:textId="68063AB2" w:rsidR="009F4BD0" w:rsidRPr="00B50054" w:rsidRDefault="009F4BD0" w:rsidP="009F4BD0">
      <w:pPr>
        <w:pStyle w:val="ListParagraph"/>
        <w:numPr>
          <w:ilvl w:val="0"/>
          <w:numId w:val="10"/>
        </w:numPr>
        <w:autoSpaceDE w:val="0"/>
        <w:autoSpaceDN w:val="0"/>
        <w:adjustRightInd w:val="0"/>
        <w:contextualSpacing/>
        <w:rPr>
          <w:rFonts w:ascii="Times New Roman" w:eastAsia="SymbolMT" w:hAnsi="Times New Roman" w:cs="Times New Roman"/>
          <w:sz w:val="22"/>
          <w:szCs w:val="22"/>
        </w:rPr>
      </w:pPr>
      <w:r w:rsidRPr="00B50054">
        <w:rPr>
          <w:rFonts w:ascii="Times New Roman" w:hAnsi="Times New Roman" w:cs="Times New Roman"/>
          <w:sz w:val="22"/>
          <w:szCs w:val="22"/>
        </w:rPr>
        <w:t>‘B’ grading Cadet certified by NCC, INDIA.</w:t>
      </w:r>
    </w:p>
    <w:p w14:paraId="5D89964E" w14:textId="77777777" w:rsidR="009F4BD0" w:rsidRPr="00B50054" w:rsidRDefault="009F4BD0" w:rsidP="009F4BD0">
      <w:pPr>
        <w:pStyle w:val="ListParagraph"/>
        <w:numPr>
          <w:ilvl w:val="0"/>
          <w:numId w:val="10"/>
        </w:numPr>
        <w:autoSpaceDE w:val="0"/>
        <w:autoSpaceDN w:val="0"/>
        <w:adjustRightInd w:val="0"/>
        <w:contextualSpacing/>
        <w:rPr>
          <w:rFonts w:ascii="Times New Roman" w:eastAsia="SymbolMT" w:hAnsi="Times New Roman" w:cs="Times New Roman"/>
          <w:sz w:val="22"/>
          <w:szCs w:val="22"/>
        </w:rPr>
      </w:pPr>
      <w:r w:rsidRPr="00B50054">
        <w:rPr>
          <w:rFonts w:ascii="Times New Roman" w:hAnsi="Times New Roman" w:cs="Times New Roman"/>
          <w:sz w:val="22"/>
          <w:szCs w:val="22"/>
        </w:rPr>
        <w:t>Group leader and 2nd Runner up in Make your Way, L.D. Engineering tech-fest</w:t>
      </w:r>
    </w:p>
    <w:p w14:paraId="02582866" w14:textId="77777777" w:rsidR="009F4BD0" w:rsidRPr="00B50054" w:rsidRDefault="009F4BD0" w:rsidP="009F4BD0">
      <w:pPr>
        <w:pStyle w:val="ListParagraph"/>
        <w:numPr>
          <w:ilvl w:val="0"/>
          <w:numId w:val="10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B50054">
        <w:rPr>
          <w:rFonts w:ascii="Times New Roman" w:hAnsi="Times New Roman" w:cs="Times New Roman"/>
          <w:sz w:val="22"/>
          <w:szCs w:val="22"/>
        </w:rPr>
        <w:t>Group leader and Winner in Quizzania, VGEC tech-fest</w:t>
      </w:r>
    </w:p>
    <w:p w14:paraId="0B12806A" w14:textId="77777777" w:rsidR="00F765DC" w:rsidRPr="00B50054" w:rsidRDefault="009F4BD0" w:rsidP="009F4BD0">
      <w:pPr>
        <w:pStyle w:val="ListParagraph"/>
        <w:numPr>
          <w:ilvl w:val="0"/>
          <w:numId w:val="10"/>
        </w:numPr>
        <w:contextualSpacing/>
        <w:rPr>
          <w:rFonts w:ascii="Times New Roman" w:hAnsi="Times New Roman" w:cs="Times New Roman"/>
          <w:sz w:val="22"/>
          <w:szCs w:val="22"/>
        </w:rPr>
      </w:pPr>
      <w:r w:rsidRPr="00B50054">
        <w:rPr>
          <w:rFonts w:ascii="Times New Roman" w:hAnsi="Times New Roman" w:cs="Times New Roman"/>
          <w:sz w:val="22"/>
          <w:szCs w:val="22"/>
        </w:rPr>
        <w:t>Industrial Exposure- Adani Port-Mundra; Sardar Sarovar dam; GERI (Gujarat Engineering Research Institute)-Gandhinagar; Water Treatment plant (Kotarpur, Ahmedabad); Waste water Treatment Plant (Baherampura, Ahmedabad)</w:t>
      </w:r>
    </w:p>
    <w:sectPr w:rsidR="00F765DC" w:rsidRPr="00B50054">
      <w:pgSz w:w="11900" w:h="16838"/>
      <w:pgMar w:top="571" w:right="646" w:bottom="121" w:left="720" w:header="0" w:footer="0" w:gutter="0"/>
      <w:cols w:space="0" w:equalWidth="0">
        <w:col w:w="105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CF20A8E4">
      <w:start w:val="1"/>
      <w:numFmt w:val="bullet"/>
      <w:lvlText w:val=""/>
      <w:lvlJc w:val="left"/>
    </w:lvl>
    <w:lvl w:ilvl="1" w:tplc="A7E47530">
      <w:start w:val="1"/>
      <w:numFmt w:val="bullet"/>
      <w:lvlText w:val=""/>
      <w:lvlJc w:val="left"/>
    </w:lvl>
    <w:lvl w:ilvl="2" w:tplc="3AE86686">
      <w:start w:val="1"/>
      <w:numFmt w:val="bullet"/>
      <w:lvlText w:val=""/>
      <w:lvlJc w:val="left"/>
    </w:lvl>
    <w:lvl w:ilvl="3" w:tplc="957E95F0">
      <w:start w:val="1"/>
      <w:numFmt w:val="bullet"/>
      <w:lvlText w:val=""/>
      <w:lvlJc w:val="left"/>
    </w:lvl>
    <w:lvl w:ilvl="4" w:tplc="95FEC2F0">
      <w:start w:val="1"/>
      <w:numFmt w:val="bullet"/>
      <w:lvlText w:val=""/>
      <w:lvlJc w:val="left"/>
    </w:lvl>
    <w:lvl w:ilvl="5" w:tplc="06A681F8">
      <w:start w:val="1"/>
      <w:numFmt w:val="bullet"/>
      <w:lvlText w:val=""/>
      <w:lvlJc w:val="left"/>
    </w:lvl>
    <w:lvl w:ilvl="6" w:tplc="A5123464">
      <w:start w:val="1"/>
      <w:numFmt w:val="bullet"/>
      <w:lvlText w:val=""/>
      <w:lvlJc w:val="left"/>
    </w:lvl>
    <w:lvl w:ilvl="7" w:tplc="72AED9BE">
      <w:start w:val="1"/>
      <w:numFmt w:val="bullet"/>
      <w:lvlText w:val=""/>
      <w:lvlJc w:val="left"/>
    </w:lvl>
    <w:lvl w:ilvl="8" w:tplc="F304A25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6CC9DE6">
      <w:start w:val="1"/>
      <w:numFmt w:val="bullet"/>
      <w:lvlText w:val=""/>
      <w:lvlJc w:val="left"/>
    </w:lvl>
    <w:lvl w:ilvl="1" w:tplc="1340DD28">
      <w:start w:val="1"/>
      <w:numFmt w:val="bullet"/>
      <w:lvlText w:val=""/>
      <w:lvlJc w:val="left"/>
    </w:lvl>
    <w:lvl w:ilvl="2" w:tplc="C6624510">
      <w:start w:val="1"/>
      <w:numFmt w:val="bullet"/>
      <w:lvlText w:val=""/>
      <w:lvlJc w:val="left"/>
    </w:lvl>
    <w:lvl w:ilvl="3" w:tplc="00E489B8">
      <w:start w:val="1"/>
      <w:numFmt w:val="bullet"/>
      <w:lvlText w:val=""/>
      <w:lvlJc w:val="left"/>
    </w:lvl>
    <w:lvl w:ilvl="4" w:tplc="BBB6B128">
      <w:start w:val="1"/>
      <w:numFmt w:val="bullet"/>
      <w:lvlText w:val=""/>
      <w:lvlJc w:val="left"/>
    </w:lvl>
    <w:lvl w:ilvl="5" w:tplc="FABED998">
      <w:start w:val="1"/>
      <w:numFmt w:val="bullet"/>
      <w:lvlText w:val=""/>
      <w:lvlJc w:val="left"/>
    </w:lvl>
    <w:lvl w:ilvl="6" w:tplc="580E7212">
      <w:start w:val="1"/>
      <w:numFmt w:val="bullet"/>
      <w:lvlText w:val=""/>
      <w:lvlJc w:val="left"/>
    </w:lvl>
    <w:lvl w:ilvl="7" w:tplc="A4002D64">
      <w:start w:val="1"/>
      <w:numFmt w:val="bullet"/>
      <w:lvlText w:val=""/>
      <w:lvlJc w:val="left"/>
    </w:lvl>
    <w:lvl w:ilvl="8" w:tplc="D74C266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13646956">
      <w:start w:val="1"/>
      <w:numFmt w:val="bullet"/>
      <w:lvlText w:val=""/>
      <w:lvlJc w:val="left"/>
    </w:lvl>
    <w:lvl w:ilvl="1" w:tplc="629C8C34">
      <w:start w:val="1"/>
      <w:numFmt w:val="bullet"/>
      <w:lvlText w:val=""/>
      <w:lvlJc w:val="left"/>
    </w:lvl>
    <w:lvl w:ilvl="2" w:tplc="4EFA1DD0">
      <w:start w:val="1"/>
      <w:numFmt w:val="bullet"/>
      <w:lvlText w:val=""/>
      <w:lvlJc w:val="left"/>
    </w:lvl>
    <w:lvl w:ilvl="3" w:tplc="0FF8E81E">
      <w:start w:val="1"/>
      <w:numFmt w:val="bullet"/>
      <w:lvlText w:val=""/>
      <w:lvlJc w:val="left"/>
    </w:lvl>
    <w:lvl w:ilvl="4" w:tplc="4AD41850">
      <w:start w:val="1"/>
      <w:numFmt w:val="bullet"/>
      <w:lvlText w:val=""/>
      <w:lvlJc w:val="left"/>
    </w:lvl>
    <w:lvl w:ilvl="5" w:tplc="F7E8122E">
      <w:start w:val="1"/>
      <w:numFmt w:val="bullet"/>
      <w:lvlText w:val=""/>
      <w:lvlJc w:val="left"/>
    </w:lvl>
    <w:lvl w:ilvl="6" w:tplc="E2544EB6">
      <w:start w:val="1"/>
      <w:numFmt w:val="bullet"/>
      <w:lvlText w:val=""/>
      <w:lvlJc w:val="left"/>
    </w:lvl>
    <w:lvl w:ilvl="7" w:tplc="0E5E99C4">
      <w:start w:val="1"/>
      <w:numFmt w:val="bullet"/>
      <w:lvlText w:val=""/>
      <w:lvlJc w:val="left"/>
    </w:lvl>
    <w:lvl w:ilvl="8" w:tplc="97B225A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28B4DE1C">
      <w:start w:val="1"/>
      <w:numFmt w:val="bullet"/>
      <w:lvlText w:val=""/>
      <w:lvlJc w:val="left"/>
    </w:lvl>
    <w:lvl w:ilvl="1" w:tplc="97B46E54">
      <w:start w:val="1"/>
      <w:numFmt w:val="bullet"/>
      <w:lvlText w:val=""/>
      <w:lvlJc w:val="left"/>
    </w:lvl>
    <w:lvl w:ilvl="2" w:tplc="0668276E">
      <w:start w:val="1"/>
      <w:numFmt w:val="bullet"/>
      <w:lvlText w:val=""/>
      <w:lvlJc w:val="left"/>
    </w:lvl>
    <w:lvl w:ilvl="3" w:tplc="16BED472">
      <w:start w:val="1"/>
      <w:numFmt w:val="bullet"/>
      <w:lvlText w:val=""/>
      <w:lvlJc w:val="left"/>
    </w:lvl>
    <w:lvl w:ilvl="4" w:tplc="A9406E8E">
      <w:start w:val="1"/>
      <w:numFmt w:val="bullet"/>
      <w:lvlText w:val=""/>
      <w:lvlJc w:val="left"/>
    </w:lvl>
    <w:lvl w:ilvl="5" w:tplc="AB6821B2">
      <w:start w:val="1"/>
      <w:numFmt w:val="bullet"/>
      <w:lvlText w:val=""/>
      <w:lvlJc w:val="left"/>
    </w:lvl>
    <w:lvl w:ilvl="6" w:tplc="0C5A40CA">
      <w:start w:val="1"/>
      <w:numFmt w:val="bullet"/>
      <w:lvlText w:val=""/>
      <w:lvlJc w:val="left"/>
    </w:lvl>
    <w:lvl w:ilvl="7" w:tplc="06E4C098">
      <w:start w:val="1"/>
      <w:numFmt w:val="bullet"/>
      <w:lvlText w:val=""/>
      <w:lvlJc w:val="left"/>
    </w:lvl>
    <w:lvl w:ilvl="8" w:tplc="3EE080F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73E6D538">
      <w:start w:val="1"/>
      <w:numFmt w:val="bullet"/>
      <w:lvlText w:val=""/>
      <w:lvlJc w:val="left"/>
    </w:lvl>
    <w:lvl w:ilvl="1" w:tplc="62A85C2C">
      <w:start w:val="1"/>
      <w:numFmt w:val="bullet"/>
      <w:lvlText w:val=""/>
      <w:lvlJc w:val="left"/>
    </w:lvl>
    <w:lvl w:ilvl="2" w:tplc="981E27A6">
      <w:start w:val="1"/>
      <w:numFmt w:val="bullet"/>
      <w:lvlText w:val=""/>
      <w:lvlJc w:val="left"/>
    </w:lvl>
    <w:lvl w:ilvl="3" w:tplc="81C26832">
      <w:start w:val="1"/>
      <w:numFmt w:val="bullet"/>
      <w:lvlText w:val=""/>
      <w:lvlJc w:val="left"/>
    </w:lvl>
    <w:lvl w:ilvl="4" w:tplc="A0008F66">
      <w:start w:val="1"/>
      <w:numFmt w:val="bullet"/>
      <w:lvlText w:val=""/>
      <w:lvlJc w:val="left"/>
    </w:lvl>
    <w:lvl w:ilvl="5" w:tplc="AB684136">
      <w:start w:val="1"/>
      <w:numFmt w:val="bullet"/>
      <w:lvlText w:val=""/>
      <w:lvlJc w:val="left"/>
    </w:lvl>
    <w:lvl w:ilvl="6" w:tplc="0D68B1B4">
      <w:start w:val="1"/>
      <w:numFmt w:val="bullet"/>
      <w:lvlText w:val=""/>
      <w:lvlJc w:val="left"/>
    </w:lvl>
    <w:lvl w:ilvl="7" w:tplc="BAA83C6C">
      <w:start w:val="1"/>
      <w:numFmt w:val="bullet"/>
      <w:lvlText w:val=""/>
      <w:lvlJc w:val="left"/>
    </w:lvl>
    <w:lvl w:ilvl="8" w:tplc="6262E39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626BA66">
      <w:start w:val="1"/>
      <w:numFmt w:val="bullet"/>
      <w:lvlText w:val=""/>
      <w:lvlJc w:val="left"/>
    </w:lvl>
    <w:lvl w:ilvl="1" w:tplc="4B661378">
      <w:start w:val="1"/>
      <w:numFmt w:val="bullet"/>
      <w:lvlText w:val=""/>
      <w:lvlJc w:val="left"/>
    </w:lvl>
    <w:lvl w:ilvl="2" w:tplc="3746E2C6">
      <w:start w:val="1"/>
      <w:numFmt w:val="bullet"/>
      <w:lvlText w:val=""/>
      <w:lvlJc w:val="left"/>
    </w:lvl>
    <w:lvl w:ilvl="3" w:tplc="79FC5BDE">
      <w:start w:val="1"/>
      <w:numFmt w:val="bullet"/>
      <w:lvlText w:val=""/>
      <w:lvlJc w:val="left"/>
    </w:lvl>
    <w:lvl w:ilvl="4" w:tplc="E2B6F20C">
      <w:start w:val="1"/>
      <w:numFmt w:val="bullet"/>
      <w:lvlText w:val=""/>
      <w:lvlJc w:val="left"/>
    </w:lvl>
    <w:lvl w:ilvl="5" w:tplc="4D621EAC">
      <w:start w:val="1"/>
      <w:numFmt w:val="bullet"/>
      <w:lvlText w:val=""/>
      <w:lvlJc w:val="left"/>
    </w:lvl>
    <w:lvl w:ilvl="6" w:tplc="1A4C3E56">
      <w:start w:val="1"/>
      <w:numFmt w:val="bullet"/>
      <w:lvlText w:val=""/>
      <w:lvlJc w:val="left"/>
    </w:lvl>
    <w:lvl w:ilvl="7" w:tplc="DAE6452E">
      <w:start w:val="1"/>
      <w:numFmt w:val="bullet"/>
      <w:lvlText w:val=""/>
      <w:lvlJc w:val="left"/>
    </w:lvl>
    <w:lvl w:ilvl="8" w:tplc="873A650E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1D64C80A">
      <w:start w:val="1"/>
      <w:numFmt w:val="bullet"/>
      <w:lvlText w:val=""/>
      <w:lvlJc w:val="left"/>
    </w:lvl>
    <w:lvl w:ilvl="1" w:tplc="C90A1FCE">
      <w:start w:val="1"/>
      <w:numFmt w:val="bullet"/>
      <w:lvlText w:val=""/>
      <w:lvlJc w:val="left"/>
    </w:lvl>
    <w:lvl w:ilvl="2" w:tplc="94D058D4">
      <w:start w:val="1"/>
      <w:numFmt w:val="bullet"/>
      <w:lvlText w:val=""/>
      <w:lvlJc w:val="left"/>
    </w:lvl>
    <w:lvl w:ilvl="3" w:tplc="537EA0CC">
      <w:start w:val="1"/>
      <w:numFmt w:val="bullet"/>
      <w:lvlText w:val=""/>
      <w:lvlJc w:val="left"/>
    </w:lvl>
    <w:lvl w:ilvl="4" w:tplc="375E60B6">
      <w:start w:val="1"/>
      <w:numFmt w:val="bullet"/>
      <w:lvlText w:val=""/>
      <w:lvlJc w:val="left"/>
    </w:lvl>
    <w:lvl w:ilvl="5" w:tplc="8300FADE">
      <w:start w:val="1"/>
      <w:numFmt w:val="bullet"/>
      <w:lvlText w:val=""/>
      <w:lvlJc w:val="left"/>
    </w:lvl>
    <w:lvl w:ilvl="6" w:tplc="D26C16EC">
      <w:start w:val="1"/>
      <w:numFmt w:val="bullet"/>
      <w:lvlText w:val=""/>
      <w:lvlJc w:val="left"/>
    </w:lvl>
    <w:lvl w:ilvl="7" w:tplc="A53EE130">
      <w:start w:val="1"/>
      <w:numFmt w:val="bullet"/>
      <w:lvlText w:val=""/>
      <w:lvlJc w:val="left"/>
    </w:lvl>
    <w:lvl w:ilvl="8" w:tplc="9FBA08E4">
      <w:start w:val="1"/>
      <w:numFmt w:val="bullet"/>
      <w:lvlText w:val=""/>
      <w:lvlJc w:val="left"/>
    </w:lvl>
  </w:abstractNum>
  <w:abstractNum w:abstractNumId="7" w15:restartNumberingAfterBreak="0">
    <w:nsid w:val="02FC2141"/>
    <w:multiLevelType w:val="hybridMultilevel"/>
    <w:tmpl w:val="3956E61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3F0E75E6">
      <w:start w:val="1"/>
      <w:numFmt w:val="bullet"/>
      <w:lvlText w:val=""/>
      <w:lvlJc w:val="left"/>
    </w:lvl>
    <w:lvl w:ilvl="2" w:tplc="83E8D404">
      <w:start w:val="1"/>
      <w:numFmt w:val="bullet"/>
      <w:lvlText w:val=""/>
      <w:lvlJc w:val="left"/>
    </w:lvl>
    <w:lvl w:ilvl="3" w:tplc="4AB0C81C">
      <w:start w:val="1"/>
      <w:numFmt w:val="bullet"/>
      <w:lvlText w:val=""/>
      <w:lvlJc w:val="left"/>
    </w:lvl>
    <w:lvl w:ilvl="4" w:tplc="78864F76">
      <w:start w:val="1"/>
      <w:numFmt w:val="bullet"/>
      <w:lvlText w:val=""/>
      <w:lvlJc w:val="left"/>
    </w:lvl>
    <w:lvl w:ilvl="5" w:tplc="BD4A48A4">
      <w:start w:val="1"/>
      <w:numFmt w:val="bullet"/>
      <w:lvlText w:val=""/>
      <w:lvlJc w:val="left"/>
    </w:lvl>
    <w:lvl w:ilvl="6" w:tplc="12324F98">
      <w:start w:val="1"/>
      <w:numFmt w:val="bullet"/>
      <w:lvlText w:val=""/>
      <w:lvlJc w:val="left"/>
    </w:lvl>
    <w:lvl w:ilvl="7" w:tplc="070CB60E">
      <w:start w:val="1"/>
      <w:numFmt w:val="bullet"/>
      <w:lvlText w:val=""/>
      <w:lvlJc w:val="left"/>
    </w:lvl>
    <w:lvl w:ilvl="8" w:tplc="EDBA9448">
      <w:start w:val="1"/>
      <w:numFmt w:val="bullet"/>
      <w:lvlText w:val=""/>
      <w:lvlJc w:val="left"/>
    </w:lvl>
  </w:abstractNum>
  <w:abstractNum w:abstractNumId="8" w15:restartNumberingAfterBreak="0">
    <w:nsid w:val="0EA57414"/>
    <w:multiLevelType w:val="hybridMultilevel"/>
    <w:tmpl w:val="6834F6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E7E8709E">
      <w:start w:val="1"/>
      <w:numFmt w:val="bullet"/>
      <w:lvlText w:val=""/>
      <w:lvlJc w:val="left"/>
    </w:lvl>
    <w:lvl w:ilvl="2" w:tplc="F238F14E">
      <w:start w:val="1"/>
      <w:numFmt w:val="bullet"/>
      <w:lvlText w:val=""/>
      <w:lvlJc w:val="left"/>
    </w:lvl>
    <w:lvl w:ilvl="3" w:tplc="F59887C4">
      <w:start w:val="1"/>
      <w:numFmt w:val="bullet"/>
      <w:lvlText w:val=""/>
      <w:lvlJc w:val="left"/>
    </w:lvl>
    <w:lvl w:ilvl="4" w:tplc="0EB8EDCC">
      <w:start w:val="1"/>
      <w:numFmt w:val="bullet"/>
      <w:lvlText w:val=""/>
      <w:lvlJc w:val="left"/>
    </w:lvl>
    <w:lvl w:ilvl="5" w:tplc="6A4A1E8C">
      <w:start w:val="1"/>
      <w:numFmt w:val="bullet"/>
      <w:lvlText w:val=""/>
      <w:lvlJc w:val="left"/>
    </w:lvl>
    <w:lvl w:ilvl="6" w:tplc="2ADE002A">
      <w:start w:val="1"/>
      <w:numFmt w:val="bullet"/>
      <w:lvlText w:val=""/>
      <w:lvlJc w:val="left"/>
    </w:lvl>
    <w:lvl w:ilvl="7" w:tplc="8BBC1C26">
      <w:start w:val="1"/>
      <w:numFmt w:val="bullet"/>
      <w:lvlText w:val=""/>
      <w:lvlJc w:val="left"/>
    </w:lvl>
    <w:lvl w:ilvl="8" w:tplc="50DA1C48">
      <w:start w:val="1"/>
      <w:numFmt w:val="bullet"/>
      <w:lvlText w:val=""/>
      <w:lvlJc w:val="left"/>
    </w:lvl>
  </w:abstractNum>
  <w:abstractNum w:abstractNumId="9" w15:restartNumberingAfterBreak="0">
    <w:nsid w:val="14D855B7"/>
    <w:multiLevelType w:val="hybridMultilevel"/>
    <w:tmpl w:val="4DF2D0C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7F06ACD2">
      <w:start w:val="1"/>
      <w:numFmt w:val="bullet"/>
      <w:lvlText w:val=""/>
      <w:lvlJc w:val="left"/>
    </w:lvl>
    <w:lvl w:ilvl="2" w:tplc="6778F77C">
      <w:start w:val="1"/>
      <w:numFmt w:val="bullet"/>
      <w:lvlText w:val=""/>
      <w:lvlJc w:val="left"/>
    </w:lvl>
    <w:lvl w:ilvl="3" w:tplc="D206B22E">
      <w:start w:val="1"/>
      <w:numFmt w:val="bullet"/>
      <w:lvlText w:val=""/>
      <w:lvlJc w:val="left"/>
    </w:lvl>
    <w:lvl w:ilvl="4" w:tplc="148A3D52">
      <w:start w:val="1"/>
      <w:numFmt w:val="bullet"/>
      <w:lvlText w:val=""/>
      <w:lvlJc w:val="left"/>
    </w:lvl>
    <w:lvl w:ilvl="5" w:tplc="CDCE0676">
      <w:start w:val="1"/>
      <w:numFmt w:val="bullet"/>
      <w:lvlText w:val=""/>
      <w:lvlJc w:val="left"/>
    </w:lvl>
    <w:lvl w:ilvl="6" w:tplc="3564B924">
      <w:start w:val="1"/>
      <w:numFmt w:val="bullet"/>
      <w:lvlText w:val=""/>
      <w:lvlJc w:val="left"/>
    </w:lvl>
    <w:lvl w:ilvl="7" w:tplc="17DA7874">
      <w:start w:val="1"/>
      <w:numFmt w:val="bullet"/>
      <w:lvlText w:val=""/>
      <w:lvlJc w:val="left"/>
    </w:lvl>
    <w:lvl w:ilvl="8" w:tplc="7B4EFFB4">
      <w:start w:val="1"/>
      <w:numFmt w:val="bullet"/>
      <w:lvlText w:val=""/>
      <w:lvlJc w:val="left"/>
    </w:lvl>
  </w:abstractNum>
  <w:abstractNum w:abstractNumId="10" w15:restartNumberingAfterBreak="0">
    <w:nsid w:val="272E5965"/>
    <w:multiLevelType w:val="hybridMultilevel"/>
    <w:tmpl w:val="5BFE7B5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C2E0C328">
      <w:start w:val="1"/>
      <w:numFmt w:val="bullet"/>
      <w:lvlText w:val=""/>
      <w:lvlJc w:val="left"/>
    </w:lvl>
    <w:lvl w:ilvl="2" w:tplc="80DC1218">
      <w:start w:val="1"/>
      <w:numFmt w:val="bullet"/>
      <w:lvlText w:val=""/>
      <w:lvlJc w:val="left"/>
    </w:lvl>
    <w:lvl w:ilvl="3" w:tplc="A984CE56">
      <w:start w:val="1"/>
      <w:numFmt w:val="bullet"/>
      <w:lvlText w:val=""/>
      <w:lvlJc w:val="left"/>
    </w:lvl>
    <w:lvl w:ilvl="4" w:tplc="5A46892E">
      <w:start w:val="1"/>
      <w:numFmt w:val="bullet"/>
      <w:lvlText w:val=""/>
      <w:lvlJc w:val="left"/>
    </w:lvl>
    <w:lvl w:ilvl="5" w:tplc="2204658A">
      <w:start w:val="1"/>
      <w:numFmt w:val="bullet"/>
      <w:lvlText w:val=""/>
      <w:lvlJc w:val="left"/>
    </w:lvl>
    <w:lvl w:ilvl="6" w:tplc="C9543B04">
      <w:start w:val="1"/>
      <w:numFmt w:val="bullet"/>
      <w:lvlText w:val=""/>
      <w:lvlJc w:val="left"/>
    </w:lvl>
    <w:lvl w:ilvl="7" w:tplc="6922C9EC">
      <w:start w:val="1"/>
      <w:numFmt w:val="bullet"/>
      <w:lvlText w:val=""/>
      <w:lvlJc w:val="left"/>
    </w:lvl>
    <w:lvl w:ilvl="8" w:tplc="E506A9EE">
      <w:start w:val="1"/>
      <w:numFmt w:val="bullet"/>
      <w:lvlText w:val=""/>
      <w:lvlJc w:val="left"/>
    </w:lvl>
  </w:abstractNum>
  <w:abstractNum w:abstractNumId="11" w15:restartNumberingAfterBreak="0">
    <w:nsid w:val="3B04401A"/>
    <w:multiLevelType w:val="hybridMultilevel"/>
    <w:tmpl w:val="A8EC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8344C"/>
    <w:multiLevelType w:val="hybridMultilevel"/>
    <w:tmpl w:val="3B2A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96A"/>
    <w:multiLevelType w:val="hybridMultilevel"/>
    <w:tmpl w:val="5ADE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45983"/>
    <w:multiLevelType w:val="hybridMultilevel"/>
    <w:tmpl w:val="CE0C2C76"/>
    <w:lvl w:ilvl="0" w:tplc="FFFFFFFF">
      <w:start w:val="1"/>
      <w:numFmt w:val="bullet"/>
      <w:lvlText w:val="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E00F5"/>
    <w:multiLevelType w:val="hybridMultilevel"/>
    <w:tmpl w:val="4CD60BC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D6A9286">
      <w:start w:val="1"/>
      <w:numFmt w:val="bullet"/>
      <w:lvlText w:val=""/>
      <w:lvlJc w:val="left"/>
    </w:lvl>
    <w:lvl w:ilvl="2" w:tplc="BD200CD2">
      <w:start w:val="1"/>
      <w:numFmt w:val="bullet"/>
      <w:lvlText w:val=""/>
      <w:lvlJc w:val="left"/>
    </w:lvl>
    <w:lvl w:ilvl="3" w:tplc="581471E0">
      <w:start w:val="1"/>
      <w:numFmt w:val="bullet"/>
      <w:lvlText w:val=""/>
      <w:lvlJc w:val="left"/>
    </w:lvl>
    <w:lvl w:ilvl="4" w:tplc="FCB0AE72">
      <w:start w:val="1"/>
      <w:numFmt w:val="bullet"/>
      <w:lvlText w:val=""/>
      <w:lvlJc w:val="left"/>
    </w:lvl>
    <w:lvl w:ilvl="5" w:tplc="E1E6B604">
      <w:start w:val="1"/>
      <w:numFmt w:val="bullet"/>
      <w:lvlText w:val=""/>
      <w:lvlJc w:val="left"/>
    </w:lvl>
    <w:lvl w:ilvl="6" w:tplc="524EFEC4">
      <w:start w:val="1"/>
      <w:numFmt w:val="bullet"/>
      <w:lvlText w:val=""/>
      <w:lvlJc w:val="left"/>
    </w:lvl>
    <w:lvl w:ilvl="7" w:tplc="6E3A0B7C">
      <w:start w:val="1"/>
      <w:numFmt w:val="bullet"/>
      <w:lvlText w:val=""/>
      <w:lvlJc w:val="left"/>
    </w:lvl>
    <w:lvl w:ilvl="8" w:tplc="03F2ACD0">
      <w:start w:val="1"/>
      <w:numFmt w:val="bullet"/>
      <w:lvlText w:val=""/>
      <w:lvlJc w:val="left"/>
    </w:lvl>
  </w:abstractNum>
  <w:abstractNum w:abstractNumId="16" w15:restartNumberingAfterBreak="0">
    <w:nsid w:val="55BD743C"/>
    <w:multiLevelType w:val="multilevel"/>
    <w:tmpl w:val="E42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4B7546"/>
    <w:multiLevelType w:val="hybridMultilevel"/>
    <w:tmpl w:val="A3C66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FF7804"/>
    <w:multiLevelType w:val="hybridMultilevel"/>
    <w:tmpl w:val="2474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A50E0"/>
    <w:multiLevelType w:val="hybridMultilevel"/>
    <w:tmpl w:val="E394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961FD"/>
    <w:multiLevelType w:val="hybridMultilevel"/>
    <w:tmpl w:val="D46A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2"/>
  </w:num>
  <w:num w:numId="11">
    <w:abstractNumId w:val="15"/>
  </w:num>
  <w:num w:numId="12">
    <w:abstractNumId w:val="9"/>
  </w:num>
  <w:num w:numId="13">
    <w:abstractNumId w:val="7"/>
  </w:num>
  <w:num w:numId="14">
    <w:abstractNumId w:val="10"/>
  </w:num>
  <w:num w:numId="15">
    <w:abstractNumId w:val="20"/>
  </w:num>
  <w:num w:numId="16">
    <w:abstractNumId w:val="8"/>
  </w:num>
  <w:num w:numId="17">
    <w:abstractNumId w:val="13"/>
  </w:num>
  <w:num w:numId="18">
    <w:abstractNumId w:val="11"/>
  </w:num>
  <w:num w:numId="19">
    <w:abstractNumId w:val="18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68D"/>
    <w:rsid w:val="00083A0F"/>
    <w:rsid w:val="00161197"/>
    <w:rsid w:val="002D48F8"/>
    <w:rsid w:val="00416D27"/>
    <w:rsid w:val="00571AAB"/>
    <w:rsid w:val="00587247"/>
    <w:rsid w:val="005A7DE2"/>
    <w:rsid w:val="0063608A"/>
    <w:rsid w:val="006979DE"/>
    <w:rsid w:val="006E01ED"/>
    <w:rsid w:val="007A5B7F"/>
    <w:rsid w:val="00801505"/>
    <w:rsid w:val="008222C4"/>
    <w:rsid w:val="009F4BD0"/>
    <w:rsid w:val="00A12B45"/>
    <w:rsid w:val="00A83B17"/>
    <w:rsid w:val="00A94F77"/>
    <w:rsid w:val="00B0507C"/>
    <w:rsid w:val="00B50054"/>
    <w:rsid w:val="00B7668D"/>
    <w:rsid w:val="00BD2EB8"/>
    <w:rsid w:val="00C5568D"/>
    <w:rsid w:val="00CF77D0"/>
    <w:rsid w:val="00D038B3"/>
    <w:rsid w:val="00D33DE7"/>
    <w:rsid w:val="00D951BB"/>
    <w:rsid w:val="00DC07C2"/>
    <w:rsid w:val="00EE4AC4"/>
    <w:rsid w:val="00F02CCA"/>
    <w:rsid w:val="00F15B8E"/>
    <w:rsid w:val="00F7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F38F363"/>
  <w15:chartTrackingRefBased/>
  <w15:docId w15:val="{C4BCD132-E43F-438F-B5DA-7838C32C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7668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766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AC4"/>
    <w:pPr>
      <w:ind w:left="720"/>
    </w:pPr>
  </w:style>
  <w:style w:type="paragraph" w:customStyle="1" w:styleId="Default">
    <w:name w:val="Default"/>
    <w:rsid w:val="00C5568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igningbuildings.co.uk/wiki/Cost" TargetMode="External"/><Relationship Id="rId13" Type="http://schemas.openxmlformats.org/officeDocument/2006/relationships/hyperlink" Target="https://www.designingbuildings.co.uk/wiki/Risk" TargetMode="External"/><Relationship Id="rId18" Type="http://schemas.openxmlformats.org/officeDocument/2006/relationships/hyperlink" Target="https://www.designingbuildings.co.uk/wiki/Ra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signingbuildings.co.uk/wiki/Project" TargetMode="External"/><Relationship Id="rId7" Type="http://schemas.openxmlformats.org/officeDocument/2006/relationships/hyperlink" Target="https://www.designingbuildings.co.uk/wiki/Client" TargetMode="External"/><Relationship Id="rId12" Type="http://schemas.openxmlformats.org/officeDocument/2006/relationships/hyperlink" Target="https://www.designingbuildings.co.uk/wiki/Supplier" TargetMode="External"/><Relationship Id="rId17" Type="http://schemas.openxmlformats.org/officeDocument/2006/relationships/hyperlink" Target="https://www.designingbuildings.co.uk/wiki/Inf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signingbuildings.co.uk/wiki/Data" TargetMode="External"/><Relationship Id="rId20" Type="http://schemas.openxmlformats.org/officeDocument/2006/relationships/hyperlink" Target="https://www.designingbuildings.co.uk/wiki/Co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esigningbuildings.co.uk/wiki/Sub-contractors" TargetMode="External"/><Relationship Id="rId5" Type="http://schemas.openxmlformats.org/officeDocument/2006/relationships/hyperlink" Target="mailto:kariyarajan@gmail.com" TargetMode="External"/><Relationship Id="rId15" Type="http://schemas.openxmlformats.org/officeDocument/2006/relationships/hyperlink" Target="https://www.designingbuildings.co.uk/wiki/Estimat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signingbuildings.co.uk/wiki/Equipment" TargetMode="External"/><Relationship Id="rId19" Type="http://schemas.openxmlformats.org/officeDocument/2006/relationships/hyperlink" Target="https://www.designingbuildings.co.uk/wiki/Pr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igningbuildings.co.uk/wiki/Materials" TargetMode="External"/><Relationship Id="rId14" Type="http://schemas.openxmlformats.org/officeDocument/2006/relationships/hyperlink" Target="https://www.designingbuildings.co.uk/wiki/Proje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Links>
    <vt:vector size="96" baseType="variant">
      <vt:variant>
        <vt:i4>5767240</vt:i4>
      </vt:variant>
      <vt:variant>
        <vt:i4>45</vt:i4>
      </vt:variant>
      <vt:variant>
        <vt:i4>0</vt:i4>
      </vt:variant>
      <vt:variant>
        <vt:i4>5</vt:i4>
      </vt:variant>
      <vt:variant>
        <vt:lpwstr>https://www.designingbuildings.co.uk/wiki/Project</vt:lpwstr>
      </vt:variant>
      <vt:variant>
        <vt:lpwstr/>
      </vt:variant>
      <vt:variant>
        <vt:i4>3670050</vt:i4>
      </vt:variant>
      <vt:variant>
        <vt:i4>42</vt:i4>
      </vt:variant>
      <vt:variant>
        <vt:i4>0</vt:i4>
      </vt:variant>
      <vt:variant>
        <vt:i4>5</vt:i4>
      </vt:variant>
      <vt:variant>
        <vt:lpwstr>https://www.designingbuildings.co.uk/wiki/Cost</vt:lpwstr>
      </vt:variant>
      <vt:variant>
        <vt:lpwstr/>
      </vt:variant>
      <vt:variant>
        <vt:i4>3276843</vt:i4>
      </vt:variant>
      <vt:variant>
        <vt:i4>39</vt:i4>
      </vt:variant>
      <vt:variant>
        <vt:i4>0</vt:i4>
      </vt:variant>
      <vt:variant>
        <vt:i4>5</vt:i4>
      </vt:variant>
      <vt:variant>
        <vt:lpwstr>https://www.designingbuildings.co.uk/wiki/Price</vt:lpwstr>
      </vt:variant>
      <vt:variant>
        <vt:lpwstr/>
      </vt:variant>
      <vt:variant>
        <vt:i4>2555956</vt:i4>
      </vt:variant>
      <vt:variant>
        <vt:i4>36</vt:i4>
      </vt:variant>
      <vt:variant>
        <vt:i4>0</vt:i4>
      </vt:variant>
      <vt:variant>
        <vt:i4>5</vt:i4>
      </vt:variant>
      <vt:variant>
        <vt:lpwstr>https://www.designingbuildings.co.uk/wiki/Rates</vt:lpwstr>
      </vt:variant>
      <vt:variant>
        <vt:lpwstr/>
      </vt:variant>
      <vt:variant>
        <vt:i4>3801141</vt:i4>
      </vt:variant>
      <vt:variant>
        <vt:i4>33</vt:i4>
      </vt:variant>
      <vt:variant>
        <vt:i4>0</vt:i4>
      </vt:variant>
      <vt:variant>
        <vt:i4>5</vt:i4>
      </vt:variant>
      <vt:variant>
        <vt:lpwstr>https://www.designingbuildings.co.uk/wiki/Inflation</vt:lpwstr>
      </vt:variant>
      <vt:variant>
        <vt:lpwstr/>
      </vt:variant>
      <vt:variant>
        <vt:i4>2293794</vt:i4>
      </vt:variant>
      <vt:variant>
        <vt:i4>30</vt:i4>
      </vt:variant>
      <vt:variant>
        <vt:i4>0</vt:i4>
      </vt:variant>
      <vt:variant>
        <vt:i4>5</vt:i4>
      </vt:variant>
      <vt:variant>
        <vt:lpwstr>https://www.designingbuildings.co.uk/wiki/Data</vt:lpwstr>
      </vt:variant>
      <vt:variant>
        <vt:lpwstr/>
      </vt:variant>
      <vt:variant>
        <vt:i4>3997754</vt:i4>
      </vt:variant>
      <vt:variant>
        <vt:i4>27</vt:i4>
      </vt:variant>
      <vt:variant>
        <vt:i4>0</vt:i4>
      </vt:variant>
      <vt:variant>
        <vt:i4>5</vt:i4>
      </vt:variant>
      <vt:variant>
        <vt:lpwstr>https://www.designingbuildings.co.uk/wiki/Estimate</vt:lpwstr>
      </vt:variant>
      <vt:variant>
        <vt:lpwstr/>
      </vt:variant>
      <vt:variant>
        <vt:i4>5767240</vt:i4>
      </vt:variant>
      <vt:variant>
        <vt:i4>24</vt:i4>
      </vt:variant>
      <vt:variant>
        <vt:i4>0</vt:i4>
      </vt:variant>
      <vt:variant>
        <vt:i4>5</vt:i4>
      </vt:variant>
      <vt:variant>
        <vt:lpwstr>https://www.designingbuildings.co.uk/wiki/Project</vt:lpwstr>
      </vt:variant>
      <vt:variant>
        <vt:lpwstr/>
      </vt:variant>
      <vt:variant>
        <vt:i4>2162739</vt:i4>
      </vt:variant>
      <vt:variant>
        <vt:i4>21</vt:i4>
      </vt:variant>
      <vt:variant>
        <vt:i4>0</vt:i4>
      </vt:variant>
      <vt:variant>
        <vt:i4>5</vt:i4>
      </vt:variant>
      <vt:variant>
        <vt:lpwstr>https://www.designingbuildings.co.uk/wiki/Risk</vt:lpwstr>
      </vt:variant>
      <vt:variant>
        <vt:lpwstr/>
      </vt:variant>
      <vt:variant>
        <vt:i4>3997752</vt:i4>
      </vt:variant>
      <vt:variant>
        <vt:i4>18</vt:i4>
      </vt:variant>
      <vt:variant>
        <vt:i4>0</vt:i4>
      </vt:variant>
      <vt:variant>
        <vt:i4>5</vt:i4>
      </vt:variant>
      <vt:variant>
        <vt:lpwstr>https://www.designingbuildings.co.uk/wiki/Supplier</vt:lpwstr>
      </vt:variant>
      <vt:variant>
        <vt:lpwstr/>
      </vt:variant>
      <vt:variant>
        <vt:i4>458832</vt:i4>
      </vt:variant>
      <vt:variant>
        <vt:i4>15</vt:i4>
      </vt:variant>
      <vt:variant>
        <vt:i4>0</vt:i4>
      </vt:variant>
      <vt:variant>
        <vt:i4>5</vt:i4>
      </vt:variant>
      <vt:variant>
        <vt:lpwstr>https://www.designingbuildings.co.uk/wiki/Sub-contractors</vt:lpwstr>
      </vt:variant>
      <vt:variant>
        <vt:lpwstr/>
      </vt:variant>
      <vt:variant>
        <vt:i4>3670071</vt:i4>
      </vt:variant>
      <vt:variant>
        <vt:i4>12</vt:i4>
      </vt:variant>
      <vt:variant>
        <vt:i4>0</vt:i4>
      </vt:variant>
      <vt:variant>
        <vt:i4>5</vt:i4>
      </vt:variant>
      <vt:variant>
        <vt:lpwstr>https://www.designingbuildings.co.uk/wiki/Equipment</vt:lpwstr>
      </vt:variant>
      <vt:variant>
        <vt:lpwstr/>
      </vt:variant>
      <vt:variant>
        <vt:i4>2228280</vt:i4>
      </vt:variant>
      <vt:variant>
        <vt:i4>9</vt:i4>
      </vt:variant>
      <vt:variant>
        <vt:i4>0</vt:i4>
      </vt:variant>
      <vt:variant>
        <vt:i4>5</vt:i4>
      </vt:variant>
      <vt:variant>
        <vt:lpwstr>https://www.designingbuildings.co.uk/wiki/Materials</vt:lpwstr>
      </vt:variant>
      <vt:variant>
        <vt:lpwstr/>
      </vt:variant>
      <vt:variant>
        <vt:i4>3670050</vt:i4>
      </vt:variant>
      <vt:variant>
        <vt:i4>6</vt:i4>
      </vt:variant>
      <vt:variant>
        <vt:i4>0</vt:i4>
      </vt:variant>
      <vt:variant>
        <vt:i4>5</vt:i4>
      </vt:variant>
      <vt:variant>
        <vt:lpwstr>https://www.designingbuildings.co.uk/wiki/Cost</vt:lpwstr>
      </vt:variant>
      <vt:variant>
        <vt:lpwstr/>
      </vt:variant>
      <vt:variant>
        <vt:i4>6160470</vt:i4>
      </vt:variant>
      <vt:variant>
        <vt:i4>3</vt:i4>
      </vt:variant>
      <vt:variant>
        <vt:i4>0</vt:i4>
      </vt:variant>
      <vt:variant>
        <vt:i4>5</vt:i4>
      </vt:variant>
      <vt:variant>
        <vt:lpwstr>https://www.designingbuildings.co.uk/wiki/Client</vt:lpwstr>
      </vt:variant>
      <vt:variant>
        <vt:lpwstr/>
      </vt:variant>
      <vt:variant>
        <vt:i4>1048614</vt:i4>
      </vt:variant>
      <vt:variant>
        <vt:i4>0</vt:i4>
      </vt:variant>
      <vt:variant>
        <vt:i4>0</vt:i4>
      </vt:variant>
      <vt:variant>
        <vt:i4>5</vt:i4>
      </vt:variant>
      <vt:variant>
        <vt:lpwstr>mailto:kariyarajan@gmail.com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15</cp:revision>
  <dcterms:created xsi:type="dcterms:W3CDTF">2019-02-22T02:12:00Z</dcterms:created>
  <dcterms:modified xsi:type="dcterms:W3CDTF">2019-08-02T20:39:00Z</dcterms:modified>
</cp:coreProperties>
</file>