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D535B" w14:textId="7B9618BE" w:rsidR="002F62CA" w:rsidRDefault="004F498A">
      <w:pPr>
        <w:rPr>
          <w:sz w:val="24"/>
        </w:rPr>
      </w:pPr>
      <w:r w:rsidRPr="004F498A">
        <w:rPr>
          <w:rFonts w:hint="eastAsia"/>
          <w:sz w:val="24"/>
        </w:rPr>
        <w:t>問４</w:t>
      </w:r>
    </w:p>
    <w:p w14:paraId="5D9FAD2D" w14:textId="56B3C837" w:rsidR="001B1A33" w:rsidRDefault="001B1A33" w:rsidP="00C82C16">
      <w:pPr>
        <w:rPr>
          <w:rFonts w:ascii="Cambria Math" w:hAnsi="Cambria Math"/>
          <w:i/>
          <w:sz w:val="22"/>
          <w:szCs w:val="22"/>
        </w:rPr>
      </w:pPr>
      <w:r>
        <w:rPr>
          <w:rFonts w:hint="eastAsia"/>
          <w:sz w:val="22"/>
          <w:szCs w:val="22"/>
        </w:rPr>
        <w:t>媒質１、媒質２の電場をそれぞれ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hint="eastAsia"/>
          <w:sz w:val="22"/>
          <w:szCs w:val="22"/>
        </w:rPr>
        <w:t>とする。境界条件から</w:t>
      </w:r>
      <w:r w:rsidR="00C82C16">
        <w:rPr>
          <w:rFonts w:hint="eastAsia"/>
          <w:sz w:val="22"/>
          <w:szCs w:val="22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w:rPr>
                <w:rFonts w:ascii="Cambria Math" w:hAnsi="Cambria Math"/>
                <w:sz w:val="22"/>
                <w:szCs w:val="22"/>
              </w:rPr>
              <m:t>∥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∥</m:t>
            </m:r>
          </m:sub>
        </m:sSub>
      </m:oMath>
      <w:r w:rsidR="00E8197A">
        <w:rPr>
          <w:rFonts w:hint="eastAsia"/>
          <w:sz w:val="22"/>
          <w:szCs w:val="22"/>
        </w:rPr>
        <w:t>,</w:t>
      </w:r>
      <w:r w:rsidR="00E8197A" w:rsidRPr="00E8197A">
        <w:rPr>
          <w:rFonts w:ascii="Cambria Math" w:hAnsi="Cambria Math"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w:rPr>
                <w:rFonts w:ascii="Cambria Math" w:hAnsi="Cambria Math"/>
                <w:sz w:val="22"/>
                <w:szCs w:val="22"/>
              </w:rPr>
              <m:t>⊥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⊥</m:t>
            </m:r>
          </m:sub>
        </m:sSub>
      </m:oMath>
    </w:p>
    <w:p w14:paraId="7E5956DE" w14:textId="12A596C6" w:rsidR="00C82C16" w:rsidRDefault="006E4E4C" w:rsidP="00C82C16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6E4E4C">
        <w:rPr>
          <w:rFonts w:hint="eastAsia"/>
          <w:sz w:val="22"/>
          <w:szCs w:val="22"/>
        </w:rPr>
        <w:t>の</w:t>
      </w:r>
      <w:r>
        <w:rPr>
          <w:rFonts w:hint="eastAsia"/>
          <w:sz w:val="22"/>
          <w:szCs w:val="22"/>
        </w:rPr>
        <w:t>大きさを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hint="eastAsia"/>
          <w:sz w:val="22"/>
          <w:szCs w:val="22"/>
        </w:rPr>
        <w:t>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6F5A3C" w:rsidRPr="006E4E4C">
        <w:rPr>
          <w:rFonts w:hint="eastAsia"/>
          <w:sz w:val="22"/>
          <w:szCs w:val="22"/>
        </w:rPr>
        <w:t>の</w:t>
      </w:r>
      <w:r w:rsidR="006F5A3C">
        <w:rPr>
          <w:rFonts w:hint="eastAsia"/>
          <w:sz w:val="22"/>
          <w:szCs w:val="22"/>
        </w:rPr>
        <w:t>大きさを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6F5A3C">
        <w:rPr>
          <w:rFonts w:hint="eastAsia"/>
          <w:sz w:val="22"/>
          <w:szCs w:val="22"/>
        </w:rPr>
        <w:t>とすると、</w:t>
      </w:r>
    </w:p>
    <w:p w14:paraId="4406F1BA" w14:textId="4499729A" w:rsidR="006F5A3C" w:rsidRPr="00516653" w:rsidRDefault="006F5A3C" w:rsidP="00C82C16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1∥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</w:rPr>
                <m:t>∥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DFF633A" w14:textId="0EB8664F" w:rsidR="00516653" w:rsidRPr="009E1367" w:rsidRDefault="00516653" w:rsidP="00516653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1⊥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</w:rPr>
                <m:t>⊥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47B03F84" w14:textId="57DD296B" w:rsidR="009E1367" w:rsidRDefault="009E1367" w:rsidP="0051665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境界条件に当てはめて、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sin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sin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hint="eastAsia"/>
            <w:sz w:val="22"/>
            <w:szCs w:val="22"/>
          </w:rPr>
          <m:t xml:space="preserve">　　</m:t>
        </m:r>
        <m:r>
          <w:rPr>
            <w:rFonts w:ascii="Cambria Math" w:hAnsi="Cambria Math"/>
            <w:sz w:val="22"/>
            <w:szCs w:val="22"/>
          </w:rPr>
          <m:t>(1)</m:t>
        </m:r>
      </m:oMath>
      <w:r w:rsidR="00E33D35">
        <w:rPr>
          <w:rFonts w:hint="eastAsia"/>
          <w:sz w:val="22"/>
          <w:szCs w:val="22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cos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cos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(2)</m:t>
        </m:r>
      </m:oMath>
    </w:p>
    <w:p w14:paraId="27F4FDCF" w14:textId="65BE55D1" w:rsidR="00870554" w:rsidRPr="0026606B" w:rsidRDefault="00B36F47" w:rsidP="0026606B">
      <w:pPr>
        <w:pStyle w:val="a9"/>
        <w:numPr>
          <w:ilvl w:val="0"/>
          <w:numId w:val="9"/>
        </w:numPr>
        <w:rPr>
          <w:sz w:val="22"/>
          <w:szCs w:val="22"/>
        </w:rPr>
      </w:pPr>
      <w:r w:rsidRPr="0026606B">
        <w:rPr>
          <w:rFonts w:hint="eastAsia"/>
          <w:sz w:val="22"/>
          <w:szCs w:val="22"/>
        </w:rPr>
        <w:t>式</w:t>
      </w:r>
      <w:r w:rsidR="00870554" w:rsidRPr="0026606B">
        <w:rPr>
          <w:rFonts w:hint="eastAsia"/>
          <w:sz w:val="22"/>
          <w:szCs w:val="22"/>
        </w:rPr>
        <w:t>より、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C52DA0" w:rsidRPr="0026606B">
        <w:rPr>
          <w:rFonts w:hint="eastAsia"/>
          <w:sz w:val="22"/>
          <w:szCs w:val="22"/>
        </w:rPr>
        <w:t xml:space="preserve">  </w:t>
      </w:r>
      <w:r w:rsidRPr="0026606B">
        <w:rPr>
          <w:rFonts w:hint="eastAsia"/>
          <w:sz w:val="22"/>
          <w:szCs w:val="22"/>
        </w:rPr>
        <w:t>これを</w:t>
      </w:r>
      <m:oMath>
        <m:r>
          <w:rPr>
            <w:rFonts w:ascii="Cambria Math" w:hAnsi="Cambria Math"/>
            <w:sz w:val="22"/>
            <w:szCs w:val="22"/>
          </w:rPr>
          <m:t>(2)</m:t>
        </m:r>
      </m:oMath>
      <w:r w:rsidR="00C52DA0" w:rsidRPr="0026606B">
        <w:rPr>
          <w:rFonts w:hint="eastAsia"/>
          <w:sz w:val="22"/>
          <w:szCs w:val="22"/>
        </w:rPr>
        <w:t>式に代入して、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cos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)</m:t>
        </m:r>
        <m:r>
          <w:rPr>
            <w:rFonts w:ascii="Cambria Math" w:hAnsi="Cambria Math"/>
            <w:sz w:val="22"/>
            <w:szCs w:val="22"/>
          </w:rPr>
          <m:t>cos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7E060035" w14:textId="64844D02" w:rsidR="0026606B" w:rsidRDefault="0026606B" w:rsidP="0026606B">
      <w:pPr>
        <w:rPr>
          <w:rFonts w:hint="eastAsia"/>
          <w:sz w:val="22"/>
          <w:szCs w:val="22"/>
        </w:rPr>
      </w:pPr>
      <w:r>
        <w:rPr>
          <w:rFonts w:hint="eastAsia"/>
          <w:iCs/>
          <w:sz w:val="22"/>
          <w:szCs w:val="22"/>
        </w:rPr>
        <w:t>これを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hint="eastAsia"/>
          <w:sz w:val="22"/>
          <w:szCs w:val="22"/>
        </w:rPr>
        <w:t>消去して整理すると、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E50FE5">
        <w:rPr>
          <w:rFonts w:hint="eastAsia"/>
          <w:sz w:val="22"/>
          <w:szCs w:val="22"/>
        </w:rPr>
        <w:t xml:space="preserve">     </w:t>
      </w:r>
      <w:r w:rsidR="00182EA3">
        <w:rPr>
          <w:rFonts w:hint="eastAsia"/>
          <w:sz w:val="22"/>
          <w:szCs w:val="22"/>
        </w:rPr>
        <w:t>これを変形すると、</w:t>
      </w:r>
    </w:p>
    <w:p w14:paraId="7C2421AD" w14:textId="609C3CDD" w:rsidR="00E50FE5" w:rsidRPr="0026606B" w:rsidRDefault="00E50FE5" w:rsidP="0026606B">
      <w:pPr>
        <w:rPr>
          <w:rFonts w:hint="eastAs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</m:oMath>
      </m:oMathPara>
    </w:p>
    <w:sectPr w:rsidR="00E50FE5" w:rsidRPr="002660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5D10"/>
    <w:multiLevelType w:val="multilevel"/>
    <w:tmpl w:val="D936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E3CF8"/>
    <w:multiLevelType w:val="hybridMultilevel"/>
    <w:tmpl w:val="2A6A831A"/>
    <w:lvl w:ilvl="0" w:tplc="0C4E7074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  <w:i w:val="0"/>
        <w:iCs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FAA7586"/>
    <w:multiLevelType w:val="multilevel"/>
    <w:tmpl w:val="EDDE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87E44"/>
    <w:multiLevelType w:val="multilevel"/>
    <w:tmpl w:val="9144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768BC"/>
    <w:multiLevelType w:val="multilevel"/>
    <w:tmpl w:val="6E7E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C36CC"/>
    <w:multiLevelType w:val="hybridMultilevel"/>
    <w:tmpl w:val="7C867E06"/>
    <w:lvl w:ilvl="0" w:tplc="450E9A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655943F1"/>
    <w:multiLevelType w:val="hybridMultilevel"/>
    <w:tmpl w:val="10D8971E"/>
    <w:lvl w:ilvl="0" w:tplc="2DB26132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FB70514"/>
    <w:multiLevelType w:val="hybridMultilevel"/>
    <w:tmpl w:val="103E65E4"/>
    <w:lvl w:ilvl="0" w:tplc="787A58E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7404076A"/>
    <w:multiLevelType w:val="hybridMultilevel"/>
    <w:tmpl w:val="9FD06088"/>
    <w:lvl w:ilvl="0" w:tplc="7FB844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20203104">
    <w:abstractNumId w:val="0"/>
  </w:num>
  <w:num w:numId="2" w16cid:durableId="1034309318">
    <w:abstractNumId w:val="2"/>
  </w:num>
  <w:num w:numId="3" w16cid:durableId="831062397">
    <w:abstractNumId w:val="4"/>
  </w:num>
  <w:num w:numId="4" w16cid:durableId="875897202">
    <w:abstractNumId w:val="3"/>
  </w:num>
  <w:num w:numId="5" w16cid:durableId="1217859295">
    <w:abstractNumId w:val="8"/>
  </w:num>
  <w:num w:numId="6" w16cid:durableId="1477188590">
    <w:abstractNumId w:val="5"/>
  </w:num>
  <w:num w:numId="7" w16cid:durableId="165871673">
    <w:abstractNumId w:val="7"/>
  </w:num>
  <w:num w:numId="8" w16cid:durableId="1437942748">
    <w:abstractNumId w:val="6"/>
  </w:num>
  <w:num w:numId="9" w16cid:durableId="8600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1D"/>
    <w:rsid w:val="00182EA3"/>
    <w:rsid w:val="001B1A33"/>
    <w:rsid w:val="0026606B"/>
    <w:rsid w:val="002F62CA"/>
    <w:rsid w:val="003D3AEB"/>
    <w:rsid w:val="004337AF"/>
    <w:rsid w:val="004F498A"/>
    <w:rsid w:val="00516653"/>
    <w:rsid w:val="00680C4C"/>
    <w:rsid w:val="006E4E4C"/>
    <w:rsid w:val="006F5A3C"/>
    <w:rsid w:val="00820A5F"/>
    <w:rsid w:val="00821E5C"/>
    <w:rsid w:val="00870554"/>
    <w:rsid w:val="008B5212"/>
    <w:rsid w:val="009A0F1D"/>
    <w:rsid w:val="009E1367"/>
    <w:rsid w:val="00A23ABF"/>
    <w:rsid w:val="00AE001D"/>
    <w:rsid w:val="00B36F47"/>
    <w:rsid w:val="00B465B7"/>
    <w:rsid w:val="00C52DA0"/>
    <w:rsid w:val="00C82C16"/>
    <w:rsid w:val="00D872E2"/>
    <w:rsid w:val="00E33D35"/>
    <w:rsid w:val="00E50FE5"/>
    <w:rsid w:val="00E5132A"/>
    <w:rsid w:val="00E8197A"/>
    <w:rsid w:val="00E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0A7764"/>
  <w15:chartTrackingRefBased/>
  <w15:docId w15:val="{02753CE6-C7A2-4AE1-9544-816DE15C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F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F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F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F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F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F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F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A0F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A0F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A0F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A0F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A0F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A0F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A0F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A0F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A0F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A0F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A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F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A0F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F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A0F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F1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A0F1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A0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A0F1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A0F1D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B1A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23</cp:revision>
  <dcterms:created xsi:type="dcterms:W3CDTF">2025-01-09T06:02:00Z</dcterms:created>
  <dcterms:modified xsi:type="dcterms:W3CDTF">2025-01-09T06:39:00Z</dcterms:modified>
</cp:coreProperties>
</file>