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480A0" w14:textId="05CE811C" w:rsidR="002F62CA" w:rsidRPr="00146C0E" w:rsidRDefault="00146C0E">
      <w:pPr>
        <w:rPr>
          <w:rFonts w:ascii="ＭＳ 明朝" w:eastAsia="ＭＳ 明朝" w:hAnsi="ＭＳ 明朝"/>
          <w:sz w:val="24"/>
        </w:rPr>
      </w:pPr>
      <w:r w:rsidRPr="00146C0E">
        <w:rPr>
          <w:rFonts w:ascii="ＭＳ 明朝" w:eastAsia="ＭＳ 明朝" w:hAnsi="ＭＳ 明朝" w:hint="eastAsia"/>
          <w:sz w:val="24"/>
        </w:rPr>
        <w:t>第６回　授業の概要　22221280　渡辺悠斗</w:t>
      </w:r>
    </w:p>
    <w:p w14:paraId="7D9118CE" w14:textId="6FE62B73" w:rsidR="00146C0E" w:rsidRDefault="00146C0E" w:rsidP="00146C0E">
      <w:pPr>
        <w:spacing w:line="240" w:lineRule="auto"/>
        <w:rPr>
          <w:rFonts w:ascii="ＭＳ 明朝" w:eastAsia="ＭＳ 明朝" w:hAnsi="ＭＳ 明朝"/>
          <w:sz w:val="21"/>
          <w:szCs w:val="21"/>
          <w:u w:val="single"/>
        </w:rPr>
      </w:pPr>
      <w:r w:rsidRPr="00C530D4">
        <w:rPr>
          <w:rFonts w:ascii="ＭＳ 明朝" w:eastAsia="ＭＳ 明朝" w:hAnsi="ＭＳ 明朝" w:hint="eastAsia"/>
          <w:sz w:val="21"/>
          <w:szCs w:val="21"/>
          <w:u w:val="single"/>
        </w:rPr>
        <w:t>放射線と物質の相互作用</w:t>
      </w:r>
      <w:r>
        <w:rPr>
          <w:rFonts w:ascii="ＭＳ 明朝" w:eastAsia="ＭＳ 明朝" w:hAnsi="ＭＳ 明朝" w:hint="eastAsia"/>
          <w:sz w:val="21"/>
          <w:szCs w:val="21"/>
          <w:u w:val="single"/>
        </w:rPr>
        <w:t>（前回、前々回に続き）</w:t>
      </w:r>
    </w:p>
    <w:p w14:paraId="50516BF0" w14:textId="3B060F78" w:rsidR="00146C0E" w:rsidRPr="00146C0E" w:rsidRDefault="00146C0E" w:rsidP="00146C0E">
      <w:pPr>
        <w:spacing w:line="240" w:lineRule="auto"/>
        <w:rPr>
          <w:rFonts w:ascii="ＭＳ 明朝" w:eastAsia="ＭＳ 明朝" w:hAnsi="ＭＳ 明朝" w:hint="eastAsia"/>
          <w:sz w:val="21"/>
          <w:szCs w:val="21"/>
        </w:rPr>
      </w:pPr>
      <w:r w:rsidRPr="00146C0E">
        <w:rPr>
          <w:rFonts w:ascii="ＭＳ 明朝" w:eastAsia="ＭＳ 明朝" w:hAnsi="ＭＳ 明朝" w:hint="eastAsia"/>
          <w:sz w:val="21"/>
          <w:szCs w:val="21"/>
        </w:rPr>
        <w:t xml:space="preserve">②　</w:t>
      </w:r>
      <w:r>
        <w:rPr>
          <w:rFonts w:ascii="ＭＳ 明朝" w:eastAsia="ＭＳ 明朝" w:hAnsi="ＭＳ 明朝" w:hint="eastAsia"/>
          <w:sz w:val="21"/>
          <w:szCs w:val="21"/>
        </w:rPr>
        <w:t>電荷を持たない放射線(γ線、ｘ線、中性子など)</w:t>
      </w:r>
    </w:p>
    <w:p w14:paraId="0277B626" w14:textId="61048D3D" w:rsidR="00146C0E" w:rsidRDefault="00146C0E" w:rsidP="00146C0E">
      <w:pPr>
        <w:spacing w:line="240" w:lineRule="auto"/>
        <w:rPr>
          <w:rFonts w:ascii="ＭＳ 明朝" w:eastAsia="ＭＳ 明朝" w:hAnsi="ＭＳ 明朝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※</w:t>
      </w:r>
      <w:r>
        <w:rPr>
          <w:rFonts w:ascii="ＭＳ 明朝" w:eastAsia="ＭＳ 明朝" w:hAnsi="ＭＳ 明朝" w:hint="eastAsia"/>
          <w:sz w:val="21"/>
          <w:szCs w:val="21"/>
        </w:rPr>
        <w:t>γ線、ｘ線</w:t>
      </w:r>
      <w:r>
        <w:rPr>
          <w:rFonts w:ascii="ＭＳ 明朝" w:eastAsia="ＭＳ 明朝" w:hAnsi="ＭＳ 明朝" w:hint="eastAsia"/>
          <w:sz w:val="21"/>
          <w:szCs w:val="21"/>
        </w:rPr>
        <w:t>は短波長の電磁波で高エネルギーの光子である</w:t>
      </w:r>
    </w:p>
    <w:p w14:paraId="4068530B" w14:textId="77777777" w:rsidR="00AB7C31" w:rsidRDefault="00AB7C31" w:rsidP="00146C0E">
      <w:pPr>
        <w:spacing w:line="240" w:lineRule="auto"/>
        <w:rPr>
          <w:rFonts w:ascii="ＭＳ 明朝" w:eastAsia="ＭＳ 明朝" w:hAnsi="ＭＳ 明朝"/>
          <w:sz w:val="21"/>
          <w:szCs w:val="21"/>
        </w:rPr>
      </w:pPr>
    </w:p>
    <w:p w14:paraId="7BA73400" w14:textId="2D3AB617" w:rsidR="00AB7C31" w:rsidRPr="00AB7C31" w:rsidRDefault="00146C0E" w:rsidP="00146C0E">
      <w:pPr>
        <w:spacing w:line="240" w:lineRule="auto"/>
        <w:rPr>
          <w:rFonts w:ascii="ＭＳ 明朝" w:eastAsia="ＭＳ 明朝" w:hAnsi="ＭＳ 明朝" w:hint="eastAsia"/>
          <w:sz w:val="21"/>
          <w:szCs w:val="21"/>
        </w:rPr>
      </w:pPr>
      <w:r>
        <w:rPr>
          <w:rFonts w:ascii="ＭＳ 明朝" w:eastAsia="ＭＳ 明朝" w:hAnsi="ＭＳ 明朝" w:hint="eastAsia"/>
          <w:sz w:val="21"/>
          <w:szCs w:val="21"/>
        </w:rPr>
        <w:t>☆</w:t>
      </w:r>
      <w:r>
        <w:rPr>
          <w:rFonts w:ascii="ＭＳ 明朝" w:eastAsia="ＭＳ 明朝" w:hAnsi="ＭＳ 明朝" w:hint="eastAsia"/>
          <w:sz w:val="21"/>
          <w:szCs w:val="21"/>
        </w:rPr>
        <w:t>γ線(x線)×物質</w:t>
      </w:r>
    </w:p>
    <w:p w14:paraId="7D48E356" w14:textId="63A692CD" w:rsidR="00146C0E" w:rsidRDefault="00146C0E" w:rsidP="00146C0E">
      <w:pPr>
        <w:ind w:leftChars="100" w:left="2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sz w:val="21"/>
          <w:szCs w:val="21"/>
        </w:rPr>
        <w:t>γ線、ｘ線</w:t>
      </w:r>
      <w:r>
        <w:rPr>
          <w:rFonts w:ascii="ＭＳ 明朝" w:eastAsia="ＭＳ 明朝" w:hAnsi="ＭＳ 明朝" w:hint="eastAsia"/>
          <w:sz w:val="21"/>
          <w:szCs w:val="21"/>
        </w:rPr>
        <w:t>は</w:t>
      </w:r>
      <w:r>
        <w:rPr>
          <w:rFonts w:ascii="ＭＳ 明朝" w:eastAsia="ＭＳ 明朝" w:hAnsi="ＭＳ 明朝" w:hint="eastAsia"/>
        </w:rPr>
        <w:t>電荷を持たないので、クーロン力による電離や励起は発生しない。　　→物質中でエネルギーを失わず長距離直進可能（透過性強）</w:t>
      </w:r>
    </w:p>
    <w:p w14:paraId="25A8C691" w14:textId="3AD312C9" w:rsidR="00146C0E" w:rsidRDefault="00146C0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主な作用→①光電効果②コンプトン効果③電子対生成</w:t>
      </w:r>
    </w:p>
    <w:p w14:paraId="6A1D9F22" w14:textId="3E3C8317" w:rsidR="001A5113" w:rsidRDefault="001A5113" w:rsidP="00AB7C31">
      <w:pPr>
        <w:ind w:left="440" w:hangingChars="200" w:hanging="4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8C564B">
        <w:rPr>
          <w:rFonts w:ascii="ＭＳ 明朝" w:eastAsia="ＭＳ 明朝" w:hAnsi="ＭＳ 明朝" w:hint="eastAsia"/>
        </w:rPr>
        <w:t>：</w:t>
      </w:r>
      <w:r>
        <w:rPr>
          <w:rFonts w:ascii="ＭＳ 明朝" w:eastAsia="ＭＳ 明朝" w:hAnsi="ＭＳ 明朝" w:hint="eastAsia"/>
        </w:rPr>
        <w:t>γ線が直接(軌道)電子に衝突し、弾き飛ばす。元のγ線は消滅する。飛び出した電子はγ線のエネルギーから電離エネルギーを引いた分の運動エネルギーを持ち、原子核とクーロン力で相互作用する。</w:t>
      </w:r>
    </w:p>
    <w:p w14:paraId="098A0557" w14:textId="1FF82411" w:rsidR="001A5113" w:rsidRDefault="001A5113" w:rsidP="00AB7C31">
      <w:pPr>
        <w:ind w:left="440" w:hangingChars="200" w:hanging="4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</w:t>
      </w:r>
      <w:r w:rsidR="008C564B">
        <w:rPr>
          <w:rFonts w:ascii="ＭＳ 明朝" w:eastAsia="ＭＳ 明朝" w:hAnsi="ＭＳ 明朝" w:hint="eastAsia"/>
        </w:rPr>
        <w:t>：</w:t>
      </w:r>
      <w:r>
        <w:rPr>
          <w:rFonts w:ascii="ＭＳ 明朝" w:eastAsia="ＭＳ 明朝" w:hAnsi="ＭＳ 明朝" w:hint="eastAsia"/>
        </w:rPr>
        <w:t>γ線が直接(軌道)電子に衝突し、弾き飛ばす</w:t>
      </w:r>
      <w:r>
        <w:rPr>
          <w:rFonts w:ascii="ＭＳ 明朝" w:eastAsia="ＭＳ 明朝" w:hAnsi="ＭＳ 明朝" w:hint="eastAsia"/>
        </w:rPr>
        <w:t>。γ線は電子にエネルギーを与えた後、γ線は散乱する</w:t>
      </w:r>
    </w:p>
    <w:p w14:paraId="65C7AA73" w14:textId="5CF8EDC0" w:rsidR="001A5113" w:rsidRDefault="001A5113" w:rsidP="00AB7C31">
      <w:pPr>
        <w:ind w:left="440" w:hangingChars="200" w:hanging="44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③</w:t>
      </w:r>
      <w:r w:rsidR="008C564B">
        <w:rPr>
          <w:rFonts w:ascii="ＭＳ 明朝" w:eastAsia="ＭＳ 明朝" w:hAnsi="ＭＳ 明朝" w:hint="eastAsia"/>
        </w:rPr>
        <w:t>：</w:t>
      </w:r>
      <w:r>
        <w:rPr>
          <w:rFonts w:ascii="ＭＳ 明朝" w:eastAsia="ＭＳ 明朝" w:hAnsi="ＭＳ 明朝" w:hint="eastAsia"/>
        </w:rPr>
        <w:t>原子核のそばでなにもない空間でγ線が消滅して電子と陽電子を生成する。電子と陽電子は原子核とクーロン力で相互作用する。</w:t>
      </w:r>
      <w:r w:rsidR="008C564B">
        <w:rPr>
          <w:rFonts w:ascii="ＭＳ 明朝" w:eastAsia="ＭＳ 明朝" w:hAnsi="ＭＳ 明朝" w:hint="eastAsia"/>
        </w:rPr>
        <w:t>γ線が電子の物質エネルギーの倍以上のエネルギーを持つときのみ発生。</w:t>
      </w:r>
    </w:p>
    <w:p w14:paraId="4274F170" w14:textId="3EEE4DB6" w:rsidR="008C564B" w:rsidRDefault="008C564B" w:rsidP="001A511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◎それぞれはある一定の確率で発生し、γ線は消滅(散乱)する。</w:t>
      </w:r>
    </w:p>
    <w:p w14:paraId="37440CD5" w14:textId="71DEF069" w:rsidR="008C564B" w:rsidRDefault="008C564B" w:rsidP="001A511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◎飛び出した電子は高エネルギーのためβ線のようにふるまう。</w:t>
      </w:r>
    </w:p>
    <w:p w14:paraId="45627E76" w14:textId="5BD7BBEA" w:rsidR="008C564B" w:rsidRDefault="008C564B" w:rsidP="001A511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◎それぞれは各γ線によって確率的な現象で起こり方が異なるので飛程が定義不可。</w:t>
      </w:r>
    </w:p>
    <w:p w14:paraId="0370D594" w14:textId="26F3E60F" w:rsidR="008C564B" w:rsidRDefault="008C564B" w:rsidP="001A511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物質に入射した</w:t>
      </w:r>
      <m:oMath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I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</m:oMath>
      <w:r>
        <w:rPr>
          <w:rFonts w:ascii="ＭＳ 明朝" w:eastAsia="ＭＳ 明朝" w:hAnsi="ＭＳ 明朝" w:hint="eastAsia"/>
        </w:rPr>
        <w:t>個のγ線のうち物質と全く相互作用せずに距離</w:t>
      </w:r>
      <m:oMath>
        <m:r>
          <w:rPr>
            <w:rFonts w:ascii="Cambria Math" w:eastAsia="ＭＳ 明朝" w:hAnsi="Cambria Math"/>
          </w:rPr>
          <m:t>x</m:t>
        </m:r>
      </m:oMath>
      <w:r>
        <w:rPr>
          <w:rFonts w:ascii="ＭＳ 明朝" w:eastAsia="ＭＳ 明朝" w:hAnsi="ＭＳ 明朝" w:hint="eastAsia"/>
        </w:rPr>
        <w:t>進む数</w:t>
      </w:r>
      <w:r w:rsidR="00622AE2">
        <w:rPr>
          <w:rFonts w:ascii="ＭＳ 明朝" w:eastAsia="ＭＳ 明朝" w:hAnsi="ＭＳ 明朝" w:hint="eastAsia"/>
        </w:rPr>
        <w:t>は</w:t>
      </w:r>
    </w:p>
    <w:p w14:paraId="5F2515ED" w14:textId="2C9D0329" w:rsidR="008C564B" w:rsidRDefault="008C564B" w:rsidP="001A5113">
      <w:pPr>
        <w:rPr>
          <w:rFonts w:ascii="ＭＳ 明朝" w:eastAsia="ＭＳ 明朝" w:hAnsi="ＭＳ 明朝"/>
        </w:rPr>
      </w:pPr>
      <m:oMath>
        <m:r>
          <w:rPr>
            <w:rFonts w:ascii="Cambria Math" w:eastAsia="ＭＳ 明朝" w:hAnsi="Cambria Math"/>
          </w:rPr>
          <m:t>I</m:t>
        </m:r>
        <m:d>
          <m:dPr>
            <m:ctrlPr>
              <w:rPr>
                <w:rFonts w:ascii="Cambria Math" w:eastAsia="ＭＳ 明朝" w:hAnsi="Cambria Math"/>
                <w:i/>
              </w:rPr>
            </m:ctrlPr>
          </m:dPr>
          <m:e>
            <m:r>
              <w:rPr>
                <w:rFonts w:ascii="Cambria Math" w:eastAsia="ＭＳ 明朝" w:hAnsi="Cambria Math"/>
              </w:rPr>
              <m:t>x</m:t>
            </m:r>
          </m:e>
        </m:d>
        <m:r>
          <w:rPr>
            <w:rFonts w:ascii="Cambria Math" w:eastAsia="ＭＳ 明朝" w:hAnsi="Cambria Math"/>
          </w:rPr>
          <m:t>=</m:t>
        </m:r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I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  <m:sSup>
          <m:sSupPr>
            <m:ctrlPr>
              <w:rPr>
                <w:rFonts w:ascii="Cambria Math" w:eastAsia="ＭＳ 明朝" w:hAnsi="Cambria Math"/>
                <w:i/>
              </w:rPr>
            </m:ctrlPr>
          </m:sSupPr>
          <m:e>
            <m:r>
              <w:rPr>
                <w:rFonts w:ascii="Cambria Math" w:eastAsia="ＭＳ 明朝" w:hAnsi="Cambria Math"/>
              </w:rPr>
              <m:t>e</m:t>
            </m:r>
          </m:e>
          <m:sup>
            <m:r>
              <w:rPr>
                <w:rFonts w:ascii="Cambria Math" w:eastAsia="ＭＳ 明朝" w:hAnsi="Cambria Math"/>
              </w:rPr>
              <m:t>-μx</m:t>
            </m:r>
          </m:sup>
        </m:sSup>
      </m:oMath>
      <w:r>
        <w:rPr>
          <w:rFonts w:ascii="ＭＳ 明朝" w:eastAsia="ＭＳ 明朝" w:hAnsi="ＭＳ 明朝" w:hint="eastAsia"/>
        </w:rPr>
        <w:t xml:space="preserve">と表せる。　</w:t>
      </w:r>
      <m:oMath>
        <m:r>
          <w:rPr>
            <w:rFonts w:ascii="Cambria Math" w:eastAsia="ＭＳ 明朝" w:hAnsi="Cambria Math"/>
          </w:rPr>
          <m:t>μ</m:t>
        </m:r>
      </m:oMath>
      <w:r>
        <w:rPr>
          <w:rFonts w:ascii="ＭＳ 明朝" w:eastAsia="ＭＳ 明朝" w:hAnsi="ＭＳ 明朝" w:hint="eastAsia"/>
        </w:rPr>
        <w:t>:線吸収係数→物質やγ線のエネルギーで異なる。</w:t>
      </w:r>
    </w:p>
    <w:p w14:paraId="26027DFC" w14:textId="5FD8B592" w:rsidR="00622AE2" w:rsidRDefault="00622AE2" w:rsidP="001A511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※現象発生の確率は原子番号が大きいほど高く、</w:t>
      </w:r>
      <m:oMath>
        <m:r>
          <w:rPr>
            <w:rFonts w:ascii="Cambria Math" w:eastAsia="ＭＳ 明朝" w:hAnsi="Cambria Math"/>
          </w:rPr>
          <m:t>μ</m:t>
        </m:r>
      </m:oMath>
      <w:r>
        <w:rPr>
          <w:rFonts w:ascii="ＭＳ 明朝" w:eastAsia="ＭＳ 明朝" w:hAnsi="ＭＳ 明朝" w:hint="eastAsia"/>
        </w:rPr>
        <w:t>も大きい。</w:t>
      </w:r>
    </w:p>
    <w:p w14:paraId="2963A510" w14:textId="77777777" w:rsidR="0063736A" w:rsidRDefault="0063736A" w:rsidP="001A5113">
      <w:pPr>
        <w:rPr>
          <w:rFonts w:ascii="ＭＳ 明朝" w:eastAsia="ＭＳ 明朝" w:hAnsi="ＭＳ 明朝"/>
          <w:u w:val="single"/>
        </w:rPr>
      </w:pPr>
    </w:p>
    <w:p w14:paraId="5E00495F" w14:textId="77777777" w:rsidR="0063736A" w:rsidRDefault="0063736A" w:rsidP="001A5113">
      <w:pPr>
        <w:rPr>
          <w:rFonts w:ascii="ＭＳ 明朝" w:eastAsia="ＭＳ 明朝" w:hAnsi="ＭＳ 明朝"/>
          <w:u w:val="single"/>
        </w:rPr>
      </w:pPr>
    </w:p>
    <w:p w14:paraId="7938E4FA" w14:textId="77777777" w:rsidR="0063736A" w:rsidRDefault="0063736A" w:rsidP="001A5113">
      <w:pPr>
        <w:rPr>
          <w:rFonts w:ascii="ＭＳ 明朝" w:eastAsia="ＭＳ 明朝" w:hAnsi="ＭＳ 明朝"/>
          <w:u w:val="single"/>
        </w:rPr>
      </w:pPr>
    </w:p>
    <w:p w14:paraId="5850C064" w14:textId="4C0BBC05" w:rsidR="00622AE2" w:rsidRDefault="00622AE2" w:rsidP="001A5113">
      <w:pPr>
        <w:rPr>
          <w:rFonts w:ascii="ＭＳ 明朝" w:eastAsia="ＭＳ 明朝" w:hAnsi="ＭＳ 明朝" w:hint="eastAsia"/>
          <w:u w:val="single"/>
        </w:rPr>
      </w:pPr>
      <m:oMath>
        <m:r>
          <w:rPr>
            <w:rFonts w:ascii="Cambria Math" w:eastAsia="ＭＳ 明朝" w:hAnsi="Cambria Math"/>
            <w:u w:val="single"/>
          </w:rPr>
          <w:lastRenderedPageBreak/>
          <m:t>μ</m:t>
        </m:r>
      </m:oMath>
      <w:r w:rsidRPr="00622AE2">
        <w:rPr>
          <w:rFonts w:ascii="ＭＳ 明朝" w:eastAsia="ＭＳ 明朝" w:hAnsi="ＭＳ 明朝" w:hint="eastAsia"/>
          <w:u w:val="single"/>
        </w:rPr>
        <w:t>について</w:t>
      </w:r>
    </w:p>
    <w:p w14:paraId="4092A1D5" w14:textId="56623CAB" w:rsidR="00622AE2" w:rsidRDefault="00622AE2" w:rsidP="00622AE2">
      <w:pPr>
        <w:rPr>
          <w:rFonts w:ascii="ＭＳ 明朝" w:eastAsia="ＭＳ 明朝" w:hAnsi="ＭＳ 明朝"/>
        </w:rPr>
      </w:pPr>
      <m:oMath>
        <m:r>
          <w:rPr>
            <w:rFonts w:ascii="Cambria Math" w:eastAsia="ＭＳ 明朝" w:hAnsi="Cambria Math"/>
          </w:rPr>
          <m:t>μ</m:t>
        </m:r>
      </m:oMath>
      <w:r>
        <w:rPr>
          <w:rFonts w:ascii="ＭＳ 明朝" w:eastAsia="ＭＳ 明朝" w:hAnsi="ＭＳ 明朝" w:hint="eastAsia"/>
        </w:rPr>
        <w:t>は単位距離あたりの係数であるので単位は(/cm)であり、</w:t>
      </w:r>
      <m:oMath>
        <m:r>
          <w:rPr>
            <w:rFonts w:ascii="Cambria Math" w:eastAsia="ＭＳ 明朝" w:hAnsi="Cambria Math"/>
          </w:rPr>
          <m:t>μ</m:t>
        </m:r>
        <m:r>
          <w:rPr>
            <w:rFonts w:ascii="Cambria Math" w:eastAsia="ＭＳ 明朝" w:hAnsi="Cambria Math"/>
          </w:rPr>
          <m:t>x</m:t>
        </m:r>
      </m:oMath>
      <w:r>
        <w:rPr>
          <w:rFonts w:ascii="ＭＳ 明朝" w:eastAsia="ＭＳ 明朝" w:hAnsi="ＭＳ 明朝" w:hint="eastAsia"/>
        </w:rPr>
        <w:t>は無単位である。</w:t>
      </w:r>
    </w:p>
    <w:p w14:paraId="4AE8078A" w14:textId="0D1DC1D0" w:rsidR="00622AE2" w:rsidRDefault="00622AE2" w:rsidP="00622AE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例　鉛(Z=82)のとき、</w:t>
      </w:r>
      <m:oMath>
        <m:r>
          <w:rPr>
            <w:rFonts w:ascii="Cambria Math" w:eastAsia="ＭＳ 明朝" w:hAnsi="Cambria Math"/>
          </w:rPr>
          <m:t>μ</m:t>
        </m:r>
      </m:oMath>
      <w:r>
        <w:rPr>
          <w:rFonts w:ascii="ＭＳ 明朝" w:eastAsia="ＭＳ 明朝" w:hAnsi="ＭＳ 明朝" w:hint="eastAsia"/>
        </w:rPr>
        <w:t>=0.7(/㎝)→</w:t>
      </w:r>
      <m:oMath>
        <m:r>
          <w:rPr>
            <w:rFonts w:ascii="Cambria Math" w:eastAsia="ＭＳ 明朝" w:hAnsi="Cambria Math"/>
          </w:rPr>
          <m:t>I</m:t>
        </m:r>
        <m:d>
          <m:dPr>
            <m:ctrlPr>
              <w:rPr>
                <w:rFonts w:ascii="Cambria Math" w:eastAsia="ＭＳ 明朝" w:hAnsi="Cambria Math"/>
                <w:i/>
              </w:rPr>
            </m:ctrlPr>
          </m:dPr>
          <m:e>
            <m:r>
              <w:rPr>
                <w:rFonts w:ascii="Cambria Math" w:eastAsia="ＭＳ 明朝" w:hAnsi="Cambria Math"/>
              </w:rPr>
              <m:t>x</m:t>
            </m:r>
          </m:e>
        </m:d>
        <m:r>
          <w:rPr>
            <w:rFonts w:ascii="Cambria Math" w:eastAsia="ＭＳ 明朝" w:hAnsi="Cambria Math"/>
          </w:rPr>
          <m:t>=</m:t>
        </m:r>
        <m:sSub>
          <m:sSubPr>
            <m:ctrlPr>
              <w:rPr>
                <w:rFonts w:ascii="Cambria Math" w:eastAsia="ＭＳ 明朝" w:hAnsi="Cambria Math"/>
                <w:i/>
              </w:rPr>
            </m:ctrlPr>
          </m:sSubPr>
          <m:e>
            <m:r>
              <w:rPr>
                <w:rFonts w:ascii="Cambria Math" w:eastAsia="ＭＳ 明朝" w:hAnsi="Cambria Math"/>
              </w:rPr>
              <m:t>I</m:t>
            </m:r>
          </m:e>
          <m:sub>
            <m:r>
              <w:rPr>
                <w:rFonts w:ascii="Cambria Math" w:eastAsia="ＭＳ 明朝" w:hAnsi="Cambria Math"/>
              </w:rPr>
              <m:t>0</m:t>
            </m:r>
          </m:sub>
        </m:sSub>
        <m:sSup>
          <m:sSupPr>
            <m:ctrlPr>
              <w:rPr>
                <w:rFonts w:ascii="Cambria Math" w:eastAsia="ＭＳ 明朝" w:hAnsi="Cambria Math"/>
                <w:i/>
              </w:rPr>
            </m:ctrlPr>
          </m:sSupPr>
          <m:e>
            <m:r>
              <w:rPr>
                <w:rFonts w:ascii="Cambria Math" w:eastAsia="ＭＳ 明朝" w:hAnsi="Cambria Math"/>
              </w:rPr>
              <m:t>e</m:t>
            </m:r>
          </m:e>
          <m:sup>
            <m:r>
              <w:rPr>
                <w:rFonts w:ascii="Cambria Math" w:eastAsia="ＭＳ 明朝" w:hAnsi="Cambria Math"/>
              </w:rPr>
              <m:t>-</m:t>
            </m:r>
            <m:r>
              <w:rPr>
                <w:rFonts w:ascii="Cambria Math" w:eastAsia="ＭＳ 明朝" w:hAnsi="Cambria Math"/>
              </w:rPr>
              <m:t>0.7</m:t>
            </m:r>
            <m:r>
              <w:rPr>
                <w:rFonts w:ascii="Cambria Math" w:eastAsia="ＭＳ 明朝" w:hAnsi="Cambria Math"/>
              </w:rPr>
              <m:t>x</m:t>
            </m:r>
          </m:sup>
        </m:sSup>
      </m:oMath>
    </w:p>
    <w:p w14:paraId="63B7E66A" w14:textId="77777777" w:rsidR="00AB7C31" w:rsidRDefault="00622AE2" w:rsidP="00622AE2">
      <w:pPr>
        <w:rPr>
          <w:rFonts w:ascii="ＭＳ 明朝" w:eastAsia="ＭＳ 明朝" w:hAnsi="ＭＳ 明朝"/>
        </w:rPr>
      </w:pPr>
      <m:oMath>
        <m:r>
          <w:rPr>
            <w:rFonts w:ascii="Cambria Math" w:eastAsia="ＭＳ 明朝" w:hAnsi="Cambria Math"/>
          </w:rPr>
          <m:t>x</m:t>
        </m:r>
      </m:oMath>
      <w:r>
        <w:rPr>
          <w:rFonts w:ascii="ＭＳ 明朝" w:eastAsia="ＭＳ 明朝" w:hAnsi="ＭＳ 明朝" w:hint="eastAsia"/>
        </w:rPr>
        <w:t>=1.4㎝で</w:t>
      </w:r>
      <m:oMath>
        <m:r>
          <w:rPr>
            <w:rFonts w:ascii="Cambria Math" w:eastAsia="ＭＳ 明朝" w:hAnsi="Cambria Math"/>
          </w:rPr>
          <m:t>I</m:t>
        </m:r>
        <m:r>
          <w:rPr>
            <w:rFonts w:ascii="Cambria Math" w:eastAsia="ＭＳ 明朝" w:hAnsi="Cambria Math"/>
          </w:rPr>
          <m:t>=</m:t>
        </m:r>
        <m:f>
          <m:fPr>
            <m:ctrlPr>
              <w:rPr>
                <w:rFonts w:ascii="Cambria Math" w:eastAsia="ＭＳ 明朝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ＭＳ 明朝" w:hAnsi="Cambria Math"/>
                    <w:i/>
                  </w:rPr>
                </m:ctrlPr>
              </m:sSubPr>
              <m:e>
                <m:r>
                  <w:rPr>
                    <w:rFonts w:ascii="Cambria Math" w:eastAsia="ＭＳ 明朝" w:hAnsi="Cambria Math"/>
                  </w:rPr>
                  <m:t>I</m:t>
                </m:r>
              </m:e>
              <m:sub>
                <m:r>
                  <w:rPr>
                    <w:rFonts w:ascii="Cambria Math" w:eastAsia="ＭＳ 明朝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ＭＳ 明朝" w:hAnsi="Cambria Math"/>
              </w:rPr>
              <m:t>2.7</m:t>
            </m:r>
          </m:den>
        </m:f>
      </m:oMath>
      <w:r>
        <w:rPr>
          <w:rFonts w:ascii="ＭＳ 明朝" w:eastAsia="ＭＳ 明朝" w:hAnsi="ＭＳ 明朝" w:hint="eastAsia"/>
        </w:rPr>
        <w:t>、</w:t>
      </w:r>
      <m:oMath>
        <m:r>
          <w:rPr>
            <w:rFonts w:ascii="Cambria Math" w:eastAsia="ＭＳ 明朝" w:hAnsi="Cambria Math"/>
          </w:rPr>
          <m:t>x</m:t>
        </m:r>
      </m:oMath>
      <w:r>
        <w:rPr>
          <w:rFonts w:ascii="ＭＳ 明朝" w:eastAsia="ＭＳ 明朝" w:hAnsi="ＭＳ 明朝" w:hint="eastAsia"/>
        </w:rPr>
        <w:t>=</w:t>
      </w:r>
      <w:r>
        <w:rPr>
          <w:rFonts w:ascii="ＭＳ 明朝" w:eastAsia="ＭＳ 明朝" w:hAnsi="ＭＳ 明朝" w:hint="eastAsia"/>
        </w:rPr>
        <w:t>6.6</w:t>
      </w:r>
      <w:r>
        <w:rPr>
          <w:rFonts w:ascii="ＭＳ 明朝" w:eastAsia="ＭＳ 明朝" w:hAnsi="ＭＳ 明朝" w:hint="eastAsia"/>
        </w:rPr>
        <w:t>㎝</w:t>
      </w:r>
      <w:r>
        <w:rPr>
          <w:rFonts w:ascii="ＭＳ 明朝" w:eastAsia="ＭＳ 明朝" w:hAnsi="ＭＳ 明朝" w:hint="eastAsia"/>
        </w:rPr>
        <w:t>で</w:t>
      </w:r>
      <m:oMath>
        <m:r>
          <w:rPr>
            <w:rFonts w:ascii="Cambria Math" w:eastAsia="ＭＳ 明朝" w:hAnsi="Cambria Math"/>
          </w:rPr>
          <m:t>I=</m:t>
        </m:r>
        <m:f>
          <m:fPr>
            <m:ctrlPr>
              <w:rPr>
                <w:rFonts w:ascii="Cambria Math" w:eastAsia="ＭＳ 明朝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ＭＳ 明朝" w:hAnsi="Cambria Math"/>
                    <w:i/>
                  </w:rPr>
                </m:ctrlPr>
              </m:sSubPr>
              <m:e>
                <m:r>
                  <w:rPr>
                    <w:rFonts w:ascii="Cambria Math" w:eastAsia="ＭＳ 明朝" w:hAnsi="Cambria Math"/>
                  </w:rPr>
                  <m:t>I</m:t>
                </m:r>
              </m:e>
              <m:sub>
                <m:r>
                  <w:rPr>
                    <w:rFonts w:ascii="Cambria Math" w:eastAsia="ＭＳ 明朝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eastAsia="ＭＳ 明朝" w:hAnsi="Cambria Math" w:hint="eastAsia"/>
              </w:rPr>
              <m:t>100</m:t>
            </m:r>
          </m:den>
        </m:f>
      </m:oMath>
      <w:r w:rsidR="00AB7C31">
        <w:rPr>
          <w:rFonts w:ascii="ＭＳ 明朝" w:eastAsia="ＭＳ 明朝" w:hAnsi="ＭＳ 明朝" w:hint="eastAsia"/>
        </w:rPr>
        <w:t xml:space="preserve">　</w:t>
      </w:r>
    </w:p>
    <w:p w14:paraId="3ED26A3D" w14:textId="2912FA2D" w:rsidR="00622AE2" w:rsidRDefault="00AB7C31" w:rsidP="00622AE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◎</w:t>
      </w:r>
      <m:oMath>
        <m:r>
          <w:rPr>
            <w:rFonts w:ascii="Cambria Math" w:eastAsia="ＭＳ 明朝" w:hAnsi="Cambria Math"/>
          </w:rPr>
          <m:t>μ</m:t>
        </m:r>
      </m:oMath>
      <w:r>
        <w:rPr>
          <w:rFonts w:ascii="ＭＳ 明朝" w:eastAsia="ＭＳ 明朝" w:hAnsi="ＭＳ 明朝" w:hint="eastAsia"/>
        </w:rPr>
        <w:t>が小さいアルミだと同程度減らすのにさらに距離が必要になる。</w:t>
      </w:r>
    </w:p>
    <w:p w14:paraId="1DC27895" w14:textId="77777777" w:rsidR="00AB7C31" w:rsidRDefault="00AB7C31" w:rsidP="00622AE2">
      <w:pPr>
        <w:rPr>
          <w:rFonts w:ascii="ＭＳ 明朝" w:eastAsia="ＭＳ 明朝" w:hAnsi="ＭＳ 明朝"/>
        </w:rPr>
      </w:pPr>
    </w:p>
    <w:p w14:paraId="26741DD7" w14:textId="7877AFEE" w:rsidR="00AB7C31" w:rsidRDefault="00AB7C31" w:rsidP="00622AE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☆中性子線×物質</w:t>
      </w:r>
    </w:p>
    <w:p w14:paraId="188707EB" w14:textId="5A1DBF92" w:rsidR="00AB7C31" w:rsidRDefault="00AB7C31" w:rsidP="00AB7C31">
      <w:pPr>
        <w:ind w:leftChars="100" w:left="2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電荷を持たないのでクーロン力による電離損失がない。また、光電効果、コンプトン効果、電子対生成も発生しない。→透過力が荷電粒子線やγ線よりもはるかに強い。</w:t>
      </w:r>
    </w:p>
    <w:p w14:paraId="5AE7EE48" w14:textId="633E9FB6" w:rsidR="00AB7C31" w:rsidRDefault="00AB7C31" w:rsidP="00622AE2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主な作用</w:t>
      </w:r>
      <w:r w:rsidR="00BC67FA">
        <w:rPr>
          <w:rFonts w:ascii="ＭＳ 明朝" w:eastAsia="ＭＳ 明朝" w:hAnsi="ＭＳ 明朝" w:hint="eastAsia"/>
        </w:rPr>
        <w:t>→弾性散乱、核反応</w:t>
      </w:r>
    </w:p>
    <w:p w14:paraId="01E95BCC" w14:textId="5D19C279" w:rsidR="00AB7C31" w:rsidRDefault="00BC67FA" w:rsidP="00AB7C31">
      <w:pPr>
        <w:ind w:left="1100" w:hangingChars="500" w:hanging="110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①</w:t>
      </w:r>
      <w:r w:rsidR="00AB7C31">
        <w:rPr>
          <w:rFonts w:ascii="ＭＳ 明朝" w:eastAsia="ＭＳ 明朝" w:hAnsi="ＭＳ 明朝" w:hint="eastAsia"/>
        </w:rPr>
        <w:t>弾性散乱</w:t>
      </w:r>
      <w:r w:rsidR="00AB7C31">
        <w:rPr>
          <w:rFonts w:ascii="ＭＳ 明朝" w:eastAsia="ＭＳ 明朝" w:hAnsi="ＭＳ 明朝" w:hint="eastAsia"/>
        </w:rPr>
        <w:t>：中性子が原子核にエネルギーを与え重い荷電粒子線となり物質中で電離・励起を起こすことですぐに止まる。</w:t>
      </w:r>
    </w:p>
    <w:p w14:paraId="42A919FF" w14:textId="59F9C1EF" w:rsidR="00AB7C31" w:rsidRDefault="00AB7C31" w:rsidP="00BC67FA">
      <w:pPr>
        <w:ind w:leftChars="100" w:left="440" w:hangingChars="100" w:hanging="2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※ビリヤードのように、原子核と</w:t>
      </w:r>
      <w:r w:rsidR="00BC67FA">
        <w:rPr>
          <w:rFonts w:ascii="ＭＳ 明朝" w:eastAsia="ＭＳ 明朝" w:hAnsi="ＭＳ 明朝" w:hint="eastAsia"/>
        </w:rPr>
        <w:t>中性子の質量が等しい時エネルギー損失が最大となり最も止まりやすい。(当てはまる例：水素原子の原子核)</w:t>
      </w:r>
    </w:p>
    <w:p w14:paraId="7C5A5179" w14:textId="589A4F5B" w:rsidR="00BC67FA" w:rsidRDefault="00BC67FA" w:rsidP="00BC67FA">
      <w:pPr>
        <w:ind w:leftChars="100" w:left="2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→水素原子が多いポリエチレンなどの有機物や水が適している。</w:t>
      </w:r>
    </w:p>
    <w:p w14:paraId="36683D1E" w14:textId="6320E1EB" w:rsidR="00BC67FA" w:rsidRDefault="00BC67FA" w:rsidP="00BC67FA">
      <w:pPr>
        <w:ind w:left="220" w:hangingChars="100" w:hanging="2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②核反応</w:t>
      </w:r>
    </w:p>
    <w:p w14:paraId="18EA74B0" w14:textId="3BE2173C" w:rsidR="00BC67FA" w:rsidRDefault="00BC67FA" w:rsidP="00BC67FA">
      <w:pPr>
        <w:ind w:leftChars="100" w:left="22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低エネルギー中性子(熱中性子)に有効で、中性子をホウ素の原子核に衝突させることで核分裂を起こし、発生した電荷を持つ重い荷電粒子線と</w:t>
      </w:r>
      <w:r>
        <w:rPr>
          <w:rFonts w:ascii="ＭＳ 明朝" w:eastAsia="ＭＳ 明朝" w:hAnsi="ＭＳ 明朝" w:hint="eastAsia"/>
        </w:rPr>
        <w:t>なり物質中で電離・励起を起こすことですぐに止まる。</w:t>
      </w:r>
    </w:p>
    <w:p w14:paraId="3B58CA87" w14:textId="3F11B307" w:rsidR="00CC1793" w:rsidRPr="00BC67FA" w:rsidRDefault="00DB5AAB" w:rsidP="00BC67FA">
      <w:pPr>
        <w:ind w:leftChars="100" w:left="220"/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>弾性散乱に比べると</w:t>
      </w:r>
      <w:r w:rsidR="00D304DD">
        <w:rPr>
          <w:rFonts w:ascii="ＭＳ 明朝" w:eastAsia="ＭＳ 明朝" w:hAnsi="ＭＳ 明朝" w:hint="eastAsia"/>
        </w:rPr>
        <w:t>止まりにくい。</w:t>
      </w:r>
    </w:p>
    <w:sectPr w:rsidR="00CC1793" w:rsidRPr="00BC67F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BF497F"/>
    <w:multiLevelType w:val="hybridMultilevel"/>
    <w:tmpl w:val="30CA2256"/>
    <w:lvl w:ilvl="0" w:tplc="9FCE2D60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abstractNum w:abstractNumId="1" w15:restartNumberingAfterBreak="0">
    <w:nsid w:val="543C4964"/>
    <w:multiLevelType w:val="hybridMultilevel"/>
    <w:tmpl w:val="6FB2742A"/>
    <w:lvl w:ilvl="0" w:tplc="53CAD9DC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BFD0BE9"/>
    <w:multiLevelType w:val="hybridMultilevel"/>
    <w:tmpl w:val="AD2CE89A"/>
    <w:lvl w:ilvl="0" w:tplc="4A02C4E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40179037">
    <w:abstractNumId w:val="2"/>
  </w:num>
  <w:num w:numId="2" w16cid:durableId="1006598137">
    <w:abstractNumId w:val="0"/>
  </w:num>
  <w:num w:numId="3" w16cid:durableId="1736584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0E"/>
    <w:rsid w:val="00146C0E"/>
    <w:rsid w:val="001A5113"/>
    <w:rsid w:val="002F62CA"/>
    <w:rsid w:val="00622AE2"/>
    <w:rsid w:val="0063736A"/>
    <w:rsid w:val="008C564B"/>
    <w:rsid w:val="00AB7C31"/>
    <w:rsid w:val="00BC67FA"/>
    <w:rsid w:val="00CC1793"/>
    <w:rsid w:val="00D304DD"/>
    <w:rsid w:val="00DB5AAB"/>
    <w:rsid w:val="00F4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9093BB"/>
  <w15:chartTrackingRefBased/>
  <w15:docId w15:val="{823D6490-A201-46B8-9B4C-CA6A7B8D1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6C0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C0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C0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C0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C0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C0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C0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C0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46C0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146C0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146C0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1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1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1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1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146C0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146C0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146C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146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C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146C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6C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146C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6C0E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146C0E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146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146C0E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146C0E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8C56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悠斗 渡辺</dc:creator>
  <cp:keywords/>
  <dc:description/>
  <cp:lastModifiedBy>悠斗 渡辺</cp:lastModifiedBy>
  <cp:revision>4</cp:revision>
  <dcterms:created xsi:type="dcterms:W3CDTF">2024-11-08T08:44:00Z</dcterms:created>
  <dcterms:modified xsi:type="dcterms:W3CDTF">2024-11-08T10:02:00Z</dcterms:modified>
</cp:coreProperties>
</file>