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45511054992676"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product?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8974609375" w:line="239.9040126800537" w:lineRule="auto"/>
        <w:ind w:left="0" w:right="350.90057373046875"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product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configuration of resources, created  by the organization, that will be potentially  valuable for their customers.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72.79991149902344" w:right="160.9002685546875" w:hanging="261.19991302490234"/>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organization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person or group of people  that has its own functions with responsibilities,  authorities, and relationships to achieve its  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1.600008010864258" w:right="943.4002685546875" w:firstLine="0"/>
        <w:jc w:val="center"/>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customer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role that defines the  requirements for a service and takes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78.1999206542969" w:right="720.8999633789062" w:firstLine="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responsibility for the outcomes of service  consumption.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1.600008010864258" w:right="453.399658203125"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user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role that uses services.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sponsor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role that authorizes the  budget for service consumption. The term is  also used to describe an organization or  individual that provides financial or other  support for an initiative.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951171875" w:line="240" w:lineRule="auto"/>
        <w:ind w:left="0" w:right="534.7723388671875" w:firstLine="0"/>
        <w:jc w:val="right"/>
        <w:rPr>
          <w:rFonts w:ascii="Helvetica Neue" w:cs="Helvetica Neue" w:eastAsia="Helvetica Neue" w:hAnsi="Helvetica Neue"/>
          <w:b w:val="1"/>
          <w:i w:val="0"/>
          <w:smallCaps w:val="0"/>
          <w:strike w:val="0"/>
          <w:color w:val="5b245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38.51326942443848" w:lineRule="auto"/>
        <w:ind w:left="0" w:right="190.2978515625" w:firstLine="0"/>
        <w:jc w:val="center"/>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Service management</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is a set of specialized organizational  capabilities for enabling value for  customers in the form of services.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062255859375" w:line="240"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3197473" cy="880494"/>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197473" cy="88049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service?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8974609375" w:line="239.9040126800537" w:lineRule="auto"/>
        <w:ind w:left="119.8468017578125" w:right="11.0546875" w:hanging="8.19946289062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means of enabling value co-creation by facilitating outcomes that  customers want to achieve without the customer  having to manage specific costs and risks.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V</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alue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perceived benefits, usefulness, and  importance of something.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31.446533203125" w:right="666.053466796875" w:firstLine="0"/>
        <w:jc w:val="center"/>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outcome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result for a stakeholder  enabled by one or more outputs.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8.0462646484375" w:right="58.5546875" w:hanging="266.599731445312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output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tangible of intangible deliverable  of an activity.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7.0465087890625" w:right="678.553466796875" w:hanging="265.599975585937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C</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ost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amount of money spent on a  specific activity or resource.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8.0462646484375" w:right="101.053466796875" w:hanging="266.5997314453125"/>
        <w:jc w:val="left"/>
        <w:rPr>
          <w:rFonts w:ascii="Helvetica Neue" w:cs="Helvetica Neue" w:eastAsia="Helvetica Neue" w:hAnsi="Helvetica Neue"/>
          <w:b w:val="0"/>
          <w:i w:val="1"/>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Risk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possible event that could cause harm  or loss, or make it more difficult to achieve  objectives (</w:t>
      </w:r>
      <w:r w:rsidDel="00000000" w:rsidR="00000000" w:rsidRPr="00000000">
        <w:rPr>
          <w:rFonts w:ascii="Helvetica Neue" w:cs="Helvetica Neue" w:eastAsia="Helvetica Neue" w:hAnsi="Helvetica Neue"/>
          <w:b w:val="0"/>
          <w:i w:val="1"/>
          <w:smallCaps w:val="0"/>
          <w:strike w:val="0"/>
          <w:color w:val="000000"/>
          <w:sz w:val="19.999998092651367"/>
          <w:szCs w:val="19.999998092651367"/>
          <w:u w:val="none"/>
          <w:shd w:fill="auto" w:val="clear"/>
          <w:vertAlign w:val="baseline"/>
          <w:rtl w:val="0"/>
        </w:rPr>
        <w:t xml:space="preserve">uncertainty of outcome).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80517578125" w:line="240" w:lineRule="auto"/>
        <w:ind w:left="0" w:right="0" w:firstLine="0"/>
        <w:jc w:val="left"/>
        <w:rPr>
          <w:rFonts w:ascii="Helvetica Neue" w:cs="Helvetica Neue" w:eastAsia="Helvetica Neue" w:hAnsi="Helvetica Neue"/>
          <w:b w:val="1"/>
          <w:i w:val="0"/>
          <w:smallCaps w:val="0"/>
          <w:strike w:val="0"/>
          <w:color w:val="00206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36"/>
          <w:szCs w:val="36"/>
          <w:u w:val="none"/>
          <w:shd w:fill="auto" w:val="clear"/>
          <w:vertAlign w:val="baseline"/>
          <w:rtl w:val="0"/>
        </w:rPr>
        <w:t xml:space="preserve">What are service relationships?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7983398437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relationship management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are the joint activities  performed by a service provider and a service consumer to  ensure continual value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co-creation based on agreed and available service offerings.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offering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formal description of one or more  services, designed to address the needs of a target  consumer group. A service offering may include goods,  access to resources, and service actions.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provision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activities performed by an  organization to provide services, including management of  the provider’s resources, configured to deliver the service;  ensuring access to these resources for users; fulfillment of  the agreed service actions; service level management; and  continual improvement. It may also include the supply of  goods.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ervice consumption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activities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performed by an organization to consume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services. It includes the management of the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consumer’s resources needed to use the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 service actions perform by users, 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998474121094"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receiving (acquiring) or goods (if required).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878173828125"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Goods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9931640625" w:line="240"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have the ownership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022216796875" w:line="240"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transferred to a consumer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3983154296875"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ccess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023681640625" w:line="243.33131790161133"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Does not have the ownership  transferred to a consumer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5281982421875"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ctions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023681640625" w:line="256.1832618713379" w:lineRule="auto"/>
        <w:ind w:left="0" w:right="0" w:firstLine="0"/>
        <w:jc w:val="left"/>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are performed by the provider  to address a consumer need </w:t>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2904107" cy="914400"/>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904107" cy="914400"/>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5585231781006"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Pr>
        <w:drawing>
          <wp:inline distB="19050" distT="19050" distL="19050" distR="19050">
            <wp:extent cx="2632387" cy="2201722"/>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632387" cy="2201722"/>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Utility/Warranty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93823242187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Utility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functionality offered by a product  or service to meet a particular need.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What a service does (fit for purpose)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sectPr>
          <w:pgSz w:h="10800" w:w="14400" w:orient="landscape"/>
          <w:pgMar w:bottom="43.20068359375" w:top="46.400146484375" w:left="152.51967430114746" w:right="98.53515625" w:header="0" w:footer="720"/>
          <w:pgNumType w:start="1"/>
          <w:cols w:equalWidth="0" w:num="3">
            <w:col w:space="0" w:w="4720"/>
            <w:col w:space="0" w:w="4720"/>
            <w:col w:space="0" w:w="4720"/>
          </w:cols>
        </w:sectPr>
      </w:pP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Warranty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assurance that a product or  service will meet agreed requirements.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How a service performs (fit for use)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790267944336"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service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value system?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804687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Value System (SVS)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model  representing how all the components and activities of an  organization work together to facilitate value creation.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951171875" w:line="347.8609085083008"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Four Dimensions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The Four Dimensions…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01953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O</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rganizations and People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that the way  an organization is structured and managed, as  well as its roles, responsibilities, and systems of  authority and communication, is well defined and  supports its overall strategy and operating model.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676513671875" w:lineRule="auto"/>
        <w:ind w:left="0" w:right="221.8780517578125" w:firstLine="0"/>
        <w:jc w:val="center"/>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drawing>
          <wp:inline distB="19050" distT="19050" distL="19050" distR="19050">
            <wp:extent cx="2818207" cy="1046601"/>
            <wp:effectExtent b="0" l="0" r="0" t="0"/>
            <wp:docPr id="17"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818207" cy="1046601"/>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service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153564453125" w:line="243.33120346069336" w:lineRule="auto"/>
        <w:ind w:left="264.84954833984375" w:right="0" w:firstLine="0"/>
        <w:jc w:val="center"/>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are the four perspectives that are  critical to the effective and efficient  facilitation of value for customers  and other stakeholders in the form of products and services.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5029296875" w:line="239.9040126800537" w:lineRule="auto"/>
        <w:ind w:left="394.0240478515625" w:right="50.677490234375" w:hanging="102.202758789062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Information and Technology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includes the  information and knowledge used to deliver  services, and the information and technologies  used to manage all aspects of the service  value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8.4234619140625" w:right="235.67626953125" w:hanging="106.602172851562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sectPr>
          <w:type w:val="continuous"/>
          <w:pgSz w:h="10800" w:w="14400" w:orient="landscape"/>
          <w:pgMar w:bottom="43.20068359375" w:top="46.400146484375" w:left="144.399995803833" w:right="90.11962890625" w:header="0" w:footer="720"/>
          <w:cols w:equalWidth="0" w:num="3">
            <w:col w:space="0" w:w="4740"/>
            <w:col w:space="0" w:w="4740"/>
            <w:col w:space="0" w:w="4740"/>
          </w:cols>
        </w:sect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Partners and Suppliers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encompasses the  relationships an organization has with other  organizations that are involved in the design,  development, deployment, delivery, support,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444335937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66.66666666666667"/>
          <w:szCs w:val="66.66666666666667"/>
          <w:u w:val="none"/>
          <w:shd w:fill="auto" w:val="clear"/>
          <w:vertAlign w:val="superscript"/>
          <w:rtl w:val="0"/>
        </w:rPr>
        <w:t xml:space="preserve">value chain? </w:t>
      </w: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Service Value Chain</w:t>
      </w:r>
      <w:r w:rsidDel="00000000" w:rsidR="00000000" w:rsidRPr="00000000">
        <w:drawing>
          <wp:anchor allowOverlap="1" behindDoc="0" distB="19050" distT="19050" distL="19050" distR="19050" hidden="0" layoutInCell="1" locked="0" relativeHeight="0" simplePos="0">
            <wp:simplePos x="0" y="0"/>
            <wp:positionH relativeFrom="column">
              <wp:posOffset>1444262</wp:posOffset>
            </wp:positionH>
            <wp:positionV relativeFrom="paragraph">
              <wp:posOffset>473328</wp:posOffset>
            </wp:positionV>
            <wp:extent cx="4755206" cy="3061960"/>
            <wp:effectExtent b="0" l="0" r="0" t="0"/>
            <wp:wrapSquare wrapText="bothSides" distB="19050" distT="19050" distL="19050" distR="1905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55206" cy="306196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Value Chain (SVC)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s the innermost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cube containing 6 main activities in the Service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Value System.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Plan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a shared understanding of the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vision, current status, and improvement direction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for all four dimensions and all products and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services across an organization.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Improve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continual improvement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products, services, and practices across all value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chain activities and the four dimensions of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 management.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Engage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provides a good understanding of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stakeholder needs, transparency, continual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engagement, and good relationships with all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stakeholders.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Design &amp; Transition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products and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services continually meet stakeholder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expectations for quality, costs, &amp; time to market.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Obtain/Build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service components are  </w:t>
      </w:r>
      <w:r w:rsidDel="00000000" w:rsidR="00000000" w:rsidRPr="00000000">
        <w:drawing>
          <wp:anchor allowOverlap="1" behindDoc="0" distB="19050" distT="19050" distL="19050" distR="19050" hidden="0" layoutInCell="1" locked="0" relativeHeight="0" simplePos="0">
            <wp:simplePos x="0" y="0"/>
            <wp:positionH relativeFrom="column">
              <wp:posOffset>2840346</wp:posOffset>
            </wp:positionH>
            <wp:positionV relativeFrom="paragraph">
              <wp:posOffset>95266</wp:posOffset>
            </wp:positionV>
            <wp:extent cx="2904107" cy="914400"/>
            <wp:effectExtent b="0" l="0" r="0" t="0"/>
            <wp:wrapSquare wrapText="left" distB="19050" distT="19050" distL="19050" distR="19050"/>
            <wp:docPr id="2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04107" cy="914400"/>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available when and where they are needed,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and that they meet agreed specifications.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Deliver &amp; Support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services are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and/or continual improvement of services.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V</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alue Streams and Processes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defines the  activities, workflows, controls, and procedures  needed to achieve the agreed objectives.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85791015625" w:line="205.9536838531494"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drawing>
          <wp:inline distB="19050" distT="19050" distL="19050" distR="19050">
            <wp:extent cx="2874624" cy="1818950"/>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74624" cy="1818950"/>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value stream?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value stream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series of steps an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1622886657715" w:lineRule="auto"/>
        <w:ind w:left="0" w:right="0" w:firstLine="0"/>
        <w:jc w:val="left"/>
        <w:rPr>
          <w:rFonts w:ascii="Calibri" w:cs="Calibri" w:eastAsia="Calibri" w:hAnsi="Calibri"/>
          <w:b w:val="1"/>
          <w:i w:val="0"/>
          <w:smallCaps w:val="0"/>
          <w:strike w:val="0"/>
          <w:color w:val="ffffff"/>
          <w:sz w:val="11.707894325256348"/>
          <w:szCs w:val="11.7078943252563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organization undertakes to create and deliver  </w:t>
      </w: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ffffff"/>
          <w:sz w:val="19.513157208760582"/>
          <w:szCs w:val="19.513157208760582"/>
          <w:u w:val="none"/>
          <w:shd w:fill="auto" w:val="clear"/>
          <w:vertAlign w:val="superscript"/>
          <w:rtl w:val="0"/>
        </w:rPr>
        <w:t xml:space="preserve">VALUE STREAM STEPS</w:t>
      </w:r>
      <w:r w:rsidDel="00000000" w:rsidR="00000000" w:rsidRPr="00000000">
        <w:rPr>
          <w:rFonts w:ascii="Calibri" w:cs="Calibri" w:eastAsia="Calibri" w:hAnsi="Calibri"/>
          <w:b w:val="1"/>
          <w:i w:val="0"/>
          <w:smallCaps w:val="0"/>
          <w:strike w:val="0"/>
          <w:color w:val="ffffff"/>
          <w:sz w:val="11.707894325256348"/>
          <w:szCs w:val="11.70789432525634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products and services to service consumers.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87194824219" w:line="240" w:lineRule="auto"/>
        <w:ind w:left="0" w:right="0" w:firstLine="0"/>
        <w:jc w:val="left"/>
        <w:rPr>
          <w:rFonts w:ascii="Calibri" w:cs="Calibri" w:eastAsia="Calibri" w:hAnsi="Calibri"/>
          <w:b w:val="0"/>
          <w:i w:val="0"/>
          <w:smallCaps w:val="0"/>
          <w:strike w:val="0"/>
          <w:color w:val="000000"/>
          <w:sz w:val="13.171380043029785"/>
          <w:szCs w:val="13.171380043029785"/>
          <w:u w:val="none"/>
          <w:shd w:fill="auto" w:val="clear"/>
          <w:vertAlign w:val="baseline"/>
        </w:rPr>
      </w:pPr>
      <w:r w:rsidDel="00000000" w:rsidR="00000000" w:rsidRPr="00000000">
        <w:rPr>
          <w:rFonts w:ascii="Calibri" w:cs="Calibri" w:eastAsia="Calibri" w:hAnsi="Calibri"/>
          <w:b w:val="0"/>
          <w:i w:val="0"/>
          <w:smallCaps w:val="0"/>
          <w:strike w:val="0"/>
          <w:color w:val="000000"/>
          <w:sz w:val="13.171380043029785"/>
          <w:szCs w:val="13.171380043029785"/>
          <w:u w:val="none"/>
          <w:shd w:fill="auto" w:val="clear"/>
          <w:vertAlign w:val="baseline"/>
          <w:rtl w:val="0"/>
        </w:rPr>
        <w:t xml:space="preserve">Value-adding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171380043029785"/>
          <w:szCs w:val="13.171380043029785"/>
          <w:u w:val="none"/>
          <w:shd w:fill="auto" w:val="clear"/>
          <w:vertAlign w:val="baseline"/>
        </w:rPr>
        <w:sectPr>
          <w:type w:val="continuous"/>
          <w:pgSz w:h="10800" w:w="14400" w:orient="landscape"/>
          <w:pgMar w:bottom="43.20068359375" w:top="46.400146484375" w:left="157.5936985015869" w:right="142.955322265625" w:header="0" w:footer="720"/>
          <w:cols w:equalWidth="0" w:num="2">
            <w:col w:space="0" w:w="7060"/>
            <w:col w:space="0" w:w="7060"/>
          </w:cols>
        </w:sectPr>
      </w:pPr>
      <w:r w:rsidDel="00000000" w:rsidR="00000000" w:rsidRPr="00000000">
        <w:rPr>
          <w:rFonts w:ascii="Calibri" w:cs="Calibri" w:eastAsia="Calibri" w:hAnsi="Calibri"/>
          <w:b w:val="0"/>
          <w:i w:val="0"/>
          <w:smallCaps w:val="0"/>
          <w:strike w:val="0"/>
          <w:color w:val="000000"/>
          <w:sz w:val="13.171380043029785"/>
          <w:szCs w:val="13.171380043029785"/>
          <w:u w:val="none"/>
          <w:shd w:fill="auto" w:val="clear"/>
          <w:vertAlign w:val="baseline"/>
          <w:rtl w:val="0"/>
        </w:rPr>
        <w:t xml:space="preserve">activities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87731933594" w:line="239.90461349487305"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delivered and supported according to agreed  specifications and stakeholder’ expectations.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960632324219" w:line="240" w:lineRule="auto"/>
        <w:ind w:left="0" w:right="0" w:firstLine="0"/>
        <w:jc w:val="left"/>
        <w:rPr>
          <w:rFonts w:ascii="Calibri" w:cs="Calibri" w:eastAsia="Calibri" w:hAnsi="Calibri"/>
          <w:b w:val="0"/>
          <w:i w:val="0"/>
          <w:smallCaps w:val="0"/>
          <w:strike w:val="0"/>
          <w:color w:val="000000"/>
          <w:sz w:val="13.171380043029785"/>
          <w:szCs w:val="13.171380043029785"/>
          <w:u w:val="none"/>
          <w:shd w:fill="auto" w:val="clear"/>
          <w:vertAlign w:val="baseline"/>
        </w:rPr>
      </w:pPr>
      <w:r w:rsidDel="00000000" w:rsidR="00000000" w:rsidRPr="00000000">
        <w:rPr>
          <w:rFonts w:ascii="Calibri" w:cs="Calibri" w:eastAsia="Calibri" w:hAnsi="Calibri"/>
          <w:b w:val="0"/>
          <w:i w:val="0"/>
          <w:smallCaps w:val="0"/>
          <w:strike w:val="0"/>
          <w:color w:val="000000"/>
          <w:sz w:val="13.171380043029785"/>
          <w:szCs w:val="13.171380043029785"/>
          <w:u w:val="none"/>
          <w:shd w:fill="auto" w:val="clear"/>
          <w:vertAlign w:val="baseline"/>
          <w:rtl w:val="0"/>
        </w:rPr>
        <w:t xml:space="preserve">Step 1 Step 2 Step 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2689266204834" w:lineRule="auto"/>
        <w:ind w:left="0" w:right="0" w:firstLine="0"/>
        <w:jc w:val="left"/>
        <w:rPr>
          <w:rFonts w:ascii="Calibri" w:cs="Calibri" w:eastAsia="Calibri" w:hAnsi="Calibri"/>
          <w:b w:val="0"/>
          <w:i w:val="0"/>
          <w:smallCaps w:val="0"/>
          <w:strike w:val="0"/>
          <w:color w:val="000000"/>
          <w:sz w:val="13.171380043029785"/>
          <w:szCs w:val="13.171380043029785"/>
          <w:u w:val="none"/>
          <w:shd w:fill="auto" w:val="clear"/>
          <w:vertAlign w:val="baseline"/>
        </w:rPr>
        <w:sectPr>
          <w:type w:val="continuous"/>
          <w:pgSz w:h="10800" w:w="14400" w:orient="landscape"/>
          <w:pgMar w:bottom="43.20068359375" w:top="46.400146484375" w:left="383.7936019897461" w:right="295.01220703125" w:header="0" w:footer="720"/>
          <w:cols w:equalWidth="0" w:num="3">
            <w:col w:space="0" w:w="4580"/>
            <w:col w:space="0" w:w="4580"/>
            <w:col w:space="0" w:w="4580"/>
          </w:cols>
        </w:sectPr>
      </w:pPr>
      <w:r w:rsidDel="00000000" w:rsidR="00000000" w:rsidRPr="00000000">
        <w:rPr>
          <w:rFonts w:ascii="Calibri" w:cs="Calibri" w:eastAsia="Calibri" w:hAnsi="Calibri"/>
          <w:b w:val="0"/>
          <w:i w:val="0"/>
          <w:smallCaps w:val="0"/>
          <w:strike w:val="0"/>
          <w:color w:val="000000"/>
          <w:sz w:val="13.171380043029785"/>
          <w:szCs w:val="13.171380043029785"/>
          <w:u w:val="none"/>
          <w:shd w:fill="auto" w:val="clear"/>
          <w:vertAlign w:val="baseline"/>
          <w:rtl w:val="0"/>
        </w:rPr>
        <w:t xml:space="preserve">Non value-adding  activities (waste)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524963378906"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8647060394287"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Focus on Value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98876953125"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 activities conducted by the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1.90326690673828" w:lineRule="auto"/>
        <w:ind w:left="9.840002059936523" w:right="196.59240722656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organization should link back, directly or  indirectly, to value for itself, its customers,  and other stakeholders.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7333984375" w:line="240" w:lineRule="auto"/>
        <w:ind w:left="328.36379051208496"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Start Where You Are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9853515625" w:line="237.90478706359863" w:lineRule="auto"/>
        <w:ind w:left="8.640003204345703" w:right="299.527587890625" w:firstLine="11.27999305725097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 not start from scratch and build  something new without considering what  is already available to be leveraged; the  current state should be investigated and  observed directly to ensure it 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478515625" w:line="240" w:lineRule="auto"/>
        <w:ind w:left="16.56000137329101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understood.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021484375" w:line="239.9040126800537" w:lineRule="auto"/>
        <w:ind w:left="422.0646667480469" w:right="568.7353515625" w:firstLine="0"/>
        <w:jc w:val="center"/>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Progress Iteratively  With Feedback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97900390625" w:line="231.90743923187256" w:lineRule="auto"/>
        <w:ind w:left="10.319995880126953" w:right="329.43206787109375" w:firstLine="9.60000038146972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 not attempt to do everything at once.  Organize the work into smaller,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9873046875" w:line="238.57133388519287" w:lineRule="auto"/>
        <w:ind w:left="8.640003204345703" w:right="410.83984375" w:firstLine="7.9199981689453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manageable sections that can be  executed and completed in a timely  manner. The focus on each effort will be  sharper and easier to maintain.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813232421875" w:line="240" w:lineRule="auto"/>
        <w:ind w:left="0" w:right="0" w:firstLine="0"/>
        <w:jc w:val="center"/>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Collaborate and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665.4196834564209"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Promote Visibility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37.90478706359863" w:lineRule="auto"/>
        <w:ind w:left="65.74552536010742" w:right="249.91058349609375" w:hanging="4.560003280639648"/>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When initiatives involved the right people  in the correct roles, efforts benefit from  better buy-in, more relevance, and  increased likelihood of long-term success.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99755859375" w:line="240" w:lineRule="auto"/>
        <w:ind w:left="0" w:right="797.576904296875" w:firstLine="0"/>
        <w:jc w:val="right"/>
        <w:rPr>
          <w:rFonts w:ascii="Helvetica Neue" w:cs="Helvetica Neue" w:eastAsia="Helvetica Neue" w:hAnsi="Helvetica Neue"/>
          <w:b w:val="1"/>
          <w:i w:val="0"/>
          <w:smallCaps w:val="0"/>
          <w:strike w:val="0"/>
          <w:color w:val="5b245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678.9602661132812"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Guiding Principle</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3117485046387" w:lineRule="auto"/>
        <w:ind w:left="0" w:right="290.819091796875" w:firstLine="0"/>
        <w:jc w:val="center"/>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is a recommendation that guides an organization in all circumstances,  regardless of changes in its goals,  strategies, type of work, or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80859375" w:line="240" w:lineRule="auto"/>
        <w:ind w:left="737.0010375976562"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management structure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740234375" w:line="231.50140285491943" w:lineRule="auto"/>
        <w:ind w:left="4275.852966308594" w:right="0" w:firstLine="0"/>
        <w:jc w:val="center"/>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580942" cy="765986"/>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80942"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645547" cy="765986"/>
            <wp:effectExtent b="0" l="0" r="0" t="0"/>
            <wp:docPr id="1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645547"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565714" cy="765986"/>
            <wp:effectExtent b="0" l="0" r="0" t="0"/>
            <wp:docPr id="1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65714"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689595" cy="765986"/>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89595"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711017" cy="765986"/>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711017"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2904106" cy="914400"/>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904106" cy="9144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610219" cy="765986"/>
            <wp:effectExtent b="0" l="0" r="0" t="0"/>
            <wp:docPr id="2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10219"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657247" cy="765986"/>
            <wp:effectExtent b="0" l="0" r="0" t="0"/>
            <wp:docPr id="1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57247" cy="765986"/>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40" w:lineRule="auto"/>
        <w:ind w:left="791.513061523437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Think and Work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1260.012817382812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Holistically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00732421875" w:line="239.40417766571045" w:lineRule="auto"/>
        <w:ind w:left="0" w:right="56.68823242187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service, practice, process, department,  or supplier stands alone. The outputs that  the organization delivers to itself, its  customers, and other stakeholders will  suffer unless it works in an integrated way  to handle its activities as a whole, rather  than as separate parts. All the organization’s  activities should be focused on delivery of  value.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61376953125" w:line="240" w:lineRule="auto"/>
        <w:ind w:left="911.262817382812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Keep It Simple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991.665649414062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And Practical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048828125" w:line="240.47515869140625" w:lineRule="auto"/>
        <w:ind w:left="0" w:right="231.52832031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a process, service, action, or metric fails to provide value or produce a useful  outcome, eliminate it. In a process or  procedure, use the minimum number of  steps necessary to accomplish the  objective(s). Always use outcome-based  thinking to produce practical solutions that  deliver results.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468994140625" w:line="240" w:lineRule="auto"/>
        <w:ind w:left="95.5590820312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Optimize and Automate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004150390625" w:line="241.90326690673828" w:lineRule="auto"/>
        <w:ind w:left="0" w:right="755.509033203125" w:firstLine="11.3470458984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 an activity can be effectively  automated, it should be optimized to  whatever degree is possible and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0" w:right="196.55029296875" w:firstLine="7.266845703125"/>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91.26297950744629" w:right="85.4248046875" w:header="0" w:footer="720"/>
          <w:cols w:equalWidth="0" w:num="3">
            <w:col w:space="0" w:w="4760"/>
            <w:col w:space="0" w:w="4760"/>
            <w:col w:space="0" w:w="4760"/>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reasonable. Consider the four dimensions  when designing, managing, or operating  an organization and its processes. Human  intervention should only happen where it  contributes value to the process.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1717376708984"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practice?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98681640625" w:line="239.90415573120117"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practice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 set of organizational  resources designed for performing work or accomplishing an objective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951171875" w:line="240" w:lineRule="auto"/>
        <w:ind w:left="0" w:right="0" w:firstLine="0"/>
        <w:jc w:val="left"/>
        <w:rPr>
          <w:rFonts w:ascii="Helvetica Neue" w:cs="Helvetica Neue" w:eastAsia="Helvetica Neue" w:hAnsi="Helvetica Neue"/>
          <w:b w:val="1"/>
          <w:i w:val="0"/>
          <w:smallCaps w:val="0"/>
          <w:strike w:val="0"/>
          <w:color w:val="5b245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continual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improvement?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00732421875" w:line="231.9074392318725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152.31653213500977" w:right="479.92431640625" w:header="0" w:footer="720"/>
          <w:cols w:equalWidth="0" w:num="3">
            <w:col w:space="0" w:w="4600"/>
            <w:col w:space="0" w:w="4600"/>
            <w:col w:space="0" w:w="4600"/>
          </w:cols>
        </w:sectPr>
      </w:pP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Continual improvement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of  aligning an organization’s practices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25244140625" w:line="226.8182516098022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Change enablement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ensuring that risks are properly assessed, authorizing  changes to proceed and managing a change schedule in order to maximize the number of  successful service and products changes.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345703125" w:line="218.0945491790771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change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an addition, modification, or removal of anything that could have a  direct or indirect effect on services.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9306640625" w:line="218.0945491790771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Deployment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moving new or changed hardware, software,  documentation, processes, or any other service component to live environments.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028320312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Incident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minimizing the negative impacts of incidents by  restoring normal service operation as quickly as possible.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6630859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Information security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protecting an organization by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8706359863"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services with changing business needs  through the ongoing identification and  improvement of all elements involved in the  effective management of products and  services.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54541015625" w:line="239.9040126800537"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continual  improvement model?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9960937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sectPr>
          <w:type w:val="continuous"/>
          <w:pgSz w:h="10800" w:w="14400" w:orient="landscape"/>
          <w:pgMar w:bottom="43.20068359375" w:top="46.400146484375" w:left="165.1765251159668" w:right="231.73828125" w:header="0" w:footer="720"/>
          <w:cols w:equalWidth="0" w:num="2">
            <w:col w:space="0" w:w="7020"/>
            <w:col w:space="0" w:w="7020"/>
          </w:cols>
        </w:sect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continual improvement model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high-level guide to support improvement  initiatives using a cyclical seven steps framework.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3336009979248"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understanding and managing risks to the confidentiality, integrity, and availability of information. </w:t>
      </w:r>
      <w:r w:rsidDel="00000000" w:rsidR="00000000" w:rsidRPr="00000000">
        <w:drawing>
          <wp:anchor allowOverlap="1" behindDoc="0" distB="19050" distT="19050" distL="19050" distR="19050" hidden="0" layoutInCell="1" locked="0" relativeHeight="0" simplePos="0">
            <wp:simplePos x="0" y="0"/>
            <wp:positionH relativeFrom="column">
              <wp:posOffset>5353748</wp:posOffset>
            </wp:positionH>
            <wp:positionV relativeFrom="paragraph">
              <wp:posOffset>34365</wp:posOffset>
            </wp:positionV>
            <wp:extent cx="3320441" cy="2589048"/>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320441" cy="2589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5422523</wp:posOffset>
            </wp:positionH>
            <wp:positionV relativeFrom="paragraph">
              <wp:posOffset>47029</wp:posOffset>
            </wp:positionV>
            <wp:extent cx="3320483" cy="2589048"/>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320483" cy="2589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5472309</wp:posOffset>
            </wp:positionH>
            <wp:positionV relativeFrom="paragraph">
              <wp:posOffset>47029</wp:posOffset>
            </wp:positionV>
            <wp:extent cx="3320435" cy="2589048"/>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320435" cy="2589048"/>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603271484375" w:line="218.09454917907715" w:lineRule="auto"/>
        <w:ind w:left="270.4336166381836" w:right="5867.3101806640625" w:hanging="196.52006149291992"/>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IT asset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planning and managing the full lifecycle of all  information technology (IT) assets.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022216796875" w:line="223.91035079956055" w:lineRule="auto"/>
        <w:ind w:left="240.9136199951172" w:right="4878.8726806640625" w:hanging="167.00006484985352"/>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Monitoring and event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systematically observing services and  service components, and recording and reporting selected changes of state identified as events.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e</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vent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any change of state that has significance for the management of a service  or other configuration item.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838623046875" w:line="226.81853771209717" w:lineRule="auto"/>
        <w:ind w:left="263.17359924316406" w:right="5330.5926513671875" w:hanging="189.2600440979004"/>
        <w:jc w:val="both"/>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Problem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reducing the likelihood and impact of incidents by  identifying actual and potential causes of incidents, and managing workarounds and known  errors.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6513671875" w:line="240" w:lineRule="auto"/>
        <w:ind w:left="240.91361045837402"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problem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cause, or potential cause, of one or more incidents.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91361045837402"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incident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Incident an unplanned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79736328125" w:line="218.09454917907715" w:lineRule="auto"/>
        <w:ind w:left="0" w:right="911.209716796875" w:firstLine="196.52000427246094"/>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interruption to a service or reduction in the quality of a service.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w</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orkaround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solution that reduces or  </w:t>
      </w:r>
      <w:r w:rsidDel="00000000" w:rsidR="00000000" w:rsidRPr="00000000">
        <w:drawing>
          <wp:anchor allowOverlap="1" behindDoc="0" distB="19050" distT="19050" distL="19050" distR="19050" hidden="0" layoutInCell="1" locked="0" relativeHeight="0" simplePos="0">
            <wp:simplePos x="0" y="0"/>
            <wp:positionH relativeFrom="column">
              <wp:posOffset>2767213</wp:posOffset>
            </wp:positionH>
            <wp:positionV relativeFrom="paragraph">
              <wp:posOffset>206534</wp:posOffset>
            </wp:positionV>
            <wp:extent cx="2904106" cy="91440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904106" cy="91440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825439453125" w:line="240" w:lineRule="auto"/>
        <w:ind w:left="189.2599868774414"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eliminates the impact of an incident or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799789428711"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problem for which a full resolution is not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930908203125" w:line="240" w:lineRule="auto"/>
        <w:ind w:left="183.0999755859375"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yet available.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03442382812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known error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problem that has been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599868774414"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analyzed but has not been resolved.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240" w:lineRule="auto"/>
        <w:ind w:left="0" w:right="1466.326904296875" w:firstLine="0"/>
        <w:jc w:val="right"/>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53.33332697550456"/>
          <w:szCs w:val="53.33332697550456"/>
          <w:u w:val="single"/>
          <w:shd w:fill="auto" w:val="clear"/>
          <w:vertAlign w:val="superscript"/>
          <w:rtl w:val="0"/>
        </w:rPr>
        <w:t xml:space="preserve">IT Asset</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2858.7359619140625" w:right="18.5363769531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332.1765899658203" w:right="246.35986328125" w:header="0" w:footer="720"/>
          <w:cols w:equalWidth="0" w:num="2">
            <w:col w:space="0" w:w="6920"/>
            <w:col w:space="0" w:w="6920"/>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any financially valuable component  that can contribute to the delivery of  an IT product of service.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1692962646484"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practice?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89501953125" w:line="234.76324081420898"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7.999998092651367"/>
          <w:szCs w:val="27.999998092651367"/>
          <w:u w:val="single"/>
          <w:shd w:fill="auto" w:val="clear"/>
          <w:vertAlign w:val="baseline"/>
          <w:rtl w:val="0"/>
        </w:rPr>
        <w:t xml:space="preserve">practice </w:t>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is a set of organizational  resources designed for performing work or accomplishing an objective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951171875" w:line="240" w:lineRule="auto"/>
        <w:ind w:left="0" w:right="0" w:firstLine="0"/>
        <w:jc w:val="left"/>
        <w:rPr>
          <w:rFonts w:ascii="Helvetica Neue" w:cs="Helvetica Neue" w:eastAsia="Helvetica Neue" w:hAnsi="Helvetica Neue"/>
          <w:b w:val="1"/>
          <w:i w:val="0"/>
          <w:smallCaps w:val="0"/>
          <w:strike w:val="0"/>
          <w:color w:val="5b245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service desk?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00732421875" w:line="239.90415573120117"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152.11652755737305" w:right="185.5908203125" w:header="0" w:footer="720"/>
          <w:cols w:equalWidth="0" w:num="3">
            <w:col w:space="0" w:w="4700"/>
            <w:col w:space="0" w:w="4700"/>
            <w:col w:space="0" w:w="4700"/>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service desk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designed to  capture demand for incident resolution  and service requests.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Relationship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establishing and nurturing links between  an organization and its stakeholders at strategic and tactical levels.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6899414062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Release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making new and changed services and  features available for use.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46875" w:line="244.2659568786621"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configuration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ensuring that accurate and  reliable information about the configuration of services, and the configuration items that  support them, is available when and where needed.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8828125" w:line="235.54222583770752"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level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setting clear business-based targets for  service performance so that the delivery of a service can be properly assessed,  monitored, and managed against these targets.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62890625" w:line="237.723097801208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request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supporting the agreed quality of a  service by handling all pre-defined, user-initiated service requests in an effective and  user-friendly manner.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4677734375" w:line="237.723097801208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upplier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ensuring that an organization’s suppliers and  their performance levels are managed appropriately to support the provision of  seamless quality products and services.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entry point/single point of contact for  the service provider with all of its users.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135498046875" w:line="239.9040126800537"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continual  improvement model? </w:t>
      </w:r>
      <w:r w:rsidDel="00000000" w:rsidR="00000000" w:rsidRPr="00000000">
        <w:drawing>
          <wp:anchor allowOverlap="1" behindDoc="0" distB="19050" distT="19050" distL="19050" distR="19050" hidden="0" layoutInCell="1" locked="0" relativeHeight="0" simplePos="0">
            <wp:simplePos x="0" y="0"/>
            <wp:positionH relativeFrom="column">
              <wp:posOffset>-68556</wp:posOffset>
            </wp:positionH>
            <wp:positionV relativeFrom="paragraph">
              <wp:posOffset>-437111</wp:posOffset>
            </wp:positionV>
            <wp:extent cx="2703404" cy="1384995"/>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703404" cy="1384995"/>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952148437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How do I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4.3728733062744"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schedule my exam?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Go to https://www.DionTraining.com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Select Exams and your voucher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coupon code CRAMCARD to save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Checkout and a voucher code is sent to  your email within minutes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54345703125" w:line="241.9032669067382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Follow scheduling instructions in email to  take the exam using the PeopleCert web-proctoring service online 24/7.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712646484375" w:line="240" w:lineRule="auto"/>
        <w:ind w:left="0" w:right="0" w:firstLine="0"/>
        <w:jc w:val="left"/>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1.999996185302734"/>
          <w:szCs w:val="31.999996185302734"/>
          <w:u w:val="single"/>
          <w:shd w:fill="auto" w:val="clear"/>
          <w:vertAlign w:val="baseline"/>
          <w:rtl w:val="0"/>
        </w:rPr>
        <w:t xml:space="preserve">Service Level </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6923828125" w:line="240" w:lineRule="auto"/>
        <w:ind w:left="0" w:right="0" w:firstLine="0"/>
        <w:jc w:val="left"/>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single"/>
          <w:shd w:fill="auto" w:val="clear"/>
          <w:vertAlign w:val="baseline"/>
          <w:rtl w:val="0"/>
        </w:rPr>
        <w:t xml:space="preserve">greement (SLA)</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15625" w:line="241.90312385559082"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 documented agreement  between a service provider and  a customer that identifies  services required and the  expected level of service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About the Exam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241.9032669067382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ITIL 4 Foundation exam contains 40 multiple-choice questions in 60 minutes.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are taking it in a non-native language, you get 75 minutes to complete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Must score 26 out of 40 to pass (65%)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6007080078125" w:line="240" w:lineRule="auto"/>
        <w:ind w:left="0" w:right="0" w:firstLine="0"/>
        <w:jc w:val="left"/>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53.33332697550456"/>
          <w:szCs w:val="53.33332697550456"/>
          <w:u w:val="single"/>
          <w:shd w:fill="auto" w:val="clear"/>
          <w:vertAlign w:val="superscript"/>
          <w:rtl w:val="0"/>
        </w:rPr>
        <w:t xml:space="preserve">Configuration Item (CI)</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69373</wp:posOffset>
            </wp:positionV>
            <wp:extent cx="2904106" cy="91440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904106" cy="9144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any component that needs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be managed in order to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25964355468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165.1765251159668" w:right="104.03076171875" w:header="0" w:footer="720"/>
          <w:cols w:equalWidth="0" w:num="2">
            <w:col w:space="0" w:w="7080"/>
            <w:col w:space="0" w:w="7080"/>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deliver an IT service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9676513672"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sectPr>
      <w:type w:val="continuous"/>
      <w:pgSz w:h="10800" w:w="14400" w:orient="landscape"/>
      <w:pgMar w:bottom="43.20068359375" w:top="46.400146484375" w:left="91.26297950744629" w:right="85.4248046875" w:header="0" w:footer="720"/>
      <w:cols w:equalWidth="0" w:num="1">
        <w:col w:space="0" w:w="14223.3122158050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18.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9.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