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2504119873047"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a product?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0166015625" w:line="237.72335529327393" w:lineRule="auto"/>
        <w:ind w:left="0" w:right="389.89898681640625"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product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configuration of resources, created  by the organization, that will be potentially  valuable for their customers.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8984375" w:line="235.542311668396" w:lineRule="auto"/>
        <w:ind w:left="294.07981872558594" w:right="184.96826171875" w:hanging="281.31980895996094"/>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o</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rganization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person or group of people  that has its own functions with responsibilities,  authorities, and relationships to achieve its  objectives.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58251953125" w:line="235.54251194000244" w:lineRule="auto"/>
        <w:ind w:left="12.760009765625" w:right="1028.5198974609375" w:firstLine="0"/>
        <w:jc w:val="center"/>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c</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ustomer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role that defines the  requirements for a service and takes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0205078125" w:line="235.54195404052734" w:lineRule="auto"/>
        <w:ind w:left="300.0197982788086" w:right="788.4136962890625" w:firstLine="5.499992370605469"/>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responsibility for the outcomes of service  consumption.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36.41440868377686" w:lineRule="auto"/>
        <w:ind w:left="12.760009765625" w:right="565.780029296875"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user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role that uses services.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ponsor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role that authorizes the budget for service consumption. The term is also used to describe an organization or individual that provides financial or other support for an initiative.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068359375" w:line="240" w:lineRule="auto"/>
        <w:ind w:left="0" w:right="600.673828125" w:firstLine="0"/>
        <w:jc w:val="right"/>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tl w:val="0"/>
        </w:rPr>
        <w:t xml:space="preserve">www.DionTraining.com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96630859375" w:line="244.4736671447754" w:lineRule="auto"/>
        <w:ind w:left="0" w:right="232.283935546875" w:firstLine="0"/>
        <w:jc w:val="center"/>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Service management</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is a set of specialized organizational  capabilities for enabling value for  customers in the form of services.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422119140625" w:line="240" w:lineRule="auto"/>
        <w:ind w:left="0"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3446165" cy="948977"/>
            <wp:effectExtent b="0" l="0" r="0" t="0"/>
            <wp:docPr id="2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446165" cy="94897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a service?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0166015625" w:line="236.41462326049805" w:lineRule="auto"/>
        <w:ind w:left="103.389892578125" w:right="50.75927734375" w:hanging="9.01977539062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service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means of enabling value co-creation by facilitating outcomes that  customers want to achieve without the customer  having to manage specific costs and risks.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alue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perceived benefits, usefulness, and  importance of something.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4599609375" w:line="239.90368366241455" w:lineRule="auto"/>
        <w:ind w:left="116.14990234375" w:right="755.830078125" w:firstLine="0"/>
        <w:jc w:val="center"/>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o</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utcome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result for a stakeholder  enabled by one or more outputs.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828125" w:line="235.54195404052734" w:lineRule="auto"/>
        <w:ind w:left="403.41064453125" w:right="101.953125" w:hanging="287.260742187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o</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utput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tangible of intangible deliverable  of an activity.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630859375" w:line="235.54251194000244" w:lineRule="auto"/>
        <w:ind w:left="402.310791015625" w:right="769.53857421875" w:hanging="286.16088867187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C</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ost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amount of money spent on a  specific activity or resource.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0205078125" w:line="237.7230978012085" w:lineRule="auto"/>
        <w:ind w:left="403.41064453125" w:right="147.314453125" w:hanging="287.2607421875"/>
        <w:jc w:val="left"/>
        <w:rPr>
          <w:rFonts w:ascii="Helvetica Neue" w:cs="Helvetica Neue" w:eastAsia="Helvetica Neue" w:hAnsi="Helvetica Neue"/>
          <w:b w:val="0"/>
          <w:i w:val="1"/>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Risk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possible event that could cause harm  or loss, or make it more difficult to achieve  objectives (</w:t>
      </w:r>
      <w:r w:rsidDel="00000000" w:rsidR="00000000" w:rsidRPr="00000000">
        <w:rPr>
          <w:rFonts w:ascii="Helvetica Neue" w:cs="Helvetica Neue" w:eastAsia="Helvetica Neue" w:hAnsi="Helvetica Neue"/>
          <w:b w:val="0"/>
          <w:i w:val="1"/>
          <w:smallCaps w:val="0"/>
          <w:strike w:val="0"/>
          <w:color w:val="000000"/>
          <w:sz w:val="21.999998092651367"/>
          <w:szCs w:val="21.999998092651367"/>
          <w:u w:val="none"/>
          <w:shd w:fill="auto" w:val="clear"/>
          <w:vertAlign w:val="baseline"/>
          <w:rtl w:val="0"/>
        </w:rPr>
        <w:t xml:space="preserve">uncertainty of outcome).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3468017578125" w:line="240" w:lineRule="auto"/>
        <w:ind w:left="0" w:right="0" w:firstLine="0"/>
        <w:jc w:val="left"/>
        <w:rPr>
          <w:rFonts w:ascii="Helvetica Neue" w:cs="Helvetica Neue" w:eastAsia="Helvetica Neue" w:hAnsi="Helvetica Neue"/>
          <w:b w:val="1"/>
          <w:i w:val="0"/>
          <w:smallCaps w:val="0"/>
          <w:strike w:val="0"/>
          <w:color w:val="00206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37.999996185302734"/>
          <w:szCs w:val="37.999996185302734"/>
          <w:u w:val="none"/>
          <w:shd w:fill="auto" w:val="clear"/>
          <w:vertAlign w:val="baseline"/>
          <w:rtl w:val="0"/>
        </w:rPr>
        <w:t xml:space="preserve">What are service relationships?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40673828125" w:line="235.5419540405273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Service relationship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are the joint activities  performed by a service provider and a service consumer to  ensure continual value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630859375" w:line="236.632661819458"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co-creation based on agreed and available service offerings.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offering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formal description of one or more  services, designed to address the needs of a target  consumer group. A service offering may include goods,  access to resources, and service actions.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56982421875" w:line="236.26911163330078"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provision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activities performed by an  organization to provide services, including management of  the provider’s resources, configured to deliver the service;  ensuring access to these resources for users; fulfillment of  the agreed service actions; service level management; and  continual improvement. It may also include the supply of  goods.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82177734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S</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ervice consumption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activities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973632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performed by an organization to consume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28442382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services. It includes the management of the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82739257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consumer’s resources needed to use the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03442382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service, service actions perform by users, 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182739257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receiving (acquiring) or goods (if required).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75390625" w:line="240" w:lineRule="auto"/>
        <w:ind w:left="0" w:right="0" w:firstLine="0"/>
        <w:jc w:val="left"/>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Goods</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40" w:lineRule="auto"/>
        <w:ind w:left="0"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have the ownership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transferred to a consumer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03662109375" w:line="240" w:lineRule="auto"/>
        <w:ind w:left="0" w:right="0" w:firstLine="0"/>
        <w:jc w:val="left"/>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ccess</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39.9040126800537" w:lineRule="auto"/>
        <w:ind w:left="0"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Does not have the ownership  transferred to a consumer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203125" w:line="240" w:lineRule="auto"/>
        <w:ind w:left="0" w:right="0" w:firstLine="0"/>
        <w:jc w:val="left"/>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ctions</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54.0317726135254" w:lineRule="auto"/>
        <w:ind w:left="0" w:right="0" w:firstLine="0"/>
        <w:jc w:val="left"/>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are performed by the provider  to address a consumer need </w:t>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3129981" cy="985520"/>
            <wp:effectExtent b="0" l="0" r="0" t="0"/>
            <wp:docPr id="2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29981" cy="98552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tl w:val="0"/>
        </w:rPr>
        <w:t xml:space="preserve">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1856727600098"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Pr>
        <w:drawing>
          <wp:inline distB="19050" distT="19050" distL="19050" distR="19050">
            <wp:extent cx="2837128" cy="2372967"/>
            <wp:effectExtent b="0" l="0" r="0" t="0"/>
            <wp:docPr id="2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37128" cy="2372967"/>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Utility/Warranty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021240234375" w:line="235.54222583770752"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Utility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functionality offered by a product  or service to meet a particular need.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What a service does (fit for purpose)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464172363281" w:line="235.5425119400024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pgSz w:h="12240" w:w="15840" w:orient="landscape"/>
          <w:pgMar w:bottom="333.60107421875" w:top="325.59814453125" w:left="324.3601989746094" w:right="266.39892578125" w:header="0" w:footer="720"/>
          <w:pgNumType w:start="1"/>
          <w:cols w:equalWidth="0" w:num="3">
            <w:col w:space="0" w:w="5083.080291748047"/>
            <w:col w:space="0" w:w="5083.080291748047"/>
            <w:col w:space="0" w:w="5083.080291748047"/>
          </w:cols>
        </w:sectPr>
      </w:pP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Warranty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assurance that a product or  service will meet agreed requirements.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How a service performs (fit for use)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4496459960938" w:line="240" w:lineRule="auto"/>
        <w:ind w:left="0" w:right="0" w:firstLine="0"/>
        <w:jc w:val="center"/>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Pr>
        <w:sectPr>
          <w:type w:val="continuous"/>
          <w:pgSz w:h="12240" w:w="15840" w:orient="landscape"/>
          <w:pgMar w:bottom="333.60107421875" w:top="325.59814453125" w:left="258.35458755493164" w:right="251.8798828125" w:header="0" w:footer="720"/>
        </w:sectPr>
      </w:pPr>
      <w:r w:rsidDel="00000000" w:rsidR="00000000" w:rsidRPr="00000000">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the service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value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19970703125" w:line="237.72281169891357"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Service Value System (SVS)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model  representing how all the components and activities of an  organization work together to facilitate value creation.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068359375" w:line="346.9380569458008" w:lineRule="auto"/>
        <w:ind w:left="0" w:right="0" w:firstLine="0"/>
        <w:jc w:val="left"/>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tl w:val="0"/>
        </w:rPr>
        <w:t xml:space="preserve">www.DionTraining.com </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Four Dimensions</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83007812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The Four Dimensions…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89453125" w:line="236.63283348083496"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Organizations and People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single"/>
          <w:shd w:fill="auto" w:val="clear"/>
          <w:vertAlign w:val="baseline"/>
          <w:rtl w:val="0"/>
        </w:rPr>
        <w:t xml:space="preserve">e</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nsures that the way  an organization is structured and managed, as  well as its roles, responsibilities, and systems of  authority and communication, is well defined and  supports its overall strategy and operating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444221496582" w:lineRule="auto"/>
        <w:ind w:left="0" w:right="236.6900634765625"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drawing>
          <wp:inline distB="19050" distT="19050" distL="19050" distR="19050">
            <wp:extent cx="3037402" cy="1128004"/>
            <wp:effectExtent b="0" l="0" r="0" t="0"/>
            <wp:docPr id="2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37402" cy="112800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the service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6845703125" w:line="243.10269355773926" w:lineRule="auto"/>
        <w:ind w:left="287.82958984375" w:right="0" w:firstLine="0"/>
        <w:jc w:val="center"/>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are the four perspectives that are  critical to the effective and efficient  facilitation of value for customers  and other stakeholders in the form of products and services.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6552734375" w:line="236.632661819458" w:lineRule="auto"/>
        <w:ind w:left="429.619140625" w:right="44.873046875" w:hanging="109.97436523437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Information and Technology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includes the  information and knowledge used to deliver  services, and the information and technologies  used to manage all aspects of the service  value system.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2646484375" w:line="235.5421543121338" w:lineRule="auto"/>
        <w:ind w:left="434.459228515625" w:right="245.4248046875" w:hanging="114.81445312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2240" w:w="15840" w:orient="landscape"/>
          <w:pgMar w:bottom="333.60107421875" w:top="325.59814453125" w:left="315.64001083374023" w:right="255.439453125" w:header="0" w:footer="720"/>
          <w:cols w:equalWidth="0" w:num="3">
            <w:col w:space="0" w:w="5089.64017868042"/>
            <w:col w:space="0" w:w="5089.64017868042"/>
            <w:col w:space="0" w:w="5089.64017868042"/>
          </w:cols>
        </w:sect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Partners and Suppliers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encompasses the  relationships an organization has with other  organizations that are involved in the design,  development, deployment, delivery, support,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73.33332697550456"/>
          <w:szCs w:val="73.33332697550456"/>
          <w:u w:val="none"/>
          <w:shd w:fill="auto" w:val="clear"/>
          <w:vertAlign w:val="superscript"/>
          <w:rtl w:val="0"/>
        </w:rPr>
        <w:t xml:space="preserve">value chain? </w:t>
      </w: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Service Value Chain</w:t>
      </w:r>
      <w:r w:rsidDel="00000000" w:rsidR="00000000" w:rsidRPr="00000000">
        <w:drawing>
          <wp:anchor allowOverlap="1" behindDoc="0" distB="19050" distT="19050" distL="19050" distR="19050" hidden="0" layoutInCell="1" locked="0" relativeHeight="0" simplePos="0">
            <wp:simplePos x="0" y="0"/>
            <wp:positionH relativeFrom="column">
              <wp:posOffset>1581150</wp:posOffset>
            </wp:positionH>
            <wp:positionV relativeFrom="paragraph">
              <wp:posOffset>485775</wp:posOffset>
            </wp:positionV>
            <wp:extent cx="5125055" cy="3300113"/>
            <wp:effectExtent b="0" l="0" r="0" t="0"/>
            <wp:wrapSquare wrapText="bothSides" distB="19050" distT="19050" distL="19050" distR="19050"/>
            <wp:docPr id="2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125055" cy="3300113"/>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Service Value Chain (SVC)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s the innermost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cube containing 6 main activities in the Service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Value System.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271484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Plan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ensures a shared understanding of the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vision, current status, and improvement direction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for all four dimensions and all products and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services across an organization.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Improve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ensures continual improvement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products, services, and practices across all value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271484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chain activities and the four dimensions of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service management.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Engage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provides a good understanding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stakeholder needs, transparency, continual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engagement, and good relationships with all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stakeholders.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3271484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Design &amp; Transition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ensures products and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services continually meet stakeholder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expectations for quality, costs, &amp; time to market.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98779296875" w:line="235.5421543121338"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and/or continual improvement of services.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alue Streams and Processes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defines the  activities, workflows, controls, and procedures  needed to achieve the agreed objectives.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6728515625" w:line="207.31796264648438"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drawing>
          <wp:inline distB="19050" distT="19050" distL="19050" distR="19050">
            <wp:extent cx="3098205" cy="1960424"/>
            <wp:effectExtent b="0" l="0" r="0" t="0"/>
            <wp:docPr id="2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98205" cy="196042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a value stream?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value stream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series of steps an  organization undertakes to create and deliver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54195404052734" w:lineRule="auto"/>
        <w:ind w:left="0" w:right="2703.760986328125"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Obtain/Build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ensures service components are  available when and where they are needed,  and that they meet agreed specifications.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Deliver &amp; Support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ensures services 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050048828125" w:line="240" w:lineRule="auto"/>
        <w:ind w:left="2132.308349609375" w:right="0" w:firstLine="0"/>
        <w:jc w:val="left"/>
        <w:rPr>
          <w:rFonts w:ascii="Calibri" w:cs="Calibri" w:eastAsia="Calibri" w:hAnsi="Calibri"/>
          <w:b w:val="1"/>
          <w:i w:val="0"/>
          <w:smallCaps w:val="0"/>
          <w:strike w:val="0"/>
          <w:color w:val="ffffff"/>
          <w:sz w:val="12.61850643157959"/>
          <w:szCs w:val="12.61850643157959"/>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ffffff"/>
          <w:sz w:val="21.030844052632652"/>
          <w:szCs w:val="21.030844052632652"/>
          <w:u w:val="none"/>
          <w:shd w:fill="auto" w:val="clear"/>
          <w:vertAlign w:val="superscript"/>
          <w:rtl w:val="0"/>
        </w:rPr>
        <w:t xml:space="preserve">VALUE STREAM STEPS</w:t>
      </w:r>
      <w:r w:rsidDel="00000000" w:rsidR="00000000" w:rsidRPr="00000000">
        <w:rPr>
          <w:rFonts w:ascii="Calibri" w:cs="Calibri" w:eastAsia="Calibri" w:hAnsi="Calibri"/>
          <w:b w:val="1"/>
          <w:i w:val="0"/>
          <w:smallCaps w:val="0"/>
          <w:strike w:val="0"/>
          <w:color w:val="ffffff"/>
          <w:sz w:val="12.61850643157959"/>
          <w:szCs w:val="12.618506431579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76787</wp:posOffset>
            </wp:positionV>
            <wp:extent cx="3129981" cy="985520"/>
            <wp:effectExtent b="0" l="0" r="0" t="0"/>
            <wp:wrapSquare wrapText="right" distB="19050" distT="19050" distL="19050" distR="19050"/>
            <wp:docPr id="3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29981" cy="98552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47265625" w:firstLine="0"/>
        <w:jc w:val="righ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products and services to service consumers.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6136474609375" w:line="240" w:lineRule="auto"/>
        <w:ind w:left="0" w:right="382.4267578125" w:firstLine="0"/>
        <w:jc w:val="right"/>
        <w:rPr>
          <w:rFonts w:ascii="Calibri" w:cs="Calibri" w:eastAsia="Calibri" w:hAnsi="Calibri"/>
          <w:b w:val="0"/>
          <w:i w:val="0"/>
          <w:smallCaps w:val="0"/>
          <w:strike w:val="0"/>
          <w:color w:val="000000"/>
          <w:sz w:val="14.195820808410645"/>
          <w:szCs w:val="14.195820808410645"/>
          <w:u w:val="none"/>
          <w:shd w:fill="auto" w:val="clear"/>
          <w:vertAlign w:val="baseline"/>
        </w:rPr>
      </w:pPr>
      <w:r w:rsidDel="00000000" w:rsidR="00000000" w:rsidRPr="00000000">
        <w:rPr>
          <w:rFonts w:ascii="Calibri" w:cs="Calibri" w:eastAsia="Calibri" w:hAnsi="Calibri"/>
          <w:b w:val="0"/>
          <w:i w:val="0"/>
          <w:smallCaps w:val="0"/>
          <w:strike w:val="0"/>
          <w:color w:val="000000"/>
          <w:sz w:val="14.195820808410645"/>
          <w:szCs w:val="14.195820808410645"/>
          <w:u w:val="none"/>
          <w:shd w:fill="auto" w:val="clear"/>
          <w:vertAlign w:val="baseline"/>
          <w:rtl w:val="0"/>
        </w:rPr>
        <w:t xml:space="preserve">Value-adding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6337890625" w:firstLine="0"/>
        <w:jc w:val="right"/>
        <w:rPr>
          <w:rFonts w:ascii="Calibri" w:cs="Calibri" w:eastAsia="Calibri" w:hAnsi="Calibri"/>
          <w:b w:val="0"/>
          <w:i w:val="0"/>
          <w:smallCaps w:val="0"/>
          <w:strike w:val="0"/>
          <w:color w:val="000000"/>
          <w:sz w:val="14.195820808410645"/>
          <w:szCs w:val="14.195820808410645"/>
          <w:u w:val="none"/>
          <w:shd w:fill="auto" w:val="clear"/>
          <w:vertAlign w:val="baseline"/>
        </w:rPr>
        <w:sectPr>
          <w:type w:val="continuous"/>
          <w:pgSz w:h="12240" w:w="15840" w:orient="landscape"/>
          <w:pgMar w:bottom="333.60107421875" w:top="325.59814453125" w:left="329.8509979248047" w:right="307.491455078125" w:header="0" w:footer="720"/>
          <w:cols w:equalWidth="0" w:num="2">
            <w:col w:space="0" w:w="7601.328773498535"/>
            <w:col w:space="0" w:w="7601.328773498535"/>
          </w:cols>
        </w:sectPr>
      </w:pPr>
      <w:r w:rsidDel="00000000" w:rsidR="00000000" w:rsidRPr="00000000">
        <w:rPr>
          <w:rFonts w:ascii="Calibri" w:cs="Calibri" w:eastAsia="Calibri" w:hAnsi="Calibri"/>
          <w:b w:val="0"/>
          <w:i w:val="0"/>
          <w:smallCaps w:val="0"/>
          <w:strike w:val="0"/>
          <w:color w:val="000000"/>
          <w:sz w:val="14.195820808410645"/>
          <w:szCs w:val="14.195820808410645"/>
          <w:u w:val="none"/>
          <w:shd w:fill="auto" w:val="clear"/>
          <w:vertAlign w:val="baseline"/>
          <w:rtl w:val="0"/>
        </w:rPr>
        <w:t xml:space="preserve">activities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836059570312" w:line="235.5425119400024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delivered and supported according to agreed  specifications and stakeholder’ expectations.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874694824219" w:line="240" w:lineRule="auto"/>
        <w:ind w:left="0" w:right="0" w:firstLine="0"/>
        <w:jc w:val="left"/>
        <w:rPr>
          <w:rFonts w:ascii="Calibri" w:cs="Calibri" w:eastAsia="Calibri" w:hAnsi="Calibri"/>
          <w:b w:val="0"/>
          <w:i w:val="0"/>
          <w:smallCaps w:val="0"/>
          <w:strike w:val="0"/>
          <w:color w:val="000000"/>
          <w:sz w:val="14.195820808410645"/>
          <w:szCs w:val="14.195820808410645"/>
          <w:u w:val="none"/>
          <w:shd w:fill="auto" w:val="clear"/>
          <w:vertAlign w:val="baseline"/>
        </w:rPr>
      </w:pPr>
      <w:r w:rsidDel="00000000" w:rsidR="00000000" w:rsidRPr="00000000">
        <w:rPr>
          <w:rFonts w:ascii="Calibri" w:cs="Calibri" w:eastAsia="Calibri" w:hAnsi="Calibri"/>
          <w:b w:val="0"/>
          <w:i w:val="0"/>
          <w:smallCaps w:val="0"/>
          <w:strike w:val="0"/>
          <w:color w:val="000000"/>
          <w:sz w:val="14.195820808410645"/>
          <w:szCs w:val="14.195820808410645"/>
          <w:u w:val="none"/>
          <w:shd w:fill="auto" w:val="clear"/>
          <w:vertAlign w:val="baseline"/>
          <w:rtl w:val="0"/>
        </w:rPr>
        <w:t xml:space="preserve">Step 1 Step 2 Step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266923904419" w:lineRule="auto"/>
        <w:ind w:left="0" w:right="0" w:firstLine="0"/>
        <w:jc w:val="left"/>
        <w:rPr>
          <w:rFonts w:ascii="Calibri" w:cs="Calibri" w:eastAsia="Calibri" w:hAnsi="Calibri"/>
          <w:b w:val="0"/>
          <w:i w:val="0"/>
          <w:smallCaps w:val="0"/>
          <w:strike w:val="0"/>
          <w:color w:val="000000"/>
          <w:sz w:val="14.195820808410645"/>
          <w:szCs w:val="14.195820808410645"/>
          <w:u w:val="none"/>
          <w:shd w:fill="auto" w:val="clear"/>
          <w:vertAlign w:val="baseline"/>
        </w:rPr>
        <w:sectPr>
          <w:type w:val="continuous"/>
          <w:pgSz w:h="12240" w:w="15840" w:orient="landscape"/>
          <w:pgMar w:bottom="333.60107421875" w:top="325.59814453125" w:left="573.7819671630859" w:right="477.95654296875" w:header="0" w:footer="720"/>
          <w:cols w:equalWidth="0" w:num="3">
            <w:col w:space="0" w:w="4929.420496622722"/>
            <w:col w:space="0" w:w="4929.420496622722"/>
            <w:col w:space="0" w:w="4929.420496622722"/>
          </w:cols>
        </w:sectPr>
      </w:pPr>
      <w:r w:rsidDel="00000000" w:rsidR="00000000" w:rsidRPr="00000000">
        <w:rPr>
          <w:rFonts w:ascii="Calibri" w:cs="Calibri" w:eastAsia="Calibri" w:hAnsi="Calibri"/>
          <w:b w:val="0"/>
          <w:i w:val="0"/>
          <w:smallCaps w:val="0"/>
          <w:strike w:val="0"/>
          <w:color w:val="000000"/>
          <w:sz w:val="14.195820808410645"/>
          <w:szCs w:val="14.195820808410645"/>
          <w:u w:val="none"/>
          <w:shd w:fill="auto" w:val="clear"/>
          <w:vertAlign w:val="baseline"/>
          <w:rtl w:val="0"/>
        </w:rPr>
        <w:t xml:space="preserve">Non value-adding  activities (waste)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797668457031" w:line="240" w:lineRule="auto"/>
        <w:ind w:left="0" w:right="0" w:firstLine="0"/>
        <w:jc w:val="center"/>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Pr>
        <w:sectPr>
          <w:type w:val="continuous"/>
          <w:pgSz w:h="12240" w:w="15840" w:orient="landscape"/>
          <w:pgMar w:bottom="333.60107421875" w:top="325.59814453125" w:left="258.35458755493164" w:right="251.8798828125" w:header="0" w:footer="720"/>
        </w:sectPr>
      </w:pPr>
      <w:r w:rsidDel="00000000" w:rsidR="00000000" w:rsidRPr="00000000">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9407005310059"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Focus on Value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205078125" w:line="240"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All activities conducted by the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4012069702148" w:lineRule="auto"/>
        <w:ind w:left="10.65999984741211" w:right="202.569580078125"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organization should link back, directly or  indirectly, to value for itself, its customers,  and other stakeholders.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74755859375" w:line="240" w:lineRule="auto"/>
        <w:ind w:left="354.1142463684082"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Start Where You Are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38.98131847381592" w:lineRule="auto"/>
        <w:ind w:left="9.359989166259766" w:right="311.24725341796875" w:firstLine="12.220001220703125"/>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Do not start from scratch and build  something new without considering what  is already available to be leveraged; the  current state should be investigated and  observed directly to ensure it 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642578125" w:line="240" w:lineRule="auto"/>
        <w:ind w:left="17.939987182617188"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understood.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80224609375" w:line="235.54222583770752" w:lineRule="auto"/>
        <w:ind w:left="455.51185607910156" w:right="600.20751953125"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Progress Iteratively  With Feedback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20654296875" w:line="232.52225875854492" w:lineRule="auto"/>
        <w:ind w:left="11.180000305175781" w:right="345.36041259765625" w:firstLine="10.39999008178711"/>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Do not attempt to do everything at once.  Organize the work into smaller,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3232421875" w:line="241.1341667175293" w:lineRule="auto"/>
        <w:ind w:left="9.359989166259766" w:right="433.4991455078125" w:firstLine="8.579998016357422"/>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manageable sections that can be  executed and completed in a timely  manner. The focus on each effort will be  sharper and easier to maintain.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128173828125" w:line="240" w:lineRule="auto"/>
        <w:ind w:left="0" w:right="0"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Collaborate and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3876953125" w:line="240" w:lineRule="auto"/>
        <w:ind w:left="717.7947044372559"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Promote Visibility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980590820312" w:line="238.05862426757812" w:lineRule="auto"/>
        <w:ind w:left="70.90700149536133" w:right="257.918701171875" w:hanging="4.939994812011719"/>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When initiatives involved the right people  in the correct roles, efforts benefit from  better buy-in, more relevance, and  increased likelihood of long-term success.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0" w:right="837.713623046875" w:firstLine="0"/>
        <w:jc w:val="right"/>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tl w:val="0"/>
        </w:rPr>
        <w:t xml:space="preserve">www.DionTraining.com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96630859375" w:line="240" w:lineRule="auto"/>
        <w:ind w:left="741.693115234375" w:right="0" w:firstLine="0"/>
        <w:jc w:val="left"/>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7.999996185302734"/>
          <w:szCs w:val="37.999996185302734"/>
          <w:u w:val="single"/>
          <w:shd w:fill="auto" w:val="clear"/>
          <w:vertAlign w:val="baseline"/>
          <w:rtl w:val="0"/>
        </w:rPr>
        <w:t xml:space="preserve">Guiding Principle</w:t>
      </w:r>
      <w:r w:rsidDel="00000000" w:rsidR="00000000" w:rsidRPr="00000000">
        <w:rPr>
          <w:rFonts w:ascii="Helvetica Neue" w:cs="Helvetica Neue" w:eastAsia="Helvetica Neue" w:hAnsi="Helvetica Neue"/>
          <w:b w:val="1"/>
          <w:i w:val="0"/>
          <w:smallCaps w:val="0"/>
          <w:strike w:val="0"/>
          <w:color w:val="000000"/>
          <w:sz w:val="37.999996185302734"/>
          <w:szCs w:val="37.99999618530273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44.16905403137207" w:lineRule="auto"/>
        <w:ind w:left="0" w:right="292.850341796875" w:firstLine="0"/>
        <w:jc w:val="center"/>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is a recommendation that guides an organization in all circumstances,  regardless of changes in its goals,  strategies, type of work, 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720703125" w:line="240" w:lineRule="auto"/>
        <w:ind w:left="804.4378662109375"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management structure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82568359375" w:line="231.5013313293457" w:lineRule="auto"/>
        <w:ind w:left="0" w:right="156.8603515625" w:firstLine="0"/>
        <w:jc w:val="center"/>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626126" cy="825562"/>
            <wp:effectExtent b="0" l="0" r="0" t="0"/>
            <wp:docPr id="3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26126" cy="82556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695756" cy="825563"/>
            <wp:effectExtent b="0" l="0" r="0" t="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95756" cy="82556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609714" cy="825563"/>
            <wp:effectExtent b="0" l="0" r="0" t="0"/>
            <wp:docPr id="3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9714" cy="82556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743230" cy="825563"/>
            <wp:effectExtent b="0" l="0" r="0" t="0"/>
            <wp:docPr id="3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43230" cy="82556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766318" cy="825563"/>
            <wp:effectExtent b="0" l="0" r="0" t="0"/>
            <wp:docPr id="3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766318" cy="82556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3129981" cy="985520"/>
            <wp:effectExtent b="0" l="0" r="0" t="0"/>
            <wp:docPr id="3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129981" cy="98552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657680" cy="825562"/>
            <wp:effectExtent b="0" l="0" r="0" t="0"/>
            <wp:docPr id="3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57680" cy="82556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drawing>
          <wp:inline distB="19050" distT="19050" distL="19050" distR="19050">
            <wp:extent cx="708366" cy="825562"/>
            <wp:effectExtent b="0" l="0" r="0" t="0"/>
            <wp:docPr id="3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08366" cy="825562"/>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40" w:lineRule="auto"/>
        <w:ind w:left="0" w:right="0"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Think and Work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1379.078369140625"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Holistically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3654384613037" w:lineRule="auto"/>
        <w:ind w:left="0" w:right="30.234375"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No service, practice, process, department,  or supplier stands alone. The outputs that  the organization delivers to itself, its  customers, and other stakeholders will  suffer unless it works in an integrated way  to handle its activities as a whole, rather  than as separate parts. All the organization’s  activities should be focused on delivery of  value.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8408203125" w:line="240" w:lineRule="auto"/>
        <w:ind w:left="1003.20556640625"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Keep It Simple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23828125" w:line="240" w:lineRule="auto"/>
        <w:ind w:left="1089.200439453125"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And Practical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194580078125" w:line="239.37679767608643" w:lineRule="auto"/>
        <w:ind w:left="0" w:right="218.83544921875"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If a process, service, action, or metric fails to provide value or produce a useful  outcome, eliminate it. In a process or  procedure, use the minimum number of  steps necessary to accomplish the  objective(s). Always use outcome-based  thinking to produce practical solutions that  deliver results.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55322265625" w:line="240" w:lineRule="auto"/>
        <w:ind w:left="0" w:right="0" w:firstLine="0"/>
        <w:jc w:val="center"/>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Optimize and Automate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1968994140625" w:line="238.0585241317749" w:lineRule="auto"/>
        <w:ind w:left="16.925048828125" w:right="783.0712890625" w:firstLine="15.859375"/>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Before an activity can be effectively  automated, it should be optimized to  whatever degree is possible and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3660888671875" w:line="238.05862426757812" w:lineRule="auto"/>
        <w:ind w:left="16.925048828125" w:right="180.5078125" w:firstLine="11.4404296875"/>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sectPr>
          <w:type w:val="continuous"/>
          <w:pgSz w:h="12240" w:w="15840" w:orient="landscape"/>
          <w:pgMar w:bottom="333.60107421875" w:top="325.59814453125" w:left="258.35458755493164" w:right="251.8798828125" w:header="0" w:footer="720"/>
          <w:cols w:equalWidth="0" w:num="3">
            <w:col w:space="0" w:w="5109.921843210856"/>
            <w:col w:space="0" w:w="5109.921843210856"/>
            <w:col w:space="0" w:w="5109.921843210856"/>
          </w:cols>
        </w:sect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reasonable. Consider the four dimensions  when designing, managing, or operating  an organization and its processes. Human  intervention should only happen where it  contributes value to the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287353515625" w:line="240" w:lineRule="auto"/>
        <w:ind w:left="0" w:right="0" w:firstLine="0"/>
        <w:jc w:val="center"/>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Pr>
        <w:sectPr>
          <w:type w:val="continuous"/>
          <w:pgSz w:h="12240" w:w="15840" w:orient="landscape"/>
          <w:pgMar w:bottom="333.60107421875" w:top="325.59814453125" w:left="258.35458755493164" w:right="251.8798828125" w:header="0" w:footer="720"/>
        </w:sectPr>
      </w:pPr>
      <w:r w:rsidDel="00000000" w:rsidR="00000000" w:rsidRPr="00000000">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a practice?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9873046875" w:line="238.0587387084961"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5.999998092651367"/>
          <w:szCs w:val="25.999998092651367"/>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068359375" w:line="240" w:lineRule="auto"/>
        <w:ind w:left="0" w:right="0" w:firstLine="0"/>
        <w:jc w:val="left"/>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tl w:val="0"/>
        </w:rPr>
        <w:t xml:space="preserve">www.DionTraining.com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continual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improvement?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8.83158206939697"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sectPr>
          <w:type w:val="continuous"/>
          <w:pgSz w:h="12240" w:w="15840" w:orient="landscape"/>
          <w:pgMar w:bottom="333.60107421875" w:top="325.59814453125" w:left="324.15660858154297" w:right="677.381591796875" w:header="0" w:footer="720"/>
          <w:cols w:equalWidth="0" w:num="3">
            <w:col w:space="0" w:w="4946.153933207194"/>
            <w:col w:space="0" w:w="4946.153933207194"/>
            <w:col w:space="0" w:w="4946.153933207194"/>
          </w:cols>
        </w:sectPr>
      </w:pPr>
      <w:r w:rsidDel="00000000" w:rsidR="00000000" w:rsidRPr="00000000">
        <w:rPr>
          <w:rFonts w:ascii="Helvetica Neue" w:cs="Helvetica Neue" w:eastAsia="Helvetica Neue" w:hAnsi="Helvetica Neue"/>
          <w:b w:val="1"/>
          <w:i w:val="0"/>
          <w:smallCaps w:val="0"/>
          <w:strike w:val="0"/>
          <w:color w:val="000000"/>
          <w:sz w:val="25.999998092651367"/>
          <w:szCs w:val="25.999998092651367"/>
          <w:u w:val="single"/>
          <w:shd w:fill="auto" w:val="clear"/>
          <w:vertAlign w:val="baseline"/>
          <w:rtl w:val="0"/>
        </w:rPr>
        <w:t xml:space="preserve">Continual improvement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the practice of  aligning an organization’s practices and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797119140625" w:line="246.4468002319336"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enablement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ensuring that risks are properly assessed, authorizing  changes to proceed and managing a change schedule in order to maximize the number of  successful service and products changes.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0732421875" w:line="235.541410446167"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change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 addition, modification, or removal of anything that could have a  direct or indirect effect on services.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47314453125" w:line="252.9899024963379"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Deployment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moving new or changed hardware, software,  documentation, processes, or any other service component to live environments.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244140625" w:line="252.98935890197754"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minimizing the negative impacts of incidents by  restoring normal service operation as quickly as possible.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530517578125"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Information security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protecting an organization by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0585241317749"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services with changing business needs  through the ongoing identification and  improvement of all elements involved in the  effective management of products and  services.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840087890625" w:line="235.54195404052734"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the continual  improvement model?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932373046875" w:line="231.9071674346923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2240" w:w="15840" w:orient="landscape"/>
          <w:pgMar w:bottom="333.60107421875" w:top="325.59814453125" w:left="337.1166229248047" w:right="410.389404296875" w:header="0" w:footer="720"/>
          <w:cols w:equalWidth="0" w:num="2">
            <w:col w:space="0" w:w="7546.24698638916"/>
            <w:col w:space="0" w:w="7546.24698638916"/>
          </w:cols>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continual improvement model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high-level guide to support improvement  initiatives using a cyclical seven steps framework.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2744140625" w:line="240" w:lineRule="auto"/>
        <w:ind w:left="289.19321060180664"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understanding and managing risks to the confidentiality, integrity, and availability of information. </w:t>
      </w:r>
      <w:r w:rsidDel="00000000" w:rsidR="00000000" w:rsidRPr="00000000">
        <w:drawing>
          <wp:anchor allowOverlap="1" behindDoc="0" distB="19050" distT="19050" distL="19050" distR="19050" hidden="0" layoutInCell="1" locked="0" relativeHeight="0" simplePos="0">
            <wp:simplePos x="0" y="0"/>
            <wp:positionH relativeFrom="column">
              <wp:posOffset>5769365</wp:posOffset>
            </wp:positionH>
            <wp:positionV relativeFrom="paragraph">
              <wp:posOffset>12535</wp:posOffset>
            </wp:positionV>
            <wp:extent cx="3578699" cy="2790417"/>
            <wp:effectExtent b="0" l="0" r="0" t="0"/>
            <wp:wrapSquare wrapText="left" distB="19050" distT="19050" distL="19050" distR="19050"/>
            <wp:docPr id="4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3578699" cy="27904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5843489</wp:posOffset>
            </wp:positionH>
            <wp:positionV relativeFrom="paragraph">
              <wp:posOffset>26183</wp:posOffset>
            </wp:positionV>
            <wp:extent cx="3578743" cy="2790417"/>
            <wp:effectExtent b="0" l="0" r="0" t="0"/>
            <wp:wrapSquare wrapText="left" distB="19050" distT="19050" distL="19050" distR="19050"/>
            <wp:docPr id="4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578743" cy="279041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5897147</wp:posOffset>
            </wp:positionH>
            <wp:positionV relativeFrom="paragraph">
              <wp:posOffset>26183</wp:posOffset>
            </wp:positionV>
            <wp:extent cx="3578693" cy="2790417"/>
            <wp:effectExtent b="0" l="0" r="0" t="0"/>
            <wp:wrapSquare wrapText="left" distB="19050" distT="19050" distL="19050" distR="19050"/>
            <wp:docPr id="4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578693" cy="2790417"/>
                    </a:xfrm>
                    <a:prstGeom prst="rect"/>
                    <a:ln/>
                  </pic:spPr>
                </pic:pic>
              </a:graphicData>
            </a:graphic>
          </wp:anchor>
        </w:drawing>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59375" w:line="257.3521900177002" w:lineRule="auto"/>
        <w:ind w:left="290.29321670532227" w:right="6325.2984619140625" w:hanging="211.53118133544922"/>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IT asset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planning and managing the full lifecycle of all  information technology (IT) assets.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5361328125" w:line="248.62784385681152" w:lineRule="auto"/>
        <w:ind w:left="258.75104904174805" w:right="5265.75439453125" w:hanging="179.98901367187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Monitoring and event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systematically observing services and  service components, and recording and reporting selected changes of state identified as events.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event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any change of state that has significance for the management of a service  or other configuration item.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5159912109375" w:line="244.2656707763672" w:lineRule="auto"/>
        <w:ind w:left="283.03319931030273" w:right="5747.19970703125" w:hanging="204.2711639404297"/>
        <w:jc w:val="both"/>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management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the practice of reducing the likelihood and impact of incidents by  identifying actual and potential causes of incidents, and managing workarounds and known  errors.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75104904174805"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problem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cause, or potential cause, of one or more incidents.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05712890625" w:line="240" w:lineRule="auto"/>
        <w:ind w:left="258.75104904174805"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sectPr>
          <w:type w:val="continuous"/>
          <w:pgSz w:h="12240" w:w="15840" w:orient="landscape"/>
          <w:pgMar w:bottom="333.60107421875" w:top="325.59814453125" w:left="258.35458755493164" w:right="251.8798828125" w:header="0" w:footer="720"/>
        </w:sect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incident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Incident an unplanned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698486328125" w:line="235.54195404052734" w:lineRule="auto"/>
        <w:ind w:left="0" w:right="983.245849609375" w:firstLine="211.53106689453125"/>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interruption to a service or reduction in the quality of a service.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none"/>
          <w:shd w:fill="auto" w:val="clear"/>
          <w:vertAlign w:val="baseline"/>
          <w:rtl w:val="0"/>
        </w:rPr>
        <w:t xml:space="preserve">w</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orkaround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solution that reduces or  </w:t>
      </w:r>
      <w:r w:rsidDel="00000000" w:rsidR="00000000" w:rsidRPr="00000000">
        <w:drawing>
          <wp:anchor allowOverlap="1" behindDoc="0" distB="19050" distT="19050" distL="19050" distR="19050" hidden="0" layoutInCell="1" locked="0" relativeHeight="0" simplePos="0">
            <wp:simplePos x="0" y="0"/>
            <wp:positionH relativeFrom="column">
              <wp:posOffset>2981535</wp:posOffset>
            </wp:positionH>
            <wp:positionV relativeFrom="paragraph">
              <wp:posOffset>183733</wp:posOffset>
            </wp:positionV>
            <wp:extent cx="3129981" cy="985520"/>
            <wp:effectExtent b="0" l="0" r="0" t="0"/>
            <wp:wrapSquare wrapText="left" distB="19050" distT="19050" distL="19050" distR="19050"/>
            <wp:docPr id="3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129981" cy="98552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656982421875" w:line="240" w:lineRule="auto"/>
        <w:ind w:left="204.27108764648438"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eliminates the impact of an incident or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698486328125" w:line="240" w:lineRule="auto"/>
        <w:ind w:left="211.09107971191406"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problem for which a full resolution is not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479736328125" w:line="240" w:lineRule="auto"/>
        <w:ind w:left="198.11111450195312"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yet available.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842895507812" w:line="240" w:lineRule="auto"/>
        <w:ind w:left="0"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21.999998092651367"/>
          <w:szCs w:val="21.999998092651367"/>
          <w:u w:val="single"/>
          <w:shd w:fill="auto" w:val="clear"/>
          <w:vertAlign w:val="baseline"/>
          <w:rtl w:val="0"/>
        </w:rPr>
        <w:t xml:space="preserve">known error </w:t>
      </w: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is a problem that has been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8206176757812" w:line="240" w:lineRule="auto"/>
        <w:ind w:left="204.27108764648438" w:right="0" w:firstLine="0"/>
        <w:jc w:val="left"/>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999998092651367"/>
          <w:szCs w:val="21.999998092651367"/>
          <w:u w:val="none"/>
          <w:shd w:fill="auto" w:val="clear"/>
          <w:vertAlign w:val="baseline"/>
          <w:rtl w:val="0"/>
        </w:rPr>
        <w:t xml:space="preserve">analyzed but has not been resolved.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9974365234375" w:line="240" w:lineRule="auto"/>
        <w:ind w:left="0" w:right="1584.42138671875" w:firstLine="0"/>
        <w:jc w:val="righ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6.66666666666667"/>
          <w:szCs w:val="56.66666666666667"/>
          <w:u w:val="single"/>
          <w:shd w:fill="auto" w:val="clear"/>
          <w:vertAlign w:val="superscript"/>
          <w:rtl w:val="0"/>
        </w:rPr>
        <w:t xml:space="preserve">IT Asset</w:t>
      </w: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3080.303955078125" w:right="22.825927734375" w:firstLine="0"/>
        <w:jc w:val="center"/>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sectPr>
          <w:type w:val="continuous"/>
          <w:pgSz w:h="12240" w:w="15840" w:orient="landscape"/>
          <w:pgMar w:bottom="333.60107421875" w:top="325.59814453125" w:left="517.1056365966797" w:right="425.72021484375" w:header="0" w:footer="720"/>
          <w:cols w:equalWidth="0" w:num="2">
            <w:col w:space="0" w:w="7448.587074279785"/>
            <w:col w:space="0" w:w="7448.587074279785"/>
          </w:cols>
        </w:sect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any financially valuable component  that can contribute to the delivery of  an IT product of service.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837371826172" w:line="240" w:lineRule="auto"/>
        <w:ind w:left="0" w:right="0" w:firstLine="0"/>
        <w:jc w:val="center"/>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Pr>
        <w:sectPr>
          <w:type w:val="continuous"/>
          <w:pgSz w:h="12240" w:w="15840" w:orient="landscape"/>
          <w:pgMar w:bottom="333.60107421875" w:top="325.59814453125" w:left="258.35458755493164" w:right="251.8798828125" w:header="0" w:footer="720"/>
        </w:sectPr>
      </w:pPr>
      <w:r w:rsidDel="00000000" w:rsidR="00000000" w:rsidRPr="00000000">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a practice?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0556640625" w:line="239.9040126800537" w:lineRule="auto"/>
        <w:ind w:left="0" w:right="0" w:firstLine="0"/>
        <w:jc w:val="left"/>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A </w:t>
      </w:r>
      <w:r w:rsidDel="00000000" w:rsidR="00000000" w:rsidRPr="00000000">
        <w:rPr>
          <w:rFonts w:ascii="Helvetica Neue" w:cs="Helvetica Neue" w:eastAsia="Helvetica Neue" w:hAnsi="Helvetica Neue"/>
          <w:b w:val="1"/>
          <w:i w:val="0"/>
          <w:smallCaps w:val="0"/>
          <w:strike w:val="0"/>
          <w:color w:val="000000"/>
          <w:sz w:val="30.000001907348633"/>
          <w:szCs w:val="30.000001907348633"/>
          <w:u w:val="single"/>
          <w:shd w:fill="auto" w:val="clear"/>
          <w:vertAlign w:val="baseline"/>
          <w:rtl w:val="0"/>
        </w:rPr>
        <w:t xml:space="preserve">practice </w:t>
      </w:r>
      <w:r w:rsidDel="00000000" w:rsidR="00000000" w:rsidRPr="00000000">
        <w:rPr>
          <w:rFonts w:ascii="Helvetica Neue" w:cs="Helvetica Neue" w:eastAsia="Helvetica Neue" w:hAnsi="Helvetica Neue"/>
          <w:b w:val="0"/>
          <w:i w:val="0"/>
          <w:smallCaps w:val="0"/>
          <w:strike w:val="0"/>
          <w:color w:val="000000"/>
          <w:sz w:val="30.000001907348633"/>
          <w:szCs w:val="30.000001907348633"/>
          <w:u w:val="none"/>
          <w:shd w:fill="auto" w:val="clear"/>
          <w:vertAlign w:val="baseline"/>
          <w:rtl w:val="0"/>
        </w:rPr>
        <w:t xml:space="preserve">is a set of organizational  resources designed for performing work or accomplishing an objective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068359375" w:line="240" w:lineRule="auto"/>
        <w:ind w:left="0" w:right="0" w:firstLine="0"/>
        <w:jc w:val="left"/>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b2457"/>
          <w:sz w:val="25.999998092651367"/>
          <w:szCs w:val="25.999998092651367"/>
          <w:u w:val="none"/>
          <w:shd w:fill="auto" w:val="clear"/>
          <w:vertAlign w:val="baseline"/>
          <w:rtl w:val="0"/>
        </w:rPr>
        <w:t xml:space="preserve">www.DionTraining.com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the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45898437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service desk?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8.0587387084961"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sectPr>
          <w:type w:val="continuous"/>
          <w:pgSz w:h="12240" w:w="15840" w:orient="landscape"/>
          <w:pgMar w:bottom="333.60107421875" w:top="325.59814453125" w:left="323.95660400390625" w:right="359.879150390625" w:header="0" w:footer="720"/>
          <w:cols w:equalWidth="0" w:num="3">
            <w:col w:space="0" w:w="5052.054748535156"/>
            <w:col w:space="0" w:w="5052.054748535156"/>
            <w:col w:space="0" w:w="5052.054748535156"/>
          </w:cols>
        </w:sect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The </w:t>
      </w:r>
      <w:r w:rsidDel="00000000" w:rsidR="00000000" w:rsidRPr="00000000">
        <w:rPr>
          <w:rFonts w:ascii="Helvetica Neue" w:cs="Helvetica Neue" w:eastAsia="Helvetica Neue" w:hAnsi="Helvetica Neue"/>
          <w:b w:val="1"/>
          <w:i w:val="0"/>
          <w:smallCaps w:val="0"/>
          <w:strike w:val="0"/>
          <w:color w:val="000000"/>
          <w:sz w:val="25.999998092651367"/>
          <w:szCs w:val="25.999998092651367"/>
          <w:u w:val="single"/>
          <w:shd w:fill="auto" w:val="clear"/>
          <w:vertAlign w:val="baseline"/>
          <w:rtl w:val="0"/>
        </w:rPr>
        <w:t xml:space="preserve">service desk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the practice designed to  capture demand for incident resolution  and service requests.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251.8991374969482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Relationship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establishing and nurturing links between  an organization and its stakeholders at strategic and tactical levels.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211669921875" w:line="251.8991374969482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Release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making new and changed services and  features available for use.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99462890625" w:line="241.9035243988037"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Service configuration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ensuring that accurate and  reliable information about the configuration of services, and the configuration items that  support them, is available when and where needed.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60888671875" w:line="241.9032669067382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Service level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setting clear business-based targets for  service performance so that the delivery of a service can be properly assessed,  monitored, and managed against these targets.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65283203125" w:line="231.90716743469238"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Service request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supporting the agreed quality of a  service by handling all pre-defined, user-initiated service requests in an effective and  user-friendly manner.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128662109375" w:line="233.90653610229492"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4"/>
          <w:szCs w:val="24"/>
          <w:u w:val="single"/>
          <w:shd w:fill="auto" w:val="clear"/>
          <w:vertAlign w:val="baseline"/>
          <w:rtl w:val="0"/>
        </w:rPr>
        <w:t xml:space="preserve">Supplier management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the practice of ensuring that an organization’s suppliers and  their performance levels are managed appropriately to support the provision of  seamless quality products and services.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3158206939697"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The entry point/single point of contact for  the service provider with all of its users.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795654296875" w:line="235.54195404052734"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What is the continual  improvement model? </w:t>
      </w:r>
      <w:r w:rsidDel="00000000" w:rsidR="00000000" w:rsidRPr="00000000">
        <w:drawing>
          <wp:anchor allowOverlap="1" behindDoc="0" distB="19050" distT="19050" distL="19050" distR="19050" hidden="0" layoutInCell="1" locked="0" relativeHeight="0" simplePos="0">
            <wp:simplePos x="0" y="0"/>
            <wp:positionH relativeFrom="column">
              <wp:posOffset>-75697</wp:posOffset>
            </wp:positionH>
            <wp:positionV relativeFrom="paragraph">
              <wp:posOffset>-459326</wp:posOffset>
            </wp:positionV>
            <wp:extent cx="2913668" cy="1492717"/>
            <wp:effectExtent b="0" l="0" r="0" t="0"/>
            <wp:wrapSquare wrapText="bothSides" distB="19050" distT="19050" distL="19050" distR="19050"/>
            <wp:docPr id="3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913668" cy="1492717"/>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9282226562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How do I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schedule my exam?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38.05862426757812"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Go to https://www.DionTraining.com </w:t>
      </w: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Select Exams and your voucher type </w:t>
      </w: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Use coupon code CRAMCARD to save $$$ </w:t>
      </w: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Checkout and a voucher code is sent to  your email within minutes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89794921875" w:line="238.0585241317749"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Follow scheduling instructions in email to  take the exam using the PeopleCert web-proctoring service online 24/7.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8409423828125"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4"/>
          <w:szCs w:val="34"/>
          <w:u w:val="single"/>
          <w:shd w:fill="auto" w:val="clear"/>
          <w:vertAlign w:val="baseline"/>
          <w:rtl w:val="0"/>
        </w:rPr>
        <w:t xml:space="preserve">Service Level </w:t>
      </w: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920166015625"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4"/>
          <w:szCs w:val="34"/>
          <w:u w:val="single"/>
          <w:shd w:fill="auto" w:val="clear"/>
          <w:vertAlign w:val="baseline"/>
          <w:rtl w:val="0"/>
        </w:rPr>
        <w:t xml:space="preserve">Agreement (SLA)</w:t>
      </w: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44677734375" w:line="242.67210960388184"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a documented agreement  between a service provider and  a customer that identifies  services required and the  expected level of service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43.999996185302734"/>
          <w:szCs w:val="43.999996185302734"/>
          <w:u w:val="none"/>
          <w:shd w:fill="auto" w:val="clear"/>
          <w:vertAlign w:val="baseline"/>
          <w:rtl w:val="0"/>
        </w:rPr>
        <w:t xml:space="preserve">About the Exam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27490234375" w:line="238.0587387084961"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ITIL 4 Foundation exam contains 40 multiple-choice questions in 60 minutes. </w:t>
      </w: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If you are taking it in a non-native language, you get 75 minutes to complete it. </w:t>
      </w:r>
      <w:r w:rsidDel="00000000" w:rsidR="00000000" w:rsidRPr="00000000">
        <w:rPr>
          <w:rFonts w:ascii="Arial" w:cs="Arial" w:eastAsia="Arial" w:hAnsi="Arial"/>
          <w:b w:val="0"/>
          <w:i w:val="0"/>
          <w:smallCaps w:val="0"/>
          <w:strike w:val="0"/>
          <w:color w:val="000000"/>
          <w:sz w:val="25.999998092651367"/>
          <w:szCs w:val="25.999998092651367"/>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Must score 26 out of 40 to pass (65%)</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1992797851562"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215b"/>
          <w:sz w:val="128.00003051757812"/>
          <w:szCs w:val="128.00003051757812"/>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56.66666666666667"/>
          <w:szCs w:val="56.66666666666667"/>
          <w:u w:val="single"/>
          <w:shd w:fill="auto" w:val="clear"/>
          <w:vertAlign w:val="superscript"/>
          <w:rtl w:val="0"/>
        </w:rPr>
        <w:t xml:space="preserve">Configuration Item (CI)</w:t>
      </w:r>
      <w:r w:rsidDel="00000000" w:rsidR="00000000" w:rsidRPr="00000000">
        <w:rPr>
          <w:rFonts w:ascii="Helvetica Neue" w:cs="Helvetica Neue" w:eastAsia="Helvetica Neue" w:hAnsi="Helvetica Neue"/>
          <w:b w:val="1"/>
          <w:i w:val="0"/>
          <w:smallCaps w:val="0"/>
          <w:strike w:val="0"/>
          <w:color w:val="000000"/>
          <w:sz w:val="34"/>
          <w:szCs w:val="3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76546</wp:posOffset>
            </wp:positionV>
            <wp:extent cx="3129981" cy="985520"/>
            <wp:effectExtent b="0" l="0" r="0" t="0"/>
            <wp:wrapSquare wrapText="right" distB="19050" distT="19050" distL="19050" distR="19050"/>
            <wp:docPr id="2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129981" cy="985520"/>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is any component that needs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to be managed in order to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092407226562" w:line="240" w:lineRule="auto"/>
        <w:ind w:left="0" w:right="0" w:firstLine="0"/>
        <w:jc w:val="left"/>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Pr>
        <w:sectPr>
          <w:type w:val="continuous"/>
          <w:pgSz w:h="12240" w:w="15840" w:orient="landscape"/>
          <w:pgMar w:bottom="333.60107421875" w:top="325.59814453125" w:left="338.1766128540039" w:right="270.889892578125" w:header="0" w:footer="720"/>
          <w:cols w:equalWidth="0" w:num="2">
            <w:col w:space="0" w:w="7615.466747283936"/>
            <w:col w:space="0" w:w="7615.466747283936"/>
          </w:cols>
        </w:sectPr>
      </w:pPr>
      <w:r w:rsidDel="00000000" w:rsidR="00000000" w:rsidRPr="00000000">
        <w:rPr>
          <w:rFonts w:ascii="Helvetica Neue" w:cs="Helvetica Neue" w:eastAsia="Helvetica Neue" w:hAnsi="Helvetica Neue"/>
          <w:b w:val="0"/>
          <w:i w:val="0"/>
          <w:smallCaps w:val="0"/>
          <w:strike w:val="0"/>
          <w:color w:val="000000"/>
          <w:sz w:val="25.999998092651367"/>
          <w:szCs w:val="25.999998092651367"/>
          <w:u w:val="none"/>
          <w:shd w:fill="auto" w:val="clear"/>
          <w:vertAlign w:val="baseline"/>
          <w:rtl w:val="0"/>
        </w:rPr>
        <w:t xml:space="preserve">deliver an IT service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982482910156" w:line="240" w:lineRule="auto"/>
        <w:ind w:left="0" w:right="0" w:firstLine="0"/>
        <w:jc w:val="center"/>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2060"/>
          <w:sz w:val="15.999998092651367"/>
          <w:szCs w:val="15.999998092651367"/>
          <w:u w:val="none"/>
          <w:shd w:fill="auto" w:val="clear"/>
          <w:vertAlign w:val="baseline"/>
          <w:rtl w:val="0"/>
        </w:rPr>
        <w:t xml:space="preserve">www.diontraining.com * Design by Dion Training Solutions, LLC. Content is © Copyright AXELOS Limited 2018. Used under permission of AXELOS Limited. All rights reserved. * www.diontraining.com </w:t>
      </w:r>
    </w:p>
    <w:sectPr>
      <w:type w:val="continuous"/>
      <w:pgSz w:h="12240" w:w="15840" w:orient="landscape"/>
      <w:pgMar w:bottom="333.60107421875" w:top="325.59814453125" w:left="258.35458755493164" w:right="251.8798828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9.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7.png"/><Relationship Id="rId11" Type="http://schemas.openxmlformats.org/officeDocument/2006/relationships/image" Target="media/image15.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tZ07KPi2faN4JffYVzkVZCr7vw==">AMUW2mVWuoZIvCZ54tAx96gxeGqgE27gjwkuCZG2QSyVhAirDfj1V0SSLlc9shwb1l6YEss/VZ6uki3HIvs2/kVpni/CLkWtM5d9P/kgjs9jY+sqDGE0FJU=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