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2.4381637573242" w:lineRule="auto"/>
        <w:ind w:left="3.899993896484375" w:right="137.5146484375"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C846 - Business of IT and Applications 11-14-2020 </w:t>
      </w:r>
      <w:r w:rsidDel="00000000" w:rsidR="00000000" w:rsidRPr="00000000">
        <w:rPr>
          <w:rFonts w:ascii="Calibri" w:cs="Calibri" w:eastAsia="Calibri" w:hAnsi="Calibri"/>
          <w:b w:val="1"/>
          <w:sz w:val="40"/>
          <w:szCs w:val="40"/>
          <w:u w:val="single"/>
          <w:rtl w:val="0"/>
        </w:rPr>
        <w:t xml:space="preserve">DEFINITIONS</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2578125" w:line="263.5308837890625" w:lineRule="auto"/>
        <w:ind w:left="12.859954833984375" w:right="645.7379150390625" w:firstLine="0.880126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Assets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valuable component that can contribute to the delivery of an IT product or service.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(Valued)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89453125" w:line="264.07556533813477" w:lineRule="auto"/>
        <w:ind w:left="12.859954833984375" w:right="809.1387939453125" w:hanging="5.719909667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Configuration Item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component that needs to be managed in order to deliver an IT service.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(Component)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90185546875" w:line="240" w:lineRule="auto"/>
        <w:ind w:left="13.7400817871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Release Management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make new and changed services and features available for use.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(Available)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63.7128448486328" w:lineRule="auto"/>
        <w:ind w:left="2.080078125" w:right="95.09521484375" w:firstLine="11.66000366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Deployment Management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deals with live operations. The purpose is to move new or changed  hardware, software, documentation, processes, or any other component to live environments.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(Moving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them to the live operations)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34375" w:line="240" w:lineRule="auto"/>
        <w:ind w:left="2.519989013671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4 Types of Deployment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377.7601623535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Big Bang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371.38015747070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Phased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02783203125" w:line="240" w:lineRule="auto"/>
        <w:ind w:left="370.060272216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Continuous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27734375" w:line="240" w:lineRule="auto"/>
        <w:ind w:left="364.1201782226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Pull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13.74008178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Engage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output is customer requirements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Service Value Chain (SVC)]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85986328125"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Understanding the basics of ITIL practices in regard to:</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3974609375" w:line="240" w:lineRule="auto"/>
        <w:ind w:left="363.0201721191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Service Desk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63.0201721191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and events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0498046875" w:line="240" w:lineRule="auto"/>
        <w:ind w:left="363.0201721191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Incidents, problems, and requests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63.0201721191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Enablement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966796875" w:line="240" w:lineRule="auto"/>
        <w:ind w:left="363.0201721191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level agreements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927734375" w:line="240" w:lineRule="auto"/>
        <w:ind w:left="363.0201721191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Continual Improvement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597778320312" w:line="240" w:lineRule="auto"/>
        <w:ind w:left="382.58026123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The Service Desk</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013671875" w:line="263.5308837890625" w:lineRule="auto"/>
        <w:ind w:left="15.059967041015625" w:right="260.355224609375" w:hanging="1.319885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the entry point/single point of contact for the IT or service organization as well as users.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Hire  people that have good people skills).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00634765625" w:line="240" w:lineRule="auto"/>
        <w:ind w:left="13.74008178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601684570312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about both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incident resolution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service requests.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99975585937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log incidents and track requests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6013793945312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classify, acknowledge, own and action issues, queries, and requests.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serve as an empathetic and informed link between the service provider and its users.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C846 - Business of IT and Applications 11-14-2020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60498046875" w:line="263.5308837890625" w:lineRule="auto"/>
        <w:ind w:left="735.5601501464844" w:right="474.736328125" w:hanging="365.0599670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have excellent customer service,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incident analysis, (one of the most important skill)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prioritization skills.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8984375" w:line="240" w:lineRule="auto"/>
        <w:ind w:left="382.58026123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MONITORING AND EVENTS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63.5308837890625" w:lineRule="auto"/>
        <w:ind w:left="7.360076904296875" w:right="237.07763671875" w:firstLine="6.3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change of state that has significance for the management of a configuration item (CI) or IT  service.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00390625" w:line="240" w:lineRule="auto"/>
        <w:ind w:left="13.74008178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60498046875" w:line="263.5308837890625" w:lineRule="auto"/>
        <w:ind w:left="728.740234375" w:right="415.361328125" w:hanging="358.24005126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systematically observe services and service components, and record and report selected  changes of state identified as events.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8984375" w:line="240" w:lineRule="auto"/>
        <w:ind w:left="7.7999877929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3 TYPES OF EVENTS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377.7601623535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Information events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371.38015747070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Warning events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370.060272216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Exception events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8.0200195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2 TYPES OF MONITORING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5966796875" w:line="263.5308837890625" w:lineRule="auto"/>
        <w:ind w:left="371.3801574707031" w:right="43.37646484375" w:firstLine="6.3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Tools will poll key CIs, looking at their status to generate alerts when an exception occurs 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CI itself generates the operational alerts.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900390625" w:line="240" w:lineRule="auto"/>
        <w:ind w:left="382.58026123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INCIDENT MANAGEMENT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408.9272689819336" w:lineRule="auto"/>
        <w:ind w:left="13.740081787109375" w:right="1524.859008789062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Incident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unplanned interruption to a service or reduction in the quality of a service.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00341796875" w:line="263.89477729797363" w:lineRule="auto"/>
        <w:ind w:left="735.5601501464844" w:right="46.639404296875" w:hanging="365.0599670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minimize the negative impact of incidents by restoring normal service operation as quickly as  possible.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555908203125" w:line="240" w:lineRule="auto"/>
        <w:ind w:left="13.7400817871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Big idea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63.5308837890625" w:lineRule="auto"/>
        <w:ind w:left="729.4001770019531" w:right="269.8388671875" w:hanging="358.899993896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incidents requires good documentation, sometimes that's just simply gathering user  data via automatic scripting.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900390625" w:line="408.9272689819336" w:lineRule="auto"/>
        <w:ind w:left="13.740081787109375" w:right="1054.896240234375" w:firstLine="1024.620056152343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*******************FROM THE </w:t>
      </w:r>
      <w:r w:rsidDel="00000000" w:rsidR="00000000" w:rsidRPr="00000000">
        <w:rPr>
          <w:rFonts w:ascii="Calibri" w:cs="Calibri" w:eastAsia="Calibri" w:hAnsi="Calibri"/>
          <w:b w:val="1"/>
          <w:i w:val="0"/>
          <w:smallCaps w:val="0"/>
          <w:strike w:val="0"/>
          <w:color w:val="000000"/>
          <w:sz w:val="22"/>
          <w:szCs w:val="22"/>
          <w:highlight w:val="yellow"/>
          <w:u w:val="single"/>
          <w:vertAlign w:val="baseline"/>
          <w:rtl w:val="0"/>
        </w:rPr>
        <w:t xml:space="preserve">ITIL FOUNDATION BOOK</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Incident Management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00341796875" w:line="271.25513076782227" w:lineRule="auto"/>
        <w:ind w:left="370.50018310546875" w:right="371.198730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impact incidents must be handled efficiently so that they don't consume resources.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working on incidents should provide good quality updates in a timely manner.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major incidents require a dedicated (perhaps temporary) team with representatives from  different stakeholder groups.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C846 - Business of IT and Applications 11-14-2020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60498046875" w:line="408.9272689819336" w:lineRule="auto"/>
        <w:ind w:left="13.740081787109375" w:right="1036.475830078125" w:firstLine="1012.2601318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cause, or potential cause, of one or more incidents.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(Root cause of the incident).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9814453125" w:line="263.5308837890625" w:lineRule="auto"/>
        <w:ind w:left="13.520050048828125" w:right="0" w:firstLine="0.22003173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Known Error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problem that has been analyzed and has not been resolved. Known Errors are put into a  "Known Errors Database, (KEDB).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89453125" w:line="263.8037967681885" w:lineRule="auto"/>
        <w:ind w:left="8.4600830078125" w:right="9.8583984375" w:hanging="5.27999877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Workaround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solution that reduces or eliminates the impact of an incident or problem for which a full  resolution is not yet available. Some workarounds reduce the likelihood of incidents.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Can be recorded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at any stage and doesn’t have to wait for analyzes to be complete)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404296875" w:line="240" w:lineRule="auto"/>
        <w:ind w:left="382.58026123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PROBLEM MANAGEMENT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3955078125" w:line="240" w:lineRule="auto"/>
        <w:ind w:left="63.74008178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604736328125" w:line="263.5308837890625" w:lineRule="auto"/>
        <w:ind w:left="733.3601379394531" w:right="336.43798828125" w:hanging="362.8599548339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reduce the likelihood and impact of incidents by identifying actual and potential causes of  incidents, and managing workarounds and known errors.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00634765625" w:line="240" w:lineRule="auto"/>
        <w:ind w:left="7.7999877929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3 PHASES OF PROBLEM MANAGEMENT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63.8942050933838" w:lineRule="auto"/>
        <w:ind w:left="728.9602661132812" w:right="360.775146484375" w:hanging="351.20010375976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Problem identification activities identify and log problems, this can include performing trend  analysis of incident records.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68115234375" w:line="263.5308837890625" w:lineRule="auto"/>
        <w:ind w:left="728.9602661132812" w:right="295.517578125" w:hanging="357.580108642578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Problem control considers all contributory causes, it's important to analyze problems from all  angles of the four dimensions.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409.4724655151367" w:lineRule="auto"/>
        <w:ind w:left="13.740081787109375" w:right="394.256591796875" w:firstLine="356.320190429687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Error control manages known errors, this includes identifying potential permanent solutions.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Problem Management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01562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Relies on the knowledge and experience of staff.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63.5308837890625" w:lineRule="auto"/>
        <w:ind w:left="727.8602600097656" w:right="306.956787109375" w:hanging="357.360076904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Needs personnel that understands complex systems and has excellent analytical and creative  skills.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0063476562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closely related to incident management.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0278320312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 with change enablement, risk management, and continual improvement.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595825195312" w:line="240" w:lineRule="auto"/>
        <w:ind w:left="382.58026123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SERVICE REQUEST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4002685546875" w:line="263.5308837890625" w:lineRule="auto"/>
        <w:ind w:left="8.4600830078125" w:right="317.07763671875" w:hanging="6.160125732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request from a user or user's authorized representative that initiates a service action that has been  agreed as a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normal part of service delivery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00634765625" w:line="240" w:lineRule="auto"/>
        <w:ind w:left="5.38009643554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Service Request Management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13.74008178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6016845703125" w:line="263.3491802215576" w:lineRule="auto"/>
        <w:ind w:left="735.5601501464844" w:right="431.33544921875" w:hanging="365.0599670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support the agreed quality-of-a-service by handling all pre-defined, user-initiated service  requests in an effective and user-friendly manner.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56787109375" w:line="240" w:lineRule="auto"/>
        <w:ind w:left="13.74008178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C846 - Business of IT and Applications 11-14-2020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6049804687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Replacing laser toner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for access to software or a folder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60888671875" w:line="240" w:lineRule="auto"/>
        <w:ind w:left="382.58026123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CHANGES AND SLAs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63.5308837890625" w:lineRule="auto"/>
        <w:ind w:left="7.360076904296875" w:right="5.455322265625" w:hanging="0.22003173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addition, modification, or removal of anything that could have a direct or indirect effect on  services.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900390625" w:line="240" w:lineRule="auto"/>
        <w:ind w:left="7.14004516601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CHANGE ENABLEMENT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13.74008178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60888671875" w:line="265.8024501800537" w:lineRule="auto"/>
        <w:ind w:left="728.9602661132812" w:right="481.19873046875" w:hanging="358.46008300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maximize the number of successful IT changes by ensuring that risks have been properly  assessed, authorizing changes to proceed, and managing a change schedule.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All change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produce risk of some sort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75439453125" w:line="240" w:lineRule="auto"/>
        <w:ind w:left="7.7999877929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3 TYPES OF CHANGE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598876953125" w:line="240" w:lineRule="auto"/>
        <w:ind w:left="377.7601623535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Standard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40" w:lineRule="auto"/>
        <w:ind w:left="371.38015747070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Normal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370.060272216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Emergency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5.38009643554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SERVICE LEVEL MANAGEMENT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13.74008178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5986328125" w:line="265.80299377441406" w:lineRule="auto"/>
        <w:ind w:left="720.6002807617188" w:right="50.91796875" w:hanging="350.100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set clear business-based targets for service performance, so that the delivery of a service can  be properly assessed, monitored, and managed against these targets. (You should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75439453125" w:line="240" w:lineRule="auto"/>
        <w:ind w:left="5.380096435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Specific. Measurable. Attainable. Relevant. Timebound.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5966796875" w:line="268.0740165710449" w:lineRule="auto"/>
        <w:ind w:left="722.5802612304688" w:right="377.799072265625" w:hanging="352.0800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many services are 'bundled', these targets might need to be combined and aggregated  together to reflect a more realistic view.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5634765625" w:line="263.7125587463379" w:lineRule="auto"/>
        <w:ind w:left="12.20001220703125" w:right="668.216552734375" w:hanging="6.81991577148437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Service Level Management provides the end-to-end visibility of the organization's services, this  means: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352294921875" w:line="268.0745601654053" w:lineRule="auto"/>
        <w:ind w:left="370.50018310546875" w:right="1.1596679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Capturing and reporting on service issues including performance against the SLAs.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Performing service reviews to make sure the current set of services continues to meet the needs  of the organization and customers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50244140625" w:line="413.47094535827637" w:lineRule="auto"/>
        <w:ind w:left="13.740081787109375" w:right="1301.31591796875" w:firstLine="356.760101318359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Establishing a shared view of the services and target service levels with customers.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items to consider about successful SLA's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0805664062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must be related to a defined service in the service catalogue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C846 - Business of IT and Applications 11-14-2020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60498046875" w:line="263.5308837890625" w:lineRule="auto"/>
        <w:ind w:left="728.9602661132812" w:right="904.677734375" w:firstLine="7.0399475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Otherwise, they are simply individual metrics without a purpose, that do not provide  adequate visibility or reflect the service perspective.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898437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should relate to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defined outcomes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not simply operational metrics.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63.5308837890625" w:lineRule="auto"/>
        <w:ind w:left="735.5601501464844" w:right="43.6572265625" w:firstLine="0.4400634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can be achieved with balanced 'bundles' of metrics, such as customer satisfaction and key  business outcomes.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900390625" w:line="240" w:lineRule="auto"/>
        <w:ind w:left="17.8800964355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Building a Better SLA</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7.14004516601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engagement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726.5402221679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listening and discovery with customers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0888671875" w:line="240" w:lineRule="auto"/>
        <w:ind w:left="7.14004516601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feedback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726.5402221679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-Surveys (event-based and scheduled)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726.5402221679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business-related measures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7.14004516601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Operational metrics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5966796875" w:line="240" w:lineRule="auto"/>
        <w:ind w:left="13.74008178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metrics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604980468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Continual Improvement Model is part of the SVS (Continual Improvement).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19409179687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can be applied to any type of improvement.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049804687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model increases the likelihood that initiatives will be successful.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model supports an iterative approach to improvement.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5966796875" w:line="240" w:lineRule="auto"/>
        <w:ind w:left="7.14004516601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Continual Improvement Practice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27734375" w:line="240" w:lineRule="auto"/>
        <w:ind w:left="13.74008178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63.71264457702637" w:lineRule="auto"/>
        <w:ind w:left="724.7802734375" w:right="69.935302734375" w:hanging="354.280090332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align the organization's practices and services with changing business needs through the on going identification and improvement of service, service components, practices, or any element  involved in the efficient and effective management of products and services.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(Alignment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Practices is to Business needs)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34375" w:line="240" w:lineRule="auto"/>
        <w:ind w:left="13.74008178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KEY ACTIVITIES AND CONCEPTS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63.5308837890625" w:lineRule="auto"/>
        <w:ind w:left="728.740234375" w:right="257.0361328125" w:hanging="358.24005126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Encouraging continual improvement across the organization.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(Make sure Senior Management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controls Continual Improvement Registers).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019165039062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Securing time and budget for continual improvement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00952148437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and logging improvement opportunities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Assessing and prioritizing improvement opportunities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C846 - Business of IT and Applications 11-14-2020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6049804687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business cases for improvement action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 and implementing improvements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088867187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Measuring and evaluating improvement results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0.5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Coordinating improvement activities across the organization</w:t>
      </w:r>
    </w:p>
    <w:sectPr>
      <w:pgSz w:h="15840" w:w="12240" w:orient="portrait"/>
      <w:pgMar w:bottom="1520.4998779296875" w:top="710.599365234375" w:left="1441.9398498535156" w:right="1406.5441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