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4"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Introduction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Welcome to ITIL 4 Foundation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097.0399475097656" w:right="622.27355957031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ITIL 4 Foundation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publication is to introduce readers to the  management of the modern IT-enabled services, provide them with an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49.1197204589844" w:right="152.6220703125" w:hanging="5.27984619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understanding of the common language and key concepts and show them how they  can improve their work and the work of their organization with ITIL 4 guidance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206054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Need for Service Management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44.0797424316406" w:right="104.818115234375" w:hanging="347.0397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Technology is advancing faster today than ever before. Developments such as cloud  computing, infrastructure as a service, machine learning, and blockchain, have  opened fresh opportunities for value creation, and led to IT becoming an important  business driver and source of competitive advantage.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8066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Every organization is a service organization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Almost all services today are IT enabled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924.6960449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management is defined as a set of specialized organizational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3.8598632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capabilities for enabling value to customers in the form of services.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About the Exam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60 minutes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57.5999450683594" w:right="432.650146484375" w:hanging="342.23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Candidates taking the exam in a language that is not in their native or  working language may be awarded 25% extra time, i.e. 75 minutes in total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096191406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40 questions, each question is worth 1 mark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‘standard’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‘missing word’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‘list’ (2 correct items)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Very rarely, ‘negative’ (“what is NOT…”)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94628906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Pass mark: 65% or higher (26 marks or above)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Bloom’s levels 1 and 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 questions at Bloom’s Level 1 (Recall) = 22.5%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367.30590820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questions at Bloom’s Level 2 (Understand, Describe, Explain) = 77.5%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23.91045093536377" w:lineRule="auto"/>
        <w:ind w:left="1446.4799499511719" w:right="324.85473632812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Get your discount voucher at Dion Training’s website to save $50 off the price of  the exam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40917968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268554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6"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Management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8120117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Understanding Value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227.4987792968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management is defined as a set of specialized organizational capabilities for  enabling value to customers in the form of services.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7.9197692871094" w:right="717.783203125" w:hanging="350.879821777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Developing the specialized organizational capabilities mentioned in the above  definition requires an understanding of: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nature of value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nature and scope of the stakeholders involved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value creation is enabled through services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is the perceived benefits, usefulness and importance of something.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is Value Created?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444.9316406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was a time when organizations saw their role as delivering value to their  customers in much the way that a package is delivered to a building by a delivery  company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227.9091739654541" w:lineRule="auto"/>
        <w:ind w:left="1449.1197204589844" w:right="632.60192871093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view treated the relationship between the service provider and the service  consumer as mono-directional and distant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0839843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Providers and Consumers Co-Create Value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204.73022460937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More and more, organizations recognize that value is co-created through an active  collaboration between providers and consumers, as well as other organizations that  are part of the relevant service relationships.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097.0399475097656" w:right="1040.85632324218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Organizations who deliver services are referred to as service providers.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Those to whom services are delivered are referred to as service consumers.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Organizations Facilitate Value Creation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459.8437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organization is a person or a group of people that has its own functions with  responsibilities, authorities and relationships to achieve its objectives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9853515625" w:line="223.91019344329834" w:lineRule="auto"/>
        <w:ind w:left="1449.1197204589844" w:right="526.2109375" w:hanging="352.079772949218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Organizations vary in size and complexity, and in their relation to legal entities – from a single person or a team, to a complex network of legal entities united by  common objectives, relationships and authorities.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7548828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134.563598632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department acting as a service provider within a wide business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639984130859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Consumer Roles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Customer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8.6399841308594" w:right="189.515380859375" w:hanging="353.28002929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person who defines requirements for services and takes responsibility for  outcomes from service consumption </w:t>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4.8095703125"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person who uses services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92871093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5065917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5"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Sponsor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546.95434570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person who authorizes the budget for service consumption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Other Stakeholders in Value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169.46899414062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Beyond the consumer and provider roles, there are usually many other stakeholders  that are important to value creation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Shareholders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Employees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Community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Services and Products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7.6799011230469" w:right="364.907226562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service is a means of enabling value co-creation by facilitating outcomes that  customers want to achieve, without the customer having to manage specific costs  and risks.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9130859375" w:line="223.91045093536377" w:lineRule="auto"/>
        <w:ind w:left="2162.8797912597656" w:right="709.4268798828125" w:hanging="347.5198364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services an organization provides are based on one or more of its  products.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09619140625" w:line="223.91045093536377" w:lineRule="auto"/>
        <w:ind w:left="1442.8797912597656" w:right="324.904785156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product is a configuration of resources, created by the organization, that will be  potentially valuable for their customers.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1815.3599548339844" w:right="404.7692871093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Products are typically complex and not fully visible to the consumer. The  portion of a product that the consumer actually sees does not always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9853515625" w:line="223.91045093536377" w:lineRule="auto"/>
        <w:ind w:left="2167.9197692871094" w:right="304.72412109375" w:hanging="3.59985351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represent all of the components that comprise the product and support its  delivery.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6.479949951172" w:right="362.25219726562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Organizations define which product components their consumer see, and  tailor them to suit their target consumer groups.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a Service Offering?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4.0797424316406" w:right="259.705810546875" w:hanging="347.0397949218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service offering is a description of one or more services, designed to address the  needs of a target consumer group. A service offering may include goods, access to  resources, and service actions.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Goods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Ownership is transferred to the consumer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0" w:right="2422.263183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Consumer takes responsibility for future use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Access to Resources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2264.530029296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Ownership is not transferred to the consumer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939.538574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Access is granted/licensed under agreed terms or conditions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Actions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409.4824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Performed by the provider to address a consumer need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499.7216796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Performed according to agreement with the consumer</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1931152343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06542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8"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are Service Relationships?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53.1999206542969" w:right="52.55126953125" w:hanging="356.159973144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provisioning consists of activities performed by a service provider to provide  services.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767578125" w:line="223.91045093536377" w:lineRule="auto"/>
        <w:ind w:left="1449.1197204589844" w:right="639.77050781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consumption consists of activities performed by a service consumer to  consume services/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90954780578613" w:lineRule="auto"/>
        <w:ind w:left="1442.8797912597656" w:right="338.2617187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relationship management consists of joint activities performed by a service provider and a service consumer to ensure continual value co-creation based on  agreed and available service offerings.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091308593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Provisioning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Management of provider resources configured to deliver the service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Provision of access to resources for users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Fulfillment of the agreed service actions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performance management and continual improvement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Consumption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097.0399475097656" w:right="1337.6037597656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Management of the consumer resources needed to consume the service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Utilization of the provider’s resources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Requesting of service actions to fulfill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Receipt of or acquiring of goods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Service Relationship Model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9987792968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971215" cy="1704340"/>
            <wp:effectExtent b="0" l="0" r="0" t="0"/>
            <wp:docPr id="137"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4971215" cy="170434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Outcomes, Costs and Risks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17.52563476562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service is a means of enabling value co-creation by facilitating outcomes that  customers want to achieve without the customer having to manage specific costs and  risks.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20886230468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2587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3788909912"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42"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2742872" cy="2009140"/>
            <wp:effectExtent b="0" l="0" r="0" t="0"/>
            <wp:docPr id="141"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2742872" cy="20091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Facilitate Outcomes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output is a tangible or intangible deliverable of an activity.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Report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Bill (of a consumed service)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Emails sent (using an email service)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43.90263557434082" w:lineRule="auto"/>
        <w:ind w:left="1815.3599548339844" w:right="1175.994873046875" w:hanging="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outcome is a result for a stakeholder enabled by one or more outputs.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0" w:right="212.447509765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Being able to get to a destination in time for a meeting (outcome of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2.8924560546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using a smartphone-enabled travel service)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204.76684570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Being able to collaborate with remote coworkers (outcome of using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68020629882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email service)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Understanding Costs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1097.0399475097656" w:right="976.3769531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Costs refer to the amount of money spent on a specific activity or resource.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costs removed from the consumer by the service.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7.0402526855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 need for a car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9.56726074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 need to pay insurance, maintenance, gas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4.0797424316406" w:right="242.1337890625" w:hanging="348.71978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costs imposed on the consumer by the service, including charges  by the service provider.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70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Need for a modern smartphone that’s capable of running app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2.3632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Need for a data plan to access the service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2540.8799743652344" w:right="250.123291015625" w:hanging="725.520019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Costs expressed in non-financial terms can be translated into financial costs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0.173950195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Number of man-hours (or person-hours)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7.040252685547"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Number of FTEs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195800781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2680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47"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Understanding Risks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6.4799499511719" w:right="39.5397949218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Risks refer to possible events that could cause harm or loss, or make it more difficult  to achieve objectives.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40" w:lineRule="auto"/>
        <w:ind w:left="0" w:right="908.300170898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risks removed or reduced for the consumer by the service.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7.2070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 risk of not finding parking for own car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001.194458007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risks potentially imposed on the consumer by the service.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6733398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Risk of failing smartphone, smartphone battery, or app itself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consumer contributes to the reduction of risk through: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23.91045093536377" w:lineRule="auto"/>
        <w:ind w:left="2166.479949951172" w:right="80.21850585937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Actively participating in the definition of the requirements of the service and  the clarification of its required outcomes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6.479949951172" w:right="199.086914062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Clearly communicating the critical success factors and constraints that apply to the service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6.479949951172" w:right="76.88354492187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Ensuring the provider has access to the necessary resources of the consumer  throughout the service relationship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5898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provider should be able to get customer’s location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4.64233398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in order to know where to dispatch a car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Utility and Warranty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1815.3599548339844" w:right="291.654052734375" w:hanging="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Utility is the functionality offered by a product or service to meet a particular need.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the service does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0" w:right="1485.682983398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Can be used to determine whether a service is ‘fit for purpose’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9.1197204589844" w:right="121.93969726562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Requires that a service support the performance of the consumer or remove  constraints from the consumer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3.90263557434082" w:lineRule="auto"/>
        <w:ind w:left="1815.3599548339844" w:right="403.568115234375" w:hanging="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Warranty is the assurance that a product or service will meet agreed requirements.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the service performs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Can be used to determine whether a service is ‘fit for use’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2169.1197204589844" w:right="487.133789062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Typically addresses areas such as availability, capacity, security levels and  continuity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776.194458007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Requires that a service has defined and agreed conditions that are met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119628906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6625976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45"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1392.5390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Four Dimensions of Service Management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640869140625"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Pr>
        <w:drawing>
          <wp:inline distB="19050" distT="19050" distL="19050" distR="19050">
            <wp:extent cx="4486017" cy="2867025"/>
            <wp:effectExtent b="0" l="0" r="0" t="0"/>
            <wp:docPr id="152"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4486017"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Dimension 1: Organizations &amp; People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Formal organizational structures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Culture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Required staffing and competencies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Roles and responsibilities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630859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90731" cy="2404745"/>
            <wp:effectExtent b="0" l="0" r="0" t="0"/>
            <wp:docPr id="148" name="image71.png"/>
            <a:graphic>
              <a:graphicData uri="http://schemas.openxmlformats.org/drawingml/2006/picture">
                <pic:pic>
                  <pic:nvPicPr>
                    <pic:cNvPr id="0" name="image71.png"/>
                    <pic:cNvPicPr preferRelativeResize="0"/>
                  </pic:nvPicPr>
                  <pic:blipFill>
                    <a:blip r:embed="rId11"/>
                    <a:srcRect b="0" l="0" r="0" t="0"/>
                    <a:stretch>
                      <a:fillRect/>
                    </a:stretch>
                  </pic:blipFill>
                  <pic:spPr>
                    <a:xfrm>
                      <a:off x="0" y="0"/>
                      <a:ext cx="4190731"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5273742675781"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34594726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50"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142769" cy="2474596"/>
            <wp:effectExtent b="0" l="0" r="0" t="0"/>
            <wp:docPr id="153"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4142769" cy="247459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Dimension 2: Information &amp; Technology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Information and knowledge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Technologies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Relationships between the components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63110351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3712272" cy="2139315"/>
            <wp:effectExtent b="0" l="0" r="0" t="0"/>
            <wp:docPr id="155"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3712272" cy="213931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669.6301269531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many services, information management is the primary means of enabling  customer value.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05859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03710" cy="1210945"/>
            <wp:effectExtent b="0" l="0" r="0" t="0"/>
            <wp:docPr id="157"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4103710" cy="121094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906738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59" name="image75.png"/>
            <a:graphic>
              <a:graphicData uri="http://schemas.openxmlformats.org/drawingml/2006/picture">
                <pic:pic>
                  <pic:nvPicPr>
                    <pic:cNvPr id="0" name="image75.png"/>
                    <pic:cNvPicPr preferRelativeResize="0"/>
                  </pic:nvPicPr>
                  <pic:blipFill>
                    <a:blip r:embed="rId1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444.3199157714844" w:right="97.45483398437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challenges of information management, such as those presented by security and  regulatory compliance requirements, as also a focus of this dimension.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707519531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52361" cy="2035810"/>
            <wp:effectExtent b="0" l="0" r="0" t="0"/>
            <wp:docPr id="161"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4152361"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39.9998474121094" w:right="54.87915039062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Organizational culture and the nature of the organization’s business will also have an  impact on which technologies it chooses to use.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14501953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Dimension 3: Partners &amp; Suppliers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provider/service consumer relationships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Organization’s partner and supplier strategy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Factors that influence supplier strategies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integration and management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partnerships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Share common goals and risks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Collaborate to achieve desired outcomes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Goods and service supply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Formal contracts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Clear separation of responsibilities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448.6399841308594" w:right="2.39624023437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Every organization and every service depend on some extent on services provided by  other organizations.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085205078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integration and management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4.3199157714844" w:right="352.401123046875" w:hanging="348.95996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Involves the use of a specially established integrator to ensure that service  relationships are properly coordinated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1097.0399475097656" w:right="124.766845703125" w:firstLine="788.9840698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May be kept within the organization or can be delegated to a trusted partner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organization’s strategy when it comes to using partners and suppliers should be  based on its goal, culture and business environment.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881347656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0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62"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Dimension 4: Value Streams &amp; Processes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2.8797912597656" w:right="1054.61791992187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streams and processes define the activities, workflows, controls and  procedures needed to achieve agreed objectives.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Activities the organization undertakes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activities are organized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5.24317264556885" w:lineRule="auto"/>
        <w:ind w:left="1097.0399475097656" w:right="244.422607421875" w:firstLine="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value creation is ensured for all stakeholders efficiently and effectively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value stream is a series of steps an organization undertakes to create and deliver  products and services to service consumers. It combines the organization’s value  chain activities.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5761718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04660" cy="1166495"/>
            <wp:effectExtent b="0" l="0" r="0" t="0"/>
            <wp:docPr id="163"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4104660" cy="116649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097.0399475097656" w:right="77.18017578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stream optimization may include process automation or adoption of emerging  technologies and ways of work to gain efficiencies or enhance user experience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process is a set of interrelated or interacting activities that transforms inputs into  outputs. Processes are designed to accomplish a specific objective.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98144531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095138" cy="1149350"/>
            <wp:effectExtent b="0" l="0" r="0" t="0"/>
            <wp:docPr id="164"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4095138"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097.0399475097656" w:right="428.876953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well-defined process can improve productivity within and across organizations.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streams and processes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for products and services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57.5999450683594" w:right="145.052490234375" w:hanging="342.23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the generic delivery model for the service, and how does the service  work?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73.199920654297" w:right="229.82177734375" w:hanging="357.839965820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are the value streams involved in delivering the agreed outputs of the  service?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Who, or what, performs the required service actions?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9580078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External Factors Influencing the Dimensions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2.8797912597656" w:right="557.202148437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PESTLE model describes factors that constrain or influence how a service  provider operates.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1230.6158447265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sectPr>
          <w:pgSz w:h="15840" w:w="12240" w:orient="portrait"/>
          <w:pgMar w:bottom="743.88671875" w:top="710.5126953125" w:left="1444.9140930175781" w:right="1381.339111328125" w:header="0" w:footer="72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Political, Economic, Social, Technological, Legal, Environmental</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194824218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180.639190673828"/>
            <w:col w:space="0" w:w="3180.6391906738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8"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947.1862792968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Value System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the Service Value System?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2.40600585937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ITIL service value system *SVS) describes how all the components and activities  of the organization work together as a system to enable value creation.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1815.3599548339844" w:right="112.3791503906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These components and activities, together with the organization’s resources,  can be configured and reconfigured in multiple combinations in a flexible  way as circumstances change, but this requires the integration and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2164.0797424316406" w:right="125.091552734375" w:firstLine="5.039978027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coordination of activities, practices, teams, authorities and responsibilities to  be truly effective.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90954780578613" w:lineRule="auto"/>
        <w:ind w:left="1438.7998962402344" w:right="487.574462890625" w:hanging="341.75994873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SVS is to ensure that the organization continually co-creates  value with all stakeholders through the use and management of products and  services.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323974609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051935" cy="2133326"/>
            <wp:effectExtent b="0" l="0" r="0" t="0"/>
            <wp:docPr id="12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051935" cy="213332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of the SVS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627.280273437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Opportunities represent options or possibilities to add vale for stakeholders or  otherwise improve the organization.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9.1197204589844" w:right="126.9714355468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Demand is the need or desire for products and services among internal and external  consumers.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Outcome of the SVS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6.4799499511719" w:right="37.546386718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outcome of the SVS is value. The SVS can enable the creation of many different  types of value for a wide group of stakeholders.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1755371093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Components of the SVS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412.368164062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guiding principles are recommendations that can guide an organization in all  circumstances, regardless of changes in its goals, strategies, type of work, or  management structure.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0" w:right="774.1259765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Governance is the means by which an organization is directed and controlled.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78.358917236328"/>
            <w:col w:space="0" w:w="3178.35891723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22"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442.8797912597656" w:right="359.4641113281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service value chain is a set of interconnected activities that an organization  performs in order to deliver a valuable product or service to its consumers and to  facilitate value realization.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37.5999450683594" w:right="527.108154296875" w:hanging="340.5599975585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ITIL practices are sets of organizational resources designed for performing  work or accomplishing an objective.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01171875" w:line="223.91045093536377" w:lineRule="auto"/>
        <w:ind w:left="2166.479949951172" w:right="846.9335937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Resources are people, processes, documentation, information assets,  technologies, supplier contracts, etc.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446.4799499511719" w:right="222.3852539062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Continual improvement is a recurring organizational activity performed at all levels  to ensure that organization’s performance continually meets stakeholders’  expectations.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667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Addressing the Challenge of Silos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53.1999206542969" w:right="292.877197265625" w:hanging="356.159973144531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ITIL SVS has been specifically architected to enable flexibility and discourage  siloed working.</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5.20935058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78.1190490722656"/>
            <w:col w:space="0" w:w="3178.119049072265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7.92083740234375" w:line="225.99616527557373" w:lineRule="auto"/>
        <w:ind w:left="720" w:right="612.572021484375" w:hanging="36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24"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3132.974853515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Guiding Principles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a Guiding Principle? </w:t>
      </w:r>
    </w:p>
    <w:p w:rsidR="00000000" w:rsidDel="00000000" w:rsidP="00000000" w:rsidRDefault="00000000" w:rsidRPr="00000000" w14:paraId="000001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23.91045093536377" w:lineRule="auto"/>
        <w:ind w:left="1440" w:right="1125.4278564453125"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guiding principle is a recommendation that guides an organization in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all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circumstances.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6.479949951172" w:right="82.44995117187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guiding principles can be used to guide organizations in their work as  they adopt a service management approach and adapt ITIL guidance to their  own specific needs and circumstances.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5.90954780578613" w:lineRule="auto"/>
        <w:ind w:left="2164.0797424316406" w:right="318.568115234375" w:hanging="348.71978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They allow organizations to integrate the use of multiple methods into an overall approach to service management. They are universally applicable to nearly any initiative.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0974121093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Applying the Guiding Principles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39.9998474121094" w:right="145.14038085937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guiding principles encourage and support organizations in continual  improvement at all levels. They are to universally applicable to nearly any initiative and  to relationships with all stakeholder groups.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23.91045093536377" w:lineRule="auto"/>
        <w:ind w:left="1446.2397766113281" w:right="839.04541015625" w:hanging="349.199829101562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For example, the first principle, focus on value, can (and should) be applied to all relevant  stakeholders and respective definitions of value, not only to service consumers.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24317264556885" w:lineRule="auto"/>
        <w:ind w:left="1446.4799499511719" w:right="65.69824218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Organizations should not use just one or two of the principles, but should consider  the relevance of each of them and how they apply together. Not all principles will be  critical in every situation, but they should all be reviewed on each occasion to  determine how appropriate they are.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76245117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Seven Guiding Principles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Focus on value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Start where you are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Progress iteratively with feedback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Collaborate and promote visibility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Think and work holistically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Keep it simple and practical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Optimize and automate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Focus on Value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87.60864257812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Everything the organization does should link back, directly or indirectly, to value for  itself, its customers and other stakeholders.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4980468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3208504" cy="1411605"/>
            <wp:effectExtent b="0" l="0" r="0" t="0"/>
            <wp:docPr id="126"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208504" cy="141160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77.519073486328"/>
            <w:col w:space="0" w:w="3177.51907348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28"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 how consumers use each service.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Encourage a focus on value among all staff.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59.9998474121094" w:right="644.6258544921875" w:hanging="344.63989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Focus on value during operational activity as well during improvement  initiatives.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909.019775390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Include a focus on value in every step of any improvement initiative.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Start Where You Are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674.81750488281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engaged in any improvement initiative, do NOT start over without first  considering what is already available to be leveraged.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859375" w:line="225.9098196029663" w:lineRule="auto"/>
        <w:ind w:left="2164.3199157714844" w:right="177.510986328125" w:hanging="348.95996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Decisions on how to proceed should be based on accurate information obtained through direct observation supported by appropriate and effective  measurement.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96923828125" w:line="223.91045093536377" w:lineRule="auto"/>
        <w:ind w:left="2168.6399841308594" w:right="689.3878173828125" w:hanging="353.28002929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Measurement should be used to support the analysis of what has been  observed rather than to replace it. Over-reliance on data analytics and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0" w:right="1721.103515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reporting can introduce biases and risks in decision-making.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act of measuring can affect the results.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894.323120117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a measure becomes a target, it ceases to be a good measure”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Look at what exists as objectively as possible.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39.9044132232666" w:lineRule="auto"/>
        <w:ind w:left="1815.3599548339844" w:right="281.22314453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Determine if successful practices or services can be replicated or expanded.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Apply your risk management skills in the decision-making process.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55517578125" w:line="240" w:lineRule="auto"/>
        <w:ind w:left="0" w:right="581.3623046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Recognize that sometimes nothing from the current state can be reused.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Progress Iteratively with Feedback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39.9998474121094" w:right="230.2661132812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Working in a time-boxed, iterative manner with feedback loops embedded into the  process allows for greater flexibility, faster responses to customer and business  needs, the ability to discover and respond to failure earlier, and an overall  improvement in quality.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56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Organize work into smaller, manageable sections.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Sequential or simultaneous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Manageable and managed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Tangible results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Timely manner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Can be built on to create future improvements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87.46704101562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feedback loop is a situation where part of the output of an activity is used for new  input.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2194.397583007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Feedback survey in customer support provider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1815.3599548339844" w:right="209.9743652343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initiative and its component iterations, must be continually reevaluated  to reflect changes in circumstances. Seek and use feedback before,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2166.47994995117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throughout, and after each iteration.</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3.53271484375" w:header="0" w:footer="720"/>
          <w:cols w:equalWidth="0" w:num="2">
            <w:col w:space="0" w:w="3181.359405517578"/>
            <w:col w:space="0" w:w="3181.35940551757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23.91045093536377" w:lineRule="auto"/>
        <w:ind w:left="1815.3599548339844" w:right="422.4011230468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Feedback loops between participants helps them understand where work  comes from, outputs go and how their actions affect the outcomes.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Comprehend the whole but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do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something.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1478.84216308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ecosystem is constantly changing, so feedback is essential.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Fast does not mean incomplete.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Collaborate and Promote Visibility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28436279297" w:lineRule="auto"/>
        <w:ind w:left="1097.0399475097656" w:right="154.954833984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initiatives involve the right people in the correct roles, efforts benefit from  better buy-in, more relevance and increased likelihood of long-term success.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People and perspectives for successful collaboration can be found in all stakeholder  groups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7285156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Without transparency: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may be an impression that the work is not a priority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3.839874267578" w:right="512.098388671875" w:hanging="348.4799194335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work may take a lower priority over other tasks with daily  urgency.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3.90263557434082" w:lineRule="auto"/>
        <w:ind w:left="1815.3599548339844" w:right="678.8116455078125" w:hanging="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Insufficient visibility of work leads to poor decision-making. It is important 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 the flow of work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Identify bottlenecks and excess capacity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Uncover waste.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Collaboration does not mean consensus.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Communicate in a way the audience can hear.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Decisions can only be made on visible data.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Think and Work Holistically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442.8797912597656" w:right="165.4992675781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holistic approach to service management requires an understanding of how all the parts of an organization work together in an integrated way.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Address all four dimensions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 the full-service value chain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Recognize the complexity of the systems.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Collaboration is key to thinking and working holistically.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3.90653610229492" w:lineRule="auto"/>
        <w:ind w:left="1815.3599548339844" w:right="97.1386718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Where possible, look for patterns of interactions between system elements.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make something simple, you have to understand its complexity, and then  proceed to some simple representation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171386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Automation can facilitate working holistically.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Keep it Simple and Practical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8.7998962402344" w:right="34.9169921875" w:hanging="341.75994873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Outcome-based thinking should be used to produce practical solutions which deliver  valuable outcomes while using the minimum number of steps needed.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Establish a holistic view of the organization’s work.</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50683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733642578125" w:header="0" w:footer="720"/>
          <w:cols w:equalWidth="0" w:num="2">
            <w:col w:space="0" w:w="3177.7589416503906"/>
            <w:col w:space="0" w:w="3177.7589416503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Start with an uncomplicated approach, add later.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 not try to produce a solution for every exception.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 mindful of competing objectives.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Ensure value.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Simplicity is the ultimate sophistication.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 fewer things but do them better.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Respect the time of the people involved.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Easier to understand, more likely to adopt.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Simplicity is the best route to achieving quick wins.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Optimize and Automate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3.1199645996094" w:right="225.289306640625" w:hanging="346.08001708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Optimization means to make something as effective and useful as makes sense.  Before an activity can be effectively automated, it should be optimized to whatever  degree is possible and reasonable.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69042968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3961970" cy="1946275"/>
            <wp:effectExtent b="0" l="0" r="0" t="0"/>
            <wp:docPr id="132"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396197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187.11059570312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Automation is the use of technology to perform a step or series of steps correctly  and consistently with limited or no human intervention. Automating frequent and  repetitive tasks helps organizations scale up and allows human resources to be used  for more complex decision-making.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4.3199157714844" w:right="374.515380859375" w:hanging="348.95996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simplest form of automation involves standardizing and streamlining  manual tasks to allow decisions to be made ‘automatically’.</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48583984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779586" cy="1105535"/>
            <wp:effectExtent b="0" l="0" r="0" t="0"/>
            <wp:docPr id="133"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4779586" cy="110553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13452148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173095703125" w:header="0" w:footer="720"/>
          <w:cols w:equalWidth="0" w:num="2">
            <w:col w:space="0" w:w="3180.0392150878906"/>
            <w:col w:space="0" w:w="3180.0392150878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Simplify and/or optimize before automating.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Define your metrics.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 the other guiding principles when applying this one.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Progress iteratively with feedback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Keep it simple and practical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Focus on value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Start where you are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1.1193847656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136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3034.21325683593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Value Chain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the Service Value Chain?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55.0427246093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central element of the SVS is the service value chain, an operating model which  outlines the key activities required to respond to demand and facilitate value creation  through the creation and management of products and services.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5302734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92905" cy="2609814"/>
            <wp:effectExtent b="0" l="0" r="0" t="0"/>
            <wp:docPr id="10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192905" cy="260981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Doesn’t introduce a linear sequence of actions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Usually starts with Engage but not always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252.9370117187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Central activities depicted in the cube can interact in any order between each other  and with other activities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90954780578613" w:lineRule="auto"/>
        <w:ind w:left="1444.5597839355469" w:right="392.122802734375" w:hanging="347.5198364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Overlaps between Improve and Engage, Improve and central cube, Improve and  Products &amp; services illustrate the feedback loops that should be present between  each part of the service value chain via the improvement cycle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23.91045093536377" w:lineRule="auto"/>
        <w:ind w:left="1448.6399841308594" w:right="102.231445312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Perceived value drives the demand for the next order, service, product, and iteration  of service relationships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Perceived value should also be managed and understood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9580078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Interactions with Practices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67.767333984375" w:hanging="342.95989990234375"/>
        <w:jc w:val="both"/>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value chain activities represent the steps an organization takes in the creation  of value. Each activity contributes to the value chain by transforming specific inputs  into outputs.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09277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41357421875" w:header="0" w:footer="720"/>
          <w:cols w:equalWidth="0" w:num="2">
            <w:col w:space="0" w:w="3179.918975830078"/>
            <w:col w:space="0" w:w="3179.91897583007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50941467285"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0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038391" cy="2047240"/>
            <wp:effectExtent b="0" l="0" r="0" t="0"/>
            <wp:docPr id="10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038391" cy="204724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60502624512" w:lineRule="auto"/>
        <w:ind w:left="1442.8797912597656" w:right="127.629394531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convert inputs into outputs, the value chain activities use different combinations  of ITIL practices. Each activity may draw upon internal or third-party resources,  processes, skills and competencies from one of more practices.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103515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Value Chain Activities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20.07446289062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 incoming and outcoming interactions with parties external to the service provider  are performed via engage value chain activity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 new resources are obtained through the obtain/build activity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Planning at all levels is performed via plan activity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097.0399475097656" w:right="197.6220703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Improvements at all levels are initiated and managed via improve activity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Creation, modification, delivery, maintenance and support of component, products  and services are performed in integrated and coordinated way between design and  transition, obtain/build and delivery and support activities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728515625" w:line="223.91045093536377" w:lineRule="auto"/>
        <w:ind w:left="1449.1197204589844" w:right="261.8457031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Products and services, Demand and Value are NOT value chain activities; they are  SVS components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057617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Activity: Plan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2.8797912597656" w:right="184.643554687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plan value chain activity is to ensure a shared understanding of  the vision, current status and improvement direction for all four dimensions and all  products and services across the organization.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1.439971923828" w:right="799.566650390625" w:hanging="346.08001708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Policies, requirements and constraints provided by the organization’s  governing body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0" w:right="1565.195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Consolidated demands and opportunities provided by engage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2.8797912597656" w:right="434.649658203125" w:hanging="347.5198364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performance information, improvement initiatives and plans  provided by improve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71.279754638672" w:right="234.83642578125" w:hanging="355.9197998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products and services  from design and transition and obtain/build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9.1197204589844" w:right="497.09838867187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from  engage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091064453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8.8134765625" w:header="0" w:footer="720"/>
          <w:cols w:equalWidth="0" w:num="2">
            <w:col w:space="0" w:w="3178.719024658203"/>
            <w:col w:space="0" w:w="3178.719024658203"/>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0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949218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Strategic, tactical and operational plans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Portfolio decisions for design and transition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Architectures and policies for design and transition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opportunities for improve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portfolio for engage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Activity: Improve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9197692871094" w:right="102.447509765625" w:hanging="350.879821777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improve value chain activity is to ensure continual improvement  of products, services and practices across all value chain activities and the four  dimensions of service management.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73.199920654297" w:right="679.6380615234375" w:hanging="357.839965820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performance information provided by deliver and  support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Stakeholders’ feedback provided by engage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58.7998962402344" w:right="359.62646484375" w:hanging="343.4399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Performance information and improvement opportunities provided by all  value chain activities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71.279754638672" w:right="234.610595703125" w:hanging="355.9197998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products and services  from design and transition and obtain/build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9.1197204589844" w:right="497.1069335937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form  engage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524.99450683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initiatives and plans for all value chain activities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3.90214920043945" w:lineRule="auto"/>
        <w:ind w:left="1815.3599548339844" w:right="678.92272949218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performance information for plan and the governing body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status reports for all value chain activities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performance information for design and transition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Activity: Engage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19344329834" w:lineRule="auto"/>
        <w:ind w:left="1441.4399719238281" w:right="45.0732421875" w:hanging="34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engage value chain activity is to provide a good understanding of  stakeholder needs, continual engagement with all stakeholders, transparency and  good relationships with all stakeholders.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7548828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portfolio provided by plan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922.114257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High level demand for services and products provided by customers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Requests and feedback from customers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Incidents, service requests and feedback from users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2173.199920654297" w:right="671.9866943359375" w:hanging="357.839965820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Information on the completion of user support tasks from deliver and  support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0" w:right="824.4586181640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Market opportunities from current and potential customers and users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196777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180.639190673828"/>
            <w:col w:space="0" w:w="3180.6391906738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3.9016342163086" w:lineRule="auto"/>
        <w:ind w:left="1815.3599548339844" w:right="217.59521484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Cooperation opportunities and feedback provided by partners and suppliers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 and agreement requirements from all value chain activities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23.91045093536377" w:lineRule="auto"/>
        <w:ind w:left="2171.279754638672" w:right="234.610595703125" w:hanging="355.9197998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products and services  from design and transition and obtain/build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73.199920654297" w:right="497.237548828125" w:hanging="357.839965820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from  suppliers and partners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3.9016342163086" w:lineRule="auto"/>
        <w:ind w:left="1815.3599548339844" w:right="605.987548828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performance information from deliver and support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Improvements initiatives and plans from improve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5546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Consolidated demands and opportunities for plan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requirements for design and transition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support tasks for deliver and support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63557434082" w:lineRule="auto"/>
        <w:ind w:left="1815.3599548339844" w:right="932.6745605468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opportunities and stakeholders’ feedback for improve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Change or project initiation requests for obtain/build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333984375" w:line="223.91045093536377" w:lineRule="auto"/>
        <w:ind w:left="2171.279754638672" w:right="249.561767578125" w:hanging="355.9197998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Contracts and agreements with external and internal suppliers and partners  for obtain/build and design and transition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58.7998962402344" w:right="414.705810546875" w:hanging="343.4399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for all  value chain activities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performance reports for customers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Activity: Design &amp; Transition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3189239502" w:lineRule="auto"/>
        <w:ind w:left="1442.8797912597656" w:right="382.3059082031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design and transition value chain activity is to ensure that  products and services continually meet stakeholder expectations for quality, costs  and time to market.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Portfolio decisions provided by plan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Architectures and policies provided by plan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requirements provided by engage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initiatives and plans provided by improve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59.9998474121094" w:right="674.698486328125" w:hanging="344.63989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performance information provided by deliver and support and  improve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Are certain targets met?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Was transition successful?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components form obtain/build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9.1197204589844" w:right="561.17797851562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from engage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71.279754638672" w:right="234.81689453125" w:hanging="355.9197998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products and services  from obtain/build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0" w:right="1946.819458007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specifications, known errors information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78.358917236328"/>
            <w:col w:space="0" w:w="3178.35891723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Requirements and specifications for obtain/build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398.491210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New and changed products and services to deliver and support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6.479949951172" w:right="234.8266601562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products and services  to all value chain activities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690.106811523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Performance information and improvement opportunities for improve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Activity: Obtain/Build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822.523193359375" w:hanging="352.079772949218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obtain/build value chain activity is to ensure that service  components are available when and where they are needed, and meet agreed  specifications.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Architectures and policies provided by plan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2.8797912597656" w:right="249.566650390625" w:hanging="347.5198364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Contracts and agreements with external and internal suppliers and partners  provided by engage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3.90214920043945" w:lineRule="auto"/>
        <w:ind w:left="1815.3599548339844" w:right="204.7058105468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Goods and services provided by external and internal suppliers and partners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Engage – Information, interaction, and engagement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0" w:right="1972.01416015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Obtain/Build – components, goods, and services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089.58679199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Requirements and specifications provided by design and transition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initiatives and plans provided by improve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Change or project initiation requests provided by engage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Change requests provided by deliver and support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2171.279754638672" w:right="305.084228515625" w:hanging="355.91979980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products and services from design and transition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9.1197204589844" w:right="497.27539062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from  engage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components for deliver and support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05053710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Spare parts, consumables (no need for design and transition)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components for design and transition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7.679901123047" w:right="135.0048828125" w:hanging="352.319946289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service components to  all value chain activities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690.15075683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Performance information and improvement opportunities for improve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Chain Activity: Deliver &amp; Support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109.89257812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deliver and support value chain activity is to ensure that services  are delivered and supported according to agreed specifications and stakeholders’  expectations.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08764648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78.1190490722656"/>
            <w:col w:space="0" w:w="3178.119049072265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949218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33.9060354232788" w:lineRule="auto"/>
        <w:ind w:left="1815.3599548339844" w:right="249.609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New and changed products and services provided by design and transition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Contracts and agreements with external and internal suppliers and partners  provided by engage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46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components provided by obtain/build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initiatives and plans provided by improve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support tasks provided by engage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7.679901123047" w:right="387.379150390625" w:hanging="352.319946289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new and changed service components  and services from design and transition and obtain/build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9.1197204589844" w:right="497.09838867187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information about third party service components from  engage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Services delivered to customers and users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310.3295898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Information on the completion of user support tasks for engage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9.9044132232666" w:lineRule="auto"/>
        <w:ind w:left="1815.3599548339844" w:right="730.2777099609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and service performance information for engage and improve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Improvement opportunities for improve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55517578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Change requests for obtain/build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performance information for design and transition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Value Streams and the Service Value Chain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19344329834" w:lineRule="auto"/>
        <w:ind w:left="1447.6799011230469" w:right="47.0581054687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order to carry out a certain task, or respond to a particular situation, organizations  create service value streams. Service value streams are specific combinations of  activities and practices, and each one is designed for a particular scenario.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69970703125" w:line="205.47218799591064" w:lineRule="auto"/>
        <w:ind w:left="1042.5" w:right="159.75341796875" w:hanging="54.5399475097656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619084" cy="1753870"/>
            <wp:effectExtent b="0" l="0" r="0" t="0"/>
            <wp:docPr id="11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619084" cy="175387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 each value stream is made up of a different combination of value chain activities  and practices, inputs and outputs must be understood as specific to particular value  streams.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5990600585938"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77.519073486328"/>
            <w:col w:space="0" w:w="3177.51907348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947.4124145507812"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sectPr>
          <w:type w:val="continuous"/>
          <w:pgSz w:h="15840" w:w="12240" w:orient="portrait"/>
          <w:pgMar w:bottom="743.88671875" w:top="710.5126953125" w:left="1440" w:right="1440" w:header="0" w:footer="720"/>
        </w:sect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8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1936035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8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721.7883300781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Continual Improvement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3.90263557434082" w:lineRule="auto"/>
        <w:ind w:left="723.8398742675781" w:right="98.333740234375" w:hanging="342.9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purpose of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continual improvement practice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to align the organization’s  practices </w:t>
      </w:r>
      <w:r w:rsidDel="00000000" w:rsidR="00000000" w:rsidRPr="00000000">
        <w:rPr>
          <w:rFonts w:ascii="Calibri" w:cs="Calibri" w:eastAsia="Calibri" w:hAnsi="Calibri"/>
          <w:sz w:val="24"/>
          <w:szCs w:val="24"/>
          <w:rtl w:val="0"/>
        </w:rPr>
        <w:t xml:space="preserve">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services with changing business needs through the ongoing identification  and improvement of services, service components, practices or any element involved in  the efficient and effective management of products and services.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37109375" w:line="240" w:lineRule="auto"/>
        <w:ind w:left="0" w:right="846.7474365234375"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4595495" cy="3766678"/>
            <wp:effectExtent b="0" l="0" r="0" t="0"/>
            <wp:docPr id="8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595495" cy="376667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3796386718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733642578125" w:header="0" w:footer="720"/>
          <w:cols w:equalWidth="0" w:num="2">
            <w:col w:space="0" w:w="3177.7589416503906"/>
            <w:col w:space="0" w:w="3177.7589416503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86"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825.3698730468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Categories of Practices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0517578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Practice?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604.575195312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practice is a set of organizational resources designed for performing work or  accomplishing an objective.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Each practice: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Supports multiple service value chain activities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793.594970703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Includes resources based on the 4 dimensions of service management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 to the ITIL Practices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General management practices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management practices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Technical management practices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1198730468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33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8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180.66711425781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General Management Practices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General Management Practices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51.2797546386719" w:right="114.683837890625" w:hanging="354.2398071289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General management practices have been adopted/adapted for service management  from general business management domains.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15 General Management Practices: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Continual Improvement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Information Security Management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Relationship Management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Supplier Management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Architecture Management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Management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Measure and Reporting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Portfolio Management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Organizational Change Management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Project Management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Risk Management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Financial Management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Strategy Management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Workforce and Talent Management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 (**) must be known in-depth for the exam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 (*) are recall only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without a (**) or (*) are not covered by the exam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Continual Improvement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097.0399475097656" w:right="114.3542480468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continual improvement practice is to align the organization’s  practices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services with changing business needs through the ongoing  identification and improvement of services, service components, practices or any  element involved in the efficient and effective management of products and services.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Key activities: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036376953125" w:line="240" w:lineRule="auto"/>
        <w:ind w:left="0" w:right="1626.923217773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Encouraging continual improvement across the organization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Securing time and budget for continual improvement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Identifying and logging improvement opportunities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Assessing and prioritizing improvement opportunities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Making business cases for improvement action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Planning and implementing improvements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Measuring and evaluating improvement results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649.5788574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Coordinating improvement activities across the organization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1984863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7.852783203125" w:header="0" w:footer="720"/>
          <w:cols w:equalWidth="0" w:num="2">
            <w:col w:space="0" w:w="3179.1993713378906"/>
            <w:col w:space="0" w:w="3179.1993713378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50941467285"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8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3705225" cy="2200176"/>
            <wp:effectExtent b="0" l="0" r="0" t="0"/>
            <wp:docPr id="8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705225" cy="2200176"/>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459.5300292968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continual improvement register (CIR) is a database or structured document to  track and manage improvement ideas from identification through to final action.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701171875" w:line="210.05062580108643" w:lineRule="auto"/>
        <w:ind w:left="1394.9998474121094" w:right="1449.7052001953125" w:firstLine="0"/>
        <w:jc w:val="center"/>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04660" cy="1997075"/>
            <wp:effectExtent b="0" l="0" r="0" t="0"/>
            <wp:docPr id="90"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4104660" cy="1997075"/>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71341" cy="2472055"/>
            <wp:effectExtent b="0" l="0" r="0" t="0"/>
            <wp:docPr id="91"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171341" cy="2472055"/>
                    </a:xfrm>
                    <a:prstGeom prst="rect"/>
                    <a:ln/>
                  </pic:spPr>
                </pic:pic>
              </a:graphicData>
            </a:graphic>
          </wp:inline>
        </w:drawing>
      </w: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744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304509" cy="2524760"/>
            <wp:effectExtent b="0" l="0" r="0" t="0"/>
            <wp:docPr id="140"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4304509" cy="252476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Information Security Management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615.06713867187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information security management practice is to protect the  information needed by the organization to conduct its business.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Includes understanding and managing risks to: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Confidentiality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Integrity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Availability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Authentication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Non-repudiation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Relationship Management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097.0399475097656" w:right="124.9499511718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relationship management practice is to establish and nurture the  links between the organization and its stakeholders at strategic and tactical levels.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30859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3360420" cy="2266200"/>
            <wp:effectExtent b="0" l="0" r="0" t="0"/>
            <wp:docPr id="143"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3360420" cy="22662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8.8134765625" w:header="0" w:footer="720"/>
          <w:cols w:equalWidth="0" w:num="2">
            <w:col w:space="0" w:w="3178.719024658203"/>
            <w:col w:space="0" w:w="3178.719024658203"/>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44"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95166015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Supplier Management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112.12036132812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supplier management practice is to ensure the organization’s  suppliers and their performance are managed appropriately to support the provision  of seamless, quality products, services and components.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46.4799499511719" w:right="172.5622558593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can include creating </w:t>
      </w:r>
      <w:r w:rsidDel="00000000" w:rsidR="00000000" w:rsidRPr="00000000">
        <w:rPr>
          <w:rFonts w:ascii="Times New Roman" w:cs="Times New Roman" w:eastAsia="Times New Roman" w:hAnsi="Times New Roman"/>
          <w:sz w:val="24"/>
          <w:szCs w:val="24"/>
          <w:rtl w:val="0"/>
        </w:rPr>
        <w:t xml:space="preserve">closer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more collaborative relationships with key suppliers  to uncover and realize new value and reduce risk of failure.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1.6113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180.639190673828"/>
            <w:col w:space="0" w:w="3180.6391906738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46"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234.96337890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Management Practices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Management Practices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53.1999206542969" w:right="313.0224609375" w:hanging="356.159973144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management practices have been developed in service management and IT service management (ITSM) industries.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17 General Management Practices: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Change Control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Incident Management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Problem Management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Service Desk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Service Level Management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Service Request Management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IT Asset Management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Monitoring and Event Management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Release Management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Service Configuration Management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Service Continuity Management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Availability Management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Business Analysis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Capacity and Performance Management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Catalogue Management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Design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Validation and Testing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 (**) must be known in-depth for the exam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 (*) are recall only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without a (**) or (*) are not covered by the exam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Change Control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5.0398254394531" w:right="97.325439453125" w:hanging="347.999877929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change control practice is to maximize the number of successful  IT changes by ensuring that risks have been properly assessed, authorizing changes  to proceed, and managing the change schedule.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8444824218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13231" cy="1154430"/>
            <wp:effectExtent b="0" l="0" r="0" t="0"/>
            <wp:docPr id="149"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4113231" cy="115443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1186218261719"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78.358917236328"/>
            <w:col w:space="0" w:w="3178.35891723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51"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097.0399475097656" w:right="117.9943847656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scope of change control is defined by each organization. It will typically include  all IT infrastructure, applications, documentation, processes, supplier relationships  and anything else that might directly or indirectly impact a product or service.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47.9197692871094" w:right="479.9951171875" w:hanging="350.879821777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change is the addition, modification, or removal of anything that could have a  direct or indirect effect on IT services.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0117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Standard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Pre-authorized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without additional authorization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Normal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Authorization based on change type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0" w:right="1917.062988281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Low-risk, someone who can make rapid decisions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Very major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Emergency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Expedited assessment and authority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May be separate change authority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66158294678" w:lineRule="auto"/>
        <w:ind w:left="1097.0399475097656" w:right="37.6464843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person or group who authorizes a change is known as a change authority.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high velocity organizations, it is a common practice to decentralize change  approval, making the peer review a top predictor of high performance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347.3425292968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change schedule is used to help plan changes, assist in communication, avoid  conflicts and assign resources.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484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248785" cy="2619176"/>
            <wp:effectExtent b="0" l="0" r="0" t="0"/>
            <wp:docPr id="154" name="image69.png"/>
            <a:graphic>
              <a:graphicData uri="http://schemas.openxmlformats.org/drawingml/2006/picture">
                <pic:pic>
                  <pic:nvPicPr>
                    <pic:cNvPr id="0" name="image69.png"/>
                    <pic:cNvPicPr preferRelativeResize="0"/>
                  </pic:nvPicPr>
                  <pic:blipFill>
                    <a:blip r:embed="rId56"/>
                    <a:srcRect b="0" l="0" r="0" t="0"/>
                    <a:stretch>
                      <a:fillRect/>
                    </a:stretch>
                  </pic:blipFill>
                  <pic:spPr>
                    <a:xfrm>
                      <a:off x="0" y="0"/>
                      <a:ext cx="4248785" cy="2619176"/>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 Management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40.20507812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incident management practice is to minimize the negative impact  of incidents by restoring normal service operation as quickly as possible.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8.159942626953" w:right="447.467041015625" w:hanging="352.7999877929687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incident is an unplanned interruption to a service, or reduction in the  quality of service.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09228515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78.1190490722656"/>
            <w:col w:space="0" w:w="3178.119049072265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56"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Incidents should be logged.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2540.8799743652344" w:right="208.714599609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Incidents should be managed to meet agreed target resolution times.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Incidents should be prioritized.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780.059204101562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Design the incident management practice appropriately for different types of  incidents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Incidents based on different impact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Major incidents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Information security incidents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Prioritize incidents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Based on agreed classification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1097.0399475097656" w:right="1368.6590576171875" w:firstLine="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Ensure incidents with highest business impact are resolved first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 a robust tool to log and manage incidents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5.9999084472656" w:right="492.231445312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Link to configuration items, changes, problems, known errors and other  knowledge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4.91000652313232" w:lineRule="auto"/>
        <w:ind w:left="1097.0399475097656" w:right="167.40966796875" w:firstLine="718.3200073242188"/>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Provide incident matching to other incidents, problems or known errors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Incidents may be escalated to a support team for resolution. The routing is typically  based on the incident category. Anyone working on an incident should provide  quality, timely updates. Incident management requires a high level of collaboration  within and between teams.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287109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342475" cy="2638425"/>
            <wp:effectExtent b="0" l="0" r="0" t="0"/>
            <wp:docPr id="158"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43424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39.9998474121094" w:right="80.29907226562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 organizations use a technique called swarming to help manage incidents. This  involves many different stakeholders working together initially, until it becomes very  clear which of them is best placed to continue and which can move on to other  tasks.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50146484375" w:line="223.91045093536377" w:lineRule="auto"/>
        <w:ind w:left="1815.3599548339844" w:right="680.0744628906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Collaboration can facilitate information sharing and learning as well as  helping to solve the incident more efficiently and effectively.</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9277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77.519073486328"/>
            <w:col w:space="0" w:w="3177.51907348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60"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143108" cy="2523490"/>
            <wp:effectExtent b="0" l="0" r="0" t="0"/>
            <wp:docPr id="139"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4143108"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Problem Management </w:t>
      </w:r>
      <w:r w:rsidDel="00000000" w:rsidR="00000000" w:rsidRPr="00000000">
        <w:drawing>
          <wp:anchor allowOverlap="1" behindDoc="0" distB="19050" distT="19050" distL="19050" distR="19050" hidden="0" layoutInCell="1" locked="0" relativeHeight="0" simplePos="0">
            <wp:simplePos x="0" y="0"/>
            <wp:positionH relativeFrom="column">
              <wp:posOffset>1101802</wp:posOffset>
            </wp:positionH>
            <wp:positionV relativeFrom="paragraph">
              <wp:posOffset>-37439</wp:posOffset>
            </wp:positionV>
            <wp:extent cx="4093846" cy="1983970"/>
            <wp:effectExtent b="0" l="0" r="0" t="0"/>
            <wp:wrapSquare wrapText="bothSides" distB="19050" distT="19050" distL="19050" distR="19050"/>
            <wp:docPr id="105"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4093846" cy="1983970"/>
                    </a:xfrm>
                    <a:prstGeom prst="rect"/>
                    <a:ln/>
                  </pic:spPr>
                </pic:pic>
              </a:graphicData>
            </a:graphic>
          </wp:anchor>
        </w:drawing>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375.018310546875" w:hanging="342.9598999023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problem management practice is to reduce the likelihood and  impact of incidents by identifying actual and potential causes of incidents, and  managing workarounds and known errors.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1159.746704101562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problem is a cause, or potential cause, of one or more incidents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4.3199157714844" w:right="806.962890625" w:hanging="348.95996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known error is a problem that has been analyzed and has not been  resolved.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8095703125" w:line="225.90954780578613" w:lineRule="auto"/>
        <w:ind w:left="1442.8797912597656" w:right="297.374267578125" w:hanging="345.839843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workaround is a solution that reduces or eliminates the impact of an incident or  problem for which a full resolution is not yet available. Some workarounds reduce  the likelihood of incidents.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Workarounds are documented in problem records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23.90992164611816" w:lineRule="auto"/>
        <w:ind w:left="2164.0797424316406" w:right="77.266845703125" w:hanging="348.71978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Workarounds can be done at any stage, it doesn’t need to wait for analysis to  be complete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04248046875" w:line="223.91045093536377" w:lineRule="auto"/>
        <w:ind w:left="1815.3599548339844" w:right="357.3889160156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If a workaround has been documented early in problem control, then this  should be reviewed and improved after problem analysis is complete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Problem Management interacts with: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Incident management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Risk management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Change control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management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Continual improvement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1931152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3.53271484375" w:header="0" w:footer="720"/>
          <w:cols w:equalWidth="0" w:num="2">
            <w:col w:space="0" w:w="3181.359405517578"/>
            <w:col w:space="0" w:w="3181.35940551757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6"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314276" cy="2239645"/>
            <wp:effectExtent b="0" l="0" r="0" t="0"/>
            <wp:docPr id="117"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4314276" cy="223964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Desk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7.6799011230469" w:right="14.857177734375" w:hanging="350.639953613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service desk practice is to capture demand for incident resolution  and service requests. It should also be the entry point/single point of contact for the  service provider with all of its users.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6536865234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085438" cy="2059305"/>
            <wp:effectExtent b="0" l="0" r="0" t="0"/>
            <wp:docPr id="119"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4085438"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267.4987792968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With increased automation and the gradual removal of technical debt, the focus of  the service desk is to provide support for ‘people and business’ rather than simple  technical issues.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4.0797424316406" w:right="12.298583984375" w:hanging="348.71978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Major influence on user experience and how the service provider is perceived  by users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4.0797424316406" w:right="600.0390625" w:hanging="348.71978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Practical understanding of the wider organization – the empathetic link  between the service provider and users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9619140625" w:line="223.91045093536377" w:lineRule="auto"/>
        <w:ind w:left="2169.1197204589844" w:right="142.27172851562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service desk can focus on excellent customer experience when personal  contact is needed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73.199920654297" w:right="20.1904296875" w:hanging="357.83996582031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 and development teams need to work in close collaboration with the  service desk</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091308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733642578125" w:header="0" w:footer="720"/>
          <w:cols w:equalWidth="0" w:num="2">
            <w:col w:space="0" w:w="3177.7589416503906"/>
            <w:col w:space="0" w:w="3177.7589416503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21"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038373" cy="2160270"/>
            <wp:effectExtent b="0" l="0" r="0" t="0"/>
            <wp:docPr id="123"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4038373"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Supporting technologies for a centralized service desk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Intelligent telephony systems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Workflow systems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Workforce management/resource planning systems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base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Call recording and quality control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Remote access tools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Dashboard and monitoring tools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Configuration management systems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1.1997985839844" w:right="132.264404296875" w:hanging="344.159851074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virtual service desk allows agents to work from multiple, geographically-dispersed  locations. It requires more sophisticated technology, allowing access from multiple  locations and complex routing and escalation.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1157226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2876396" cy="2801620"/>
            <wp:effectExtent b="0" l="0" r="0" t="0"/>
            <wp:docPr id="125"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2876396"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service desk may not need to be highly technical, although some are.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173095703125" w:header="0" w:footer="720"/>
          <w:cols w:equalWidth="0" w:num="2">
            <w:col w:space="0" w:w="3180.0392150878906"/>
            <w:col w:space="0" w:w="3180.0392150878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27"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257087" cy="2351405"/>
            <wp:effectExtent b="0" l="0" r="0" t="0"/>
            <wp:docPr id="129" name="image43.png"/>
            <a:graphic>
              <a:graphicData uri="http://schemas.openxmlformats.org/drawingml/2006/picture">
                <pic:pic>
                  <pic:nvPicPr>
                    <pic:cNvPr id="0" name="image43.png"/>
                    <pic:cNvPicPr preferRelativeResize="0"/>
                  </pic:nvPicPr>
                  <pic:blipFill>
                    <a:blip r:embed="rId69"/>
                    <a:srcRect b="0" l="0" r="0" t="0"/>
                    <a:stretch>
                      <a:fillRect/>
                    </a:stretch>
                  </pic:blipFill>
                  <pic:spPr>
                    <a:xfrm>
                      <a:off x="0" y="0"/>
                      <a:ext cx="4257087"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Level Management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6.4799499511719" w:right="202.33032226562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service level management practice is to set clear business-based  targets for service performance, so that the delivery of a service can be properly  assessed, monitored and managed against these targets.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Provides the end to end visibility of the organization’s services: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9.1197204589844" w:right="727.2314453125" w:hanging="353.759765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Establishes a shared view of the services and target service levels with  customers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7.679901123047" w:right="74.649658203125" w:hanging="352.319946289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Collects, analyzes, stores and reports relevant metrics to ensure service levels  are met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8.6399841308594" w:right="102.125244140625" w:hanging="353.28002929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Performs service reviews to ensure the current services continue to meet the  organization and its customers’ needs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0992164611816" w:lineRule="auto"/>
        <w:ind w:left="2173.199920654297" w:right="34.566650390625" w:hanging="357.839965820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Captures and reports on service issues including performance against defined  service levels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01806640625" w:line="225.9098196029663" w:lineRule="auto"/>
        <w:ind w:left="1442.8797912597656" w:right="329.82788085937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service level agreement (SLA) is a documented agreement between a service  provider and a customer that identifies services required and the expected level of  service.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999755859375" w:line="223.91045093536377" w:lineRule="auto"/>
        <w:ind w:left="2162.8797912597656" w:right="326.842041015625" w:hanging="347.51983642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SLA is a tool to measure the performance of services from the customer’s  point of view.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Key requirements for successful SLAs: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Related to a defined service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697.4700927734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Should relate to defined outcomes, not just operational metrics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389.841308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Should reflect an agreement between the service provider and the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3.20022583007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consumer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929.5788574218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Must be simply written and easy to understand for all parties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Interacts with: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Relationship management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Business liaison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Supplier management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50683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7.852783203125" w:header="0" w:footer="720"/>
          <w:cols w:equalWidth="0" w:num="2">
            <w:col w:space="0" w:w="3179.1993713378906"/>
            <w:col w:space="0" w:w="3179.199371337890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4" name="image33.png"/>
            <a:graphic>
              <a:graphicData uri="http://schemas.openxmlformats.org/drawingml/2006/picture">
                <pic:pic>
                  <pic:nvPicPr>
                    <pic:cNvPr id="0" name="image33.png"/>
                    <pic:cNvPicPr preferRelativeResize="0"/>
                  </pic:nvPicPr>
                  <pic:blipFill>
                    <a:blip r:embed="rId7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Business analysis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Skills and competencies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Information Sources: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Customer engagement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Initial listening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Discovery and information capture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0" w:right="2201.794433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Measurement and ongoing process discussions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Asking simple open-ended questions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Customer feedback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Surveys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54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Key business-related measures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Operational metrics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Business metrics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3835449218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209612" cy="2548255"/>
            <wp:effectExtent b="0" l="0" r="0" t="0"/>
            <wp:docPr id="115"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4209612" cy="254825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858398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Request Management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8.1599426269531" w:right="404.693603515625" w:hanging="351.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service request management practice is to support the agreed  quality of a service by handling all agreed user-initiated service requests in an  effective and user-friendly manner.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6376953125" w:line="223.91045093536377" w:lineRule="auto"/>
        <w:ind w:left="1449.1197204589844" w:right="244.5617675781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requests are pre-defined and pre-agreed and can usually be formalized with  clear, standard procedures.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100585937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4171342" cy="1052195"/>
            <wp:effectExtent b="0" l="0" r="0" t="0"/>
            <wp:docPr id="95"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4171342" cy="105219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8746337890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41357421875" w:header="0" w:footer="720"/>
          <w:cols w:equalWidth="0" w:num="2">
            <w:col w:space="0" w:w="3179.918975830078"/>
            <w:col w:space="0" w:w="3179.91897583007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6"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453.1999206542969" w:right="144.525146484375" w:hanging="356.159973144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requests are a normal part of service delivery, not a failure or degradation of  service, which are handled as incidents.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097.0399475097656" w:right="273.94653320312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service request is a request from a user or a user’s authorized representative that  initiates a service action that has been agreed as a normal part of service delivery.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Fulfilment of service requests may include changes to services or their  components; usually these are standard changes.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76757812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 examples of a service request: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Request for a service delivery action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Request for information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Request for provision of a resource or service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Request access to a resource or service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1820.1597595214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Feedback, compliments and complaints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1.4399719238281" w:right="324.600830078125" w:hanging="34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requests and their fulfilment should be standardized and automated to the  greatest degree possible,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4.71009254455566" w:lineRule="auto"/>
        <w:ind w:left="1097.0399475097656" w:right="194.747314453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Opportunities for improvement should be identified and implemented to produce  faster fulfilment times and take additional advantage of automation.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Policies should be established regarding what service requests will be fulfilled with  limited or even no additional approvals so that fulfilment can be streamlined.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expectations of users regarding fulfilment times should be clearly set, based on  what the organization can realistically deliver.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9814453125" w:line="223.91045093536377" w:lineRule="auto"/>
        <w:ind w:left="1444.3199157714844" w:right="34.85717773437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Policies and workflows are needed to redirect service requests that should actually be  managed as incidents or changes.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453.1999206542969" w:right="589.644775390625" w:hanging="356.159973144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 service requests require authorization according to financial, information  security or other policies.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37.5999450683594" w:right="327.139892578125" w:hanging="340.5599975585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request management depends on well-designed processes and procedures,  which are operationalized through tracking and automation tools.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097.0399475097656" w:right="1189.7149658203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requests may have simple workflows or quite complex workflows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Steps to fulfill requests should be well-known and proven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9.1197204589844" w:right="977.1228027343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service provider can agree to fulfillment times and provide clear status  communication to users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437.5999450683594" w:right="404.93408203125" w:hanging="340.5599975585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 service requests can provide a self-service experience – completely fulfilled  with automation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4.3199157714844" w:right="425.16479492187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Leverage existing workflow models whenever possible to improve efficiency and  maintainability.</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6091308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8.8134765625" w:header="0" w:footer="720"/>
          <w:cols w:equalWidth="0" w:num="2">
            <w:col w:space="0" w:w="3178.719024658203"/>
            <w:col w:space="0" w:w="3178.719024658203"/>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8"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266590" cy="2505710"/>
            <wp:effectExtent b="0" l="0" r="0" t="0"/>
            <wp:docPr id="100"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4266590"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Asset Management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1.1997985839844" w:right="492.249755859375" w:hanging="344.159851074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IT asset management practice is to plan and manage the full  lifecycle of all IT assets, to help the organization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Maximize value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Control costs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Manage risks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1815.3599548339844" w:right="589.700927734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 decision-making about purchase, reuse and retirement of assets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Meet regulatory and contractual requirements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2.8797912597656" w:right="619.96887207031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IT asset is any valuable component that can contribute to delivery of an IT  product or service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Monitoring and Event Management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8196029663" w:lineRule="auto"/>
        <w:ind w:left="1448.6399841308594" w:right="245.1025390625" w:hanging="351.600036621093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monitoring and event management practice is to systematically  observe a service or service component, and record and report selected changes of  state identified as events.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75341796875" w:line="225.9098196029663" w:lineRule="auto"/>
        <w:ind w:left="1439.9998474121094" w:right="0" w:hanging="342.9598999023437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practice identifies and prioritizes infrastructure, services, business processes and  information security events, and establishes the appropriate response to those events,  including responding to conditions that could lead to potential faults or incidents.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6376953125" w:line="223.91045093536377" w:lineRule="auto"/>
        <w:ind w:left="1449.1197204589844" w:right="742.427368164062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event is any change of state that has significance for the management of a  configuration item (CI) or IT service.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Release Management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53.1999206542969" w:right="724.7857666015625" w:hanging="356.1599731445312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release management practice is to make new and changed  services and features available for use.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4110717773438"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180.639190673828"/>
            <w:col w:space="0" w:w="3180.6391906738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02"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999758" cy="2331085"/>
            <wp:effectExtent b="0" l="0" r="0" t="0"/>
            <wp:docPr id="104"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4999758" cy="233108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Service Configuration Management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6.4799499511719" w:right="22.449951171875" w:hanging="349.4400024414062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service configuration management practice is to ensure that accurate  and reliable information about the configuration of services, and the Cis that support  them, is available when and where it is needed.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23.91045093536377" w:lineRule="auto"/>
        <w:ind w:left="1447.9197692871094" w:right="337.564697265625" w:hanging="350.8798217773437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configuration item (CI) is any component that needs to be managed in order to  deliver an IT service.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8.4094238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78.358917236328"/>
            <w:col w:space="0" w:w="3178.35891723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07"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3071.0791015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Technical Practices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Technical Management Practices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44.505615234375" w:hanging="349.440002441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Technical management practices have been adapted from technology management  domains for service management purposes by expanding or shifting their focus from  technology solutions to IT services.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3 Technical Management Practices: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Deployment Management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Infrastructure and Platform Management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Software Development and Management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 (*) is recall only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Practices without a (*) is not covered by the exam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Deployment Management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43.5997009277344" w:right="360.0146484375" w:hanging="346.55975341796875"/>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the deployment management practice is to move new or changed  hardware, software, documentation, processes, or any other component to live  environments. It may also be involved in deploying components to other  environments for testing or staging.</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2.2766113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78.1190490722656"/>
            <w:col w:space="0" w:w="3178.1190490722656"/>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09"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701.013183593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What Should I Do Now?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Take practice exams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2 full-length practice exams included in this course for free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You should aim to score a 75% or higher on your practice exams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real certification only requires a 65% or higher to pass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Aim higher to ensure a pass on exam day!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352.27783203125" w:hanging="347.27996826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If you need additional practice exams, check Udemy, DionTraining.com, or other  reputable sources.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66796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Order your exam voucher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7940979004" w:lineRule="auto"/>
        <w:ind w:left="1448.6399841308594" w:right="29.803466796875" w:hanging="351.60003662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you feel confident, order your exam voucher at DionTraining.com to save $50  off the retail price.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33.90629291534424" w:lineRule="auto"/>
        <w:ind w:left="1097.0399475097656" w:right="778.4545898437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These vouchers will let you take the exam from any location worldwide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You will take the exam at PeopleCert.org using the “Web Proctoring Service”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You will need a webcam and microphone to take the exam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413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Schedule your exam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0.7197570800781" w:right="2.401123046875" w:hanging="343.679809570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you have your voucher, use the directions included with your voucher to create  your free PeopleCert and schedule your exam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1450195312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Take the exam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 exam day, your desk must be clean of all materials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0992164611816" w:lineRule="auto"/>
        <w:ind w:left="1442.8797912597656" w:right="969.869384765625" w:hanging="345.839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You may have a single piece of clean white paper to use on the exam and a  pen/pencil to take notes during the exam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0595703125" w:line="223.91045093536377" w:lineRule="auto"/>
        <w:ind w:left="1449.1197204589844" w:right="330.192871093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You will need a Photo ID to prove to the proctor who you are before starting the  exam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Good luck!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 back and celebrate!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9.1197204589844" w:right="39.6630859375" w:hanging="352.0797729492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you pass the exam, let us know in our Facebook Group (Dion Training) or the  course’s Q&amp;A section.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46240234375" w:line="240" w:lineRule="auto"/>
        <w:ind w:left="1097.039947509765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You did it!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 “ITIL 4 Foundation certified” to your resume or CV</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119384765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77.519073486328"/>
            <w:col w:space="0" w:w="3177.51907348632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3"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442.3156738281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Where Do I Go From Here?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81201171875" w:line="240" w:lineRule="auto"/>
        <w:ind w:left="0" w:right="88.1005859375"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ITIL 4 Foundation is just the first certification in the ITIL path to becoming an ITIL Master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23.91045093536377" w:lineRule="auto"/>
        <w:ind w:left="724.5597839355469" w:right="982.7862548828125" w:hanging="343.679962158203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you are ready to move up the certification path, choose either the Managing  Professional or Strategic Leader path to begin.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86328125" w:line="223.91045093536377" w:lineRule="auto"/>
        <w:ind w:left="729.119873046875" w:right="102.61962890625" w:hanging="348.240051269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 back and join us in our courses dedicated to passing each of the ITIL Specialist, ITIL  Strategist, or ITIL Leade certification exams!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1113281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5067293" cy="3326765"/>
            <wp:effectExtent b="0" l="0" r="0" t="0"/>
            <wp:docPr id="94"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067293" cy="332676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857299804688"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3.53271484375" w:header="0" w:footer="720"/>
          <w:cols w:equalWidth="0" w:num="2">
            <w:col w:space="0" w:w="3181.359405517578"/>
            <w:col w:space="0" w:w="3181.359405517578"/>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r w:rsidDel="00000000" w:rsidR="00000000" w:rsidRPr="00000000">
        <w:rPr>
          <w:rtl w:val="0"/>
        </w:rPr>
      </w:r>
    </w:p>
    <w:sectPr>
      <w:type w:val="continuous"/>
      <w:pgSz w:h="15840" w:w="12240" w:orient="portrait"/>
      <w:pgMar w:bottom="743.88671875" w:top="710.5126953125" w:left="1444.9140930175781" w:right="1381.33911132812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14.png"/><Relationship Id="rId43" Type="http://schemas.openxmlformats.org/officeDocument/2006/relationships/image" Target="media/image5.png"/><Relationship Id="rId46" Type="http://schemas.openxmlformats.org/officeDocument/2006/relationships/image" Target="media/image1.png"/><Relationship Id="rId45" Type="http://schemas.openxmlformats.org/officeDocument/2006/relationships/image" Target="media/image16.png"/><Relationship Id="rId80" Type="http://schemas.openxmlformats.org/officeDocument/2006/relationships/image" Target="media/image10.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15.png"/><Relationship Id="rId47" Type="http://schemas.openxmlformats.org/officeDocument/2006/relationships/image" Target="media/image6.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51.png"/><Relationship Id="rId73" Type="http://schemas.openxmlformats.org/officeDocument/2006/relationships/image" Target="media/image7.png"/><Relationship Id="rId72" Type="http://schemas.openxmlformats.org/officeDocument/2006/relationships/image" Target="media/image3.png"/><Relationship Id="rId31" Type="http://schemas.openxmlformats.org/officeDocument/2006/relationships/image" Target="media/image20.png"/><Relationship Id="rId75" Type="http://schemas.openxmlformats.org/officeDocument/2006/relationships/image" Target="media/image19.png"/><Relationship Id="rId30" Type="http://schemas.openxmlformats.org/officeDocument/2006/relationships/image" Target="media/image18.png"/><Relationship Id="rId74" Type="http://schemas.openxmlformats.org/officeDocument/2006/relationships/image" Target="media/image11.png"/><Relationship Id="rId33" Type="http://schemas.openxmlformats.org/officeDocument/2006/relationships/image" Target="media/image29.png"/><Relationship Id="rId77" Type="http://schemas.openxmlformats.org/officeDocument/2006/relationships/image" Target="media/image23.png"/><Relationship Id="rId32" Type="http://schemas.openxmlformats.org/officeDocument/2006/relationships/image" Target="media/image8.png"/><Relationship Id="rId76" Type="http://schemas.openxmlformats.org/officeDocument/2006/relationships/image" Target="media/image9.png"/><Relationship Id="rId35" Type="http://schemas.openxmlformats.org/officeDocument/2006/relationships/image" Target="media/image21.png"/><Relationship Id="rId79" Type="http://schemas.openxmlformats.org/officeDocument/2006/relationships/image" Target="media/image35.png"/><Relationship Id="rId34" Type="http://schemas.openxmlformats.org/officeDocument/2006/relationships/image" Target="media/image31.png"/><Relationship Id="rId78" Type="http://schemas.openxmlformats.org/officeDocument/2006/relationships/image" Target="media/image22.png"/><Relationship Id="rId71" Type="http://schemas.openxmlformats.org/officeDocument/2006/relationships/image" Target="media/image25.png"/><Relationship Id="rId70" Type="http://schemas.openxmlformats.org/officeDocument/2006/relationships/image" Target="media/image33.png"/><Relationship Id="rId37" Type="http://schemas.openxmlformats.org/officeDocument/2006/relationships/image" Target="media/image24.png"/><Relationship Id="rId36" Type="http://schemas.openxmlformats.org/officeDocument/2006/relationships/image" Target="media/image27.png"/><Relationship Id="rId39" Type="http://schemas.openxmlformats.org/officeDocument/2006/relationships/image" Target="media/image28.png"/><Relationship Id="rId38" Type="http://schemas.openxmlformats.org/officeDocument/2006/relationships/image" Target="media/image30.png"/><Relationship Id="rId62" Type="http://schemas.openxmlformats.org/officeDocument/2006/relationships/image" Target="media/image34.png"/><Relationship Id="rId61" Type="http://schemas.openxmlformats.org/officeDocument/2006/relationships/image" Target="media/image26.png"/><Relationship Id="rId20" Type="http://schemas.openxmlformats.org/officeDocument/2006/relationships/image" Target="media/image32.png"/><Relationship Id="rId64" Type="http://schemas.openxmlformats.org/officeDocument/2006/relationships/image" Target="media/image37.png"/><Relationship Id="rId63" Type="http://schemas.openxmlformats.org/officeDocument/2006/relationships/image" Target="media/image36.png"/><Relationship Id="rId22" Type="http://schemas.openxmlformats.org/officeDocument/2006/relationships/image" Target="media/image49.png"/><Relationship Id="rId66" Type="http://schemas.openxmlformats.org/officeDocument/2006/relationships/image" Target="media/image40.png"/><Relationship Id="rId21" Type="http://schemas.openxmlformats.org/officeDocument/2006/relationships/image" Target="media/image38.png"/><Relationship Id="rId65" Type="http://schemas.openxmlformats.org/officeDocument/2006/relationships/image" Target="media/image39.png"/><Relationship Id="rId24" Type="http://schemas.openxmlformats.org/officeDocument/2006/relationships/image" Target="media/image44.png"/><Relationship Id="rId68" Type="http://schemas.openxmlformats.org/officeDocument/2006/relationships/image" Target="media/image46.png"/><Relationship Id="rId23" Type="http://schemas.openxmlformats.org/officeDocument/2006/relationships/image" Target="media/image42.png"/><Relationship Id="rId67" Type="http://schemas.openxmlformats.org/officeDocument/2006/relationships/image" Target="media/image41.png"/><Relationship Id="rId60" Type="http://schemas.openxmlformats.org/officeDocument/2006/relationships/image" Target="media/image53.png"/><Relationship Id="rId26" Type="http://schemas.openxmlformats.org/officeDocument/2006/relationships/image" Target="media/image45.png"/><Relationship Id="rId25" Type="http://schemas.openxmlformats.org/officeDocument/2006/relationships/image" Target="media/image47.png"/><Relationship Id="rId69" Type="http://schemas.openxmlformats.org/officeDocument/2006/relationships/image" Target="media/image43.png"/><Relationship Id="rId28" Type="http://schemas.openxmlformats.org/officeDocument/2006/relationships/image" Target="media/image54.png"/><Relationship Id="rId27" Type="http://schemas.openxmlformats.org/officeDocument/2006/relationships/image" Target="media/image48.png"/><Relationship Id="rId29" Type="http://schemas.openxmlformats.org/officeDocument/2006/relationships/image" Target="media/image56.png"/><Relationship Id="rId51" Type="http://schemas.openxmlformats.org/officeDocument/2006/relationships/image" Target="media/image57.png"/><Relationship Id="rId50" Type="http://schemas.openxmlformats.org/officeDocument/2006/relationships/image" Target="media/image52.png"/><Relationship Id="rId53" Type="http://schemas.openxmlformats.org/officeDocument/2006/relationships/image" Target="media/image58.png"/><Relationship Id="rId52" Type="http://schemas.openxmlformats.org/officeDocument/2006/relationships/image" Target="media/image64.png"/><Relationship Id="rId11" Type="http://schemas.openxmlformats.org/officeDocument/2006/relationships/image" Target="media/image71.png"/><Relationship Id="rId55" Type="http://schemas.openxmlformats.org/officeDocument/2006/relationships/image" Target="media/image60.png"/><Relationship Id="rId10" Type="http://schemas.openxmlformats.org/officeDocument/2006/relationships/image" Target="media/image62.png"/><Relationship Id="rId54" Type="http://schemas.openxmlformats.org/officeDocument/2006/relationships/image" Target="media/image59.png"/><Relationship Id="rId13" Type="http://schemas.openxmlformats.org/officeDocument/2006/relationships/image" Target="media/image72.png"/><Relationship Id="rId57" Type="http://schemas.openxmlformats.org/officeDocument/2006/relationships/image" Target="media/image65.png"/><Relationship Id="rId12" Type="http://schemas.openxmlformats.org/officeDocument/2006/relationships/image" Target="media/image63.png"/><Relationship Id="rId56" Type="http://schemas.openxmlformats.org/officeDocument/2006/relationships/image" Target="media/image69.png"/><Relationship Id="rId15" Type="http://schemas.openxmlformats.org/officeDocument/2006/relationships/image" Target="media/image75.png"/><Relationship Id="rId59" Type="http://schemas.openxmlformats.org/officeDocument/2006/relationships/image" Target="media/image67.png"/><Relationship Id="rId14" Type="http://schemas.openxmlformats.org/officeDocument/2006/relationships/image" Target="media/image74.png"/><Relationship Id="rId58" Type="http://schemas.openxmlformats.org/officeDocument/2006/relationships/image" Target="media/image61.png"/><Relationship Id="rId17" Type="http://schemas.openxmlformats.org/officeDocument/2006/relationships/image" Target="media/image70.png"/><Relationship Id="rId16" Type="http://schemas.openxmlformats.org/officeDocument/2006/relationships/image" Target="media/image66.png"/><Relationship Id="rId19" Type="http://schemas.openxmlformats.org/officeDocument/2006/relationships/image" Target="media/image73.png"/><Relationship Id="rId18"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vIzRoDH6SHo+M061CHNeSBCJvA==">AMUW2mVuM2GFfkRlCBSBmMYDykJdq8k0IsotabGOyhBfwR5l23iLFtta+ynFSZtL/aYldB5RRwJeXn7NdVctwfPODyxu6/9eTpUASmjyinnT+7V8I1SNhmE=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