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7866" w14:textId="530B4AD8" w:rsidR="007A52B5" w:rsidRDefault="00BF02EB" w:rsidP="00297232">
      <w:r>
        <w:rPr>
          <w:rFonts w:hint="eastAsia"/>
        </w:rPr>
        <w:t>メール</w:t>
      </w:r>
    </w:p>
    <w:p w14:paraId="35479AAD" w14:textId="6004DDE9" w:rsidR="00BF02EB" w:rsidRDefault="00BF02EB" w:rsidP="00297232"/>
    <w:p w14:paraId="35C2302D" w14:textId="669B753C" w:rsidR="00BF02EB" w:rsidRDefault="00BF02EB" w:rsidP="00297232">
      <w:r>
        <w:rPr>
          <w:rFonts w:hint="eastAsia"/>
        </w:rPr>
        <w:t>皆様</w:t>
      </w:r>
    </w:p>
    <w:p w14:paraId="74ED5D0E" w14:textId="5117CF41" w:rsidR="00BF02EB" w:rsidRDefault="00BF02EB" w:rsidP="00297232"/>
    <w:p w14:paraId="1976E37B" w14:textId="530D5DE4" w:rsidR="00BF02EB" w:rsidRDefault="00BF02EB" w:rsidP="00297232">
      <w:r>
        <w:rPr>
          <w:rFonts w:hint="eastAsia"/>
        </w:rPr>
        <w:t>お疲れ様です．</w:t>
      </w:r>
    </w:p>
    <w:p w14:paraId="42D7E0B3" w14:textId="2BB63752" w:rsidR="00BF02EB" w:rsidRDefault="002549BA" w:rsidP="00297232">
      <w:r>
        <w:rPr>
          <w:rFonts w:hint="eastAsia"/>
        </w:rPr>
        <w:t>HP作成の進み具合はいかがでしょうか．</w:t>
      </w:r>
    </w:p>
    <w:p w14:paraId="0874FF9D" w14:textId="2434FB20" w:rsidR="002549BA" w:rsidRDefault="002549BA" w:rsidP="00297232">
      <w:r>
        <w:rPr>
          <w:rFonts w:hint="eastAsia"/>
        </w:rPr>
        <w:t>以下の点，以前お伝えしましたが，リマインドさせていただきます．</w:t>
      </w:r>
    </w:p>
    <w:p w14:paraId="1F92AFFA" w14:textId="5975C9E2" w:rsidR="002549BA" w:rsidRDefault="002549BA" w:rsidP="00297232"/>
    <w:p w14:paraId="16CEC88F" w14:textId="12B7B096" w:rsidR="002549BA" w:rsidRDefault="002549BA" w:rsidP="00297232">
      <w:r>
        <w:rPr>
          <w:rFonts w:hint="eastAsia"/>
        </w:rPr>
        <w:t>[</w:t>
      </w:r>
      <w:r>
        <w:t>1]</w:t>
      </w:r>
      <w:r>
        <w:rPr>
          <w:rFonts w:hint="eastAsia"/>
        </w:rPr>
        <w:t>他部のHPについて1</w:t>
      </w:r>
      <w:r>
        <w:t>1</w:t>
      </w:r>
      <w:r>
        <w:rPr>
          <w:rFonts w:hint="eastAsia"/>
        </w:rPr>
        <w:t>月中を目途に作成していただければと思います</w:t>
      </w:r>
    </w:p>
    <w:p w14:paraId="4C46E237" w14:textId="240C4B9C" w:rsidR="00EC3C0B" w:rsidRDefault="002549BA" w:rsidP="00297232">
      <w:r>
        <w:rPr>
          <w:rFonts w:hint="eastAsia"/>
        </w:rPr>
        <w:t>[</w:t>
      </w:r>
      <w:r>
        <w:t>2]</w:t>
      </w:r>
      <w:r w:rsidR="00EC3C0B">
        <w:rPr>
          <w:rFonts w:hint="eastAsia"/>
        </w:rPr>
        <w:t>部内のHPについては1</w:t>
      </w:r>
      <w:r w:rsidR="00EC3C0B">
        <w:t>2</w:t>
      </w:r>
      <w:r w:rsidR="00EC3C0B">
        <w:rPr>
          <w:rFonts w:hint="eastAsia"/>
        </w:rPr>
        <w:t>月中を目途に作成していただければと思います．</w:t>
      </w:r>
    </w:p>
    <w:p w14:paraId="06BD734C" w14:textId="605929D1" w:rsidR="00EC3C0B" w:rsidRDefault="00EC3C0B" w:rsidP="00297232">
      <w:r>
        <w:rPr>
          <w:rFonts w:hint="eastAsia"/>
        </w:rPr>
        <w:t>[</w:t>
      </w:r>
      <w:r>
        <w:t>3]</w:t>
      </w:r>
      <w:r>
        <w:rPr>
          <w:rFonts w:hint="eastAsia"/>
        </w:rPr>
        <w:t>作成するうえでの不明点等ございましたら，気軽にHP担当にご相談ください．以下のt</w:t>
      </w:r>
      <w:r>
        <w:t>eams</w:t>
      </w:r>
      <w:r>
        <w:rPr>
          <w:rFonts w:hint="eastAsia"/>
        </w:rPr>
        <w:t>に投稿いただいても結構です．</w:t>
      </w:r>
    </w:p>
    <w:p w14:paraId="57A62080" w14:textId="1B39A5B8" w:rsidR="00C65D0F" w:rsidRDefault="00C65D0F" w:rsidP="00297232"/>
    <w:p w14:paraId="0D9747CF" w14:textId="7FAA7A01" w:rsidR="00C65D0F" w:rsidRDefault="00C65D0F" w:rsidP="00297232"/>
    <w:p w14:paraId="4A178634" w14:textId="134AD4EB" w:rsidR="00C65D0F" w:rsidRDefault="00C65D0F" w:rsidP="00297232"/>
    <w:p w14:paraId="38D70134" w14:textId="731A6CBB" w:rsidR="00C65D0F" w:rsidRDefault="00C65D0F" w:rsidP="00297232">
      <w:r>
        <w:rPr>
          <w:rFonts w:hint="eastAsia"/>
        </w:rPr>
        <w:t>●マクロ経済指標</w:t>
      </w:r>
    </w:p>
    <w:p w14:paraId="2B0FFB9C" w14:textId="2DD8AEB9" w:rsidR="00C65D0F" w:rsidRDefault="00C65D0F" w:rsidP="00297232">
      <w:pPr>
        <w:rPr>
          <w:rFonts w:hint="eastAsia"/>
        </w:rPr>
      </w:pPr>
      <w:r>
        <w:tab/>
      </w:r>
      <w:r>
        <w:rPr>
          <w:rFonts w:hint="eastAsia"/>
        </w:rPr>
        <w:t>マクロ経済指標についてはパターン⑤と大差ない</w:t>
      </w:r>
    </w:p>
    <w:p w14:paraId="05866BB2" w14:textId="49E24D78" w:rsidR="00C65D0F" w:rsidRDefault="00C65D0F" w:rsidP="00297232">
      <w:r>
        <w:rPr>
          <w:rFonts w:hint="eastAsia"/>
        </w:rPr>
        <w:t>●金利</w:t>
      </w:r>
    </w:p>
    <w:p w14:paraId="09C2DAA6" w14:textId="7DD63857" w:rsidR="00C65D0F" w:rsidRDefault="00C65D0F" w:rsidP="00297232">
      <w:r>
        <w:tab/>
      </w:r>
      <w:r>
        <w:rPr>
          <w:rFonts w:hint="eastAsia"/>
        </w:rPr>
        <w:t>短期金利はパターン⑤の影響が強い．１０年金利は？</w:t>
      </w:r>
    </w:p>
    <w:p w14:paraId="691F2075" w14:textId="5B473367" w:rsidR="00C65D0F" w:rsidRDefault="00C65D0F" w:rsidP="00297232">
      <w:r>
        <w:rPr>
          <w:rFonts w:hint="eastAsia"/>
        </w:rPr>
        <w:t>●</w:t>
      </w:r>
      <w:r w:rsidR="009A4C2C">
        <w:rPr>
          <w:rFonts w:hint="eastAsia"/>
        </w:rPr>
        <w:t>為替</w:t>
      </w:r>
    </w:p>
    <w:p w14:paraId="272E967F" w14:textId="71E6D61B" w:rsidR="009A4C2C" w:rsidRDefault="009A4C2C" w:rsidP="00297232">
      <w:r>
        <w:tab/>
      </w:r>
      <w:r>
        <w:rPr>
          <w:rFonts w:hint="eastAsia"/>
        </w:rPr>
        <w:t>パターン⑤⑥②で円高なので，パターン①でも円高</w:t>
      </w:r>
    </w:p>
    <w:p w14:paraId="3FB0C1B2" w14:textId="64B134D7" w:rsidR="009A4C2C" w:rsidRDefault="009A4C2C" w:rsidP="00297232">
      <w:r>
        <w:rPr>
          <w:rFonts w:hint="eastAsia"/>
        </w:rPr>
        <w:t>●株式</w:t>
      </w:r>
    </w:p>
    <w:p w14:paraId="7D4506BA" w14:textId="32806409" w:rsidR="009A4C2C" w:rsidRDefault="009A4C2C" w:rsidP="00297232">
      <w:r>
        <w:tab/>
      </w:r>
      <w:r>
        <w:rPr>
          <w:rFonts w:hint="eastAsia"/>
        </w:rPr>
        <w:t>日本株式は変化なし．外国株式は為替の影響で収益率低下</w:t>
      </w:r>
    </w:p>
    <w:p w14:paraId="028A6C70" w14:textId="15B02393" w:rsidR="009A4C2C" w:rsidRDefault="009A4C2C" w:rsidP="00297232">
      <w:r>
        <w:rPr>
          <w:rFonts w:hint="eastAsia"/>
        </w:rPr>
        <w:t>●債券</w:t>
      </w:r>
    </w:p>
    <w:p w14:paraId="21516F2F" w14:textId="4767C84A" w:rsidR="009A4C2C" w:rsidRDefault="009A4C2C" w:rsidP="00297232">
      <w:r>
        <w:tab/>
      </w:r>
      <w:r>
        <w:rPr>
          <w:rFonts w:hint="eastAsia"/>
        </w:rPr>
        <w:t>日本債券は殆ど変化なし．外国債券は低下</w:t>
      </w:r>
    </w:p>
    <w:p w14:paraId="737B94C0" w14:textId="6706781E" w:rsidR="009A4C2C" w:rsidRDefault="009A4C2C" w:rsidP="00297232"/>
    <w:p w14:paraId="7E3B062A" w14:textId="39686F58" w:rsidR="009A4C2C" w:rsidRDefault="009A4C2C" w:rsidP="00297232"/>
    <w:tbl>
      <w:tblPr>
        <w:tblStyle w:val="a5"/>
        <w:tblW w:w="0" w:type="auto"/>
        <w:tblLook w:val="04A0" w:firstRow="1" w:lastRow="0" w:firstColumn="1" w:lastColumn="0" w:noHBand="0" w:noVBand="1"/>
      </w:tblPr>
      <w:tblGrid>
        <w:gridCol w:w="1129"/>
        <w:gridCol w:w="7365"/>
      </w:tblGrid>
      <w:tr w:rsidR="009A4C2C" w14:paraId="510E7313" w14:textId="77777777" w:rsidTr="009A4C2C">
        <w:tc>
          <w:tcPr>
            <w:tcW w:w="1129" w:type="dxa"/>
          </w:tcPr>
          <w:p w14:paraId="10089007" w14:textId="0BED5B77" w:rsidR="009A4C2C" w:rsidRDefault="009A4C2C" w:rsidP="00297232">
            <w:pPr>
              <w:rPr>
                <w:rFonts w:hint="eastAsia"/>
              </w:rPr>
            </w:pPr>
            <w:r>
              <w:rPr>
                <w:rFonts w:hint="eastAsia"/>
              </w:rPr>
              <w:t>金利</w:t>
            </w:r>
          </w:p>
        </w:tc>
        <w:tc>
          <w:tcPr>
            <w:tcW w:w="7365" w:type="dxa"/>
          </w:tcPr>
          <w:p w14:paraId="1DBED487" w14:textId="77777777" w:rsidR="009A4C2C" w:rsidRDefault="009A4C2C" w:rsidP="00297232">
            <w:r>
              <w:rPr>
                <w:rFonts w:hint="eastAsia"/>
              </w:rPr>
              <w:t>パターン⑤の影響が大きい．</w:t>
            </w:r>
          </w:p>
          <w:p w14:paraId="338A05D4" w14:textId="27A77FC0" w:rsidR="009A4C2C" w:rsidRDefault="00FA0586" w:rsidP="00297232">
            <w:pPr>
              <w:rPr>
                <w:rFonts w:hint="eastAsia"/>
              </w:rPr>
            </w:pPr>
            <w:r>
              <w:rPr>
                <w:rFonts w:hint="eastAsia"/>
              </w:rPr>
              <w:t>【パターン⑤のやつ】</w:t>
            </w:r>
          </w:p>
        </w:tc>
      </w:tr>
      <w:tr w:rsidR="009A4C2C" w14:paraId="362AFB99" w14:textId="77777777" w:rsidTr="009A4C2C">
        <w:tc>
          <w:tcPr>
            <w:tcW w:w="1129" w:type="dxa"/>
          </w:tcPr>
          <w:p w14:paraId="326190AC" w14:textId="7B231D86" w:rsidR="009A4C2C" w:rsidRDefault="00FA0586" w:rsidP="00297232">
            <w:pPr>
              <w:rPr>
                <w:rFonts w:hint="eastAsia"/>
              </w:rPr>
            </w:pPr>
            <w:r>
              <w:rPr>
                <w:rFonts w:hint="eastAsia"/>
              </w:rPr>
              <w:t>為替</w:t>
            </w:r>
          </w:p>
        </w:tc>
        <w:tc>
          <w:tcPr>
            <w:tcW w:w="7365" w:type="dxa"/>
          </w:tcPr>
          <w:p w14:paraId="63F7D81F" w14:textId="2F3F3D51" w:rsidR="009A4C2C" w:rsidRDefault="00FA0586" w:rsidP="00297232">
            <w:pPr>
              <w:rPr>
                <w:rFonts w:hint="eastAsia"/>
              </w:rPr>
            </w:pPr>
            <w:r>
              <w:rPr>
                <w:rFonts w:hint="eastAsia"/>
              </w:rPr>
              <w:t>円高方向へ変動．</w:t>
            </w:r>
          </w:p>
        </w:tc>
      </w:tr>
      <w:tr w:rsidR="009A4C2C" w14:paraId="1E612B47" w14:textId="77777777" w:rsidTr="009A4C2C">
        <w:tc>
          <w:tcPr>
            <w:tcW w:w="1129" w:type="dxa"/>
          </w:tcPr>
          <w:p w14:paraId="2A02EA5C" w14:textId="3DE8FF1D" w:rsidR="009A4C2C" w:rsidRDefault="00FA0586" w:rsidP="00297232">
            <w:pPr>
              <w:rPr>
                <w:rFonts w:hint="eastAsia"/>
              </w:rPr>
            </w:pPr>
            <w:r>
              <w:rPr>
                <w:rFonts w:hint="eastAsia"/>
              </w:rPr>
              <w:t>株式</w:t>
            </w:r>
          </w:p>
        </w:tc>
        <w:tc>
          <w:tcPr>
            <w:tcW w:w="7365" w:type="dxa"/>
          </w:tcPr>
          <w:p w14:paraId="0424188F" w14:textId="77777777" w:rsidR="009A4C2C" w:rsidRDefault="00FA0586" w:rsidP="00297232">
            <w:r>
              <w:rPr>
                <w:rFonts w:hint="eastAsia"/>
              </w:rPr>
              <w:t>日本株式：変化なし</w:t>
            </w:r>
          </w:p>
          <w:p w14:paraId="4CE593BA" w14:textId="00B0530E" w:rsidR="00FA0586" w:rsidRDefault="00FA0586" w:rsidP="00297232">
            <w:pPr>
              <w:rPr>
                <w:rFonts w:hint="eastAsia"/>
              </w:rPr>
            </w:pPr>
            <w:r>
              <w:rPr>
                <w:rFonts w:hint="eastAsia"/>
              </w:rPr>
              <w:t>外国株式：収益率低下</w:t>
            </w:r>
          </w:p>
        </w:tc>
      </w:tr>
      <w:tr w:rsidR="009A4C2C" w14:paraId="5029530D" w14:textId="77777777" w:rsidTr="009A4C2C">
        <w:tc>
          <w:tcPr>
            <w:tcW w:w="1129" w:type="dxa"/>
          </w:tcPr>
          <w:p w14:paraId="10C5FB11" w14:textId="73CF9211" w:rsidR="009A4C2C" w:rsidRDefault="00FA0586" w:rsidP="00297232">
            <w:pPr>
              <w:rPr>
                <w:rFonts w:hint="eastAsia"/>
              </w:rPr>
            </w:pPr>
            <w:r>
              <w:rPr>
                <w:rFonts w:hint="eastAsia"/>
              </w:rPr>
              <w:t>債券</w:t>
            </w:r>
          </w:p>
        </w:tc>
        <w:tc>
          <w:tcPr>
            <w:tcW w:w="7365" w:type="dxa"/>
          </w:tcPr>
          <w:p w14:paraId="3803C392" w14:textId="77777777" w:rsidR="009A4C2C" w:rsidRDefault="00FA0586" w:rsidP="00297232">
            <w:r>
              <w:rPr>
                <w:rFonts w:hint="eastAsia"/>
              </w:rPr>
              <w:t>日本債券：変化なし</w:t>
            </w:r>
          </w:p>
          <w:p w14:paraId="163D7E77" w14:textId="56928A51" w:rsidR="00FA0586" w:rsidRDefault="00FA0586" w:rsidP="00297232">
            <w:pPr>
              <w:rPr>
                <w:rFonts w:hint="eastAsia"/>
              </w:rPr>
            </w:pPr>
            <w:r>
              <w:rPr>
                <w:rFonts w:hint="eastAsia"/>
              </w:rPr>
              <w:t>外国債券：収益率低下</w:t>
            </w:r>
          </w:p>
        </w:tc>
      </w:tr>
      <w:tr w:rsidR="009A4C2C" w14:paraId="46F258E5" w14:textId="77777777" w:rsidTr="009A4C2C">
        <w:tc>
          <w:tcPr>
            <w:tcW w:w="1129" w:type="dxa"/>
          </w:tcPr>
          <w:p w14:paraId="5C63FFEC" w14:textId="47F0A1D8" w:rsidR="009A4C2C" w:rsidRDefault="00FA0586" w:rsidP="00297232">
            <w:pPr>
              <w:rPr>
                <w:rFonts w:hint="eastAsia"/>
              </w:rPr>
            </w:pPr>
            <w:r>
              <w:rPr>
                <w:rFonts w:hint="eastAsia"/>
              </w:rPr>
              <w:t>その他</w:t>
            </w:r>
          </w:p>
        </w:tc>
        <w:tc>
          <w:tcPr>
            <w:tcW w:w="7365" w:type="dxa"/>
          </w:tcPr>
          <w:p w14:paraId="035DF7A6" w14:textId="7FE9AE25" w:rsidR="009A4C2C" w:rsidRDefault="00FA0586" w:rsidP="00297232">
            <w:pPr>
              <w:rPr>
                <w:rFonts w:hint="eastAsia"/>
              </w:rPr>
            </w:pPr>
            <w:r>
              <w:rPr>
                <w:rFonts w:hint="eastAsia"/>
              </w:rPr>
              <w:t>第３総合口，第２総合口，インカム系オルタナについて収益率が上昇</w:t>
            </w:r>
          </w:p>
        </w:tc>
      </w:tr>
    </w:tbl>
    <w:p w14:paraId="768466FF" w14:textId="42CACDDB" w:rsidR="009A4C2C" w:rsidRDefault="009A4C2C" w:rsidP="00297232"/>
    <w:p w14:paraId="794833AE" w14:textId="3561AE4A" w:rsidR="00FA0586" w:rsidRDefault="00FA0586" w:rsidP="00955355">
      <w:pPr>
        <w:ind w:firstLineChars="100" w:firstLine="210"/>
      </w:pPr>
      <w:r>
        <w:rPr>
          <w:rFonts w:hint="eastAsia"/>
        </w:rPr>
        <w:lastRenderedPageBreak/>
        <w:t>金利については</w:t>
      </w:r>
      <w:r w:rsidR="00955355">
        <w:rPr>
          <w:rFonts w:hint="eastAsia"/>
        </w:rPr>
        <w:t>変動の傾向がパターン⑤と類似している．</w:t>
      </w:r>
    </w:p>
    <w:p w14:paraId="588ED0CE" w14:textId="6960B795" w:rsidR="00FA0586" w:rsidRDefault="00955355" w:rsidP="00955355">
      <w:pPr>
        <w:ind w:firstLineChars="100" w:firstLine="210"/>
      </w:pPr>
      <w:r>
        <w:rPr>
          <w:rFonts w:hint="eastAsia"/>
        </w:rPr>
        <w:t>【短期金利，１０年金利】</w:t>
      </w:r>
    </w:p>
    <w:p w14:paraId="48ED00F3" w14:textId="20186CD5" w:rsidR="00FA0586" w:rsidRDefault="00FA0586" w:rsidP="00955355">
      <w:pPr>
        <w:ind w:firstLineChars="100" w:firstLine="210"/>
      </w:pPr>
      <w:r>
        <w:rPr>
          <w:rFonts w:hint="eastAsia"/>
        </w:rPr>
        <w:t>ドル円為替に大きな影響を及ぼすパターン②，⑤，⑥はいずれも円高方向へ変動させるため，パターン①についても</w:t>
      </w:r>
      <w:r w:rsidR="00955355">
        <w:rPr>
          <w:rFonts w:hint="eastAsia"/>
        </w:rPr>
        <w:t>円高方向へ移動する．</w:t>
      </w:r>
    </w:p>
    <w:p w14:paraId="6413FA53" w14:textId="0DFC0763" w:rsidR="00955355" w:rsidRDefault="00955355" w:rsidP="00955355">
      <w:pPr>
        <w:ind w:firstLineChars="100" w:firstLine="210"/>
      </w:pPr>
      <w:r>
        <w:rPr>
          <w:rFonts w:hint="eastAsia"/>
        </w:rPr>
        <w:t>【ドル円為替の推移】</w:t>
      </w:r>
    </w:p>
    <w:p w14:paraId="18B41677" w14:textId="227B735F" w:rsidR="00955355" w:rsidRDefault="00955355" w:rsidP="00955355">
      <w:pPr>
        <w:ind w:firstLineChars="100" w:firstLine="210"/>
      </w:pPr>
      <w:r>
        <w:rPr>
          <w:rFonts w:hint="eastAsia"/>
        </w:rPr>
        <w:t>外国株式・外国債券についてはドル円為替が円高方向へ変動する影響で収益率が減少する．一方，日本株式・日本債券については水準に変化はない</w:t>
      </w:r>
    </w:p>
    <w:p w14:paraId="4178B88E" w14:textId="4D0D0F8F" w:rsidR="00955355" w:rsidRDefault="00955355" w:rsidP="00955355">
      <w:pPr>
        <w:ind w:firstLineChars="100" w:firstLine="210"/>
      </w:pPr>
      <w:r>
        <w:rPr>
          <w:rFonts w:hint="eastAsia"/>
        </w:rPr>
        <w:t>【外国および日本の株式・債券】</w:t>
      </w:r>
    </w:p>
    <w:p w14:paraId="091ACD73" w14:textId="43981D7E" w:rsidR="00955355" w:rsidRPr="00955355" w:rsidRDefault="00955355" w:rsidP="00955355">
      <w:pPr>
        <w:ind w:firstLineChars="100" w:firstLine="210"/>
        <w:rPr>
          <w:rFonts w:hint="eastAsia"/>
        </w:rPr>
      </w:pPr>
      <w:r>
        <w:rPr>
          <w:rFonts w:hint="eastAsia"/>
        </w:rPr>
        <w:t>また，外国株式，外国債券を説明変数として含む第３総合口，第２総合口，インカム系オルタナについても収益率が低下する．</w:t>
      </w:r>
    </w:p>
    <w:sectPr w:rsidR="00955355" w:rsidRPr="009553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1087"/>
    <w:multiLevelType w:val="hybridMultilevel"/>
    <w:tmpl w:val="57EA26CA"/>
    <w:lvl w:ilvl="0" w:tplc="81D2E840">
      <w:start w:val="1"/>
      <w:numFmt w:val="decimal"/>
      <w:lvlText w:val="(%1)"/>
      <w:lvlJc w:val="left"/>
      <w:pPr>
        <w:ind w:left="360" w:hanging="360"/>
      </w:pPr>
      <w:rPr>
        <w:rFonts w:asciiTheme="minorHAnsi" w:eastAsiaTheme="minorEastAsia" w:hAnsiTheme="minorHAnsi" w:cstheme="minorBidi"/>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F7"/>
    <w:rsid w:val="002549BA"/>
    <w:rsid w:val="002852F7"/>
    <w:rsid w:val="00297232"/>
    <w:rsid w:val="00683C9C"/>
    <w:rsid w:val="007A52B5"/>
    <w:rsid w:val="00955355"/>
    <w:rsid w:val="009A4C2C"/>
    <w:rsid w:val="00AF5417"/>
    <w:rsid w:val="00BE45FB"/>
    <w:rsid w:val="00BF02EB"/>
    <w:rsid w:val="00C65D0F"/>
    <w:rsid w:val="00DC05AE"/>
    <w:rsid w:val="00E30B89"/>
    <w:rsid w:val="00EB7468"/>
    <w:rsid w:val="00EC3C0B"/>
    <w:rsid w:val="00FA0586"/>
    <w:rsid w:val="00FE6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83CF4A"/>
  <w15:chartTrackingRefBased/>
  <w15:docId w15:val="{2616E355-F7FB-40D2-8A6F-FFA7CEAD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52F7"/>
    <w:pPr>
      <w:ind w:leftChars="400" w:left="840"/>
    </w:pPr>
  </w:style>
  <w:style w:type="character" w:styleId="a4">
    <w:name w:val="Placeholder Text"/>
    <w:basedOn w:val="a0"/>
    <w:uiPriority w:val="99"/>
    <w:semiHidden/>
    <w:rsid w:val="00DC05AE"/>
    <w:rPr>
      <w:color w:val="808080"/>
    </w:rPr>
  </w:style>
  <w:style w:type="table" w:styleId="a5">
    <w:name w:val="Table Grid"/>
    <w:basedOn w:val="a1"/>
    <w:uiPriority w:val="39"/>
    <w:rsid w:val="009A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3121</TotalTime>
  <Pages>2</Pages>
  <Words>111</Words>
  <Characters>634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wataru</dc:creator>
  <cp:keywords/>
  <dc:description/>
  <cp:lastModifiedBy>sasaki wataru</cp:lastModifiedBy>
  <cp:revision>1</cp:revision>
  <dcterms:created xsi:type="dcterms:W3CDTF">2021-11-01T22:51:00Z</dcterms:created>
  <dcterms:modified xsi:type="dcterms:W3CDTF">2021-11-04T23:49:00Z</dcterms:modified>
</cp:coreProperties>
</file>