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67734848"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proofErr w:type="spellStart"/>
      <w:r w:rsidR="008C4BB6">
        <w:rPr>
          <w:rFonts w:asciiTheme="minorEastAsia" w:hAnsiTheme="minorEastAsia" w:cs="ＭＳ Ｐゴシック" w:hint="eastAsia"/>
          <w:b/>
          <w:bCs/>
          <w:sz w:val="21"/>
          <w:szCs w:val="21"/>
        </w:rPr>
        <w:t>A</w:t>
      </w:r>
      <w:r w:rsidR="008C4BB6">
        <w:rPr>
          <w:rFonts w:asciiTheme="minorEastAsia" w:hAnsiTheme="minorEastAsia" w:cs="ＭＳ Ｐゴシック"/>
          <w:b/>
          <w:bCs/>
          <w:sz w:val="21"/>
          <w:szCs w:val="21"/>
        </w:rPr>
        <w:t>lphaFold</w:t>
      </w:r>
      <w:proofErr w:type="spellEnd"/>
      <w:r w:rsidR="008C4BB6">
        <w:rPr>
          <w:rFonts w:asciiTheme="minorEastAsia" w:hAnsiTheme="minorEastAsia" w:cs="ＭＳ Ｐゴシック" w:hint="eastAsia"/>
          <w:b/>
          <w:bCs/>
          <w:sz w:val="21"/>
          <w:szCs w:val="21"/>
        </w:rPr>
        <w:t>による変異体評価</w:t>
      </w:r>
      <w:r w:rsidRPr="00E77E4D">
        <w:rPr>
          <w:rFonts w:asciiTheme="minorEastAsia" w:hAnsiTheme="minorEastAsia" w:cs="ＭＳ Ｐゴシック" w:hint="eastAsia"/>
          <w:b/>
          <w:bCs/>
          <w:sz w:val="21"/>
          <w:szCs w:val="21"/>
        </w:rPr>
        <w:t xml:space="preserve"> 人工酵素設計P</w:t>
      </w:r>
      <w:r w:rsidRPr="00E77E4D">
        <w:rPr>
          <w:rFonts w:asciiTheme="minorEastAsia" w:hAnsiTheme="minorEastAsia" w:cs="ＭＳ Ｐゴシック"/>
          <w:b/>
          <w:bCs/>
          <w:sz w:val="21"/>
          <w:szCs w:val="21"/>
        </w:rPr>
        <w:t>JT</w:t>
      </w:r>
    </w:p>
    <w:p w14:paraId="3545B486" w14:textId="4E2B5B96" w:rsidR="00C70EA2" w:rsidRDefault="00C70EA2" w:rsidP="00E77E4D">
      <w:pPr>
        <w:snapToGrid w:val="0"/>
        <w:spacing w:line="240" w:lineRule="atLeast"/>
        <w:rPr>
          <w:rFonts w:asciiTheme="minorEastAsia" w:hAnsiTheme="minorEastAsia" w:cs="ＭＳ Ｐゴシック"/>
          <w:sz w:val="21"/>
          <w:szCs w:val="21"/>
        </w:rPr>
      </w:pPr>
    </w:p>
    <w:p w14:paraId="70655A56" w14:textId="7AD3B436" w:rsidR="00C70EA2" w:rsidRDefault="008C4BB6"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26B57D65" wp14:editId="3974E9C7">
                <wp:simplePos x="0" y="0"/>
                <wp:positionH relativeFrom="column">
                  <wp:posOffset>93345</wp:posOffset>
                </wp:positionH>
                <wp:positionV relativeFrom="page">
                  <wp:posOffset>400050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57D65" id="Group 38" o:spid="_x0000_s1026" style="position:absolute;left:0;text-align:left;margin-left:7.35pt;margin-top:31.5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Y5/NR98AAAAJAQAADwAA&#10;AGRycy9kb3ducmV2LnhtbEyPzUrDQBSF94LvMFzBnZ2kTaPGTEop6qoUbAVxN83cJqGZOyEzTdK3&#10;97rS5eE7nJ98NdlWDNj7xpGCeBaBQCqdaahS8Hl4e3gC4YMmo1tHqOCKHlbF7U2uM+NG+sBhHyrB&#10;IeQzraAOocuk9GWNVvuZ65CYnVxvdWDZV9L0euRw28p5FKXS6oa4odYdbmosz/uLVfA+6nG9iF+H&#10;7fm0uX4flruvbYxK3d9N6xcQAafwZ4bf+TwdCt50dBcyXrSsk0d2KkgXfIn5c5LOQRwZRMkS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Bjn81H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v:textbox>
                </v:shape>
                <w10:wrap type="topAndBottom" anchory="page"/>
                <w10:anchorlock/>
              </v:group>
            </w:pict>
          </mc:Fallback>
        </mc:AlternateContent>
      </w: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1D52B357"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CA5881">
            <w:rPr>
              <w:b/>
              <w:bCs/>
              <w:lang w:val="ja-JP"/>
            </w:rPr>
            <w:t>2</w:t>
          </w:r>
        </w:p>
        <w:p w14:paraId="169F9F0E" w14:textId="67987F45" w:rsidR="00C70EA2" w:rsidRDefault="00347884">
          <w:pPr>
            <w:pStyle w:val="21"/>
            <w:ind w:left="216"/>
          </w:pPr>
          <w:r>
            <w:t>2.1</w:t>
          </w:r>
          <w:r>
            <w:rPr>
              <w:rFonts w:hint="eastAsia"/>
            </w:rPr>
            <w:t xml:space="preserve">　最適化問題</w:t>
          </w:r>
          <w:r w:rsidR="00C70EA2">
            <w:ptab w:relativeTo="margin" w:alignment="right" w:leader="dot"/>
          </w:r>
          <w:r w:rsidR="00CA5881">
            <w:rPr>
              <w:lang w:val="ja-JP"/>
            </w:rPr>
            <w:t>2</w:t>
          </w:r>
        </w:p>
        <w:p w14:paraId="5599F113" w14:textId="0EFB36C0" w:rsidR="00A97A00" w:rsidRDefault="00347884" w:rsidP="00347884">
          <w:pPr>
            <w:pStyle w:val="3"/>
            <w:ind w:left="0" w:firstLineChars="100" w:firstLine="221"/>
            <w:rPr>
              <w:lang w:val="ja-JP"/>
            </w:rPr>
          </w:pPr>
          <w:r>
            <w:t>2.2</w:t>
          </w:r>
          <w:r>
            <w:rPr>
              <w:rFonts w:hint="eastAsia"/>
            </w:rPr>
            <w:t xml:space="preserve">　最適化手法</w:t>
          </w:r>
          <w:r w:rsidR="00C70EA2">
            <w:ptab w:relativeTo="margin" w:alignment="right" w:leader="dot"/>
          </w:r>
          <w:r w:rsidR="00CA5881">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31E60888" w:rsidR="00551842" w:rsidRDefault="00551842" w:rsidP="00551842">
          <w:pPr>
            <w:pStyle w:val="3"/>
            <w:ind w:left="0" w:firstLineChars="100" w:firstLine="221"/>
            <w:rPr>
              <w:lang w:val="ja-JP"/>
            </w:rPr>
          </w:pPr>
          <w:r>
            <w:t>3.1</w:t>
          </w:r>
          <w:r>
            <w:rPr>
              <w:rFonts w:hint="eastAsia"/>
            </w:rPr>
            <w:t xml:space="preserve">　</w:t>
          </w:r>
          <w:r w:rsidR="004B688A">
            <w:rPr>
              <w:rFonts w:hint="eastAsia"/>
            </w:rPr>
            <w:t>変異体の獲得</w:t>
          </w:r>
          <w:r>
            <w:ptab w:relativeTo="margin" w:alignment="right" w:leader="dot"/>
          </w:r>
          <w:r>
            <w:rPr>
              <w:lang w:val="ja-JP"/>
            </w:rPr>
            <w:t>4</w:t>
          </w:r>
        </w:p>
        <w:p w14:paraId="52D6691B" w14:textId="4DBA40BE" w:rsidR="00551842" w:rsidRPr="00551842" w:rsidRDefault="00551842" w:rsidP="00551842">
          <w:pPr>
            <w:pStyle w:val="3"/>
            <w:ind w:left="0" w:firstLineChars="100" w:firstLine="221"/>
            <w:rPr>
              <w:lang w:val="ja-JP"/>
            </w:rPr>
          </w:pPr>
          <w:r>
            <w:t>3.2</w:t>
          </w:r>
          <w:r>
            <w:rPr>
              <w:rFonts w:hint="eastAsia"/>
            </w:rPr>
            <w:t xml:space="preserve">　</w:t>
          </w:r>
          <w:r w:rsidR="004B688A">
            <w:rPr>
              <w:rFonts w:hint="eastAsia"/>
            </w:rPr>
            <w:t>変異体の分析</w:t>
          </w:r>
          <w:r>
            <w:ptab w:relativeTo="margin" w:alignment="right" w:leader="dot"/>
          </w:r>
          <w:r w:rsidR="004B688A">
            <w:rPr>
              <w:lang w:val="ja-JP"/>
            </w:rPr>
            <w:t>5</w:t>
          </w:r>
        </w:p>
        <w:p w14:paraId="38491CED" w14:textId="249E08A2" w:rsidR="00A97A00" w:rsidRDefault="00A97A00" w:rsidP="00A97A00">
          <w:pPr>
            <w:pStyle w:val="11"/>
            <w:numPr>
              <w:ilvl w:val="0"/>
              <w:numId w:val="15"/>
            </w:numPr>
            <w:outlineLvl w:val="0"/>
          </w:pPr>
          <w:r>
            <w:rPr>
              <w:rFonts w:hint="eastAsia"/>
              <w:lang w:val="ja-JP"/>
            </w:rPr>
            <w:t>まとめ</w:t>
          </w:r>
          <w:r>
            <w:ptab w:relativeTo="margin" w:alignment="right" w:leader="dot"/>
          </w:r>
          <w:r w:rsidR="00536928">
            <w:rPr>
              <w:b/>
              <w:bCs/>
              <w:lang w:val="ja-JP"/>
            </w:rPr>
            <w:t>6</w:t>
          </w:r>
        </w:p>
        <w:p w14:paraId="3129CB02" w14:textId="7DF1DEEB" w:rsidR="00A97A00" w:rsidRDefault="00A97A00" w:rsidP="00A97A00">
          <w:pPr>
            <w:pStyle w:val="11"/>
            <w:numPr>
              <w:ilvl w:val="0"/>
              <w:numId w:val="15"/>
            </w:numPr>
            <w:outlineLvl w:val="0"/>
          </w:pPr>
          <w:r>
            <w:rPr>
              <w:rFonts w:hint="eastAsia"/>
              <w:lang w:val="ja-JP"/>
            </w:rPr>
            <w:t>参考文献</w:t>
          </w:r>
          <w:r>
            <w:ptab w:relativeTo="margin" w:alignment="right" w:leader="dot"/>
          </w:r>
          <w:r w:rsidR="00536928">
            <w:rPr>
              <w:b/>
              <w:bCs/>
              <w:lang w:val="ja-JP"/>
            </w:rPr>
            <w:t>6</w:t>
          </w:r>
        </w:p>
        <w:p w14:paraId="4F165D46" w14:textId="37061FF3"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536928">
            <w:rPr>
              <w:b/>
              <w:bCs/>
              <w:lang w:val="ja-JP"/>
            </w:rPr>
            <w:t>6</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0355019E" w:rsidR="00C060E3" w:rsidRPr="00C70EA2" w:rsidRDefault="00474A8E"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6F2BB1CF" wp14:editId="29AD3161">
                <wp:simplePos x="0" y="0"/>
                <wp:positionH relativeFrom="column">
                  <wp:posOffset>0</wp:posOffset>
                </wp:positionH>
                <wp:positionV relativeFrom="page">
                  <wp:posOffset>9414510</wp:posOffset>
                </wp:positionV>
                <wp:extent cx="6196330" cy="358775"/>
                <wp:effectExtent l="0" t="0" r="13970" b="1333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B1CF" id="Text Box 19" o:spid="_x0000_s1031" type="#_x0000_t202" style="position:absolute;left:0;text-align:left;margin-left:0;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v:textbox>
                <w10:wrap type="topAndBottom" anchory="page"/>
                <w10:anchorlock/>
              </v:shape>
            </w:pict>
          </mc:Fallback>
        </mc:AlternateContent>
      </w: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0D0BA459" w:rsidR="00C060E3" w:rsidRDefault="00C060E3" w:rsidP="00E77E4D">
      <w:pPr>
        <w:snapToGrid w:val="0"/>
        <w:spacing w:line="240" w:lineRule="atLeast"/>
        <w:rPr>
          <w:rFonts w:asciiTheme="minorEastAsia" w:hAnsiTheme="minorEastAsia" w:cs="ＭＳ Ｐゴシック"/>
          <w:sz w:val="21"/>
          <w:szCs w:val="21"/>
        </w:rPr>
      </w:pP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4D5F139F" w:rsidR="00C060E3" w:rsidRDefault="00C060E3"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33DF35C8" w:rsidR="00A97A00" w:rsidRPr="00E77E4D" w:rsidRDefault="00A97A00" w:rsidP="00E77E4D">
      <w:pPr>
        <w:snapToGrid w:val="0"/>
        <w:spacing w:line="240" w:lineRule="atLeast"/>
        <w:rPr>
          <w:rFonts w:asciiTheme="minorEastAsia" w:hAnsiTheme="minorEastAsia" w:cs="ＭＳ Ｐゴシック" w:hint="eastAsia"/>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1A0C12EE"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proofErr w:type="spellStart"/>
      <w:r w:rsidR="00F446F5">
        <w:rPr>
          <w:rFonts w:asciiTheme="minorEastAsia" w:hAnsiTheme="minorEastAsia" w:cs="ＭＳ Ｐゴシック" w:hint="eastAsia"/>
          <w:sz w:val="21"/>
          <w:szCs w:val="21"/>
        </w:rPr>
        <w:t>A</w:t>
      </w:r>
      <w:r w:rsidR="00F446F5">
        <w:rPr>
          <w:rFonts w:asciiTheme="minorEastAsia" w:hAnsiTheme="minorEastAsia" w:cs="ＭＳ Ｐゴシック"/>
          <w:sz w:val="21"/>
          <w:szCs w:val="21"/>
        </w:rPr>
        <w:t>lphaFold</w:t>
      </w:r>
      <w:proofErr w:type="spellEnd"/>
      <w:r w:rsidR="00F446F5">
        <w:rPr>
          <w:rFonts w:asciiTheme="minorEastAsia" w:hAnsiTheme="minorEastAsia" w:cs="ＭＳ Ｐゴシック" w:hint="eastAsia"/>
          <w:sz w:val="21"/>
          <w:szCs w:val="21"/>
        </w:rPr>
        <w:t>による変異体評価</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Pr="00F446F5"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5530E938" w14:textId="55E4DC3A" w:rsidR="00C17655" w:rsidRDefault="00C17655"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5FFD8BEE" w14:textId="746EE953" w:rsidR="00971B1E" w:rsidRDefault="00971B1E"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一方、変異数が多いと、</w:t>
      </w:r>
      <w:r w:rsidR="00614891">
        <w:rPr>
          <w:rFonts w:asciiTheme="minorEastAsia" w:hAnsiTheme="minorEastAsia" w:cs="ＭＳ Ｐゴシック" w:hint="eastAsia"/>
          <w:sz w:val="21"/>
          <w:szCs w:val="21"/>
        </w:rPr>
        <w:t>天然タンパク質（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sidR="00614891">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から大きく離れるため、</w:t>
      </w:r>
      <w:r w:rsidR="00C060E3">
        <w:rPr>
          <w:rFonts w:asciiTheme="minorEastAsia" w:hAnsiTheme="minorEastAsia" w:cs="ＭＳ Ｐゴシック" w:hint="eastAsia"/>
          <w:sz w:val="21"/>
          <w:szCs w:val="21"/>
        </w:rPr>
        <w:t>タンパク質立体構造の</w:t>
      </w:r>
      <w:r>
        <w:rPr>
          <w:rFonts w:asciiTheme="minorEastAsia" w:hAnsiTheme="minorEastAsia" w:cs="ＭＳ Ｐゴシック" w:hint="eastAsia"/>
          <w:sz w:val="21"/>
          <w:szCs w:val="21"/>
        </w:rPr>
        <w:t>フォールドが不安定になる、</w:t>
      </w:r>
      <w:r w:rsidR="00C060E3">
        <w:rPr>
          <w:rFonts w:asciiTheme="minorEastAsia" w:hAnsiTheme="minorEastAsia" w:cs="ＭＳ Ｐゴシック" w:hint="eastAsia"/>
          <w:sz w:val="21"/>
          <w:szCs w:val="21"/>
        </w:rPr>
        <w:t>本来の</w:t>
      </w:r>
      <w:r>
        <w:rPr>
          <w:rFonts w:asciiTheme="minorEastAsia" w:hAnsiTheme="minorEastAsia" w:cs="ＭＳ Ｐゴシック" w:hint="eastAsia"/>
          <w:sz w:val="21"/>
          <w:szCs w:val="21"/>
        </w:rPr>
        <w:t>機能を失うなどの可能性が高くなる。よって、変異数を制限しながら、</w:t>
      </w:r>
      <w:r w:rsidR="00BD1039">
        <w:rPr>
          <w:rFonts w:asciiTheme="minorEastAsia" w:hAnsiTheme="minorEastAsia" w:cs="ＭＳ Ｐゴシック" w:hint="eastAsia"/>
          <w:sz w:val="21"/>
          <w:szCs w:val="21"/>
        </w:rPr>
        <w:t>優良な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の変異体</w:t>
      </w:r>
      <w:r w:rsidR="001200BF">
        <w:rPr>
          <w:rFonts w:asciiTheme="minorEastAsia" w:hAnsiTheme="minorEastAsia" w:cs="ＭＳ Ｐゴシック" w:hint="eastAsia"/>
          <w:sz w:val="21"/>
          <w:szCs w:val="21"/>
        </w:rPr>
        <w:t>候補</w:t>
      </w:r>
      <w:r>
        <w:rPr>
          <w:rFonts w:asciiTheme="minorEastAsia" w:hAnsiTheme="minorEastAsia" w:cs="ＭＳ Ｐゴシック" w:hint="eastAsia"/>
          <w:sz w:val="21"/>
          <w:szCs w:val="21"/>
        </w:rPr>
        <w:t>を</w:t>
      </w:r>
      <w:r w:rsidR="001200BF">
        <w:rPr>
          <w:rFonts w:asciiTheme="minorEastAsia" w:hAnsiTheme="minorEastAsia" w:cs="ＭＳ Ｐゴシック" w:hint="eastAsia"/>
          <w:sz w:val="21"/>
          <w:szCs w:val="21"/>
        </w:rPr>
        <w:t>効率的に</w:t>
      </w:r>
      <w:r>
        <w:rPr>
          <w:rFonts w:asciiTheme="minorEastAsia" w:hAnsiTheme="minorEastAsia" w:cs="ＭＳ Ｐゴシック" w:hint="eastAsia"/>
          <w:sz w:val="21"/>
          <w:szCs w:val="21"/>
        </w:rPr>
        <w:t>生成する方法</w:t>
      </w:r>
      <w:r w:rsidR="00C17655">
        <w:rPr>
          <w:rFonts w:asciiTheme="minorEastAsia" w:hAnsiTheme="minorEastAsia" w:cs="ＭＳ Ｐゴシック" w:hint="eastAsia"/>
          <w:sz w:val="21"/>
          <w:szCs w:val="21"/>
        </w:rPr>
        <w:t>が必要</w:t>
      </w:r>
      <w:r>
        <w:rPr>
          <w:rFonts w:asciiTheme="minorEastAsia" w:hAnsiTheme="minorEastAsia" w:cs="ＭＳ Ｐゴシック" w:hint="eastAsia"/>
          <w:sz w:val="21"/>
          <w:szCs w:val="21"/>
        </w:rPr>
        <w:t>だと考えられる。</w:t>
      </w:r>
    </w:p>
    <w:p w14:paraId="65B1BEB0" w14:textId="5508D91D" w:rsidR="00971B1E" w:rsidRDefault="00971B1E" w:rsidP="00971B1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は、酵素設計のためのR</w:t>
      </w:r>
      <w:r>
        <w:rPr>
          <w:rFonts w:asciiTheme="minorEastAsia" w:hAnsiTheme="minorEastAsia" w:cs="ＭＳ Ｐゴシック"/>
          <w:sz w:val="21"/>
          <w:szCs w:val="21"/>
        </w:rPr>
        <w:t>osetta Enzyme Design</w:t>
      </w:r>
      <w:r>
        <w:rPr>
          <w:rFonts w:asciiTheme="minorEastAsia" w:hAnsiTheme="minorEastAsia" w:cs="ＭＳ Ｐゴシック" w:hint="eastAsia"/>
          <w:sz w:val="21"/>
          <w:szCs w:val="21"/>
        </w:rPr>
        <w:t>ソフトウェアである。その机上設計プロトコルとして、</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Pr>
          <w:rFonts w:asciiTheme="minorEastAsia" w:hAnsiTheme="minorEastAsia" w:cs="ＭＳ Ｐゴシック" w:hint="eastAsia"/>
          <w:sz w:val="21"/>
          <w:szCs w:val="21"/>
        </w:rPr>
        <w:t>やC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がある。</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のアミノ酸配列の配列長や残基を変更し、</w:t>
      </w:r>
      <w:r w:rsidR="00EA07C8">
        <w:rPr>
          <w:rFonts w:asciiTheme="minorEastAsia" w:hAnsiTheme="minorEastAsia" w:cs="ＭＳ Ｐゴシック" w:hint="eastAsia"/>
          <w:sz w:val="21"/>
          <w:szCs w:val="21"/>
        </w:rPr>
        <w:t>エネルギースコア（R</w:t>
      </w:r>
      <w:r w:rsidR="00EA07C8">
        <w:rPr>
          <w:rFonts w:asciiTheme="minorEastAsia" w:hAnsiTheme="minorEastAsia" w:cs="ＭＳ Ｐゴシック"/>
          <w:sz w:val="21"/>
          <w:szCs w:val="21"/>
        </w:rPr>
        <w:t>osetta</w:t>
      </w:r>
      <w:r w:rsidR="00EA07C8">
        <w:rPr>
          <w:rFonts w:asciiTheme="minorEastAsia" w:hAnsiTheme="minorEastAsia" w:cs="ＭＳ Ｐゴシック" w:hint="eastAsia"/>
          <w:sz w:val="21"/>
          <w:szCs w:val="21"/>
        </w:rPr>
        <w:t>スコア）が最小となるような</w:t>
      </w:r>
      <w:r>
        <w:rPr>
          <w:rFonts w:asciiTheme="minorEastAsia" w:hAnsiTheme="minorEastAsia" w:cs="ＭＳ Ｐゴシック" w:hint="eastAsia"/>
          <w:sz w:val="21"/>
          <w:szCs w:val="21"/>
        </w:rPr>
        <w:t>変異体を生成する。また、C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のアミノ酸配列の変異位置・残基を入力すると、それに整合するように最小化されたエネルギースコア（R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スコア）と構造データを出力する。しかしながら、</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sidR="001200BF">
        <w:rPr>
          <w:rFonts w:asciiTheme="minorEastAsia" w:hAnsiTheme="minorEastAsia" w:cs="ＭＳ Ｐゴシック" w:hint="eastAsia"/>
          <w:sz w:val="21"/>
          <w:szCs w:val="21"/>
        </w:rPr>
        <w:t>には</w:t>
      </w:r>
      <w:r>
        <w:rPr>
          <w:rFonts w:asciiTheme="minorEastAsia" w:hAnsiTheme="minorEastAsia" w:cs="ＭＳ Ｐゴシック" w:hint="eastAsia"/>
          <w:sz w:val="21"/>
          <w:szCs w:val="21"/>
        </w:rPr>
        <w:t>変異数を制限する機能がない</w:t>
      </w:r>
      <w:r w:rsidR="001200BF">
        <w:rPr>
          <w:rFonts w:asciiTheme="minorEastAsia" w:hAnsiTheme="minorEastAsia" w:cs="ＭＳ Ｐゴシック" w:hint="eastAsia"/>
          <w:sz w:val="21"/>
          <w:szCs w:val="21"/>
        </w:rPr>
        <w:t>、</w:t>
      </w:r>
      <w:r w:rsidR="00CE5DA6">
        <w:rPr>
          <w:rFonts w:asciiTheme="minorEastAsia" w:hAnsiTheme="minorEastAsia" w:cs="ＭＳ Ｐゴシック" w:hint="eastAsia"/>
          <w:sz w:val="21"/>
          <w:szCs w:val="21"/>
        </w:rPr>
        <w:t>あるいは</w:t>
      </w:r>
      <w:r w:rsidR="001200BF">
        <w:rPr>
          <w:rFonts w:asciiTheme="minorEastAsia" w:hAnsiTheme="minorEastAsia" w:cs="ＭＳ Ｐゴシック" w:hint="eastAsia"/>
          <w:sz w:val="21"/>
          <w:szCs w:val="21"/>
        </w:rPr>
        <w:t>C</w:t>
      </w:r>
      <w:r w:rsidR="001200BF">
        <w:rPr>
          <w:rFonts w:asciiTheme="minorEastAsia" w:hAnsiTheme="minorEastAsia" w:cs="ＭＳ Ｐゴシック"/>
          <w:sz w:val="21"/>
          <w:szCs w:val="21"/>
        </w:rPr>
        <w:t>artesian DDG</w:t>
      </w:r>
      <w:r w:rsidR="001200BF">
        <w:rPr>
          <w:rFonts w:asciiTheme="minorEastAsia" w:hAnsiTheme="minorEastAsia" w:cs="ＭＳ Ｐゴシック" w:hint="eastAsia"/>
          <w:sz w:val="21"/>
          <w:szCs w:val="21"/>
        </w:rPr>
        <w:t>はユーザが変異位置・残基を指定する必要があることが要因で、これらの設計プロトコルは、変異数を制限しながら、W</w:t>
      </w:r>
      <w:r w:rsidR="001200BF">
        <w:rPr>
          <w:rFonts w:asciiTheme="minorEastAsia" w:hAnsiTheme="minorEastAsia" w:cs="ＭＳ Ｐゴシック"/>
          <w:sz w:val="21"/>
          <w:szCs w:val="21"/>
        </w:rPr>
        <w:t>ild-Type</w:t>
      </w:r>
      <w:r w:rsidR="001200BF">
        <w:rPr>
          <w:rFonts w:asciiTheme="minorEastAsia" w:hAnsiTheme="minorEastAsia" w:cs="ＭＳ Ｐゴシック" w:hint="eastAsia"/>
          <w:sz w:val="21"/>
          <w:szCs w:val="21"/>
        </w:rPr>
        <w:t>の変異体候補を効率的に生成することを実現しにくい。</w:t>
      </w:r>
    </w:p>
    <w:p w14:paraId="62C038A6" w14:textId="1FEE4F7E" w:rsidR="00A97A00" w:rsidRDefault="00C37CEA"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以上から、本</w:t>
      </w:r>
      <w:r w:rsidR="00DC3860">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w:t>
      </w:r>
      <w:r w:rsidR="00971B1E">
        <w:rPr>
          <w:rFonts w:asciiTheme="minorEastAsia" w:hAnsiTheme="minorEastAsia" w:cs="ＭＳ Ｐゴシック" w:hint="eastAsia"/>
          <w:sz w:val="21"/>
          <w:szCs w:val="21"/>
        </w:rPr>
        <w:t>変異数制約を満たすW</w:t>
      </w:r>
      <w:r w:rsidR="00971B1E">
        <w:rPr>
          <w:rFonts w:asciiTheme="minorEastAsia" w:hAnsiTheme="minorEastAsia" w:cs="ＭＳ Ｐゴシック"/>
          <w:sz w:val="21"/>
          <w:szCs w:val="21"/>
        </w:rPr>
        <w:t>ild-Type</w:t>
      </w:r>
      <w:r w:rsidR="00971B1E">
        <w:rPr>
          <w:rFonts w:asciiTheme="minorEastAsia" w:hAnsiTheme="minorEastAsia" w:cs="ＭＳ Ｐゴシック" w:hint="eastAsia"/>
          <w:sz w:val="21"/>
          <w:szCs w:val="21"/>
        </w:rPr>
        <w:t>の変異体候補を探索・生成する方法を確立した。</w:t>
      </w:r>
      <w:r>
        <w:rPr>
          <w:rFonts w:asciiTheme="minorEastAsia" w:hAnsiTheme="minorEastAsia" w:cs="ＭＳ Ｐゴシック" w:hint="eastAsia"/>
          <w:sz w:val="21"/>
          <w:szCs w:val="21"/>
        </w:rPr>
        <w:t>具体的には、</w:t>
      </w:r>
      <w:r w:rsidR="00F37358">
        <w:rPr>
          <w:rFonts w:asciiTheme="minorEastAsia" w:hAnsiTheme="minorEastAsia" w:cs="ＭＳ Ｐゴシック" w:hint="eastAsia"/>
          <w:sz w:val="21"/>
          <w:szCs w:val="21"/>
        </w:rPr>
        <w:t>C</w:t>
      </w:r>
      <w:r w:rsidR="00F37358">
        <w:rPr>
          <w:rFonts w:asciiTheme="minorEastAsia" w:hAnsiTheme="minorEastAsia" w:cs="ＭＳ Ｐゴシック"/>
          <w:sz w:val="21"/>
          <w:szCs w:val="21"/>
        </w:rPr>
        <w:t>artesian DDG</w:t>
      </w:r>
      <w:r w:rsidR="00971B1E">
        <w:rPr>
          <w:rFonts w:asciiTheme="minorEastAsia" w:hAnsiTheme="minorEastAsia" w:cs="ＭＳ Ｐゴシック" w:hint="eastAsia"/>
          <w:sz w:val="21"/>
          <w:szCs w:val="21"/>
        </w:rPr>
        <w:t>に変異数制約を加えた上位最適化を組み込むことで、</w:t>
      </w:r>
      <w:r w:rsidR="00F37358">
        <w:rPr>
          <w:rFonts w:asciiTheme="minorEastAsia" w:hAnsiTheme="minorEastAsia" w:cs="ＭＳ Ｐゴシック" w:hint="eastAsia"/>
          <w:sz w:val="21"/>
          <w:szCs w:val="21"/>
        </w:rPr>
        <w:t>全探索やランダム探索よりも</w:t>
      </w:r>
      <w:r w:rsidR="00971B1E">
        <w:rPr>
          <w:rFonts w:asciiTheme="minorEastAsia" w:hAnsiTheme="minorEastAsia" w:cs="ＭＳ Ｐゴシック" w:hint="eastAsia"/>
          <w:sz w:val="21"/>
          <w:szCs w:val="21"/>
        </w:rPr>
        <w:t>効率的に変異体を生成</w:t>
      </w:r>
      <w:r w:rsidR="00F37358">
        <w:rPr>
          <w:rFonts w:asciiTheme="minorEastAsia" w:hAnsiTheme="minorEastAsia" w:cs="ＭＳ Ｐゴシック" w:hint="eastAsia"/>
          <w:sz w:val="21"/>
          <w:szCs w:val="21"/>
        </w:rPr>
        <w:t>する</w:t>
      </w:r>
      <w:r w:rsidR="00971B1E">
        <w:rPr>
          <w:rFonts w:asciiTheme="minorEastAsia" w:hAnsiTheme="minorEastAsia" w:cs="ＭＳ Ｐゴシック" w:hint="eastAsia"/>
          <w:sz w:val="21"/>
          <w:szCs w:val="21"/>
        </w:rPr>
        <w:t>。</w:t>
      </w:r>
    </w:p>
    <w:p w14:paraId="6D94470E" w14:textId="6C76CC9C" w:rsidR="00004526" w:rsidRDefault="00004526" w:rsidP="00004526">
      <w:pPr>
        <w:snapToGrid w:val="0"/>
        <w:spacing w:line="240" w:lineRule="atLeast"/>
        <w:rPr>
          <w:rFonts w:asciiTheme="minorEastAsia" w:hAnsiTheme="minorEastAsia" w:cs="ＭＳ Ｐゴシック"/>
          <w:sz w:val="21"/>
          <w:szCs w:val="21"/>
        </w:rPr>
      </w:pPr>
    </w:p>
    <w:p w14:paraId="6C069778"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Pr>
          <w:rFonts w:asciiTheme="minorEastAsia" w:hAnsiTheme="minorEastAsia" w:cs="ＭＳ Ｐゴシック" w:hint="eastAsia"/>
          <w:sz w:val="21"/>
          <w:szCs w:val="21"/>
        </w:rPr>
        <w:t>や分子動力学シミュレーションなどを用いて、C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変異体を机上評価しているが、これらはセルロース結晶とのドッキングスコアやセルロース結晶表面上のダイナミクスを評価しており、立体構造へ折り畳む妥当性自体を評価しているものではない。一方、A</w:t>
      </w:r>
      <w:r>
        <w:rPr>
          <w:rFonts w:asciiTheme="minorEastAsia" w:hAnsiTheme="minorEastAsia" w:cs="ＭＳ Ｐゴシック"/>
          <w:sz w:val="21"/>
          <w:szCs w:val="21"/>
        </w:rPr>
        <w:t>lphaFold2[1]</w:t>
      </w:r>
      <w:r>
        <w:rPr>
          <w:rFonts w:asciiTheme="minorEastAsia" w:hAnsiTheme="minorEastAsia" w:cs="ＭＳ Ｐゴシック" w:hint="eastAsia"/>
          <w:sz w:val="21"/>
          <w:szCs w:val="21"/>
        </w:rPr>
        <w:t>は、2</w:t>
      </w:r>
      <w:r>
        <w:rPr>
          <w:rFonts w:asciiTheme="minorEastAsia" w:hAnsiTheme="minorEastAsia" w:cs="ＭＳ Ｐゴシック"/>
          <w:sz w:val="21"/>
          <w:szCs w:val="21"/>
        </w:rPr>
        <w:t>021</w:t>
      </w:r>
      <w:r>
        <w:rPr>
          <w:rFonts w:asciiTheme="minorEastAsia" w:hAnsiTheme="minorEastAsia" w:cs="ＭＳ Ｐゴシック" w:hint="eastAsia"/>
          <w:sz w:val="21"/>
          <w:szCs w:val="21"/>
        </w:rPr>
        <w:t>年に登場した、アミノ酸配列からその立体構造を高精度で予測する技術で、予測構造の信頼度スコア（</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）を計算し、それを高めるように学習する。A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の信頼度スコアは、熱力学的なスコアに基づくものではなく、学習データに基づいて統計的な観点で計算されるため、他のスコアとはある程度独立的な観点でアミノ酸配列を評価できる。しかしながら、</w:t>
      </w:r>
      <w:r>
        <w:rPr>
          <w:rFonts w:asciiTheme="minorEastAsia" w:hAnsiTheme="minorEastAsia" w:cs="ＭＳ Ｐゴシック"/>
          <w:sz w:val="21"/>
          <w:szCs w:val="21"/>
        </w:rPr>
        <w:t>AlphaFold2</w:t>
      </w:r>
      <w:r>
        <w:rPr>
          <w:rFonts w:asciiTheme="minorEastAsia" w:hAnsiTheme="minorEastAsia" w:cs="ＭＳ Ｐゴシック" w:hint="eastAsia"/>
          <w:sz w:val="21"/>
          <w:szCs w:val="21"/>
        </w:rPr>
        <w:t>はP</w:t>
      </w:r>
      <w:r>
        <w:rPr>
          <w:rFonts w:asciiTheme="minorEastAsia" w:hAnsiTheme="minorEastAsia" w:cs="ＭＳ Ｐゴシック"/>
          <w:sz w:val="21"/>
          <w:szCs w:val="21"/>
        </w:rPr>
        <w:t>DB</w:t>
      </w:r>
      <w:r>
        <w:rPr>
          <w:rFonts w:asciiTheme="minorEastAsia" w:hAnsiTheme="minorEastAsia" w:cs="ＭＳ Ｐゴシック" w:hint="eastAsia"/>
          <w:sz w:val="21"/>
          <w:szCs w:val="21"/>
        </w:rPr>
        <w:t>の天然タンパク質を中心に適用されており、設計した変異体への適用例は未だに少ない。ペプチド配列設計に関する研究成果において、アミノ酸の溶解度指標以外に、A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の信頼度スコアも同時に最大化することで、標的タンパク質に対する結合親和性が高く、かつ脂溶性が高すぎない候補を効率良く生成できた事例[</w:t>
      </w:r>
      <w:r>
        <w:rPr>
          <w:rFonts w:asciiTheme="minorEastAsia" w:hAnsiTheme="minorEastAsia" w:cs="ＭＳ Ｐゴシック"/>
          <w:sz w:val="21"/>
          <w:szCs w:val="21"/>
        </w:rPr>
        <w:t>3]</w:t>
      </w:r>
      <w:r>
        <w:rPr>
          <w:rFonts w:asciiTheme="minorEastAsia" w:hAnsiTheme="minorEastAsia" w:cs="ＭＳ Ｐゴシック" w:hint="eastAsia"/>
          <w:sz w:val="21"/>
          <w:szCs w:val="21"/>
        </w:rPr>
        <w:t>があり、候補設計における信頼度スコアの有用性が期待できるが、C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変異体に対する事例は確認していない。このため、本項ではトライアルとして、本テーマで設計したC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変異体の配列について、信頼度スコアを用いて評価することの可能性について簡易的に検証した。</w:t>
      </w:r>
    </w:p>
    <w:p w14:paraId="24946580" w14:textId="77777777" w:rsidR="00004526" w:rsidRPr="00004526" w:rsidRDefault="00004526" w:rsidP="00004526">
      <w:pPr>
        <w:snapToGrid w:val="0"/>
        <w:spacing w:line="240" w:lineRule="atLeast"/>
        <w:rPr>
          <w:rFonts w:asciiTheme="minorEastAsia" w:hAnsiTheme="minorEastAsia" w:cs="ＭＳ Ｐゴシック" w:hint="eastAsia"/>
          <w:sz w:val="21"/>
          <w:szCs w:val="21"/>
        </w:rPr>
      </w:pPr>
    </w:p>
    <w:p w14:paraId="4C26380E" w14:textId="77777777" w:rsidR="00AE49CF" w:rsidRPr="00A97A00" w:rsidRDefault="00AE49CF" w:rsidP="008275BB">
      <w:pPr>
        <w:snapToGrid w:val="0"/>
        <w:spacing w:line="240" w:lineRule="atLeast"/>
        <w:rPr>
          <w:rFonts w:asciiTheme="minorEastAsia" w:hAnsiTheme="minorEastAsia" w:cs="ＭＳ Ｐゴシック"/>
          <w:b/>
          <w:sz w:val="21"/>
          <w:szCs w:val="21"/>
        </w:rPr>
      </w:pPr>
    </w:p>
    <w:p w14:paraId="127AE0F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4B858716" w:rsidR="003D1663" w:rsidRPr="003D1663" w:rsidRDefault="003D1663" w:rsidP="003D1663">
      <w:pPr>
        <w:pStyle w:val="ae"/>
        <w:numPr>
          <w:ilvl w:val="1"/>
          <w:numId w:val="16"/>
        </w:numPr>
        <w:ind w:leftChars="0" w:left="565" w:hanging="565"/>
        <w:outlineLvl w:val="1"/>
        <w:rPr>
          <w:b/>
          <w:sz w:val="21"/>
          <w:szCs w:val="21"/>
        </w:rPr>
      </w:pPr>
      <w:r>
        <w:rPr>
          <w:rFonts w:hint="eastAsia"/>
          <w:b/>
          <w:sz w:val="21"/>
          <w:szCs w:val="21"/>
        </w:rPr>
        <w:t>最適化問題</w:t>
      </w:r>
    </w:p>
    <w:p w14:paraId="259B41EC" w14:textId="416511DF" w:rsidR="001D7C9A" w:rsidRDefault="0063728D"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bCs/>
          <w:sz w:val="21"/>
          <w:szCs w:val="21"/>
        </w:rPr>
        <w:t>類似度</w:t>
      </w:r>
      <w:r w:rsidR="00A96D54">
        <w:rPr>
          <w:rFonts w:asciiTheme="minorEastAsia" w:hAnsiTheme="minorEastAsia" w:cs="ＭＳ Ｐゴシック" w:hint="eastAsia"/>
          <w:bCs/>
          <w:sz w:val="21"/>
          <w:szCs w:val="21"/>
        </w:rPr>
        <w:t>が一定</w:t>
      </w:r>
      <w:r>
        <w:rPr>
          <w:rFonts w:asciiTheme="minorEastAsia" w:hAnsiTheme="minorEastAsia" w:cs="ＭＳ Ｐゴシック" w:hint="eastAsia"/>
          <w:bCs/>
          <w:sz w:val="21"/>
          <w:szCs w:val="21"/>
        </w:rPr>
        <w:t>以下の変異体生成のために検討した技術について説明する</w:t>
      </w:r>
      <w:r w:rsidR="00E31299">
        <w:rPr>
          <w:rFonts w:asciiTheme="minorEastAsia" w:hAnsiTheme="minorEastAsia" w:cs="ＭＳ Ｐゴシック" w:hint="eastAsia"/>
          <w:bCs/>
          <w:sz w:val="21"/>
          <w:szCs w:val="21"/>
        </w:rPr>
        <w:t>。</w:t>
      </w:r>
      <w:r w:rsidR="003674F8">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図1に今回検討した技術の概要を示す。指定した変異数内の変異位置・残基の組を、上位最適化の最適化変数に設定し、目的関数値であるエネルギースコア（R</w:t>
      </w:r>
      <w:r w:rsidR="003674F8">
        <w:rPr>
          <w:rFonts w:asciiTheme="minorEastAsia" w:hAnsiTheme="minorEastAsia" w:cs="ＭＳ Ｐゴシック"/>
          <w:sz w:val="21"/>
          <w:szCs w:val="21"/>
        </w:rPr>
        <w:t>osetta</w:t>
      </w:r>
      <w:r w:rsidR="003674F8">
        <w:rPr>
          <w:rFonts w:asciiTheme="minorEastAsia" w:hAnsiTheme="minorEastAsia" w:cs="ＭＳ Ｐゴシック" w:hint="eastAsia"/>
          <w:sz w:val="21"/>
          <w:szCs w:val="21"/>
        </w:rPr>
        <w:t>スコア）を最小化するような、最適化問題を構築した。</w:t>
      </w:r>
      <w:r w:rsidR="001D7C9A">
        <w:rPr>
          <w:rFonts w:asciiTheme="minorEastAsia" w:hAnsiTheme="minorEastAsia" w:cs="ＭＳ Ｐゴシック" w:hint="eastAsia"/>
          <w:sz w:val="21"/>
          <w:szCs w:val="21"/>
        </w:rPr>
        <w:t>この最適化問題を全探索やランダム探索よりも効率的なアルゴリズムで解くことで、類似度が一定以下</w:t>
      </w:r>
      <w:r w:rsidR="00E17A61">
        <w:rPr>
          <w:rFonts w:asciiTheme="minorEastAsia" w:hAnsiTheme="minorEastAsia" w:cs="ＭＳ Ｐゴシック" w:hint="eastAsia"/>
          <w:sz w:val="21"/>
          <w:szCs w:val="21"/>
        </w:rPr>
        <w:t>かつエネルギースコアが良い</w:t>
      </w:r>
      <w:r w:rsidR="001D7C9A">
        <w:rPr>
          <w:rFonts w:asciiTheme="minorEastAsia" w:hAnsiTheme="minorEastAsia" w:cs="ＭＳ Ｐゴシック" w:hint="eastAsia"/>
          <w:sz w:val="21"/>
          <w:szCs w:val="21"/>
        </w:rPr>
        <w:t>変異体</w:t>
      </w:r>
      <w:r w:rsidR="00744D2D">
        <w:rPr>
          <w:rFonts w:asciiTheme="minorEastAsia" w:hAnsiTheme="minorEastAsia" w:cs="ＭＳ Ｐゴシック" w:hint="eastAsia"/>
          <w:sz w:val="21"/>
          <w:szCs w:val="21"/>
        </w:rPr>
        <w:t>を</w:t>
      </w:r>
      <w:r w:rsidR="001D7C9A">
        <w:rPr>
          <w:rFonts w:asciiTheme="minorEastAsia" w:hAnsiTheme="minorEastAsia" w:cs="ＭＳ Ｐゴシック" w:hint="eastAsia"/>
          <w:sz w:val="21"/>
          <w:szCs w:val="21"/>
        </w:rPr>
        <w:t>得る</w:t>
      </w:r>
      <w:r w:rsidR="00744D2D">
        <w:rPr>
          <w:rFonts w:asciiTheme="minorEastAsia" w:hAnsiTheme="minorEastAsia" w:cs="ＭＳ Ｐゴシック" w:hint="eastAsia"/>
          <w:sz w:val="21"/>
          <w:szCs w:val="21"/>
        </w:rPr>
        <w:t>ことが期待できる</w:t>
      </w:r>
      <w:r w:rsidR="001D7C9A">
        <w:rPr>
          <w:rFonts w:asciiTheme="minorEastAsia" w:hAnsiTheme="minorEastAsia" w:cs="ＭＳ Ｐゴシック" w:hint="eastAsia"/>
          <w:sz w:val="21"/>
          <w:szCs w:val="21"/>
        </w:rPr>
        <w:t>。</w:t>
      </w:r>
    </w:p>
    <w:p w14:paraId="5244928A" w14:textId="0734E254" w:rsidR="00FB5926" w:rsidRDefault="00ED0BC6"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以降は、最適化問題と最適化手法について説明する。</w:t>
      </w:r>
      <w:r w:rsidR="00170953">
        <w:rPr>
          <w:rFonts w:asciiTheme="minorEastAsia" w:hAnsiTheme="minorEastAsia" w:cs="ＭＳ Ｐゴシック" w:hint="eastAsia"/>
          <w:sz w:val="21"/>
          <w:szCs w:val="21"/>
        </w:rPr>
        <w:t>構築した</w:t>
      </w:r>
      <w:r w:rsidR="00DC3860">
        <w:rPr>
          <w:rFonts w:asciiTheme="minorEastAsia" w:hAnsiTheme="minorEastAsia" w:cs="ＭＳ Ｐゴシック" w:hint="eastAsia"/>
          <w:sz w:val="21"/>
          <w:szCs w:val="21"/>
        </w:rPr>
        <w:t>組合せ</w:t>
      </w:r>
      <w:r w:rsidR="00FB5926">
        <w:rPr>
          <w:rFonts w:asciiTheme="minorEastAsia" w:hAnsiTheme="minorEastAsia" w:cs="ＭＳ Ｐゴシック" w:hint="eastAsia"/>
          <w:sz w:val="21"/>
          <w:szCs w:val="21"/>
        </w:rPr>
        <w:t>最適化問題は式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FB5926">
        <w:rPr>
          <w:rFonts w:asciiTheme="minorEastAsia" w:hAnsiTheme="minorEastAsia" w:cs="ＭＳ Ｐゴシック" w:hint="eastAsia"/>
          <w:sz w:val="21"/>
          <w:szCs w:val="21"/>
        </w:rPr>
        <w:t>として定式化される。</w:t>
      </w:r>
    </w:p>
    <w:p w14:paraId="12330E90" w14:textId="31BA04D4" w:rsidR="00FB5926" w:rsidRPr="00FB5926" w:rsidRDefault="00C44925" w:rsidP="00FB5926">
      <w:pPr>
        <w:snapToGrid w:val="0"/>
        <w:spacing w:line="240" w:lineRule="atLeast"/>
        <w:rPr>
          <w:rFonts w:asciiTheme="minorEastAsia" w:hAnsiTheme="minorEastAsia" w:cs="ＭＳ Ｐゴシック"/>
          <w:sz w:val="21"/>
          <w:szCs w:val="21"/>
        </w:rPr>
      </w:pPr>
      <m:oMathPara>
        <m:oMath>
          <m:eqArr>
            <m:eqArrPr>
              <m:maxDist m:val="1"/>
              <m:ctrlPr>
                <w:rPr>
                  <w:rFonts w:ascii="Cambria Math" w:hAnsi="Cambria Math" w:cs="ＭＳ Ｐゴシック"/>
                  <w:i/>
                  <w:sz w:val="21"/>
                  <w:szCs w:val="21"/>
                </w:rPr>
              </m:ctrlPr>
            </m:eqArrPr>
            <m:e>
              <m:m>
                <m:mPr>
                  <m:mcs>
                    <m:mc>
                      <m:mcPr>
                        <m:count m:val="1"/>
                        <m:mcJc m:val="center"/>
                      </m:mcPr>
                    </m:mc>
                  </m:mcs>
                  <m:ctrlPr>
                    <w:rPr>
                      <w:rFonts w:ascii="Cambria Math" w:eastAsia="Cambria Math" w:hAnsi="Cambria Math" w:cs="ＭＳ Ｐゴシック"/>
                      <w:i/>
                      <w:sz w:val="21"/>
                      <w:szCs w:val="21"/>
                    </w:rPr>
                  </m:ctrlPr>
                </m:mPr>
                <m:mr>
                  <m:e>
                    <m:func>
                      <m:funcPr>
                        <m:ctrlPr>
                          <w:rPr>
                            <w:rFonts w:ascii="Cambria Math" w:eastAsia="Cambria Math" w:hAnsi="Cambria Math" w:cs="ＭＳ Ｐゴシック"/>
                            <w:i/>
                            <w:sz w:val="21"/>
                            <w:szCs w:val="21"/>
                          </w:rPr>
                        </m:ctrlPr>
                      </m:funcPr>
                      <m:fName>
                        <m:limLow>
                          <m:limLowPr>
                            <m:ctrlPr>
                              <w:rPr>
                                <w:rFonts w:ascii="Cambria Math" w:eastAsia="Cambria Math" w:hAnsi="Cambria Math" w:cs="ＭＳ Ｐゴシック"/>
                                <w:i/>
                                <w:sz w:val="21"/>
                                <w:szCs w:val="21"/>
                              </w:rPr>
                            </m:ctrlPr>
                          </m:limLowPr>
                          <m:e>
                            <m:r>
                              <m:rPr>
                                <m:sty m:val="p"/>
                              </m:rPr>
                              <w:rPr>
                                <w:rFonts w:ascii="Cambria Math" w:eastAsia="Cambria Math" w:hAnsi="Cambria Math" w:cs="ＭＳ Ｐゴシック"/>
                                <w:szCs w:val="21"/>
                              </w:rPr>
                              <m:t>minimize</m:t>
                            </m:r>
                          </m:e>
                          <m:lim>
                            <m:r>
                              <m:rPr>
                                <m:sty m:val="bi"/>
                              </m:rPr>
                              <w:rPr>
                                <w:rFonts w:ascii="Cambria Math" w:eastAsia="Cambria Math" w:hAnsi="Cambria Math" w:cs="ＭＳ Ｐゴシック"/>
                                <w:sz w:val="21"/>
                                <w:szCs w:val="21"/>
                              </w:rPr>
                              <m:t>x</m:t>
                            </m:r>
                            <m:r>
                              <w:rPr>
                                <w:rFonts w:ascii="Cambria Math" w:eastAsia="Cambria Math" w:hAnsi="Cambria Math" w:cs="ＭＳ Ｐゴシック"/>
                                <w:sz w:val="21"/>
                                <w:szCs w:val="21"/>
                              </w:rPr>
                              <m:t>∈F</m:t>
                            </m:r>
                          </m:lim>
                        </m:limLow>
                      </m:fName>
                      <m:e>
                        <m:r>
                          <w:rPr>
                            <w:rFonts w:ascii="Cambria Math" w:eastAsia="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e>
                    </m:func>
                  </m:e>
                </m:mr>
                <m:mr>
                  <m:e>
                    <m:r>
                      <m:rPr>
                        <m:sty m:val="p"/>
                      </m:rPr>
                      <w:rPr>
                        <w:rFonts w:ascii="Cambria Math" w:eastAsia="Cambria Math" w:hAnsi="Cambria Math" w:cs="ＭＳ Ｐゴシック"/>
                        <w:sz w:val="21"/>
                        <w:szCs w:val="21"/>
                      </w:rPr>
                      <m:t>subj.to</m:t>
                    </m:r>
                    <m:r>
                      <w:rPr>
                        <w:rFonts w:ascii="Cambria Math" w:eastAsia="Cambria Math" w:hAnsi="Cambria Math" w:cs="ＭＳ Ｐゴシック"/>
                        <w:sz w:val="21"/>
                        <w:szCs w:val="21"/>
                      </w:rPr>
                      <m:t xml:space="preserve"> 0≤NumMut</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r>
                      <w:rPr>
                        <w:rFonts w:ascii="Cambria Math" w:eastAsia="Cambria Math" w:hAnsi="Cambria Math" w:cs="ＭＳ Ｐゴシック"/>
                        <w:sz w:val="21"/>
                        <w:szCs w:val="21"/>
                      </w:rPr>
                      <m:t>≤M</m:t>
                    </m:r>
                  </m:e>
                </m:mr>
              </m:m>
              <m:r>
                <w:rPr>
                  <w:rFonts w:ascii="Cambria Math" w:eastAsia="Cambria Math" w:hAnsi="Cambria Math" w:cs="ＭＳ Ｐゴシック"/>
                  <w:sz w:val="21"/>
                  <w:szCs w:val="21"/>
                </w:rPr>
                <m:t>#</m:t>
              </m:r>
              <m:d>
                <m:dPr>
                  <m:ctrlPr>
                    <w:rPr>
                      <w:rFonts w:ascii="Cambria Math" w:hAnsi="Cambria Math" w:cs="ＭＳ Ｐゴシック"/>
                      <w:i/>
                      <w:sz w:val="21"/>
                      <w:szCs w:val="21"/>
                    </w:rPr>
                  </m:ctrlPr>
                </m:dPr>
                <m:e>
                  <m:r>
                    <w:rPr>
                      <w:rFonts w:ascii="Cambria Math" w:hAnsi="Cambria Math" w:cs="ＭＳ Ｐゴシック"/>
                      <w:sz w:val="21"/>
                      <w:szCs w:val="21"/>
                    </w:rPr>
                    <m:t>1</m:t>
                  </m:r>
                </m:e>
              </m:d>
              <m:ctrlPr>
                <w:rPr>
                  <w:rFonts w:ascii="Cambria Math" w:eastAsia="Cambria Math" w:hAnsi="Cambria Math" w:cs="ＭＳ Ｐゴシック"/>
                  <w:i/>
                  <w:sz w:val="21"/>
                  <w:szCs w:val="21"/>
                </w:rPr>
              </m:ctrlPr>
            </m:e>
          </m:eqArr>
        </m:oMath>
      </m:oMathPara>
    </w:p>
    <w:p w14:paraId="640F1AB9" w14:textId="005D7076" w:rsidR="00DC3860" w:rsidRDefault="003D1663"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ただし、</w:t>
      </w:r>
      <m:oMath>
        <m:r>
          <w:rPr>
            <w:rFonts w:ascii="Cambria Math" w:eastAsia="Cambria Math" w:hAnsi="Cambria Math" w:cs="ＭＳ Ｐゴシック"/>
            <w:sz w:val="21"/>
            <w:szCs w:val="21"/>
          </w:rPr>
          <m:t>f: F</m:t>
        </m:r>
        <m:r>
          <m:rPr>
            <m:scr m:val="double-struck"/>
          </m:rPr>
          <w:rPr>
            <w:rFonts w:ascii="Cambria Math" w:eastAsia="Cambria Math" w:hAnsi="Cambria Math" w:cs="ＭＳ Ｐゴシック"/>
            <w:sz w:val="21"/>
            <w:szCs w:val="21"/>
          </w:rPr>
          <m:t>→R</m:t>
        </m:r>
      </m:oMath>
      <w:r>
        <w:rPr>
          <w:rFonts w:asciiTheme="minorEastAsia" w:hAnsiTheme="minorEastAsia" w:cs="ＭＳ Ｐゴシック" w:hint="eastAsia"/>
          <w:sz w:val="21"/>
          <w:szCs w:val="21"/>
        </w:rPr>
        <w:t>は目的関数、</w:t>
      </w:r>
      <m:oMath>
        <m:r>
          <w:rPr>
            <w:rFonts w:ascii="Cambria Math" w:eastAsia="Cambria Math" w:hAnsi="Cambria Math" w:cs="ＭＳ Ｐゴシック"/>
            <w:sz w:val="21"/>
            <w:szCs w:val="21"/>
          </w:rPr>
          <m:t>F</m:t>
        </m:r>
      </m:oMath>
      <w:r>
        <w:rPr>
          <w:rFonts w:asciiTheme="minorEastAsia" w:hAnsiTheme="minorEastAsia" w:cs="ＭＳ Ｐゴシック" w:hint="eastAsia"/>
          <w:sz w:val="21"/>
          <w:szCs w:val="21"/>
        </w:rPr>
        <w:t>は離散的な実行可能解の集合</w:t>
      </w:r>
      <w:r w:rsidR="00DC3860">
        <w:rPr>
          <w:rFonts w:asciiTheme="minorEastAsia" w:hAnsiTheme="minorEastAsia" w:cs="ＭＳ Ｐゴシック" w:hint="eastAsia"/>
          <w:sz w:val="21"/>
          <w:szCs w:val="21"/>
        </w:rPr>
        <w:t>、</w:t>
      </w:r>
      <m:oMath>
        <m:r>
          <m:rPr>
            <m:sty m:val="bi"/>
          </m:rPr>
          <w:rPr>
            <w:rFonts w:ascii="Cambria Math" w:hAnsi="Cambria Math" w:cs="ＭＳ Ｐゴシック"/>
            <w:sz w:val="21"/>
            <w:szCs w:val="21"/>
          </w:rPr>
          <m:t>x</m:t>
        </m:r>
        <m:r>
          <w:rPr>
            <w:rFonts w:ascii="Cambria Math" w:hAnsi="Cambria Math" w:cs="ＭＳ Ｐゴシック"/>
            <w:sz w:val="21"/>
            <w:szCs w:val="21"/>
          </w:rPr>
          <m:t>∈</m:t>
        </m:r>
        <m:r>
          <w:rPr>
            <w:rFonts w:ascii="Cambria Math" w:eastAsia="Cambria Math" w:hAnsi="Cambria Math" w:cs="ＭＳ Ｐゴシック"/>
            <w:sz w:val="21"/>
            <w:szCs w:val="21"/>
          </w:rPr>
          <m:t>F</m:t>
        </m:r>
      </m:oMath>
      <w:r w:rsidR="00DC3860">
        <w:rPr>
          <w:rFonts w:asciiTheme="minorEastAsia" w:hAnsiTheme="minorEastAsia" w:cs="ＭＳ Ｐゴシック" w:hint="eastAsia"/>
          <w:sz w:val="21"/>
          <w:szCs w:val="21"/>
        </w:rPr>
        <w:t>は組合せ的な構造を有する最適化変数</w:t>
      </w:r>
      <w:r w:rsidR="00BC79F8">
        <w:rPr>
          <w:rFonts w:asciiTheme="minorEastAsia" w:hAnsiTheme="minorEastAsia" w:cs="ＭＳ Ｐゴシック" w:hint="eastAsia"/>
          <w:sz w:val="21"/>
          <w:szCs w:val="21"/>
        </w:rPr>
        <w:t>（解）</w:t>
      </w:r>
      <w:r w:rsidR="00DC3860">
        <w:rPr>
          <w:rFonts w:asciiTheme="minorEastAsia" w:hAnsiTheme="minorEastAsia" w:cs="ＭＳ Ｐゴシック" w:hint="eastAsia"/>
          <w:sz w:val="21"/>
          <w:szCs w:val="21"/>
        </w:rPr>
        <w:t>である。本研究では、</w:t>
      </w:r>
      <w:r w:rsidR="00BC79F8">
        <w:rPr>
          <w:rFonts w:asciiTheme="minorEastAsia" w:hAnsiTheme="minorEastAsia" w:cs="ＭＳ Ｐゴシック" w:hint="eastAsia"/>
          <w:sz w:val="21"/>
          <w:szCs w:val="21"/>
        </w:rPr>
        <w:t>アミノ酸残基の</w:t>
      </w:r>
      <w:r w:rsidR="00BC79F8">
        <w:rPr>
          <w:rFonts w:asciiTheme="minorEastAsia" w:hAnsiTheme="minorEastAsia" w:cs="ＭＳ Ｐゴシック"/>
          <w:sz w:val="21"/>
          <w:szCs w:val="21"/>
        </w:rPr>
        <w:t>20</w:t>
      </w:r>
      <w:r w:rsidR="00BC79F8">
        <w:rPr>
          <w:rFonts w:asciiTheme="minorEastAsia" w:hAnsiTheme="minorEastAsia" w:cs="ＭＳ Ｐゴシック" w:hint="eastAsia"/>
          <w:sz w:val="21"/>
          <w:szCs w:val="21"/>
        </w:rPr>
        <w:t>種・</w:t>
      </w:r>
      <w:r w:rsidR="00DC3860">
        <w:rPr>
          <w:rFonts w:asciiTheme="minorEastAsia" w:hAnsiTheme="minorEastAsia" w:cs="ＭＳ Ｐゴシック" w:hint="eastAsia"/>
          <w:sz w:val="21"/>
          <w:szCs w:val="21"/>
        </w:rPr>
        <w:t>配列長</w:t>
      </w:r>
      <m:oMath>
        <m:r>
          <w:rPr>
            <w:rFonts w:ascii="Cambria Math" w:eastAsia="Cambria Math" w:hAnsi="Cambria Math" w:cs="ＭＳ Ｐゴシック"/>
            <w:sz w:val="21"/>
            <w:szCs w:val="21"/>
          </w:rPr>
          <m:t>L</m:t>
        </m:r>
      </m:oMath>
      <w:r w:rsidR="00BC79F8">
        <w:rPr>
          <w:rFonts w:asciiTheme="minorEastAsia" w:hAnsiTheme="minorEastAsia" w:cs="ＭＳ Ｐゴシック" w:hint="eastAsia"/>
          <w:sz w:val="21"/>
          <w:szCs w:val="21"/>
        </w:rPr>
        <w:t>から構成される各</w:t>
      </w:r>
      <w:r w:rsidR="00DC3860">
        <w:rPr>
          <w:rFonts w:asciiTheme="minorEastAsia" w:hAnsiTheme="minorEastAsia" w:cs="ＭＳ Ｐゴシック" w:hint="eastAsia"/>
          <w:sz w:val="21"/>
          <w:szCs w:val="21"/>
        </w:rPr>
        <w:t>アミノ酸配列が解</w:t>
      </w:r>
      <w:r w:rsidR="00BC79F8">
        <w:rPr>
          <w:rFonts w:asciiTheme="minorEastAsia" w:hAnsiTheme="minorEastAsia" w:cs="ＭＳ Ｐゴシック" w:hint="eastAsia"/>
          <w:sz w:val="21"/>
          <w:szCs w:val="21"/>
        </w:rPr>
        <w:t>である。また、</w:t>
      </w:r>
      <m:oMath>
        <m:r>
          <w:rPr>
            <w:rFonts w:ascii="Cambria Math" w:eastAsia="Cambria Math" w:hAnsi="Cambria Math" w:cs="ＭＳ Ｐゴシック"/>
            <w:sz w:val="21"/>
            <w:szCs w:val="21"/>
          </w:rPr>
          <m:t>NumMut: F</m:t>
        </m:r>
        <m:r>
          <m:rPr>
            <m:scr m:val="double-struck"/>
          </m:rPr>
          <w:rPr>
            <w:rFonts w:ascii="Cambria Math" w:eastAsia="Cambria Math" w:hAnsi="Cambria Math" w:cs="ＭＳ Ｐゴシック"/>
            <w:sz w:val="21"/>
            <w:szCs w:val="21"/>
          </w:rPr>
          <m:t>→N</m:t>
        </m:r>
      </m:oMath>
      <w:r w:rsidR="00BC79F8">
        <w:rPr>
          <w:rFonts w:asciiTheme="minorEastAsia" w:hAnsiTheme="minorEastAsia" w:cs="ＭＳ Ｐゴシック" w:hint="eastAsia"/>
          <w:sz w:val="21"/>
          <w:szCs w:val="21"/>
        </w:rPr>
        <w:t>は</w:t>
      </w:r>
      <w:r w:rsidR="00B90063">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B90063">
        <w:rPr>
          <w:rFonts w:asciiTheme="minorEastAsia" w:hAnsiTheme="minorEastAsia" w:cs="ＭＳ Ｐゴシック" w:hint="eastAsia"/>
          <w:sz w:val="21"/>
          <w:szCs w:val="21"/>
        </w:rPr>
        <w:t>が、基準とする天然アミノ酸配列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B90063">
        <w:rPr>
          <w:rFonts w:asciiTheme="minorEastAsia" w:hAnsiTheme="minorEastAsia" w:cs="ＭＳ Ｐゴシック" w:hint="eastAsia"/>
          <w:sz w:val="21"/>
          <w:szCs w:val="21"/>
        </w:rPr>
        <w:t>と異なる残基数を出力する関数であるため、式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B90063">
        <w:rPr>
          <w:rFonts w:asciiTheme="minorEastAsia" w:hAnsiTheme="minorEastAsia" w:cs="ＭＳ Ｐゴシック" w:hint="eastAsia"/>
          <w:sz w:val="21"/>
          <w:szCs w:val="21"/>
        </w:rPr>
        <w:t>の制約条件は、基準とする天然アミノ酸配列から</w:t>
      </w:r>
      <m:oMath>
        <m:r>
          <w:rPr>
            <w:rFonts w:ascii="Cambria Math" w:eastAsia="Cambria Math" w:hAnsi="Cambria Math" w:cs="ＭＳ Ｐゴシック"/>
            <w:sz w:val="21"/>
            <w:szCs w:val="21"/>
          </w:rPr>
          <m:t>M(</m:t>
        </m:r>
        <m:r>
          <w:rPr>
            <w:rFonts w:ascii="Cambria Math" w:hAnsi="Cambria Math" w:cs="ＭＳ Ｐゴシック"/>
            <w:sz w:val="21"/>
            <w:szCs w:val="21"/>
          </w:rPr>
          <m:t>≥0)</m:t>
        </m:r>
      </m:oMath>
      <w:r w:rsidR="00B90063">
        <w:rPr>
          <w:rFonts w:asciiTheme="minorEastAsia" w:hAnsiTheme="minorEastAsia" w:cs="ＭＳ Ｐゴシック" w:hint="eastAsia"/>
          <w:sz w:val="21"/>
          <w:szCs w:val="21"/>
        </w:rPr>
        <w:t>変異以下のアミノ酸配列に制限することを意味する。</w:t>
      </w:r>
      <w:r w:rsidR="00D026BB">
        <w:rPr>
          <w:rFonts w:asciiTheme="minorEastAsia" w:hAnsiTheme="minorEastAsia" w:cs="ＭＳ Ｐゴシック" w:hint="eastAsia"/>
          <w:sz w:val="21"/>
          <w:szCs w:val="21"/>
        </w:rPr>
        <w:t>したがって、全</w:t>
      </w:r>
      <w:r w:rsidR="004C519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P</m:t>
            </m:r>
          </m:e>
          <m:sub>
            <m:r>
              <w:rPr>
                <w:rFonts w:ascii="Cambria Math" w:eastAsia="Cambria Math" w:hAnsi="Cambria Math" w:cs="ＭＳ Ｐゴシック"/>
                <w:sz w:val="21"/>
                <w:szCs w:val="21"/>
              </w:rPr>
              <m:t>L</m:t>
            </m:r>
          </m:sub>
          <m:sup>
            <m:r>
              <w:rPr>
                <w:rFonts w:ascii="Cambria Math" w:hAnsi="Cambria Math" w:cs="ＭＳ Ｐゴシック"/>
                <w:sz w:val="21"/>
                <w:szCs w:val="21"/>
              </w:rPr>
              <m:t>20</m:t>
            </m:r>
            <m:r>
              <w:rPr>
                <w:rFonts w:ascii="Cambria Math" w:eastAsia="Cambria Math" w:hAnsi="Cambria Math" w:cs="ＭＳ Ｐゴシック"/>
                <w:sz w:val="21"/>
                <w:szCs w:val="21"/>
              </w:rPr>
              <m:t>L</m:t>
            </m:r>
          </m:sup>
        </m:sSubSup>
      </m:oMath>
      <w:r w:rsidR="00E5487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だが、制約条件を満たす組合せ</w:t>
      </w:r>
      <w:r w:rsidR="00D74E1F">
        <w:rPr>
          <w:rFonts w:asciiTheme="minorEastAsia" w:hAnsiTheme="minorEastAsia" w:cs="ＭＳ Ｐゴシック" w:hint="eastAsia"/>
          <w:sz w:val="21"/>
          <w:szCs w:val="21"/>
        </w:rPr>
        <w:t>のみで</w:t>
      </w:r>
      <w:r w:rsidR="00620756">
        <w:rPr>
          <w:rFonts w:asciiTheme="minorEastAsia" w:hAnsiTheme="minorEastAsia" w:cs="ＭＳ Ｐゴシック" w:hint="eastAsia"/>
          <w:sz w:val="21"/>
          <w:szCs w:val="21"/>
        </w:rPr>
        <w:t>構成したのが</w:t>
      </w:r>
      <w:r w:rsidR="00D026BB">
        <w:rPr>
          <w:rFonts w:asciiTheme="minorEastAsia" w:hAnsiTheme="minorEastAsia" w:cs="ＭＳ Ｐゴシック" w:hint="eastAsia"/>
          <w:sz w:val="21"/>
          <w:szCs w:val="21"/>
        </w:rPr>
        <w:t>探索空間</w:t>
      </w:r>
      <m:oMath>
        <m:r>
          <w:rPr>
            <w:rFonts w:ascii="Cambria Math" w:eastAsia="Cambria Math" w:hAnsi="Cambria Math" w:cs="ＭＳ Ｐゴシック"/>
            <w:sz w:val="21"/>
            <w:szCs w:val="21"/>
          </w:rPr>
          <m:t>F</m:t>
        </m:r>
      </m:oMath>
      <w:r w:rsidR="00D026BB">
        <w:rPr>
          <w:rFonts w:asciiTheme="minorEastAsia" w:hAnsiTheme="minorEastAsia" w:cs="ＭＳ Ｐゴシック" w:hint="eastAsia"/>
          <w:sz w:val="21"/>
          <w:szCs w:val="21"/>
        </w:rPr>
        <w:t>である。</w:t>
      </w:r>
      <w:r w:rsidR="006E5394">
        <w:rPr>
          <w:rFonts w:asciiTheme="minorEastAsia" w:hAnsiTheme="minorEastAsia" w:cs="ＭＳ Ｐゴシック" w:hint="eastAsia"/>
          <w:sz w:val="21"/>
          <w:szCs w:val="21"/>
        </w:rPr>
        <w:t>また、目的関数</w:t>
      </w:r>
      <m:oMath>
        <m:r>
          <w:rPr>
            <w:rFonts w:ascii="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oMath>
      <w:r w:rsidR="006E5394">
        <w:rPr>
          <w:rFonts w:asciiTheme="minorEastAsia" w:hAnsiTheme="minorEastAsia" w:cs="ＭＳ Ｐゴシック" w:hint="eastAsia"/>
          <w:sz w:val="21"/>
          <w:szCs w:val="21"/>
        </w:rPr>
        <w:t>は、基準とする天然アミノ酸配列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6E5394" w:rsidRPr="006E5394">
        <w:rPr>
          <w:rFonts w:asciiTheme="minorEastAsia" w:hAnsiTheme="minorEastAsia" w:cs="ＭＳ Ｐゴシック" w:hint="eastAsia"/>
          <w:sz w:val="21"/>
          <w:szCs w:val="21"/>
        </w:rPr>
        <w:t>が</w:t>
      </w:r>
      <w:r w:rsidR="006E5394">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6E5394">
        <w:rPr>
          <w:rFonts w:asciiTheme="minorEastAsia" w:hAnsiTheme="minorEastAsia" w:cs="ＭＳ Ｐゴシック" w:hint="eastAsia"/>
          <w:sz w:val="21"/>
          <w:szCs w:val="21"/>
        </w:rPr>
        <w:t>に変異</w:t>
      </w:r>
      <w:r w:rsidR="0099284F">
        <w:rPr>
          <w:rFonts w:asciiTheme="minorEastAsia" w:hAnsiTheme="minorEastAsia" w:cs="ＭＳ Ｐゴシック" w:hint="eastAsia"/>
          <w:sz w:val="21"/>
          <w:szCs w:val="21"/>
        </w:rPr>
        <w:t>し</w:t>
      </w:r>
      <w:r w:rsidR="006E5394">
        <w:rPr>
          <w:rFonts w:asciiTheme="minorEastAsia" w:hAnsiTheme="minorEastAsia" w:cs="ＭＳ Ｐゴシック" w:hint="eastAsia"/>
          <w:sz w:val="21"/>
          <w:szCs w:val="21"/>
        </w:rPr>
        <w:t>たとき、C</w:t>
      </w:r>
      <w:r w:rsidR="006E5394">
        <w:rPr>
          <w:rFonts w:asciiTheme="minorEastAsia" w:hAnsiTheme="minorEastAsia" w:cs="ＭＳ Ｐゴシック"/>
          <w:sz w:val="21"/>
          <w:szCs w:val="21"/>
        </w:rPr>
        <w:t>artesian DDG</w:t>
      </w:r>
      <w:r w:rsidR="006E5394">
        <w:rPr>
          <w:rFonts w:asciiTheme="minorEastAsia" w:hAnsiTheme="minorEastAsia" w:cs="ＭＳ Ｐゴシック" w:hint="eastAsia"/>
          <w:sz w:val="21"/>
          <w:szCs w:val="21"/>
        </w:rPr>
        <w:t>で計算したときに得るエネルギースコアである。</w:t>
      </w:r>
    </w:p>
    <w:p w14:paraId="4684048D" w14:textId="55723E00" w:rsidR="00FD024A" w:rsidRPr="00DC3860" w:rsidRDefault="00FD024A"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w:t>
      </w:r>
      <w:r w:rsidR="006E5B01">
        <w:rPr>
          <w:rFonts w:asciiTheme="minorEastAsia" w:hAnsiTheme="minorEastAsia" w:cs="ＭＳ Ｐゴシック" w:hint="eastAsia"/>
          <w:sz w:val="21"/>
          <w:szCs w:val="21"/>
        </w:rPr>
        <w:t>解の代わりに</w:t>
      </w:r>
      <w:r>
        <w:rPr>
          <w:rFonts w:asciiTheme="minorEastAsia" w:hAnsiTheme="minorEastAsia" w:cs="ＭＳ Ｐゴシック" w:hint="eastAsia"/>
          <w:sz w:val="21"/>
          <w:szCs w:val="21"/>
        </w:rPr>
        <w:t>使用する。</w:t>
      </w:r>
    </w:p>
    <w:p w14:paraId="6C511BD7" w14:textId="425F305D" w:rsidR="00CE23AA" w:rsidRDefault="00CE23AA" w:rsidP="00DC3860">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 w14:anchorId="66A755FC" id="テキスト ボックス 2" o:spid="_x0000_s1032"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" stroked="f">
                <v:textbox style="mso-fit-shape-to-text:t">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v:textbox>
                <w10:wrap type="topAndBottom"/>
              </v:shape>
            </w:pict>
          </mc:Fallback>
        </mc:AlternateContent>
      </w:r>
    </w:p>
    <w:p w14:paraId="0C3A84D2" w14:textId="611A208A" w:rsidR="00DC3860" w:rsidRPr="00516610" w:rsidRDefault="00DC3860" w:rsidP="00DC3860">
      <w:pPr>
        <w:snapToGrid w:val="0"/>
        <w:spacing w:line="240" w:lineRule="atLeast"/>
        <w:rPr>
          <w:rFonts w:asciiTheme="minorEastAsia" w:hAnsiTheme="minorEastAsia" w:cs="ＭＳ Ｐゴシック"/>
          <w:bCs/>
          <w:sz w:val="21"/>
          <w:szCs w:val="21"/>
        </w:rPr>
      </w:pPr>
    </w:p>
    <w:p w14:paraId="3C061EB7" w14:textId="77777777" w:rsidR="00DC3860" w:rsidRPr="003D1663" w:rsidRDefault="00DC3860" w:rsidP="00DC3860">
      <w:pPr>
        <w:pStyle w:val="ae"/>
        <w:numPr>
          <w:ilvl w:val="1"/>
          <w:numId w:val="16"/>
        </w:numPr>
        <w:ind w:leftChars="0" w:left="565" w:hanging="565"/>
        <w:outlineLvl w:val="1"/>
        <w:rPr>
          <w:b/>
          <w:sz w:val="21"/>
          <w:szCs w:val="21"/>
        </w:rPr>
      </w:pPr>
      <w:r>
        <w:rPr>
          <w:rFonts w:hint="eastAsia"/>
          <w:b/>
          <w:sz w:val="21"/>
          <w:szCs w:val="21"/>
        </w:rPr>
        <w:t>最適化手法</w:t>
      </w:r>
    </w:p>
    <w:p w14:paraId="2FEB115B" w14:textId="0FE52074" w:rsidR="00EA20C3" w:rsidRDefault="00126472" w:rsidP="000B41D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図2に、配列空間における変異体探索のイメージを示す。</w:t>
      </w:r>
      <w:r w:rsidR="00DC3860">
        <w:rPr>
          <w:rFonts w:asciiTheme="minorEastAsia" w:hAnsiTheme="minorEastAsia" w:cs="ＭＳ Ｐゴシック" w:hint="eastAsia"/>
          <w:sz w:val="21"/>
          <w:szCs w:val="21"/>
        </w:rPr>
        <w:t>最適化</w:t>
      </w:r>
      <w:r w:rsidR="00E10C79">
        <w:rPr>
          <w:rFonts w:asciiTheme="minorEastAsia" w:hAnsiTheme="minorEastAsia" w:cs="ＭＳ Ｐゴシック" w:hint="eastAsia"/>
          <w:sz w:val="21"/>
          <w:szCs w:val="21"/>
        </w:rPr>
        <w:t>手法</w:t>
      </w:r>
      <w:r w:rsidR="00DC3860">
        <w:rPr>
          <w:rFonts w:asciiTheme="minorEastAsia" w:hAnsiTheme="minorEastAsia" w:cs="ＭＳ Ｐゴシック" w:hint="eastAsia"/>
          <w:sz w:val="21"/>
          <w:szCs w:val="21"/>
        </w:rPr>
        <w:t>はL</w:t>
      </w:r>
      <w:r w:rsidR="00DC3860">
        <w:rPr>
          <w:rFonts w:asciiTheme="minorEastAsia" w:hAnsiTheme="minorEastAsia" w:cs="ＭＳ Ｐゴシック"/>
          <w:sz w:val="21"/>
          <w:szCs w:val="21"/>
        </w:rPr>
        <w:t>ocal Search</w:t>
      </w:r>
      <w:r w:rsidR="00DC3860">
        <w:rPr>
          <w:rFonts w:asciiTheme="minorEastAsia" w:hAnsiTheme="minorEastAsia" w:cs="ＭＳ Ｐゴシック" w:hint="eastAsia"/>
          <w:sz w:val="21"/>
          <w:szCs w:val="21"/>
        </w:rPr>
        <w:t>を使用する。</w:t>
      </w:r>
      <w:r w:rsidR="005D117E">
        <w:rPr>
          <w:rFonts w:asciiTheme="minorEastAsia" w:hAnsiTheme="minorEastAsia" w:cs="ＭＳ Ｐゴシック" w:hint="eastAsia"/>
          <w:sz w:val="21"/>
          <w:szCs w:val="21"/>
        </w:rPr>
        <w:t>L</w:t>
      </w:r>
      <w:r w:rsidR="005D117E">
        <w:rPr>
          <w:rFonts w:asciiTheme="minorEastAsia" w:hAnsiTheme="minorEastAsia" w:cs="ＭＳ Ｐゴシック"/>
          <w:sz w:val="21"/>
          <w:szCs w:val="21"/>
        </w:rPr>
        <w:t>ocal Search</w:t>
      </w:r>
      <w:r w:rsidR="005D117E">
        <w:rPr>
          <w:rFonts w:asciiTheme="minorEastAsia" w:hAnsiTheme="minorEastAsia" w:cs="ＭＳ Ｐゴシック" w:hint="eastAsia"/>
          <w:sz w:val="21"/>
          <w:szCs w:val="21"/>
        </w:rPr>
        <w:t>は、</w:t>
      </w:r>
      <w:r w:rsidR="003F7687">
        <w:rPr>
          <w:rFonts w:asciiTheme="minorEastAsia" w:hAnsiTheme="minorEastAsia" w:cs="ＭＳ Ｐゴシック" w:hint="eastAsia"/>
          <w:sz w:val="21"/>
          <w:szCs w:val="21"/>
        </w:rPr>
        <w:t>単点探索アルゴリズムで、</w:t>
      </w:r>
      <w:r w:rsidR="00F85CB9">
        <w:rPr>
          <w:rFonts w:asciiTheme="minorEastAsia" w:hAnsiTheme="minorEastAsia" w:cs="ＭＳ Ｐゴシック" w:hint="eastAsia"/>
          <w:sz w:val="21"/>
          <w:szCs w:val="21"/>
        </w:rPr>
        <w:t>探索空間（配列空間）内の</w:t>
      </w:r>
      <w:r w:rsidR="00B4736D">
        <w:rPr>
          <w:rFonts w:asciiTheme="minorEastAsia" w:hAnsiTheme="minorEastAsia" w:cs="ＭＳ Ｐゴシック" w:hint="eastAsia"/>
          <w:sz w:val="21"/>
          <w:szCs w:val="21"/>
        </w:rPr>
        <w:t>暫定解</w:t>
      </w:r>
      <w:r w:rsidR="005D117E">
        <w:rPr>
          <w:rFonts w:asciiTheme="minorEastAsia" w:hAnsiTheme="minorEastAsia" w:cs="ＭＳ Ｐゴシック" w:hint="eastAsia"/>
          <w:sz w:val="21"/>
          <w:szCs w:val="21"/>
        </w:rPr>
        <w:t>の近傍</w:t>
      </w:r>
      <w:r w:rsidR="00B4736D">
        <w:rPr>
          <w:rFonts w:asciiTheme="minorEastAsia" w:hAnsiTheme="minorEastAsia" w:cs="ＭＳ Ｐゴシック" w:hint="eastAsia"/>
          <w:sz w:val="21"/>
          <w:szCs w:val="21"/>
        </w:rPr>
        <w:t>を生成し</w:t>
      </w:r>
      <w:r w:rsidR="002949D0">
        <w:rPr>
          <w:rFonts w:asciiTheme="minorEastAsia" w:hAnsiTheme="minorEastAsia" w:cs="ＭＳ Ｐゴシック" w:hint="eastAsia"/>
          <w:sz w:val="21"/>
          <w:szCs w:val="21"/>
        </w:rPr>
        <w:t>、</w:t>
      </w:r>
      <w:r w:rsidR="00B4736D">
        <w:rPr>
          <w:rFonts w:asciiTheme="minorEastAsia" w:hAnsiTheme="minorEastAsia" w:cs="ＭＳ Ｐゴシック" w:hint="eastAsia"/>
          <w:sz w:val="21"/>
          <w:szCs w:val="21"/>
        </w:rPr>
        <w:t>その近傍内の</w:t>
      </w:r>
      <w:r w:rsidR="00EA20C3">
        <w:rPr>
          <w:rFonts w:asciiTheme="minorEastAsia" w:hAnsiTheme="minorEastAsia" w:cs="ＭＳ Ｐゴシック" w:hint="eastAsia"/>
          <w:sz w:val="21"/>
          <w:szCs w:val="21"/>
        </w:rPr>
        <w:t>目的関数値が</w:t>
      </w:r>
      <w:r w:rsidR="002949D0">
        <w:rPr>
          <w:rFonts w:asciiTheme="minorEastAsia" w:hAnsiTheme="minorEastAsia" w:cs="ＭＳ Ｐゴシック" w:hint="eastAsia"/>
          <w:sz w:val="21"/>
          <w:szCs w:val="21"/>
        </w:rPr>
        <w:t>改善する解に</w:t>
      </w:r>
      <w:r w:rsidR="005D117E">
        <w:rPr>
          <w:rFonts w:asciiTheme="minorEastAsia" w:hAnsiTheme="minorEastAsia" w:cs="ＭＳ Ｐゴシック" w:hint="eastAsia"/>
          <w:sz w:val="21"/>
          <w:szCs w:val="21"/>
        </w:rPr>
        <w:t>移動していく</w:t>
      </w:r>
      <w:r w:rsidR="003F7687">
        <w:rPr>
          <w:rFonts w:asciiTheme="minorEastAsia" w:hAnsiTheme="minorEastAsia" w:cs="ＭＳ Ｐゴシック" w:hint="eastAsia"/>
          <w:sz w:val="21"/>
          <w:szCs w:val="21"/>
        </w:rPr>
        <w:t>。近傍内の改善</w:t>
      </w:r>
      <w:r w:rsidR="00334A8D">
        <w:rPr>
          <w:rFonts w:asciiTheme="minorEastAsia" w:hAnsiTheme="minorEastAsia" w:cs="ＭＳ Ｐゴシック" w:hint="eastAsia"/>
          <w:sz w:val="21"/>
          <w:szCs w:val="21"/>
        </w:rPr>
        <w:t>位置</w:t>
      </w:r>
      <w:r w:rsidR="003F7687">
        <w:rPr>
          <w:rFonts w:asciiTheme="minorEastAsia" w:hAnsiTheme="minorEastAsia" w:cs="ＭＳ Ｐゴシック" w:hint="eastAsia"/>
          <w:sz w:val="21"/>
          <w:szCs w:val="21"/>
        </w:rPr>
        <w:t>にしか移動しないため、</w:t>
      </w:r>
      <w:r w:rsidR="004B7913">
        <w:rPr>
          <w:rFonts w:asciiTheme="minorEastAsia" w:hAnsiTheme="minorEastAsia" w:cs="ＭＳ Ｐゴシック" w:hint="eastAsia"/>
          <w:sz w:val="21"/>
          <w:szCs w:val="21"/>
        </w:rPr>
        <w:t>初期位置に依存して、</w:t>
      </w:r>
      <w:r w:rsidR="005D117E">
        <w:rPr>
          <w:rFonts w:asciiTheme="minorEastAsia" w:hAnsiTheme="minorEastAsia" w:cs="ＭＳ Ｐゴシック" w:hint="eastAsia"/>
          <w:sz w:val="21"/>
          <w:szCs w:val="21"/>
        </w:rPr>
        <w:t>いずれかの</w:t>
      </w:r>
      <w:r w:rsidR="00DC3860">
        <w:rPr>
          <w:rFonts w:asciiTheme="minorEastAsia" w:hAnsiTheme="minorEastAsia" w:cs="ＭＳ Ｐゴシック" w:hint="eastAsia"/>
          <w:sz w:val="21"/>
          <w:szCs w:val="21"/>
        </w:rPr>
        <w:t>局所解に収束する。</w:t>
      </w:r>
      <w:r w:rsidR="004D393A">
        <w:rPr>
          <w:rFonts w:asciiTheme="minorEastAsia" w:hAnsiTheme="minorEastAsia" w:cs="ＭＳ Ｐゴシック" w:hint="eastAsia"/>
          <w:sz w:val="21"/>
          <w:szCs w:val="21"/>
        </w:rPr>
        <w:t>本研究では、</w:t>
      </w:r>
      <w:r w:rsidR="00E10C79">
        <w:rPr>
          <w:rFonts w:asciiTheme="minorEastAsia" w:hAnsiTheme="minorEastAsia" w:cs="ＭＳ Ｐゴシック" w:hint="eastAsia"/>
          <w:sz w:val="21"/>
          <w:szCs w:val="21"/>
        </w:rPr>
        <w:t>近傍で最も目的関数値が優れた解を移動先として選択するb</w:t>
      </w:r>
      <w:r w:rsidR="00E10C79">
        <w:rPr>
          <w:rFonts w:asciiTheme="minorEastAsia" w:hAnsiTheme="minorEastAsia" w:cs="ＭＳ Ｐゴシック"/>
          <w:sz w:val="21"/>
          <w:szCs w:val="21"/>
        </w:rPr>
        <w:t>est</w:t>
      </w:r>
      <w:r w:rsidR="00E10C79">
        <w:rPr>
          <w:rFonts w:asciiTheme="minorEastAsia" w:hAnsiTheme="minorEastAsia" w:cs="ＭＳ Ｐゴシック" w:hint="eastAsia"/>
          <w:sz w:val="21"/>
          <w:szCs w:val="21"/>
        </w:rPr>
        <w:t>改善</w:t>
      </w:r>
      <w:r w:rsidR="00DC7B12">
        <w:rPr>
          <w:rFonts w:asciiTheme="minorEastAsia" w:hAnsiTheme="minorEastAsia" w:cs="ＭＳ Ｐゴシック" w:hint="eastAsia"/>
          <w:sz w:val="21"/>
          <w:szCs w:val="21"/>
        </w:rPr>
        <w:t>を使用した</w:t>
      </w:r>
      <w:r w:rsidR="00E10C79">
        <w:rPr>
          <w:rFonts w:asciiTheme="minorEastAsia" w:hAnsiTheme="minorEastAsia" w:cs="ＭＳ Ｐゴシック" w:hint="eastAsia"/>
          <w:sz w:val="21"/>
          <w:szCs w:val="21"/>
        </w:rPr>
        <w:t>。</w:t>
      </w:r>
      <w:r w:rsidR="002F282F">
        <w:rPr>
          <w:rFonts w:asciiTheme="minorEastAsia" w:hAnsiTheme="minorEastAsia" w:cs="ＭＳ Ｐゴシック" w:hint="eastAsia"/>
          <w:sz w:val="21"/>
          <w:szCs w:val="21"/>
        </w:rPr>
        <w:t>初期</w:t>
      </w:r>
      <w:r w:rsidR="002A183C">
        <w:rPr>
          <w:rFonts w:asciiTheme="minorEastAsia" w:hAnsiTheme="minorEastAsia" w:cs="ＭＳ Ｐゴシック" w:hint="eastAsia"/>
          <w:sz w:val="21"/>
          <w:szCs w:val="21"/>
        </w:rPr>
        <w:t>解</w:t>
      </w:r>
      <w:r w:rsidR="002F282F">
        <w:rPr>
          <w:rFonts w:asciiTheme="minorEastAsia" w:hAnsiTheme="minorEastAsia" w:cs="ＭＳ Ｐゴシック" w:hint="eastAsia"/>
          <w:sz w:val="21"/>
          <w:szCs w:val="21"/>
        </w:rPr>
        <w:t>は一様乱数で与え</w:t>
      </w:r>
      <w:r w:rsidR="002A183C">
        <w:rPr>
          <w:rFonts w:asciiTheme="minorEastAsia" w:hAnsiTheme="minorEastAsia" w:cs="ＭＳ Ｐゴシック" w:hint="eastAsia"/>
          <w:sz w:val="21"/>
          <w:szCs w:val="21"/>
        </w:rPr>
        <w:t>、複数並列のL</w:t>
      </w:r>
      <w:r w:rsidR="002A183C">
        <w:rPr>
          <w:rFonts w:asciiTheme="minorEastAsia" w:hAnsiTheme="minorEastAsia" w:cs="ＭＳ Ｐゴシック"/>
          <w:sz w:val="21"/>
          <w:szCs w:val="21"/>
        </w:rPr>
        <w:t>ocal Search</w:t>
      </w:r>
      <w:r w:rsidR="002A183C">
        <w:rPr>
          <w:rFonts w:asciiTheme="minorEastAsia" w:hAnsiTheme="minorEastAsia" w:cs="ＭＳ Ｐゴシック" w:hint="eastAsia"/>
          <w:sz w:val="21"/>
          <w:szCs w:val="21"/>
        </w:rPr>
        <w:t>を適用した。</w:t>
      </w:r>
    </w:p>
    <w:p w14:paraId="06F1BB9B" w14:textId="77468089" w:rsidR="00A40AD1" w:rsidRPr="00A40AD1" w:rsidRDefault="0065739A" w:rsidP="00A40AD1">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近傍</w:t>
      </w:r>
      <w:r w:rsidR="002F1E36">
        <w:rPr>
          <w:rFonts w:asciiTheme="minorEastAsia" w:hAnsiTheme="minorEastAsia" w:cs="ＭＳ Ｐゴシック" w:hint="eastAsia"/>
          <w:sz w:val="21"/>
          <w:szCs w:val="21"/>
        </w:rPr>
        <w:t>と</w:t>
      </w:r>
      <w:r w:rsidR="0039734E">
        <w:rPr>
          <w:rFonts w:asciiTheme="minorEastAsia" w:hAnsiTheme="minorEastAsia" w:cs="ＭＳ Ｐゴシック" w:hint="eastAsia"/>
          <w:sz w:val="21"/>
          <w:szCs w:val="21"/>
        </w:rPr>
        <w:t>問題規模</w:t>
      </w:r>
      <w:r>
        <w:rPr>
          <w:rFonts w:asciiTheme="minorEastAsia" w:hAnsiTheme="minorEastAsia" w:cs="ＭＳ Ｐゴシック" w:hint="eastAsia"/>
          <w:sz w:val="21"/>
          <w:szCs w:val="21"/>
        </w:rPr>
        <w:t>について説明する。</w:t>
      </w:r>
      <w:r w:rsidR="003746C2">
        <w:rPr>
          <w:rFonts w:asciiTheme="minorEastAsia" w:hAnsiTheme="minorEastAsia" w:cs="ＭＳ Ｐゴシック" w:hint="eastAsia"/>
          <w:sz w:val="21"/>
          <w:szCs w:val="21"/>
        </w:rPr>
        <w:t>本研究で使用した近傍は、H</w:t>
      </w:r>
      <w:r w:rsidR="003746C2">
        <w:rPr>
          <w:rFonts w:asciiTheme="minorEastAsia" w:hAnsiTheme="minorEastAsia" w:cs="ＭＳ Ｐゴシック"/>
          <w:sz w:val="21"/>
          <w:szCs w:val="21"/>
        </w:rPr>
        <w:t>amming</w:t>
      </w:r>
      <w:r w:rsidR="003746C2">
        <w:rPr>
          <w:rFonts w:asciiTheme="minorEastAsia" w:hAnsiTheme="minorEastAsia" w:cs="ＭＳ Ｐゴシック" w:hint="eastAsia"/>
          <w:sz w:val="21"/>
          <w:szCs w:val="21"/>
        </w:rPr>
        <w:t>距離が1以内かつ変異数が</w:t>
      </w:r>
      <m:oMath>
        <m:r>
          <w:rPr>
            <w:rFonts w:ascii="Cambria Math" w:eastAsia="Cambria Math" w:hAnsi="Cambria Math" w:cs="ＭＳ Ｐゴシック"/>
            <w:sz w:val="21"/>
            <w:szCs w:val="21"/>
          </w:rPr>
          <m:t>M</m:t>
        </m:r>
      </m:oMath>
      <w:r w:rsidR="003746C2">
        <w:rPr>
          <w:rFonts w:asciiTheme="minorEastAsia" w:hAnsiTheme="minorEastAsia" w:cs="ＭＳ Ｐゴシック" w:hint="eastAsia"/>
          <w:sz w:val="21"/>
          <w:szCs w:val="21"/>
        </w:rPr>
        <w:t>以下を満たす解の集合とした。</w:t>
      </w:r>
      <w:r w:rsidR="006305F0">
        <w:rPr>
          <w:rFonts w:asciiTheme="minorEastAsia" w:hAnsiTheme="minorEastAsia" w:cs="ＭＳ Ｐゴシック" w:hint="eastAsia"/>
          <w:sz w:val="21"/>
          <w:szCs w:val="21"/>
        </w:rPr>
        <w:t>これにより、近傍解は制約条件を満たす解に限定することを保証する。</w:t>
      </w:r>
      <w:r w:rsidR="003746C2">
        <w:rPr>
          <w:rFonts w:asciiTheme="minorEastAsia" w:hAnsiTheme="minorEastAsia" w:cs="ＭＳ Ｐゴシック" w:hint="eastAsia"/>
          <w:sz w:val="21"/>
          <w:szCs w:val="21"/>
        </w:rPr>
        <w:t>この</w:t>
      </w:r>
      <w:r w:rsidR="004A2289">
        <w:rPr>
          <w:rFonts w:asciiTheme="minorEastAsia" w:hAnsiTheme="minorEastAsia" w:cs="ＭＳ Ｐゴシック" w:hint="eastAsia"/>
          <w:sz w:val="21"/>
          <w:szCs w:val="21"/>
        </w:rPr>
        <w:t>とき、</w:t>
      </w:r>
      <w:r w:rsidR="003746C2">
        <w:rPr>
          <w:rFonts w:asciiTheme="minorEastAsia" w:hAnsiTheme="minorEastAsia" w:cs="ＭＳ Ｐゴシック" w:hint="eastAsia"/>
          <w:sz w:val="21"/>
          <w:szCs w:val="21"/>
        </w:rPr>
        <w:t>近傍のサイズ</w:t>
      </w:r>
      <w:r w:rsidR="002622A3">
        <w:rPr>
          <w:rFonts w:asciiTheme="minorEastAsia" w:hAnsiTheme="minorEastAsia" w:cs="ＭＳ Ｐゴシック" w:hint="eastAsia"/>
          <w:sz w:val="21"/>
          <w:szCs w:val="21"/>
        </w:rPr>
        <w:t>（サンプリング数）</w:t>
      </w:r>
      <w:r w:rsidR="004A2289">
        <w:rPr>
          <w:rFonts w:asciiTheme="minorEastAsia" w:hAnsiTheme="minorEastAsia" w:cs="ＭＳ Ｐゴシック" w:hint="eastAsia"/>
          <w:sz w:val="21"/>
          <w:szCs w:val="21"/>
        </w:rPr>
        <w:t>は</w:t>
      </w:r>
      <w:r w:rsidR="003746C2">
        <w:rPr>
          <w:rFonts w:asciiTheme="minorEastAsia" w:hAnsiTheme="minorEastAsia" w:cs="ＭＳ Ｐゴシック" w:hint="eastAsia"/>
          <w:sz w:val="21"/>
          <w:szCs w:val="21"/>
        </w:rPr>
        <w:t>最適化問題の次元数</w:t>
      </w:r>
      <w:r w:rsidR="004A2289">
        <w:rPr>
          <w:rFonts w:asciiTheme="minorEastAsia" w:hAnsiTheme="minorEastAsia" w:cs="ＭＳ Ｐゴシック" w:hint="eastAsia"/>
          <w:sz w:val="21"/>
          <w:szCs w:val="21"/>
        </w:rPr>
        <w:t>に一致することが知られており、</w:t>
      </w:r>
      <w:r w:rsidR="00104F4E">
        <w:rPr>
          <w:rFonts w:asciiTheme="minorEastAsia" w:hAnsiTheme="minorEastAsia" w:cs="ＭＳ Ｐゴシック" w:hint="eastAsia"/>
          <w:sz w:val="21"/>
          <w:szCs w:val="21"/>
        </w:rPr>
        <w:t>摂動を加える解自身を除</w:t>
      </w:r>
      <w:r w:rsidR="00F52157">
        <w:rPr>
          <w:rFonts w:asciiTheme="minorEastAsia" w:hAnsiTheme="minorEastAsia" w:cs="ＭＳ Ｐゴシック" w:hint="eastAsia"/>
          <w:sz w:val="21"/>
          <w:szCs w:val="21"/>
        </w:rPr>
        <w:t>くと</w:t>
      </w:r>
      <w:r w:rsidR="00104F4E">
        <w:rPr>
          <w:rFonts w:asciiTheme="minorEastAsia" w:hAnsiTheme="minorEastAsia" w:cs="ＭＳ Ｐゴシック" w:hint="eastAsia"/>
          <w:sz w:val="21"/>
          <w:szCs w:val="21"/>
        </w:rPr>
        <w:t>、</w:t>
      </w:r>
      <m:oMath>
        <m:r>
          <w:rPr>
            <w:rFonts w:ascii="Cambria Math" w:hAnsi="Cambria Math" w:cs="ＭＳ Ｐゴシック"/>
            <w:sz w:val="21"/>
            <w:szCs w:val="21"/>
          </w:rPr>
          <m:t>N=</m:t>
        </m:r>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L-1</m:t>
            </m:r>
          </m:e>
        </m:d>
        <m:r>
          <w:rPr>
            <w:rFonts w:ascii="Cambria Math" w:eastAsia="Cambria Math" w:hAnsi="Cambria Math" w:cs="ＭＳ Ｐゴシック"/>
            <w:sz w:val="21"/>
            <w:szCs w:val="21"/>
          </w:rPr>
          <m:t>+</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20-1</m:t>
            </m:r>
          </m:e>
        </m:d>
        <m:r>
          <w:rPr>
            <w:rFonts w:ascii="Cambria Math" w:eastAsia="Cambria Math" w:hAnsi="Cambria Math" w:cs="ＭＳ Ｐゴシック"/>
            <w:sz w:val="21"/>
            <w:szCs w:val="21"/>
          </w:rPr>
          <m:t>}=M(L+18)</m:t>
        </m:r>
      </m:oMath>
      <w:r w:rsidR="003746C2">
        <w:rPr>
          <w:rFonts w:asciiTheme="minorEastAsia" w:hAnsiTheme="minorEastAsia" w:cs="ＭＳ Ｐゴシック" w:hint="eastAsia"/>
          <w:sz w:val="21"/>
          <w:szCs w:val="21"/>
        </w:rPr>
        <w:t>となる。</w:t>
      </w:r>
      <w:r w:rsidR="00104F4E">
        <w:rPr>
          <w:rFonts w:asciiTheme="minorEastAsia" w:hAnsiTheme="minorEastAsia" w:cs="ＭＳ Ｐゴシック" w:hint="eastAsia"/>
          <w:sz w:val="21"/>
          <w:szCs w:val="21"/>
        </w:rPr>
        <w:t>例えば、</w:t>
      </w:r>
      <w:r w:rsidR="009776AA">
        <w:rPr>
          <w:rFonts w:asciiTheme="minorEastAsia" w:hAnsiTheme="minorEastAsia" w:cs="ＭＳ Ｐゴシック" w:hint="eastAsia"/>
          <w:sz w:val="21"/>
          <w:szCs w:val="21"/>
        </w:rPr>
        <w:t>配列長3</w:t>
      </w:r>
      <w:r w:rsidR="009776AA">
        <w:rPr>
          <w:rFonts w:asciiTheme="minorEastAsia" w:hAnsiTheme="minorEastAsia" w:cs="ＭＳ Ｐゴシック"/>
          <w:sz w:val="21"/>
          <w:szCs w:val="21"/>
        </w:rPr>
        <w:t>6</w:t>
      </w:r>
      <w:r w:rsidR="009776AA">
        <w:rPr>
          <w:rFonts w:asciiTheme="minorEastAsia" w:hAnsiTheme="minorEastAsia" w:cs="ＭＳ Ｐゴシック" w:hint="eastAsia"/>
          <w:sz w:val="21"/>
          <w:szCs w:val="21"/>
        </w:rPr>
        <w:t>、</w:t>
      </w:r>
      <w:r w:rsidR="00104F4E">
        <w:rPr>
          <w:rFonts w:asciiTheme="minorEastAsia" w:hAnsiTheme="minorEastAsia" w:cs="ＭＳ Ｐゴシック" w:hint="eastAsia"/>
          <w:sz w:val="21"/>
          <w:szCs w:val="21"/>
        </w:rPr>
        <w:t>最大</w:t>
      </w:r>
      <w:r w:rsidR="00104F4E">
        <w:rPr>
          <w:rFonts w:asciiTheme="minorEastAsia" w:hAnsiTheme="minorEastAsia" w:cs="ＭＳ Ｐゴシック"/>
          <w:sz w:val="21"/>
          <w:szCs w:val="21"/>
        </w:rPr>
        <w:t>4</w:t>
      </w:r>
      <w:r w:rsidR="00104F4E">
        <w:rPr>
          <w:rFonts w:asciiTheme="minorEastAsia" w:hAnsiTheme="minorEastAsia" w:cs="ＭＳ Ｐゴシック" w:hint="eastAsia"/>
          <w:sz w:val="21"/>
          <w:szCs w:val="21"/>
        </w:rPr>
        <w:t>点変異の場合、</w:t>
      </w:r>
      <m:oMath>
        <m:r>
          <w:rPr>
            <w:rFonts w:ascii="Cambria Math" w:eastAsia="Cambria Math" w:hAnsi="Cambria Math" w:cs="ＭＳ Ｐゴシック"/>
            <w:sz w:val="21"/>
            <w:szCs w:val="21"/>
          </w:rPr>
          <m:t>4×</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36+18</m:t>
            </m:r>
          </m:e>
        </m:d>
        <m:r>
          <w:rPr>
            <w:rFonts w:ascii="Cambria Math" w:hAnsi="Cambria Math" w:cs="ＭＳ Ｐゴシック"/>
            <w:sz w:val="21"/>
            <w:szCs w:val="21"/>
          </w:rPr>
          <m:t>=216</m:t>
        </m:r>
      </m:oMath>
      <w:r w:rsidR="00104F4E">
        <w:rPr>
          <w:rFonts w:asciiTheme="minorEastAsia" w:hAnsiTheme="minorEastAsia" w:cs="ＭＳ Ｐゴシック" w:hint="eastAsia"/>
          <w:sz w:val="21"/>
          <w:szCs w:val="21"/>
        </w:rPr>
        <w:t>次元である。</w:t>
      </w:r>
      <w:r w:rsidR="00A40AD1">
        <w:rPr>
          <w:rFonts w:asciiTheme="minorEastAsia" w:hAnsiTheme="minorEastAsia" w:cs="ＭＳ Ｐゴシック" w:hint="eastAsia"/>
          <w:bCs/>
          <w:sz w:val="21"/>
          <w:szCs w:val="21"/>
        </w:rPr>
        <w:t>なお、</w:t>
      </w:r>
      <w:r w:rsidR="00820209">
        <w:rPr>
          <w:rFonts w:asciiTheme="minorEastAsia" w:hAnsiTheme="minorEastAsia" w:cs="ＭＳ Ｐゴシック" w:hint="eastAsia"/>
          <w:bCs/>
          <w:sz w:val="21"/>
          <w:szCs w:val="21"/>
        </w:rPr>
        <w:t>反復回数</w:t>
      </w:r>
      <m:oMath>
        <m:r>
          <w:rPr>
            <w:rFonts w:ascii="Cambria Math" w:eastAsia="Cambria Math" w:hAnsi="Cambria Math" w:cs="ＭＳ Ｐゴシック"/>
            <w:sz w:val="21"/>
            <w:szCs w:val="21"/>
          </w:rPr>
          <m:t>k</m:t>
        </m:r>
      </m:oMath>
      <w:r w:rsidR="00820209">
        <w:rPr>
          <w:rFonts w:asciiTheme="minorEastAsia" w:hAnsiTheme="minorEastAsia" w:cs="ＭＳ Ｐゴシック" w:hint="eastAsia"/>
          <w:sz w:val="21"/>
          <w:szCs w:val="21"/>
        </w:rPr>
        <w:t>、並列数</w:t>
      </w:r>
      <m:oMath>
        <m:r>
          <w:rPr>
            <w:rFonts w:ascii="Cambria Math" w:eastAsia="Cambria Math" w:hAnsi="Cambria Math" w:cs="ＭＳ Ｐゴシック"/>
            <w:sz w:val="21"/>
            <w:szCs w:val="21"/>
          </w:rPr>
          <m:t>m</m:t>
        </m:r>
      </m:oMath>
      <w:r w:rsidR="00820209">
        <w:rPr>
          <w:rFonts w:asciiTheme="minorEastAsia" w:hAnsiTheme="minorEastAsia" w:cs="ＭＳ Ｐゴシック" w:hint="eastAsia"/>
          <w:sz w:val="21"/>
          <w:szCs w:val="21"/>
        </w:rPr>
        <w:t>のとき、探索過程で全サンプル数は</w:t>
      </w:r>
      <m:oMath>
        <m:r>
          <w:rPr>
            <w:rFonts w:ascii="Cambria Math" w:eastAsia="Cambria Math" w:hAnsi="Cambria Math" w:cs="ＭＳ Ｐゴシック"/>
            <w:sz w:val="21"/>
            <w:szCs w:val="21"/>
          </w:rPr>
          <m:t>k×m×N</m:t>
        </m:r>
      </m:oMath>
      <w:r w:rsidR="00820209">
        <w:rPr>
          <w:rFonts w:asciiTheme="minorEastAsia" w:hAnsiTheme="minorEastAsia" w:cs="ＭＳ Ｐゴシック" w:hint="eastAsia"/>
          <w:sz w:val="21"/>
          <w:szCs w:val="21"/>
        </w:rPr>
        <w:t>個、</w:t>
      </w:r>
      <w:r w:rsidR="00B57C87">
        <w:rPr>
          <w:rFonts w:asciiTheme="minorEastAsia" w:hAnsiTheme="minorEastAsia" w:cs="ＭＳ Ｐゴシック" w:hint="eastAsia"/>
          <w:bCs/>
          <w:sz w:val="21"/>
          <w:szCs w:val="21"/>
        </w:rPr>
        <w:t>制約を満たす範囲の</w:t>
      </w:r>
      <w:r w:rsidR="00A40AD1">
        <w:rPr>
          <w:rFonts w:asciiTheme="minorEastAsia" w:hAnsiTheme="minorEastAsia" w:cs="ＭＳ Ｐゴシック" w:hint="eastAsia"/>
          <w:bCs/>
          <w:sz w:val="21"/>
          <w:szCs w:val="21"/>
        </w:rPr>
        <w:t>全通りは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L+M-</m:t>
            </m:r>
            <m:r>
              <w:rPr>
                <w:rFonts w:ascii="Cambria Math" w:eastAsia="Cambria Math" w:hAnsi="Cambria Math" w:cs="ＭＳ Ｐゴシック"/>
                <w:sz w:val="21"/>
                <w:szCs w:val="21"/>
              </w:rPr>
              <m:t>1</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B57C87">
        <w:rPr>
          <w:rFonts w:asciiTheme="minorEastAsia" w:hAnsiTheme="minorEastAsia" w:cs="ＭＳ Ｐゴシック" w:hint="eastAsia"/>
          <w:sz w:val="21"/>
          <w:szCs w:val="21"/>
        </w:rPr>
        <w:t>通りで</w:t>
      </w:r>
      <w:r w:rsidR="00820209">
        <w:rPr>
          <w:rFonts w:asciiTheme="minorEastAsia" w:hAnsiTheme="minorEastAsia" w:cs="ＭＳ Ｐゴシック" w:hint="eastAsia"/>
          <w:sz w:val="21"/>
          <w:szCs w:val="21"/>
        </w:rPr>
        <w:t>ある。</w:t>
      </w:r>
      <w:r w:rsidR="00C61BA7">
        <w:rPr>
          <w:rFonts w:asciiTheme="minorEastAsia" w:hAnsiTheme="minorEastAsia" w:cs="ＭＳ Ｐゴシック" w:hint="eastAsia"/>
          <w:bCs/>
          <w:sz w:val="21"/>
          <w:szCs w:val="21"/>
        </w:rPr>
        <w:t>実際の近傍生成では、上記に加えて実応用上好ましくない解を除外することで、</w:t>
      </w:r>
      <w:r w:rsidR="00C9140E">
        <w:rPr>
          <w:rFonts w:asciiTheme="minorEastAsia" w:hAnsiTheme="minorEastAsia" w:cs="ＭＳ Ｐゴシック" w:hint="eastAsia"/>
          <w:bCs/>
          <w:sz w:val="21"/>
          <w:szCs w:val="21"/>
        </w:rPr>
        <w:t>問題</w:t>
      </w:r>
      <w:r w:rsidR="00C61BA7">
        <w:rPr>
          <w:rFonts w:asciiTheme="minorEastAsia" w:hAnsiTheme="minorEastAsia" w:cs="ＭＳ Ｐゴシック" w:hint="eastAsia"/>
          <w:bCs/>
          <w:sz w:val="21"/>
          <w:szCs w:val="21"/>
        </w:rPr>
        <w:t>規模を削減することが可能である。</w:t>
      </w:r>
    </w:p>
    <w:p w14:paraId="35005116" w14:textId="25FACB05" w:rsidR="005438C7" w:rsidRPr="00820209" w:rsidRDefault="00103EDF" w:rsidP="0063728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本研究では、T</w:t>
      </w:r>
      <w:r>
        <w:rPr>
          <w:rFonts w:asciiTheme="minorEastAsia" w:hAnsiTheme="minorEastAsia" w:cs="ＭＳ Ｐゴシック"/>
          <w:sz w:val="21"/>
          <w:szCs w:val="21"/>
        </w:rPr>
        <w:t>rCel7A-CBM1</w:t>
      </w:r>
      <w:r>
        <w:rPr>
          <w:rFonts w:asciiTheme="minorEastAsia" w:hAnsiTheme="minorEastAsia" w:cs="ＭＳ Ｐゴシック" w:hint="eastAsia"/>
          <w:sz w:val="21"/>
          <w:szCs w:val="21"/>
        </w:rPr>
        <w:t>（セルロース結合性タンパク質）である1</w:t>
      </w:r>
      <w:r>
        <w:rPr>
          <w:rFonts w:asciiTheme="minorEastAsia" w:hAnsiTheme="minorEastAsia" w:cs="ＭＳ Ｐゴシック"/>
          <w:sz w:val="21"/>
          <w:szCs w:val="21"/>
        </w:rPr>
        <w:t>CBH</w:t>
      </w:r>
      <w:r>
        <w:rPr>
          <w:rFonts w:asciiTheme="minorEastAsia" w:hAnsiTheme="minorEastAsia" w:cs="ＭＳ Ｐゴシック" w:hint="eastAsia"/>
          <w:sz w:val="21"/>
          <w:szCs w:val="21"/>
        </w:rPr>
        <w:t>を対象とした。1</w:t>
      </w:r>
      <w:r>
        <w:rPr>
          <w:rFonts w:asciiTheme="minorEastAsia" w:hAnsiTheme="minorEastAsia" w:cs="ＭＳ Ｐゴシック"/>
          <w:sz w:val="21"/>
          <w:szCs w:val="21"/>
        </w:rPr>
        <w:t>CBH</w:t>
      </w:r>
      <w:r>
        <w:rPr>
          <w:rFonts w:asciiTheme="minorEastAsia" w:hAnsiTheme="minorEastAsia" w:cs="ＭＳ Ｐゴシック" w:hint="eastAsia"/>
          <w:sz w:val="21"/>
          <w:szCs w:val="21"/>
        </w:rPr>
        <w:t>の配列長は3</w:t>
      </w:r>
      <w:r>
        <w:rPr>
          <w:rFonts w:asciiTheme="minorEastAsia" w:hAnsiTheme="minorEastAsia" w:cs="ＭＳ Ｐゴシック"/>
          <w:sz w:val="21"/>
          <w:szCs w:val="21"/>
        </w:rPr>
        <w:t>6</w:t>
      </w:r>
      <w:r>
        <w:rPr>
          <w:rFonts w:asciiTheme="minorEastAsia" w:hAnsiTheme="minorEastAsia" w:cs="ＭＳ Ｐゴシック" w:hint="eastAsia"/>
          <w:sz w:val="21"/>
          <w:szCs w:val="21"/>
        </w:rPr>
        <w:t>残基である。さらに、</w:t>
      </w:r>
      <w:r w:rsidR="005438C7">
        <w:rPr>
          <w:rFonts w:asciiTheme="minorEastAsia" w:hAnsiTheme="minorEastAsia" w:cs="ＭＳ Ｐゴシック" w:hint="eastAsia"/>
          <w:sz w:val="21"/>
          <w:szCs w:val="21"/>
        </w:rPr>
        <w:t>変異位置候補から、</w:t>
      </w:r>
      <w:r>
        <w:rPr>
          <w:rFonts w:asciiTheme="minorEastAsia" w:hAnsiTheme="minorEastAsia" w:cs="ＭＳ Ｐゴシック" w:hint="eastAsia"/>
          <w:sz w:val="21"/>
          <w:szCs w:val="21"/>
        </w:rPr>
        <w:t>立体構造中のジスルフィド結合を形成しているシステインC</w:t>
      </w:r>
      <w:r>
        <w:rPr>
          <w:rFonts w:asciiTheme="minorEastAsia" w:hAnsiTheme="minorEastAsia" w:cs="ＭＳ Ｐゴシック"/>
          <w:sz w:val="21"/>
          <w:szCs w:val="21"/>
        </w:rPr>
        <w:t>YS</w:t>
      </w:r>
      <w:r>
        <w:rPr>
          <w:rFonts w:asciiTheme="minorEastAsia" w:hAnsiTheme="minorEastAsia" w:cs="ＭＳ Ｐゴシック" w:hint="eastAsia"/>
          <w:sz w:val="21"/>
          <w:szCs w:val="21"/>
        </w:rPr>
        <w:t>の8</w:t>
      </w:r>
      <w:r>
        <w:rPr>
          <w:rFonts w:asciiTheme="minorEastAsia" w:hAnsiTheme="minorEastAsia" w:cs="ＭＳ Ｐゴシック"/>
          <w:sz w:val="21"/>
          <w:szCs w:val="21"/>
        </w:rPr>
        <w:t>,19,25,35</w:t>
      </w:r>
      <w:r>
        <w:rPr>
          <w:rFonts w:asciiTheme="minorEastAsia" w:hAnsiTheme="minorEastAsia" w:cs="ＭＳ Ｐゴシック" w:hint="eastAsia"/>
          <w:sz w:val="21"/>
          <w:szCs w:val="21"/>
        </w:rPr>
        <w:t>番目と、結合部位に該当する</w:t>
      </w:r>
      <w:r w:rsidR="005438C7">
        <w:rPr>
          <w:rFonts w:asciiTheme="minorEastAsia" w:hAnsiTheme="minorEastAsia" w:cs="ＭＳ Ｐゴシック" w:hint="eastAsia"/>
          <w:sz w:val="21"/>
          <w:szCs w:val="21"/>
        </w:rPr>
        <w:t>5</w:t>
      </w:r>
      <w:r w:rsidR="005438C7">
        <w:rPr>
          <w:rFonts w:asciiTheme="minorEastAsia" w:hAnsiTheme="minorEastAsia" w:cs="ＭＳ Ｐゴシック"/>
          <w:sz w:val="21"/>
          <w:szCs w:val="21"/>
        </w:rPr>
        <w:t>,29,31,32,34</w:t>
      </w:r>
      <w:r w:rsidR="005438C7">
        <w:rPr>
          <w:rFonts w:asciiTheme="minorEastAsia" w:hAnsiTheme="minorEastAsia" w:cs="ＭＳ Ｐゴシック" w:hint="eastAsia"/>
          <w:sz w:val="21"/>
          <w:szCs w:val="21"/>
        </w:rPr>
        <w:t>番目を除外した</w:t>
      </w:r>
      <w:r>
        <w:rPr>
          <w:rFonts w:asciiTheme="minorEastAsia" w:hAnsiTheme="minorEastAsia" w:cs="ＭＳ Ｐゴシック" w:hint="eastAsia"/>
          <w:sz w:val="21"/>
          <w:szCs w:val="21"/>
        </w:rPr>
        <w:t>。</w:t>
      </w:r>
      <w:r w:rsidR="00EE7E3D">
        <w:rPr>
          <w:rFonts w:asciiTheme="minorEastAsia" w:hAnsiTheme="minorEastAsia" w:cs="ＭＳ Ｐゴシック" w:hint="eastAsia"/>
          <w:sz w:val="21"/>
          <w:szCs w:val="21"/>
        </w:rPr>
        <w:t>表1に、</w:t>
      </w:r>
      <w:r w:rsidR="002A45C6">
        <w:rPr>
          <w:rFonts w:asciiTheme="minorEastAsia" w:hAnsiTheme="minorEastAsia" w:cs="ＭＳ Ｐゴシック" w:hint="eastAsia"/>
          <w:sz w:val="21"/>
          <w:szCs w:val="21"/>
        </w:rPr>
        <w:t>こ</w:t>
      </w:r>
      <w:r w:rsidR="002F1E36">
        <w:rPr>
          <w:rFonts w:asciiTheme="minorEastAsia" w:hAnsiTheme="minorEastAsia" w:cs="ＭＳ Ｐゴシック" w:hint="eastAsia"/>
          <w:sz w:val="21"/>
          <w:szCs w:val="21"/>
        </w:rPr>
        <w:t>れらを前提とし、最大</w:t>
      </w:r>
      <w:r w:rsidR="002F1E36">
        <w:rPr>
          <w:rFonts w:asciiTheme="minorEastAsia" w:hAnsiTheme="minorEastAsia" w:cs="ＭＳ Ｐゴシック"/>
          <w:sz w:val="21"/>
          <w:szCs w:val="21"/>
        </w:rPr>
        <w:t>2</w:t>
      </w:r>
      <w:r w:rsidR="002F1E36">
        <w:rPr>
          <w:rFonts w:asciiTheme="minorEastAsia" w:hAnsiTheme="minorEastAsia" w:cs="ＭＳ Ｐゴシック" w:hint="eastAsia"/>
          <w:sz w:val="21"/>
          <w:szCs w:val="21"/>
        </w:rPr>
        <w:t>点・3点・4点・5点変異の場合</w:t>
      </w:r>
      <w:r w:rsidR="002A45C6">
        <w:rPr>
          <w:rFonts w:asciiTheme="minorEastAsia" w:hAnsiTheme="minorEastAsia" w:cs="ＭＳ Ｐゴシック" w:hint="eastAsia"/>
          <w:sz w:val="21"/>
          <w:szCs w:val="21"/>
        </w:rPr>
        <w:t>の配列空間の問題規模を示す。</w:t>
      </w:r>
      <w:r w:rsidR="00E41017">
        <w:rPr>
          <w:rFonts w:asciiTheme="minorEastAsia" w:hAnsiTheme="minorEastAsia" w:cs="ＭＳ Ｐゴシック" w:hint="eastAsia"/>
          <w:sz w:val="21"/>
          <w:szCs w:val="21"/>
        </w:rPr>
        <w:t>次元数</w:t>
      </w:r>
      <w:r w:rsidR="00820209">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全通</w:t>
      </w:r>
      <w:r w:rsidR="002F1E36">
        <w:rPr>
          <w:rFonts w:asciiTheme="minorEastAsia" w:hAnsiTheme="minorEastAsia" w:cs="ＭＳ Ｐゴシック" w:hint="eastAsia"/>
          <w:sz w:val="21"/>
          <w:szCs w:val="21"/>
        </w:rPr>
        <w:t>り</w:t>
      </w:r>
      <w:r w:rsidR="00820209">
        <w:rPr>
          <w:rFonts w:asciiTheme="minorEastAsia" w:hAnsiTheme="minorEastAsia" w:cs="ＭＳ Ｐゴシック" w:hint="eastAsia"/>
          <w:sz w:val="21"/>
          <w:szCs w:val="21"/>
        </w:rPr>
        <w:t>、探索で得られる全サンプル数</w:t>
      </w:r>
      <w:r w:rsidR="000453C3">
        <w:rPr>
          <w:rFonts w:asciiTheme="minorEastAsia" w:hAnsiTheme="minorEastAsia" w:cs="ＭＳ Ｐゴシック" w:hint="eastAsia"/>
          <w:sz w:val="21"/>
          <w:szCs w:val="21"/>
        </w:rPr>
        <w:t>（並列数は1</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、反復回数3</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は</w:t>
      </w:r>
      <w:r w:rsidR="00820209">
        <w:rPr>
          <w:rFonts w:asciiTheme="minorEastAsia" w:hAnsiTheme="minorEastAsia" w:cs="ＭＳ Ｐゴシック" w:hint="eastAsia"/>
          <w:sz w:val="21"/>
          <w:szCs w:val="21"/>
        </w:rPr>
        <w:t>、それぞれ</w:t>
      </w:r>
      <m:oMath>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27+18</m:t>
            </m:r>
          </m:e>
        </m:d>
        <m:r>
          <w:rPr>
            <w:rFonts w:ascii="Cambria Math" w:hAnsi="Cambria Math" w:cs="ＭＳ Ｐゴシック"/>
            <w:sz w:val="21"/>
            <w:szCs w:val="21"/>
          </w:rPr>
          <m:t>=45M</m:t>
        </m:r>
      </m:oMath>
      <w:r w:rsidR="00E41017">
        <w:rPr>
          <w:rFonts w:asciiTheme="minorEastAsia" w:hAnsiTheme="minorEastAsia" w:cs="ＭＳ Ｐゴシック" w:hint="eastAsia"/>
          <w:sz w:val="21"/>
          <w:szCs w:val="21"/>
        </w:rPr>
        <w:t>、</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26+M</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820209">
        <w:rPr>
          <w:rFonts w:asciiTheme="minorEastAsia" w:hAnsiTheme="minorEastAsia" w:cs="ＭＳ Ｐゴシック" w:hint="eastAsia"/>
          <w:sz w:val="21"/>
          <w:szCs w:val="21"/>
        </w:rPr>
        <w:t>、</w:t>
      </w:r>
      <m:oMath>
        <m:r>
          <w:rPr>
            <w:rFonts w:ascii="Cambria Math" w:hAnsi="Cambria Math" w:cs="ＭＳ Ｐゴシック"/>
            <w:sz w:val="21"/>
            <w:szCs w:val="21"/>
          </w:rPr>
          <m:t>13500M</m:t>
        </m:r>
      </m:oMath>
      <w:r w:rsidR="00E41017">
        <w:rPr>
          <w:rFonts w:asciiTheme="minorEastAsia" w:hAnsiTheme="minorEastAsia" w:cs="ＭＳ Ｐゴシック" w:hint="eastAsia"/>
          <w:sz w:val="21"/>
          <w:szCs w:val="21"/>
        </w:rPr>
        <w:t>とな</w:t>
      </w:r>
      <w:r w:rsidR="002F1E36">
        <w:rPr>
          <w:rFonts w:asciiTheme="minorEastAsia" w:hAnsiTheme="minorEastAsia" w:cs="ＭＳ Ｐゴシック" w:hint="eastAsia"/>
          <w:sz w:val="21"/>
          <w:szCs w:val="21"/>
        </w:rPr>
        <w:t>る。変異数に対して全通りは指数増加</w:t>
      </w:r>
      <w:r w:rsidR="001E639B">
        <w:rPr>
          <w:rFonts w:asciiTheme="minorEastAsia" w:hAnsiTheme="minorEastAsia" w:cs="ＭＳ Ｐゴシック" w:hint="eastAsia"/>
          <w:sz w:val="21"/>
          <w:szCs w:val="21"/>
        </w:rPr>
        <w:t>す</w:t>
      </w:r>
      <w:r w:rsidR="002F1E36">
        <w:rPr>
          <w:rFonts w:asciiTheme="minorEastAsia" w:hAnsiTheme="minorEastAsia" w:cs="ＭＳ Ｐゴシック" w:hint="eastAsia"/>
          <w:sz w:val="21"/>
          <w:szCs w:val="21"/>
        </w:rPr>
        <w:t>る一方で、サンプル数は線形増加に抑え</w:t>
      </w:r>
      <w:r w:rsidR="00AD4755">
        <w:rPr>
          <w:rFonts w:asciiTheme="minorEastAsia" w:hAnsiTheme="minorEastAsia" w:cs="ＭＳ Ｐゴシック" w:hint="eastAsia"/>
          <w:sz w:val="21"/>
          <w:szCs w:val="21"/>
        </w:rPr>
        <w:t>て</w:t>
      </w:r>
      <w:r w:rsidR="002F1E36">
        <w:rPr>
          <w:rFonts w:asciiTheme="minorEastAsia" w:hAnsiTheme="minorEastAsia" w:cs="ＭＳ Ｐゴシック" w:hint="eastAsia"/>
          <w:sz w:val="21"/>
          <w:szCs w:val="21"/>
        </w:rPr>
        <w:t>いる</w:t>
      </w:r>
      <w:r w:rsidR="00E41017">
        <w:rPr>
          <w:rFonts w:asciiTheme="minorEastAsia" w:hAnsiTheme="minorEastAsia" w:cs="ＭＳ Ｐゴシック" w:hint="eastAsia"/>
          <w:sz w:val="21"/>
          <w:szCs w:val="21"/>
        </w:rPr>
        <w:t>。</w:t>
      </w:r>
      <w:r w:rsidR="00AD4755">
        <w:rPr>
          <w:rFonts w:asciiTheme="minorEastAsia" w:hAnsiTheme="minorEastAsia" w:cs="ＭＳ Ｐゴシック" w:hint="eastAsia"/>
          <w:sz w:val="21"/>
          <w:szCs w:val="21"/>
        </w:rPr>
        <w:t>したがって、変異体探索は全探索よりもリーズナブルにサンプリング可能である。</w:t>
      </w:r>
    </w:p>
    <w:p w14:paraId="0AD8AE35" w14:textId="5D876A33" w:rsidR="0063728D" w:rsidRDefault="00126472"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8960" behindDoc="0" locked="0" layoutInCell="1" allowOverlap="1" wp14:anchorId="50526002" wp14:editId="2F01FCC5">
                <wp:simplePos x="0" y="0"/>
                <wp:positionH relativeFrom="margin">
                  <wp:posOffset>3175</wp:posOffset>
                </wp:positionH>
                <wp:positionV relativeFrom="paragraph">
                  <wp:posOffset>199390</wp:posOffset>
                </wp:positionV>
                <wp:extent cx="6115050" cy="2496185"/>
                <wp:effectExtent l="0" t="0" r="0" b="0"/>
                <wp:wrapTopAndBottom/>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96185"/>
                        </a:xfrm>
                        <a:prstGeom prst="rect">
                          <a:avLst/>
                        </a:prstGeom>
                        <a:solidFill>
                          <a:srgbClr val="FFFFFF"/>
                        </a:solidFill>
                        <a:ln w="9525">
                          <a:noFill/>
                          <a:miter lim="800000"/>
                          <a:headEnd/>
                          <a:tailEnd/>
                        </a:ln>
                      </wps:spPr>
                      <wps:txb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0526002" id="_x0000_s1033" type="#_x0000_t202" style="position:absolute;left:0;text-align:left;margin-left:.25pt;margin-top:15.7pt;width:481.5pt;height:196.5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" stroked="f">
                <v:textbo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v:textbox>
                <w10:wrap type="topAndBottom" anchorx="margin"/>
              </v:shape>
            </w:pict>
          </mc:Fallback>
        </mc:AlternateContent>
      </w:r>
    </w:p>
    <w:p w14:paraId="7718FCAC" w14:textId="2A99C376" w:rsidR="00E41017" w:rsidRDefault="00E41017" w:rsidP="0063728D">
      <w:pPr>
        <w:snapToGrid w:val="0"/>
        <w:spacing w:line="240" w:lineRule="atLeast"/>
        <w:rPr>
          <w:rFonts w:asciiTheme="minorEastAsia" w:hAnsiTheme="minorEastAsia" w:cs="ＭＳ Ｐゴシック"/>
          <w:sz w:val="21"/>
          <w:szCs w:val="21"/>
        </w:rPr>
      </w:pPr>
    </w:p>
    <w:p w14:paraId="315C6658" w14:textId="2D5430B9" w:rsidR="00E41017" w:rsidRDefault="00E41017" w:rsidP="0063728D">
      <w:pPr>
        <w:snapToGrid w:val="0"/>
        <w:spacing w:line="240" w:lineRule="atLeast"/>
        <w:rPr>
          <w:rFonts w:asciiTheme="minorEastAsia" w:hAnsiTheme="minorEastAsia" w:cs="ＭＳ Ｐゴシック"/>
          <w:sz w:val="21"/>
          <w:szCs w:val="21"/>
        </w:rPr>
      </w:pPr>
    </w:p>
    <w:p w14:paraId="75097FD4"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〇〇項で検討した、結合能簡易評価系によって評価した変異体1</w:t>
      </w:r>
      <w:r>
        <w:rPr>
          <w:rFonts w:asciiTheme="minorEastAsia" w:hAnsiTheme="minorEastAsia" w:cs="ＭＳ Ｐゴシック"/>
          <w:sz w:val="21"/>
          <w:szCs w:val="21"/>
        </w:rPr>
        <w:t>00</w:t>
      </w:r>
      <w:r>
        <w:rPr>
          <w:rFonts w:asciiTheme="minorEastAsia" w:hAnsiTheme="minorEastAsia" w:cs="ＭＳ Ｐゴシック" w:hint="eastAsia"/>
          <w:sz w:val="21"/>
          <w:szCs w:val="21"/>
        </w:rPr>
        <w:t>種類（3点変異、4点変異、5点変異）のアミノ酸配列について、A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（A</w:t>
      </w:r>
      <w:r>
        <w:rPr>
          <w:rFonts w:asciiTheme="minorEastAsia" w:hAnsiTheme="minorEastAsia" w:cs="ＭＳ Ｐゴシック"/>
          <w:sz w:val="21"/>
          <w:szCs w:val="21"/>
        </w:rPr>
        <w:t>F2</w:t>
      </w:r>
      <w:r>
        <w:rPr>
          <w:rFonts w:asciiTheme="minorEastAsia" w:hAnsiTheme="minorEastAsia" w:cs="ＭＳ Ｐゴシック" w:hint="eastAsia"/>
          <w:sz w:val="21"/>
          <w:szCs w:val="21"/>
        </w:rPr>
        <w:t>）を適用し、その予測構造と各原子位置の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を計算した。A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は、W</w:t>
      </w:r>
      <w:r>
        <w:rPr>
          <w:rFonts w:asciiTheme="minorEastAsia" w:hAnsiTheme="minorEastAsia" w:cs="ＭＳ Ｐゴシック"/>
          <w:sz w:val="21"/>
          <w:szCs w:val="21"/>
        </w:rPr>
        <w:t>eb</w:t>
      </w:r>
      <w:r>
        <w:rPr>
          <w:rFonts w:asciiTheme="minorEastAsia" w:hAnsiTheme="minorEastAsia" w:cs="ＭＳ Ｐゴシック" w:hint="eastAsia"/>
          <w:sz w:val="21"/>
          <w:szCs w:val="21"/>
        </w:rPr>
        <w:t>ブラウザの計算環境（G</w:t>
      </w:r>
      <w:r>
        <w:rPr>
          <w:rFonts w:asciiTheme="minorEastAsia" w:hAnsiTheme="minorEastAsia" w:cs="ＭＳ Ｐゴシック"/>
          <w:sz w:val="21"/>
          <w:szCs w:val="21"/>
        </w:rPr>
        <w:t xml:space="preserve">oogle </w:t>
      </w:r>
      <w:proofErr w:type="spellStart"/>
      <w:r>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）で実行可能な</w:t>
      </w:r>
      <w:proofErr w:type="spellStart"/>
      <w:r>
        <w:rPr>
          <w:rFonts w:asciiTheme="minorEastAsia" w:hAnsiTheme="minorEastAsia" w:cs="ＭＳ Ｐゴシック" w:hint="eastAsia"/>
          <w:sz w:val="21"/>
          <w:szCs w:val="21"/>
        </w:rPr>
        <w:t>C</w:t>
      </w:r>
      <w:r>
        <w:rPr>
          <w:rFonts w:asciiTheme="minorEastAsia" w:hAnsiTheme="minorEastAsia" w:cs="ＭＳ Ｐゴシック"/>
          <w:sz w:val="21"/>
          <w:szCs w:val="21"/>
        </w:rPr>
        <w:t>olabFold</w:t>
      </w:r>
      <w:proofErr w:type="spellEnd"/>
      <w:r>
        <w:rPr>
          <w:rFonts w:asciiTheme="minorEastAsia" w:hAnsiTheme="minorEastAsia" w:cs="ＭＳ Ｐゴシック"/>
          <w:sz w:val="21"/>
          <w:szCs w:val="21"/>
        </w:rPr>
        <w:t>[2]</w:t>
      </w:r>
      <w:r>
        <w:rPr>
          <w:rFonts w:asciiTheme="minorEastAsia" w:hAnsiTheme="minorEastAsia" w:cs="ＭＳ Ｐゴシック" w:hint="eastAsia"/>
          <w:sz w:val="21"/>
          <w:szCs w:val="21"/>
        </w:rPr>
        <w:t>を使用した。</w:t>
      </w:r>
    </w:p>
    <w:p w14:paraId="11DDED3F" w14:textId="09E33AAB" w:rsidR="00004526" w:rsidRDefault="00004526" w:rsidP="0063728D">
      <w:pPr>
        <w:snapToGrid w:val="0"/>
        <w:spacing w:line="240" w:lineRule="atLeast"/>
        <w:rPr>
          <w:rFonts w:asciiTheme="minorEastAsia" w:hAnsiTheme="minorEastAsia" w:cs="ＭＳ Ｐゴシック"/>
          <w:sz w:val="21"/>
          <w:szCs w:val="21"/>
        </w:rPr>
      </w:pPr>
    </w:p>
    <w:p w14:paraId="6D4E6F1C" w14:textId="77777777" w:rsidR="00004526" w:rsidRPr="00E77E4D" w:rsidRDefault="00004526" w:rsidP="0063728D">
      <w:pPr>
        <w:snapToGrid w:val="0"/>
        <w:spacing w:line="240" w:lineRule="atLeast"/>
        <w:rPr>
          <w:rFonts w:asciiTheme="minorEastAsia" w:hAnsiTheme="minorEastAsia" w:cs="ＭＳ Ｐゴシック" w:hint="eastAsia"/>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5EF0D315"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変異体の獲得</w:t>
      </w:r>
    </w:p>
    <w:p w14:paraId="1F3E7EDD" w14:textId="0178D747" w:rsidR="005A0417" w:rsidRPr="00364B6A" w:rsidRDefault="005A0417" w:rsidP="005A041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A05AED">
        <w:rPr>
          <w:rFonts w:asciiTheme="minorEastAsia" w:hAnsiTheme="minorEastAsia" w:cs="ＭＳ Ｐゴシック" w:hint="eastAsia"/>
          <w:sz w:val="21"/>
          <w:szCs w:val="21"/>
        </w:rPr>
        <w:t>1</w:t>
      </w:r>
      <w:r w:rsidR="00A05AED">
        <w:rPr>
          <w:rFonts w:asciiTheme="minorEastAsia" w:hAnsiTheme="minorEastAsia" w:cs="ＭＳ Ｐゴシック"/>
          <w:sz w:val="21"/>
          <w:szCs w:val="21"/>
        </w:rPr>
        <w:t>CBH</w:t>
      </w:r>
      <w:r w:rsidR="00A05AED">
        <w:rPr>
          <w:rFonts w:asciiTheme="minorEastAsia" w:hAnsiTheme="minorEastAsia" w:cs="ＭＳ Ｐゴシック" w:hint="eastAsia"/>
          <w:sz w:val="21"/>
          <w:szCs w:val="21"/>
        </w:rPr>
        <w:t>のW</w:t>
      </w:r>
      <w:r w:rsidR="00A05AED">
        <w:rPr>
          <w:rFonts w:asciiTheme="minorEastAsia" w:hAnsiTheme="minorEastAsia" w:cs="ＭＳ Ｐゴシック"/>
          <w:sz w:val="21"/>
          <w:szCs w:val="21"/>
        </w:rPr>
        <w:t>ild-Type</w:t>
      </w:r>
      <w:r w:rsidR="00A05AED">
        <w:rPr>
          <w:rFonts w:asciiTheme="minorEastAsia" w:hAnsiTheme="minorEastAsia" w:cs="ＭＳ Ｐゴシック" w:hint="eastAsia"/>
          <w:sz w:val="21"/>
          <w:szCs w:val="21"/>
        </w:rPr>
        <w:t>をR</w:t>
      </w:r>
      <w:r w:rsidR="00A05AED">
        <w:rPr>
          <w:rFonts w:asciiTheme="minorEastAsia" w:hAnsiTheme="minorEastAsia" w:cs="ＭＳ Ｐゴシック"/>
          <w:sz w:val="21"/>
          <w:szCs w:val="21"/>
        </w:rPr>
        <w:t>osetta</w:t>
      </w:r>
      <w:r w:rsidR="00A05AED">
        <w:rPr>
          <w:rFonts w:asciiTheme="minorEastAsia" w:hAnsiTheme="minorEastAsia" w:cs="ＭＳ Ｐゴシック" w:hint="eastAsia"/>
          <w:sz w:val="21"/>
          <w:szCs w:val="21"/>
        </w:rPr>
        <w:t>の</w:t>
      </w:r>
      <w:proofErr w:type="spellStart"/>
      <w:r w:rsidR="00A05AED">
        <w:rPr>
          <w:rFonts w:asciiTheme="minorEastAsia" w:hAnsiTheme="minorEastAsia" w:cs="ＭＳ Ｐゴシック" w:hint="eastAsia"/>
          <w:sz w:val="21"/>
          <w:szCs w:val="21"/>
        </w:rPr>
        <w:t>F</w:t>
      </w:r>
      <w:r w:rsidR="00A05AED">
        <w:rPr>
          <w:rFonts w:asciiTheme="minorEastAsia" w:hAnsiTheme="minorEastAsia" w:cs="ＭＳ Ｐゴシック"/>
          <w:sz w:val="21"/>
          <w:szCs w:val="21"/>
        </w:rPr>
        <w:t>astRelax</w:t>
      </w:r>
      <w:proofErr w:type="spellEnd"/>
      <w:r w:rsidR="00A05AED">
        <w:rPr>
          <w:rFonts w:asciiTheme="minorEastAsia" w:hAnsiTheme="minorEastAsia" w:cs="ＭＳ Ｐゴシック" w:hint="eastAsia"/>
          <w:sz w:val="21"/>
          <w:szCs w:val="21"/>
        </w:rPr>
        <w:t>で構造緩和した</w:t>
      </w:r>
      <w:r w:rsidR="00DC1158">
        <w:rPr>
          <w:rFonts w:asciiTheme="minorEastAsia" w:hAnsiTheme="minorEastAsia" w:cs="ＭＳ Ｐゴシック"/>
          <w:sz w:val="21"/>
          <w:szCs w:val="21"/>
        </w:rPr>
        <w:t>PDB</w:t>
      </w:r>
      <w:r w:rsidR="00A05AED">
        <w:rPr>
          <w:rFonts w:asciiTheme="minorEastAsia" w:hAnsiTheme="minorEastAsia" w:cs="ＭＳ Ｐゴシック" w:hint="eastAsia"/>
          <w:sz w:val="21"/>
          <w:szCs w:val="21"/>
        </w:rPr>
        <w:t>データを初期構造として、変異体探索を実行した。</w:t>
      </w:r>
      <w:r w:rsidR="00EB201F">
        <w:rPr>
          <w:rFonts w:asciiTheme="minorEastAsia" w:hAnsiTheme="minorEastAsia" w:cs="ＭＳ Ｐゴシック" w:hint="eastAsia"/>
          <w:sz w:val="21"/>
          <w:szCs w:val="21"/>
        </w:rPr>
        <w:t>探索</w:t>
      </w:r>
      <w:r w:rsidR="00E638EA">
        <w:rPr>
          <w:rFonts w:asciiTheme="minorEastAsia" w:hAnsiTheme="minorEastAsia" w:cs="ＭＳ Ｐゴシック" w:hint="eastAsia"/>
          <w:sz w:val="21"/>
          <w:szCs w:val="21"/>
        </w:rPr>
        <w:t>条件は2</w:t>
      </w:r>
      <w:r w:rsidR="00E638EA">
        <w:rPr>
          <w:rFonts w:asciiTheme="minorEastAsia" w:hAnsiTheme="minorEastAsia" w:cs="ＭＳ Ｐゴシック"/>
          <w:sz w:val="21"/>
          <w:szCs w:val="21"/>
        </w:rPr>
        <w:t>.2</w:t>
      </w:r>
      <w:r w:rsidR="00E638EA">
        <w:rPr>
          <w:rFonts w:asciiTheme="minorEastAsia" w:hAnsiTheme="minorEastAsia" w:cs="ＭＳ Ｐゴシック" w:hint="eastAsia"/>
          <w:sz w:val="21"/>
          <w:szCs w:val="21"/>
        </w:rPr>
        <w:t>節に示した通りである。</w:t>
      </w:r>
      <w:r w:rsidR="00A05AED" w:rsidRPr="003674F8">
        <w:rPr>
          <w:rFonts w:asciiTheme="minorEastAsia" w:hAnsiTheme="minorEastAsia" w:cs="ＭＳ Ｐゴシック" w:hint="eastAsia"/>
          <w:sz w:val="21"/>
          <w:szCs w:val="21"/>
        </w:rPr>
        <w:t>図</w:t>
      </w:r>
      <w:r w:rsidR="00A05AED">
        <w:rPr>
          <w:rFonts w:asciiTheme="minorEastAsia" w:hAnsiTheme="minorEastAsia" w:cs="ＭＳ Ｐゴシック"/>
          <w:sz w:val="21"/>
          <w:szCs w:val="21"/>
        </w:rPr>
        <w:t>3</w:t>
      </w:r>
      <w:r w:rsidR="00A05AED" w:rsidRPr="003674F8">
        <w:rPr>
          <w:rFonts w:asciiTheme="minorEastAsia" w:hAnsiTheme="minorEastAsia" w:cs="ＭＳ Ｐゴシック" w:hint="eastAsia"/>
          <w:sz w:val="21"/>
          <w:szCs w:val="21"/>
        </w:rPr>
        <w:t>に、</w:t>
      </w:r>
      <w:r w:rsidR="00A05AED">
        <w:rPr>
          <w:rFonts w:asciiTheme="minorEastAsia" w:hAnsiTheme="minorEastAsia" w:cs="ＭＳ Ｐゴシック" w:hint="eastAsia"/>
          <w:sz w:val="21"/>
          <w:szCs w:val="21"/>
        </w:rPr>
        <w:t>最大3点・4点・5点</w:t>
      </w:r>
      <w:r w:rsidR="00A05AED" w:rsidRPr="003674F8">
        <w:rPr>
          <w:rFonts w:asciiTheme="minorEastAsia" w:hAnsiTheme="minorEastAsia" w:cs="ＭＳ Ｐゴシック" w:hint="eastAsia"/>
          <w:sz w:val="21"/>
          <w:szCs w:val="21"/>
        </w:rPr>
        <w:t>変異探索</w:t>
      </w:r>
      <w:r w:rsidR="0032789D">
        <w:rPr>
          <w:rFonts w:asciiTheme="minorEastAsia" w:hAnsiTheme="minorEastAsia" w:cs="ＭＳ Ｐゴシック" w:hint="eastAsia"/>
          <w:sz w:val="21"/>
          <w:szCs w:val="21"/>
        </w:rPr>
        <w:t>の過程で</w:t>
      </w:r>
      <w:r w:rsidR="00A05AED" w:rsidRPr="003674F8">
        <w:rPr>
          <w:rFonts w:asciiTheme="minorEastAsia" w:hAnsiTheme="minorEastAsia" w:cs="ＭＳ Ｐゴシック" w:hint="eastAsia"/>
          <w:sz w:val="21"/>
          <w:szCs w:val="21"/>
        </w:rPr>
        <w:t>得た、</w:t>
      </w:r>
      <w:r w:rsidR="0032789D">
        <w:rPr>
          <w:rFonts w:asciiTheme="minorEastAsia" w:hAnsiTheme="minorEastAsia" w:cs="ＭＳ Ｐゴシック" w:hint="eastAsia"/>
          <w:sz w:val="21"/>
          <w:szCs w:val="21"/>
        </w:rPr>
        <w:t>全</w:t>
      </w:r>
      <w:r w:rsidR="00A05AED" w:rsidRPr="003674F8">
        <w:rPr>
          <w:rFonts w:asciiTheme="minorEastAsia" w:hAnsiTheme="minorEastAsia" w:cs="ＭＳ Ｐゴシック" w:hint="eastAsia"/>
          <w:sz w:val="21"/>
          <w:szCs w:val="21"/>
        </w:rPr>
        <w:t>変異体の</w:t>
      </w:r>
      <w:r w:rsidR="0032789D">
        <w:rPr>
          <w:rFonts w:asciiTheme="minorEastAsia" w:hAnsiTheme="minorEastAsia" w:cs="ＭＳ Ｐゴシック" w:hint="eastAsia"/>
          <w:sz w:val="21"/>
          <w:szCs w:val="21"/>
        </w:rPr>
        <w:t>スコア頻度分布</w:t>
      </w:r>
      <w:r w:rsidR="00A05AED" w:rsidRPr="003674F8">
        <w:rPr>
          <w:rFonts w:asciiTheme="minorEastAsia" w:hAnsiTheme="minorEastAsia" w:cs="ＭＳ Ｐゴシック" w:hint="eastAsia"/>
          <w:sz w:val="21"/>
          <w:szCs w:val="21"/>
        </w:rPr>
        <w:t>を示す。</w:t>
      </w:r>
      <w:r w:rsidR="0032789D">
        <w:rPr>
          <w:rFonts w:asciiTheme="minorEastAsia" w:hAnsiTheme="minorEastAsia" w:cs="ＭＳ Ｐゴシック" w:hint="eastAsia"/>
          <w:sz w:val="21"/>
          <w:szCs w:val="21"/>
        </w:rPr>
        <w:t>図3の横軸はC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スコア、縦軸は頻度である。C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スコアはR</w:t>
      </w:r>
      <w:r w:rsidR="0032789D">
        <w:rPr>
          <w:rFonts w:asciiTheme="minorEastAsia" w:hAnsiTheme="minorEastAsia" w:cs="ＭＳ Ｐゴシック"/>
          <w:sz w:val="21"/>
          <w:szCs w:val="21"/>
        </w:rPr>
        <w:t>osetta</w:t>
      </w:r>
      <w:r w:rsidR="0032789D">
        <w:rPr>
          <w:rFonts w:asciiTheme="minorEastAsia" w:hAnsiTheme="minorEastAsia" w:cs="ＭＳ Ｐゴシック" w:hint="eastAsia"/>
          <w:sz w:val="21"/>
          <w:szCs w:val="21"/>
        </w:rPr>
        <w:t>スコアと線形関係であり、低ければスコアが良いことを示す。</w:t>
      </w:r>
      <w:r w:rsidR="00364B6A">
        <w:rPr>
          <w:rFonts w:asciiTheme="minorEastAsia" w:hAnsiTheme="minorEastAsia" w:cs="ＭＳ Ｐゴシック" w:hint="eastAsia"/>
          <w:sz w:val="21"/>
          <w:szCs w:val="21"/>
        </w:rPr>
        <w:t>変異数を増やしていくと、スコアが改善していく様子が確認できる。また、</w:t>
      </w:r>
      <w:r w:rsidR="00502E2F">
        <w:rPr>
          <w:rFonts w:asciiTheme="minorEastAsia" w:hAnsiTheme="minorEastAsia" w:cs="ＭＳ Ｐゴシック" w:hint="eastAsia"/>
          <w:sz w:val="21"/>
          <w:szCs w:val="21"/>
        </w:rPr>
        <w:t>変異体探索によって、エネルギースコアの下限付近を十分にサンプリングできていると思われることから、全探索せずにスコアを大きく改善する変異体が得られると期待できる。</w:t>
      </w:r>
    </w:p>
    <w:p w14:paraId="3F627B9A" w14:textId="36F17968" w:rsidR="00A97A00" w:rsidRDefault="00A05AED" w:rsidP="00A05AE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sidR="00364B6A">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変異探索で得た、変異体</w:t>
      </w:r>
      <m:oMath>
        <m:r>
          <w:rPr>
            <w:rFonts w:ascii="Cambria Math" w:hAnsi="Cambria Math" w:cs="ＭＳ Ｐゴシック"/>
            <w:sz w:val="21"/>
            <w:szCs w:val="21"/>
          </w:rPr>
          <m:t>{23L,24W,33F}</m:t>
        </m:r>
      </m:oMath>
      <w:r w:rsidR="003674F8" w:rsidRPr="003674F8">
        <w:rPr>
          <w:rFonts w:asciiTheme="minorEastAsia" w:hAnsiTheme="minorEastAsia" w:cs="ＭＳ Ｐゴシック" w:hint="eastAsia"/>
          <w:sz w:val="21"/>
          <w:szCs w:val="21"/>
        </w:rPr>
        <w:t>の立体構造例を示す。</w:t>
      </w:r>
      <w:r w:rsidR="0023401F">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点変異体のアミノ酸残基に変異した部位を紫色で示している。W</w:t>
      </w:r>
      <w:r w:rsidR="003674F8" w:rsidRPr="003674F8">
        <w:rPr>
          <w:rFonts w:asciiTheme="minorEastAsia" w:hAnsiTheme="minorEastAsia" w:cs="ＭＳ Ｐゴシック"/>
          <w:sz w:val="21"/>
          <w:szCs w:val="21"/>
        </w:rPr>
        <w:t>ild-Type</w:t>
      </w:r>
      <w:r w:rsidR="003674F8" w:rsidRPr="003674F8">
        <w:rPr>
          <w:rFonts w:asciiTheme="minorEastAsia" w:hAnsiTheme="minorEastAsia" w:cs="ＭＳ Ｐゴシック" w:hint="eastAsia"/>
          <w:sz w:val="21"/>
          <w:szCs w:val="21"/>
        </w:rPr>
        <w:t>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w:t>
      </w:r>
      <w:r w:rsidR="003674F8" w:rsidRPr="003674F8">
        <w:rPr>
          <w:rFonts w:asciiTheme="minorEastAsia" w:hAnsiTheme="minorEastAsia" w:cs="ＭＳ Ｐゴシック"/>
          <w:sz w:val="21"/>
          <w:szCs w:val="21"/>
        </w:rPr>
        <w:t>127.9</w:t>
      </w:r>
      <w:r w:rsidR="003674F8" w:rsidRPr="003674F8">
        <w:rPr>
          <w:rFonts w:asciiTheme="minorEastAsia" w:hAnsiTheme="minorEastAsia" w:cs="ＭＳ Ｐゴシック" w:hint="eastAsia"/>
          <w:sz w:val="21"/>
          <w:szCs w:val="21"/>
        </w:rPr>
        <w:t>だが、</w:t>
      </w:r>
      <w:r w:rsidR="00447A8B">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スコアは-1</w:t>
      </w:r>
      <w:r w:rsidR="003674F8" w:rsidRPr="003674F8">
        <w:rPr>
          <w:rFonts w:asciiTheme="minorEastAsia" w:hAnsiTheme="minorEastAsia" w:cs="ＭＳ Ｐゴシック"/>
          <w:sz w:val="21"/>
          <w:szCs w:val="21"/>
        </w:rPr>
        <w:t>57.8</w:t>
      </w:r>
      <w:r w:rsidR="003674F8" w:rsidRPr="003674F8">
        <w:rPr>
          <w:rFonts w:asciiTheme="minorEastAsia" w:hAnsiTheme="minorEastAsia" w:cs="ＭＳ Ｐゴシック" w:hint="eastAsia"/>
          <w:sz w:val="21"/>
          <w:szCs w:val="21"/>
        </w:rPr>
        <w:t>であるため、</w:t>
      </w:r>
      <w:r w:rsidR="008D0534">
        <w:rPr>
          <w:rFonts w:asciiTheme="minorEastAsia" w:hAnsiTheme="minorEastAsia" w:cs="ＭＳ Ｐゴシック" w:hint="eastAsia"/>
          <w:sz w:val="21"/>
          <w:szCs w:val="21"/>
        </w:rPr>
        <w:t>全探索せずに</w:t>
      </w:r>
      <w:r w:rsidR="00960BA3">
        <w:rPr>
          <w:rFonts w:asciiTheme="minorEastAsia" w:hAnsiTheme="minorEastAsia" w:cs="ＭＳ Ｐゴシック" w:hint="eastAsia"/>
          <w:sz w:val="21"/>
          <w:szCs w:val="21"/>
        </w:rPr>
        <w:t>エネルギースコアを</w:t>
      </w:r>
      <w:r w:rsidR="003674F8" w:rsidRPr="003674F8">
        <w:rPr>
          <w:rFonts w:asciiTheme="minorEastAsia" w:hAnsiTheme="minorEastAsia" w:cs="ＭＳ Ｐゴシック" w:hint="eastAsia"/>
          <w:sz w:val="21"/>
          <w:szCs w:val="21"/>
        </w:rPr>
        <w:t>大きく改善した変異体が得られていることが確認できる。</w:t>
      </w:r>
    </w:p>
    <w:p w14:paraId="2DC70773" w14:textId="4775959A" w:rsidR="00004526" w:rsidRDefault="00004526" w:rsidP="00004526">
      <w:pPr>
        <w:snapToGrid w:val="0"/>
        <w:spacing w:line="240" w:lineRule="atLeast"/>
        <w:rPr>
          <w:rFonts w:asciiTheme="minorEastAsia" w:hAnsiTheme="minorEastAsia" w:cs="ＭＳ Ｐゴシック"/>
          <w:sz w:val="21"/>
          <w:szCs w:val="21"/>
        </w:rPr>
      </w:pPr>
    </w:p>
    <w:p w14:paraId="04F91216" w14:textId="62378100" w:rsidR="00004526" w:rsidRDefault="00004526" w:rsidP="00004526">
      <w:pPr>
        <w:snapToGrid w:val="0"/>
        <w:spacing w:line="240" w:lineRule="atLeast"/>
        <w:rPr>
          <w:rFonts w:asciiTheme="minorEastAsia" w:hAnsiTheme="minorEastAsia" w:cs="ＭＳ Ｐゴシック"/>
          <w:sz w:val="21"/>
          <w:szCs w:val="21"/>
        </w:rPr>
      </w:pPr>
    </w:p>
    <w:p w14:paraId="2F605673"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図3に、4つの3点変異体の予測構造と</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を示す。緑色の構造がR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で生成した構造、白色の構造がA</w:t>
      </w:r>
      <w:r>
        <w:rPr>
          <w:rFonts w:asciiTheme="minorEastAsia" w:hAnsiTheme="minorEastAsia" w:cs="ＭＳ Ｐゴシック"/>
          <w:sz w:val="21"/>
          <w:szCs w:val="21"/>
        </w:rPr>
        <w:t>F2</w:t>
      </w:r>
      <w:r>
        <w:rPr>
          <w:rFonts w:asciiTheme="minorEastAsia" w:hAnsiTheme="minorEastAsia" w:cs="ＭＳ Ｐゴシック" w:hint="eastAsia"/>
          <w:sz w:val="21"/>
          <w:szCs w:val="21"/>
        </w:rPr>
        <w:t>で予測した構造、水色が結合部位、紫色がW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から変異した部分である。予測構造の下の図は、各原子位置の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を色付けしており、青色が濃いほど信頼度が高いことを表す。図3から下記のことが確認できる。</w:t>
      </w:r>
    </w:p>
    <w:p w14:paraId="1DE14409" w14:textId="77777777"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 xml:space="preserve">global </w:t>
      </w:r>
      <w:proofErr w:type="spellStart"/>
      <w:r w:rsidRPr="00A8365C">
        <w:rPr>
          <w:rFonts w:asciiTheme="minorEastAsia" w:hAnsiTheme="minorEastAsia" w:cs="ＭＳ Ｐゴシック"/>
          <w:sz w:val="21"/>
          <w:szCs w:val="21"/>
        </w:rPr>
        <w:t>pLDDT</w:t>
      </w:r>
      <w:proofErr w:type="spellEnd"/>
      <w:r w:rsidRPr="00A8365C">
        <w:rPr>
          <w:rFonts w:asciiTheme="minorEastAsia" w:hAnsiTheme="minorEastAsia" w:cs="ＭＳ Ｐゴシック" w:hint="eastAsia"/>
          <w:sz w:val="21"/>
          <w:szCs w:val="21"/>
        </w:rPr>
        <w:t>（全原子の</w:t>
      </w:r>
      <w:proofErr w:type="spellStart"/>
      <w:r w:rsidRPr="00A8365C">
        <w:rPr>
          <w:rFonts w:asciiTheme="minorEastAsia" w:hAnsiTheme="minorEastAsia" w:cs="ＭＳ Ｐゴシック" w:hint="eastAsia"/>
          <w:sz w:val="21"/>
          <w:szCs w:val="21"/>
        </w:rPr>
        <w:t>p</w:t>
      </w:r>
      <w:r w:rsidRPr="00A8365C">
        <w:rPr>
          <w:rFonts w:asciiTheme="minorEastAsia" w:hAnsiTheme="minorEastAsia" w:cs="ＭＳ Ｐゴシック"/>
          <w:sz w:val="21"/>
          <w:szCs w:val="21"/>
        </w:rPr>
        <w:t>LDDT</w:t>
      </w:r>
      <w:proofErr w:type="spellEnd"/>
      <w:r w:rsidRPr="00A8365C">
        <w:rPr>
          <w:rFonts w:asciiTheme="minorEastAsia" w:hAnsiTheme="minorEastAsia" w:cs="ＭＳ Ｐゴシック" w:hint="eastAsia"/>
          <w:sz w:val="21"/>
          <w:szCs w:val="21"/>
        </w:rPr>
        <w:t>の平均値）は9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p>
    <w:p w14:paraId="65FBC0F8" w14:textId="77777777"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の構造やエネルギースコアを使用せずとも、</w:t>
      </w:r>
      <w:r w:rsidRPr="00A8365C">
        <w:rPr>
          <w:rFonts w:asciiTheme="minorEastAsia" w:hAnsiTheme="minorEastAsia" w:cs="ＭＳ Ｐゴシック" w:hint="eastAsia"/>
          <w:sz w:val="21"/>
          <w:szCs w:val="21"/>
        </w:rPr>
        <w:t>R</w:t>
      </w:r>
      <w:r w:rsidRPr="00A8365C">
        <w:rPr>
          <w:rFonts w:asciiTheme="minorEastAsia" w:hAnsiTheme="minorEastAsia" w:cs="ＭＳ Ｐゴシック"/>
          <w:sz w:val="21"/>
          <w:szCs w:val="21"/>
        </w:rPr>
        <w:t>osetta</w:t>
      </w:r>
      <w:r w:rsidRPr="00A8365C">
        <w:rPr>
          <w:rFonts w:asciiTheme="minorEastAsia" w:hAnsiTheme="minorEastAsia" w:cs="ＭＳ Ｐゴシック" w:hint="eastAsia"/>
          <w:sz w:val="21"/>
          <w:szCs w:val="21"/>
        </w:rPr>
        <w:t>構造と似</w:t>
      </w:r>
      <w:r>
        <w:rPr>
          <w:rFonts w:asciiTheme="minorEastAsia" w:hAnsiTheme="minorEastAsia" w:cs="ＭＳ Ｐゴシック" w:hint="eastAsia"/>
          <w:sz w:val="21"/>
          <w:szCs w:val="21"/>
        </w:rPr>
        <w:t>た結果を示している。</w:t>
      </w:r>
    </w:p>
    <w:p w14:paraId="0626D0AD" w14:textId="77777777" w:rsidR="00004526" w:rsidRPr="00A8365C"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1A202383" w14:textId="77777777" w:rsidR="00004526" w:rsidRPr="00A8365C" w:rsidRDefault="00004526" w:rsidP="00004526">
      <w:pPr>
        <w:snapToGrid w:val="0"/>
        <w:spacing w:line="240" w:lineRule="atLeast"/>
        <w:rPr>
          <w:rFonts w:asciiTheme="minorEastAsia" w:hAnsiTheme="minorEastAsia" w:cs="ＭＳ Ｐゴシック"/>
          <w:sz w:val="21"/>
          <w:szCs w:val="21"/>
        </w:rPr>
      </w:pPr>
    </w:p>
    <w:p w14:paraId="295795D1" w14:textId="77777777" w:rsidR="00004526" w:rsidRDefault="00004526" w:rsidP="0000452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さらに、図4に、1</w:t>
      </w:r>
      <w:r>
        <w:rPr>
          <w:rFonts w:asciiTheme="minorEastAsia" w:hAnsiTheme="minorEastAsia" w:cs="ＭＳ Ｐゴシック"/>
          <w:sz w:val="21"/>
          <w:szCs w:val="21"/>
        </w:rPr>
        <w:t>00</w:t>
      </w:r>
      <w:r>
        <w:rPr>
          <w:rFonts w:asciiTheme="minorEastAsia" w:hAnsiTheme="minorEastAsia" w:cs="ＭＳ Ｐゴシック" w:hint="eastAsia"/>
          <w:sz w:val="21"/>
          <w:szCs w:val="21"/>
        </w:rPr>
        <w:t>個の変異体のスコアとg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の散布図を示す。左図の横軸がR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のエネルギー変位スコア（ΔΔ</w:t>
      </w:r>
      <w:r>
        <w:rPr>
          <w:rFonts w:asciiTheme="minorEastAsia" w:hAnsiTheme="minorEastAsia" w:cs="ＭＳ Ｐゴシック"/>
          <w:sz w:val="21"/>
          <w:szCs w:val="21"/>
        </w:rPr>
        <w:t>G</w:t>
      </w:r>
      <w:r>
        <w:rPr>
          <w:rFonts w:asciiTheme="minorEastAsia" w:hAnsiTheme="minorEastAsia" w:cs="ＭＳ Ｐゴシック" w:hint="eastAsia"/>
          <w:sz w:val="21"/>
          <w:szCs w:val="21"/>
        </w:rPr>
        <w:t>スコア）、右図の横軸が</w:t>
      </w: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Pr>
          <w:rFonts w:asciiTheme="minorEastAsia" w:hAnsiTheme="minorEastAsia" w:cs="ＭＳ Ｐゴシック" w:hint="eastAsia"/>
          <w:sz w:val="21"/>
          <w:szCs w:val="21"/>
        </w:rPr>
        <w:t>のA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（結合親和性）である。各データの色は、〇〇項で評価した、簡易評価によるセルロース結合能の強さで、赤色が強い、緑色が弱い、青色が無いことを示している。図4から下記のことが確認できる。</w:t>
      </w:r>
    </w:p>
    <w:p w14:paraId="201B413A" w14:textId="77777777" w:rsidR="00004526" w:rsidRDefault="00004526" w:rsidP="00004526">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の間には関係性がみられない。</w:t>
      </w:r>
    </w:p>
    <w:p w14:paraId="50A220CA" w14:textId="77777777" w:rsidR="00004526" w:rsidRDefault="00004526" w:rsidP="00004526">
      <w:pPr>
        <w:pStyle w:val="ae"/>
        <w:numPr>
          <w:ilvl w:val="0"/>
          <w:numId w:val="10"/>
        </w:numPr>
        <w:snapToGrid w:val="0"/>
        <w:spacing w:beforeLines="50" w:before="184" w:afterLines="50" w:after="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一方、右図から、A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76D0D399" w14:textId="77777777" w:rsidR="00004526" w:rsidRDefault="00004526" w:rsidP="00004526">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実験に移行する前に、机上で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変異体候補のスクリーニング効率が改善する可能性を示唆している。これは、文献[</w:t>
      </w:r>
      <w:r>
        <w:rPr>
          <w:rFonts w:asciiTheme="minorEastAsia" w:hAnsiTheme="minorEastAsia" w:cs="ＭＳ Ｐゴシック"/>
          <w:sz w:val="21"/>
          <w:szCs w:val="21"/>
        </w:rPr>
        <w:t>3]</w:t>
      </w:r>
      <w:r>
        <w:rPr>
          <w:rFonts w:asciiTheme="minorEastAsia" w:hAnsiTheme="minorEastAsia" w:cs="ＭＳ Ｐゴシック" w:hint="eastAsia"/>
          <w:sz w:val="21"/>
          <w:szCs w:val="21"/>
        </w:rPr>
        <w:t>の事例と通じる結果である。一方、今回の変異体の中で、結合性が強かった変異体は全て三点変異であり、四点・五点変異体は全て結合性が弱い、つまり変異数の影響を受けて、結果が偏っている可能性がある。したがって、C</w:t>
      </w:r>
      <w:r>
        <w:rPr>
          <w:rFonts w:asciiTheme="minorEastAsia" w:hAnsiTheme="minorEastAsia" w:cs="ＭＳ Ｐゴシック"/>
          <w:sz w:val="21"/>
          <w:szCs w:val="21"/>
        </w:rPr>
        <w:t>BD</w:t>
      </w:r>
      <w:r>
        <w:rPr>
          <w:rFonts w:asciiTheme="minorEastAsia" w:hAnsiTheme="minorEastAsia" w:cs="ＭＳ Ｐゴシック" w:hint="eastAsia"/>
          <w:sz w:val="21"/>
          <w:szCs w:val="21"/>
        </w:rPr>
        <w:t>候補設計における信頼度スコアの有用性を詳細に検証するためには、より多様なサンプルに対して評価する必要がある。</w:t>
      </w:r>
    </w:p>
    <w:p w14:paraId="065CC0E2" w14:textId="44529C34" w:rsidR="00004526" w:rsidRPr="00004526" w:rsidRDefault="00004526" w:rsidP="00004526">
      <w:pPr>
        <w:snapToGrid w:val="0"/>
        <w:spacing w:line="240" w:lineRule="atLeast"/>
        <w:rPr>
          <w:rFonts w:asciiTheme="minorEastAsia" w:hAnsiTheme="minorEastAsia" w:cs="ＭＳ Ｐゴシック" w:hint="eastAsia"/>
          <w:sz w:val="21"/>
          <w:szCs w:val="21"/>
        </w:rPr>
      </w:pPr>
    </w:p>
    <w:p w14:paraId="37D71847" w14:textId="3F6261BE" w:rsidR="002622A3" w:rsidRDefault="00004526" w:rsidP="00B43617">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sz w:val="21"/>
          <w:szCs w:val="21"/>
        </w:rPr>
        <mc:AlternateContent>
          <mc:Choice Requires="wps">
            <w:drawing>
              <wp:anchor distT="0" distB="0" distL="114300" distR="114300" simplePos="0" relativeHeight="251711488" behindDoc="0" locked="0" layoutInCell="1" allowOverlap="1" wp14:anchorId="7B7FF5F6" wp14:editId="33707338">
                <wp:simplePos x="0" y="0"/>
                <wp:positionH relativeFrom="margin">
                  <wp:posOffset>3810</wp:posOffset>
                </wp:positionH>
                <wp:positionV relativeFrom="paragraph">
                  <wp:posOffset>173990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77777777" w:rsidR="00004526" w:rsidRPr="002C25CF" w:rsidRDefault="00004526" w:rsidP="00004526">
                            <w:pPr>
                              <w:pStyle w:val="21"/>
                              <w:jc w:val="center"/>
                              <w:rPr>
                                <w:rFonts w:asciiTheme="minorEastAsia" w:hAnsiTheme="minorEastAsia" w:cs="ＭＳ Ｐゴシック"/>
                                <w:noProof/>
                              </w:rPr>
                            </w:pPr>
                            <w:r>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sidRPr="002C25CF">
                              <w:rPr>
                                <w:noProof/>
                              </w:rPr>
                              <w:t>3</w:t>
                            </w:r>
                            <w:r w:rsidRPr="002C25CF">
                              <w:rPr>
                                <w:b/>
                                <w:bCs/>
                              </w:rPr>
                              <w:fldChar w:fldCharType="end"/>
                            </w:r>
                            <w:r w:rsidRPr="002C25CF">
                              <w:rPr>
                                <w:rFonts w:hint="eastAsia"/>
                              </w:rPr>
                              <w:t>：</w:t>
                            </w:r>
                            <w:r w:rsidRPr="00806D4D">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7FF5F6" id="_x0000_s1034" type="#_x0000_t202" style="position:absolute;left:0;text-align:left;margin-left:.3pt;margin-top:13.7pt;width:481.5pt;height:2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" stroked="f">
                <v:textbo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77777777" w:rsidR="00004526" w:rsidRPr="002C25CF" w:rsidRDefault="00004526" w:rsidP="00004526">
                      <w:pPr>
                        <w:pStyle w:val="21"/>
                        <w:jc w:val="center"/>
                        <w:rPr>
                          <w:rFonts w:asciiTheme="minorEastAsia" w:hAnsiTheme="minorEastAsia" w:cs="ＭＳ Ｐゴシック"/>
                          <w:noProof/>
                        </w:rPr>
                      </w:pPr>
                      <w:r>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sidRPr="002C25CF">
                        <w:rPr>
                          <w:noProof/>
                        </w:rPr>
                        <w:t>3</w:t>
                      </w:r>
                      <w:r w:rsidRPr="002C25CF">
                        <w:rPr>
                          <w:b/>
                          <w:bCs/>
                        </w:rPr>
                        <w:fldChar w:fldCharType="end"/>
                      </w:r>
                      <w:r w:rsidRPr="002C25CF">
                        <w:rPr>
                          <w:rFonts w:hint="eastAsia"/>
                        </w:rPr>
                        <w:t>：</w:t>
                      </w:r>
                      <w:r w:rsidRPr="00806D4D">
                        <w:rPr>
                          <w:rFonts w:hint="eastAsia"/>
                        </w:rPr>
                        <w:t>変異体の予測構造と信頼度スコア（三点変異体の例）</w:t>
                      </w:r>
                    </w:p>
                  </w:txbxContent>
                </v:textbox>
                <w10:wrap type="topAndBottom" anchorx="margin"/>
              </v:shape>
            </w:pict>
          </mc:Fallback>
        </mc:AlternateContent>
      </w:r>
      <w:r w:rsidRPr="00004526">
        <w:rPr>
          <w:rFonts w:asciiTheme="minorEastAsia" w:hAnsiTheme="minorEastAsia" w:cs="ＭＳ Ｐゴシック"/>
          <w:b/>
          <w:sz w:val="21"/>
          <w:szCs w:val="21"/>
        </w:rPr>
        <mc:AlternateContent>
          <mc:Choice Requires="wps">
            <w:drawing>
              <wp:anchor distT="0" distB="0" distL="114300" distR="114300" simplePos="0" relativeHeight="251712512" behindDoc="0" locked="0" layoutInCell="1" allowOverlap="1" wp14:anchorId="1B77EF08" wp14:editId="2A950F15">
                <wp:simplePos x="0" y="0"/>
                <wp:positionH relativeFrom="margin">
                  <wp:posOffset>4114</wp:posOffset>
                </wp:positionH>
                <wp:positionV relativeFrom="paragraph">
                  <wp:posOffset>3166110</wp:posOffset>
                </wp:positionV>
                <wp:extent cx="6115050" cy="2470150"/>
                <wp:effectExtent l="0" t="0" r="0" b="6350"/>
                <wp:wrapTopAndBottom/>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70150"/>
                        </a:xfrm>
                        <a:prstGeom prst="rect">
                          <a:avLst/>
                        </a:prstGeom>
                        <a:solidFill>
                          <a:srgbClr val="FFFFFF"/>
                        </a:solidFill>
                        <a:ln w="9525">
                          <a:noFill/>
                          <a:miter lim="800000"/>
                          <a:headEnd/>
                          <a:tailEnd/>
                        </a:ln>
                      </wps:spPr>
                      <wps:txbx>
                        <w:txbxContent>
                          <w:p w14:paraId="26458C49" w14:textId="77777777" w:rsidR="00004526" w:rsidRDefault="00004526" w:rsidP="00004526">
                            <w:pPr>
                              <w:jc w:val="center"/>
                            </w:pPr>
                            <w:r>
                              <w:rPr>
                                <w:noProof/>
                              </w:rPr>
                              <w:drawing>
                                <wp:inline distT="0" distB="0" distL="0" distR="0" wp14:anchorId="4F64FAA0" wp14:editId="6FEFAAFB">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87F5DBC" wp14:editId="293BED8F">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52389A9" w14:textId="77777777" w:rsidR="00004526" w:rsidRPr="008C5828" w:rsidRDefault="00004526" w:rsidP="00004526">
                            <w:pPr>
                              <w:pStyle w:val="21"/>
                              <w:jc w:val="center"/>
                              <w:rPr>
                                <w:rFonts w:asciiTheme="minorEastAsia" w:hAnsiTheme="minorEastAsia" w:cs="ＭＳ Ｐゴシック"/>
                                <w:b/>
                                <w:bCs/>
                                <w:noProof/>
                              </w:rPr>
                            </w:pPr>
                            <w:r w:rsidRPr="002C25CF">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Pr>
                                <w:noProof/>
                              </w:rPr>
                              <w:t>4</w:t>
                            </w:r>
                            <w:r w:rsidRPr="002C25CF">
                              <w:rPr>
                                <w:b/>
                                <w:bCs/>
                              </w:rPr>
                              <w:fldChar w:fldCharType="end"/>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77EF08" id="_x0000_s1035" type="#_x0000_t202" style="position:absolute;left:0;text-align:left;margin-left:.3pt;margin-top:249.3pt;width:481.5pt;height:19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" stroked="f">
                <v:textbox>
                  <w:txbxContent>
                    <w:p w14:paraId="26458C49" w14:textId="77777777" w:rsidR="00004526" w:rsidRDefault="00004526" w:rsidP="00004526">
                      <w:pPr>
                        <w:jc w:val="center"/>
                      </w:pPr>
                      <w:r>
                        <w:rPr>
                          <w:noProof/>
                        </w:rPr>
                        <w:drawing>
                          <wp:inline distT="0" distB="0" distL="0" distR="0" wp14:anchorId="4F64FAA0" wp14:editId="6FEFAAFB">
                            <wp:extent cx="2095500" cy="209550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87F5DBC" wp14:editId="293BED8F">
                            <wp:extent cx="2082800" cy="2089697"/>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552389A9" w14:textId="77777777" w:rsidR="00004526" w:rsidRPr="008C5828" w:rsidRDefault="00004526" w:rsidP="00004526">
                      <w:pPr>
                        <w:pStyle w:val="21"/>
                        <w:jc w:val="center"/>
                        <w:rPr>
                          <w:rFonts w:asciiTheme="minorEastAsia" w:hAnsiTheme="minorEastAsia" w:cs="ＭＳ Ｐゴシック"/>
                          <w:b/>
                          <w:bCs/>
                          <w:noProof/>
                        </w:rPr>
                      </w:pPr>
                      <w:r w:rsidRPr="002C25CF">
                        <w:rPr>
                          <w:rFonts w:hint="eastAsia"/>
                        </w:rPr>
                        <w:t>図</w:t>
                      </w:r>
                      <w:r w:rsidRPr="002C25CF">
                        <w:rPr>
                          <w:b/>
                          <w:bCs/>
                        </w:rPr>
                        <w:fldChar w:fldCharType="begin"/>
                      </w:r>
                      <w:r w:rsidRPr="002C25CF">
                        <w:instrText xml:space="preserve"> </w:instrText>
                      </w:r>
                      <w:r w:rsidRPr="002C25CF">
                        <w:rPr>
                          <w:rFonts w:hint="eastAsia"/>
                        </w:rPr>
                        <w:instrText xml:space="preserve">SEQ </w:instrText>
                      </w:r>
                      <w:r w:rsidRPr="002C25CF">
                        <w:rPr>
                          <w:rFonts w:hint="eastAsia"/>
                        </w:rPr>
                        <w:instrText>図</w:instrText>
                      </w:r>
                      <w:r w:rsidRPr="002C25CF">
                        <w:rPr>
                          <w:rFonts w:hint="eastAsia"/>
                        </w:rPr>
                        <w:instrText xml:space="preserve"> \* ARABIC</w:instrText>
                      </w:r>
                      <w:r w:rsidRPr="002C25CF">
                        <w:instrText xml:space="preserve"> </w:instrText>
                      </w:r>
                      <w:r w:rsidRPr="002C25CF">
                        <w:rPr>
                          <w:b/>
                          <w:bCs/>
                        </w:rPr>
                        <w:fldChar w:fldCharType="separate"/>
                      </w:r>
                      <w:r>
                        <w:rPr>
                          <w:noProof/>
                        </w:rPr>
                        <w:t>4</w:t>
                      </w:r>
                      <w:r w:rsidRPr="002C25CF">
                        <w:rPr>
                          <w:b/>
                          <w:bCs/>
                        </w:rPr>
                        <w:fldChar w:fldCharType="end"/>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v:textbox>
                <w10:wrap type="topAndBottom" anchorx="margin"/>
              </v:shape>
            </w:pict>
          </mc:Fallback>
        </mc:AlternateContent>
      </w:r>
    </w:p>
    <w:p w14:paraId="0D332D04" w14:textId="5CB6418B" w:rsidR="00004526" w:rsidRDefault="00004526" w:rsidP="00B43617">
      <w:pPr>
        <w:snapToGrid w:val="0"/>
        <w:spacing w:line="240" w:lineRule="atLeast"/>
        <w:rPr>
          <w:rFonts w:asciiTheme="minorEastAsia" w:hAnsiTheme="minorEastAsia" w:cs="ＭＳ Ｐゴシック"/>
          <w:b/>
          <w:sz w:val="21"/>
          <w:szCs w:val="21"/>
        </w:rPr>
      </w:pPr>
    </w:p>
    <w:p w14:paraId="56FD5A18" w14:textId="50763A70" w:rsidR="00004526" w:rsidRDefault="00004526" w:rsidP="00B43617">
      <w:pPr>
        <w:snapToGrid w:val="0"/>
        <w:spacing w:line="240" w:lineRule="atLeast"/>
        <w:rPr>
          <w:rFonts w:asciiTheme="minorEastAsia" w:hAnsiTheme="minorEastAsia" w:cs="ＭＳ Ｐゴシック"/>
          <w:b/>
          <w:sz w:val="21"/>
          <w:szCs w:val="21"/>
        </w:rPr>
      </w:pPr>
    </w:p>
    <w:p w14:paraId="62ACADDB" w14:textId="15969C3A" w:rsidR="00004526" w:rsidRDefault="00004526" w:rsidP="00B43617">
      <w:pPr>
        <w:snapToGrid w:val="0"/>
        <w:spacing w:line="240" w:lineRule="atLeast"/>
        <w:rPr>
          <w:rFonts w:asciiTheme="minorEastAsia" w:hAnsiTheme="minorEastAsia" w:cs="ＭＳ Ｐゴシック"/>
          <w:b/>
          <w:sz w:val="21"/>
          <w:szCs w:val="21"/>
        </w:rPr>
      </w:pPr>
    </w:p>
    <w:p w14:paraId="4DF4259A" w14:textId="2A535831" w:rsidR="00004526" w:rsidRDefault="00004526" w:rsidP="00B43617">
      <w:pPr>
        <w:snapToGrid w:val="0"/>
        <w:spacing w:line="240" w:lineRule="atLeast"/>
        <w:rPr>
          <w:rFonts w:asciiTheme="minorEastAsia" w:hAnsiTheme="minorEastAsia" w:cs="ＭＳ Ｐゴシック"/>
          <w:b/>
          <w:sz w:val="21"/>
          <w:szCs w:val="21"/>
        </w:rPr>
      </w:pPr>
    </w:p>
    <w:p w14:paraId="5A6B2212" w14:textId="77777777" w:rsidR="00004526" w:rsidRPr="00B43617" w:rsidRDefault="00004526" w:rsidP="00B43617">
      <w:pPr>
        <w:snapToGrid w:val="0"/>
        <w:spacing w:line="240" w:lineRule="atLeast"/>
        <w:rPr>
          <w:rFonts w:asciiTheme="minorEastAsia" w:hAnsiTheme="minorEastAsia" w:cs="ＭＳ Ｐゴシック" w:hint="eastAsia"/>
          <w:b/>
          <w:sz w:val="21"/>
          <w:szCs w:val="21"/>
        </w:rPr>
      </w:pPr>
    </w:p>
    <w:p w14:paraId="51CB1F27" w14:textId="595D0B40"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w:t>
      </w:r>
      <w:r w:rsidR="00B43617">
        <w:rPr>
          <w:rFonts w:hint="eastAsia"/>
          <w:b/>
          <w:sz w:val="21"/>
          <w:szCs w:val="21"/>
        </w:rPr>
        <w:t>分析</w:t>
      </w:r>
    </w:p>
    <w:p w14:paraId="337F7223" w14:textId="3951C7C9" w:rsidR="005E7ED1" w:rsidRDefault="005E7ED1"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変異表現の偏りを分析した。</w:t>
      </w:r>
      <w:r w:rsidR="002622A3" w:rsidRPr="002622A3">
        <w:rPr>
          <w:rFonts w:asciiTheme="minorEastAsia" w:hAnsiTheme="minorEastAsia" w:cs="ＭＳ Ｐゴシック" w:hint="eastAsia"/>
          <w:sz w:val="21"/>
          <w:szCs w:val="21"/>
        </w:rPr>
        <w:t>図</w:t>
      </w:r>
      <w:r>
        <w:rPr>
          <w:rFonts w:asciiTheme="minorEastAsia" w:hAnsiTheme="minorEastAsia" w:cs="ＭＳ Ｐゴシック"/>
          <w:sz w:val="21"/>
          <w:szCs w:val="21"/>
        </w:rPr>
        <w:t>5</w:t>
      </w:r>
      <w:r w:rsidR="002622A3" w:rsidRPr="002622A3">
        <w:rPr>
          <w:rFonts w:asciiTheme="minorEastAsia" w:hAnsiTheme="minorEastAsia" w:cs="ＭＳ Ｐゴシック" w:hint="eastAsia"/>
          <w:sz w:val="21"/>
          <w:szCs w:val="21"/>
        </w:rPr>
        <w:t>に、</w:t>
      </w:r>
      <w:r>
        <w:rPr>
          <w:rFonts w:asciiTheme="minorEastAsia" w:hAnsiTheme="minorEastAsia" w:cs="ＭＳ Ｐゴシック"/>
          <w:sz w:val="21"/>
          <w:szCs w:val="21"/>
        </w:rPr>
        <w:t>3.1</w:t>
      </w:r>
      <w:r>
        <w:rPr>
          <w:rFonts w:asciiTheme="minorEastAsia" w:hAnsiTheme="minorEastAsia" w:cs="ＭＳ Ｐゴシック" w:hint="eastAsia"/>
          <w:sz w:val="21"/>
          <w:szCs w:val="21"/>
        </w:rPr>
        <w:t>節で得た全変異体の単位変異表現の頻度分布を示す。単位変異表現とは、1単位の変異表現のことで、例えば、3点変異体</w:t>
      </w:r>
      <m:oMath>
        <m:r>
          <w:rPr>
            <w:rFonts w:ascii="Cambria Math" w:hAnsi="Cambria Math" w:cs="ＭＳ Ｐゴシック"/>
            <w:sz w:val="21"/>
            <w:szCs w:val="21"/>
          </w:rPr>
          <m:t>{23L,24W,33F}</m:t>
        </m:r>
      </m:oMath>
      <w:r>
        <w:rPr>
          <w:rFonts w:asciiTheme="minorEastAsia" w:hAnsiTheme="minorEastAsia" w:cs="ＭＳ Ｐゴシック" w:hint="eastAsia"/>
          <w:sz w:val="21"/>
          <w:szCs w:val="21"/>
        </w:rPr>
        <w:t>は、</w:t>
      </w:r>
      <m:oMath>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23L</m:t>
            </m:r>
          </m:e>
        </m:d>
        <m:r>
          <w:rPr>
            <w:rFonts w:ascii="Cambria Math" w:hAnsi="Cambria Math" w:cs="ＭＳ Ｐゴシック"/>
            <w:sz w:val="21"/>
            <w:szCs w:val="21"/>
          </w:rPr>
          <m:t>,</m:t>
        </m:r>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24W</m:t>
            </m:r>
          </m:e>
        </m:d>
        <m:r>
          <w:rPr>
            <w:rFonts w:ascii="Cambria Math" w:hAnsi="Cambria Math" w:cs="ＭＳ Ｐゴシック"/>
            <w:sz w:val="21"/>
            <w:szCs w:val="21"/>
          </w:rPr>
          <m:t>,{33F}</m:t>
        </m:r>
      </m:oMath>
      <w:r>
        <w:rPr>
          <w:rFonts w:asciiTheme="minorEastAsia" w:hAnsiTheme="minorEastAsia" w:cs="ＭＳ Ｐゴシック" w:hint="eastAsia"/>
          <w:sz w:val="21"/>
          <w:szCs w:val="21"/>
        </w:rPr>
        <w:t>の3種類の単位変異表現を有しているとみなす。図5の横軸は、アミノ酸配列の残基位置、縦軸は変異した残基種類（図の上に文字列がW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配列）である。青色が強いほど、その単位変異表現の頻度が高いことを表す。図中に直接記載されている単位変異表現は特に頻度が高い表現で、中でも赤い表現はスコア上位が変異体に含まれている単位変異表現である。</w:t>
      </w:r>
      <w:r w:rsidR="00781A32">
        <w:rPr>
          <w:rFonts w:asciiTheme="minorEastAsia" w:hAnsiTheme="minorEastAsia" w:cs="ＭＳ Ｐゴシック" w:hint="eastAsia"/>
          <w:sz w:val="21"/>
          <w:szCs w:val="21"/>
        </w:rPr>
        <w:t>なお、変異表現</w:t>
      </w:r>
      <w:r w:rsidR="004D5330">
        <w:rPr>
          <w:rFonts w:asciiTheme="minorEastAsia" w:hAnsiTheme="minorEastAsia" w:cs="ＭＳ Ｐゴシック" w:hint="eastAsia"/>
          <w:sz w:val="21"/>
          <w:szCs w:val="21"/>
        </w:rPr>
        <w:t>が</w:t>
      </w:r>
      <w:r w:rsidR="005957AC">
        <w:rPr>
          <w:rFonts w:asciiTheme="minorEastAsia" w:hAnsiTheme="minorEastAsia" w:cs="ＭＳ Ｐゴシック" w:hint="eastAsia"/>
          <w:sz w:val="21"/>
          <w:szCs w:val="21"/>
        </w:rPr>
        <w:t>一致</w:t>
      </w:r>
      <w:r w:rsidR="00781A32">
        <w:rPr>
          <w:rFonts w:asciiTheme="minorEastAsia" w:hAnsiTheme="minorEastAsia" w:cs="ＭＳ Ｐゴシック" w:hint="eastAsia"/>
          <w:sz w:val="21"/>
          <w:szCs w:val="21"/>
        </w:rPr>
        <w:t>するサンプルは</w:t>
      </w:r>
      <w:r w:rsidR="004D5330">
        <w:rPr>
          <w:rFonts w:asciiTheme="minorEastAsia" w:hAnsiTheme="minorEastAsia" w:cs="ＭＳ Ｐゴシック" w:hint="eastAsia"/>
          <w:sz w:val="21"/>
          <w:szCs w:val="21"/>
        </w:rPr>
        <w:t>、最良</w:t>
      </w:r>
      <w:r w:rsidR="00494E9D">
        <w:rPr>
          <w:rFonts w:asciiTheme="minorEastAsia" w:hAnsiTheme="minorEastAsia" w:cs="ＭＳ Ｐゴシック" w:hint="eastAsia"/>
          <w:sz w:val="21"/>
          <w:szCs w:val="21"/>
        </w:rPr>
        <w:t>スコアの</w:t>
      </w:r>
      <w:r w:rsidR="004D5330">
        <w:rPr>
          <w:rFonts w:asciiTheme="minorEastAsia" w:hAnsiTheme="minorEastAsia" w:cs="ＭＳ Ｐゴシック" w:hint="eastAsia"/>
          <w:sz w:val="21"/>
          <w:szCs w:val="21"/>
        </w:rPr>
        <w:t>サンプル以外は</w:t>
      </w:r>
      <w:r w:rsidR="00781A32">
        <w:rPr>
          <w:rFonts w:asciiTheme="minorEastAsia" w:hAnsiTheme="minorEastAsia" w:cs="ＭＳ Ｐゴシック" w:hint="eastAsia"/>
          <w:sz w:val="21"/>
          <w:szCs w:val="21"/>
        </w:rPr>
        <w:t>除外した。</w:t>
      </w:r>
      <w:r w:rsidR="00627D83">
        <w:rPr>
          <w:rFonts w:asciiTheme="minorEastAsia" w:hAnsiTheme="minorEastAsia" w:cs="ＭＳ Ｐゴシック" w:hint="eastAsia"/>
          <w:sz w:val="21"/>
          <w:szCs w:val="21"/>
        </w:rPr>
        <w:t>図5から、いずれの結果においても、高頻度の単位変異表現は、一部に偏りを持っており、その中に</w:t>
      </w:r>
      <w:r w:rsidR="004D4600">
        <w:rPr>
          <w:rFonts w:asciiTheme="minorEastAsia" w:hAnsiTheme="minorEastAsia" w:cs="ＭＳ Ｐゴシック" w:hint="eastAsia"/>
          <w:sz w:val="21"/>
          <w:szCs w:val="21"/>
        </w:rPr>
        <w:t>優れた変異体に共通していることが確認できる。</w:t>
      </w:r>
    </w:p>
    <w:p w14:paraId="545EEA24" w14:textId="77777777" w:rsidR="004B688A" w:rsidRDefault="00781A32"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また、図6は、図5</w:t>
      </w:r>
      <w:r w:rsidR="004B688A">
        <w:rPr>
          <w:rFonts w:asciiTheme="minorEastAsia" w:hAnsiTheme="minorEastAsia" w:cs="ＭＳ Ｐゴシック" w:hint="eastAsia"/>
          <w:sz w:val="21"/>
          <w:szCs w:val="21"/>
        </w:rPr>
        <w:t>中</w:t>
      </w:r>
      <w:r>
        <w:rPr>
          <w:rFonts w:asciiTheme="minorEastAsia" w:hAnsiTheme="minorEastAsia" w:cs="ＭＳ Ｐゴシック" w:hint="eastAsia"/>
          <w:sz w:val="21"/>
          <w:szCs w:val="21"/>
        </w:rPr>
        <w:t>の</w:t>
      </w:r>
      <w:r w:rsidR="004B688A">
        <w:rPr>
          <w:rFonts w:asciiTheme="minorEastAsia" w:hAnsiTheme="minorEastAsia" w:cs="ＭＳ Ｐゴシック" w:hint="eastAsia"/>
          <w:sz w:val="21"/>
          <w:szCs w:val="21"/>
        </w:rPr>
        <w:t>高頻度な単位変異表現に注目し、変異前後の残基を整理したものである。なお、正負の欄は、1点変異におけるΔΔ</w:t>
      </w:r>
      <w:r w:rsidR="004B688A">
        <w:rPr>
          <w:rFonts w:asciiTheme="minorEastAsia" w:hAnsiTheme="minorEastAsia" w:cs="ＭＳ Ｐゴシック"/>
          <w:sz w:val="21"/>
          <w:szCs w:val="21"/>
        </w:rPr>
        <w:t>G</w:t>
      </w:r>
      <w:r w:rsidR="004B688A">
        <w:rPr>
          <w:rFonts w:asciiTheme="minorEastAsia" w:hAnsiTheme="minorEastAsia" w:cs="ＭＳ Ｐゴシック" w:hint="eastAsia"/>
          <w:sz w:val="21"/>
          <w:szCs w:val="21"/>
        </w:rPr>
        <w:t>スコアの正負であり、正の場合は悪い変異であったことを表す。図6から確認できることは下記の通りである。</w:t>
      </w:r>
    </w:p>
    <w:p w14:paraId="0642691F" w14:textId="7E85A2AB" w:rsid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3点以上の変異体に含まれる高頻度な単位変異</w:t>
      </w:r>
      <w:r w:rsidRPr="004B688A">
        <w:rPr>
          <w:rFonts w:asciiTheme="minorEastAsia" w:hAnsiTheme="minorEastAsia" w:cs="ＭＳ Ｐゴシック" w:hint="eastAsia"/>
          <w:sz w:val="21"/>
          <w:szCs w:val="21"/>
        </w:rPr>
        <w:t>表現</w:t>
      </w:r>
      <w:r>
        <w:rPr>
          <w:rFonts w:asciiTheme="minorEastAsia" w:hAnsiTheme="minorEastAsia" w:cs="ＭＳ Ｐゴシック" w:hint="eastAsia"/>
          <w:sz w:val="21"/>
          <w:szCs w:val="21"/>
        </w:rPr>
        <w:t>は</w:t>
      </w:r>
      <w:r w:rsidRPr="004B688A">
        <w:rPr>
          <w:rFonts w:asciiTheme="minorEastAsia" w:hAnsiTheme="minorEastAsia" w:cs="ＭＳ Ｐゴシック" w:hint="eastAsia"/>
          <w:sz w:val="21"/>
          <w:szCs w:val="21"/>
        </w:rPr>
        <w:t>、</w:t>
      </w:r>
      <w:r>
        <w:rPr>
          <w:rFonts w:asciiTheme="minorEastAsia" w:hAnsiTheme="minorEastAsia" w:cs="ＭＳ Ｐゴシック" w:hint="eastAsia"/>
          <w:sz w:val="21"/>
          <w:szCs w:val="21"/>
        </w:rPr>
        <w:t>1点変異においてもエネルギースコアが良い</w:t>
      </w:r>
    </w:p>
    <w:p w14:paraId="764DA8AE" w14:textId="5DF329D3" w:rsidR="004B688A" w:rsidRP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親水性かつ荷電無しのアミノ酸残基（赤色）を疎水性残基（水色）に置換するケースが多い</w:t>
      </w:r>
    </w:p>
    <w:p w14:paraId="4AE2294B" w14:textId="613E733C" w:rsidR="002622A3" w:rsidRDefault="004B688A"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特に後者の結果は、</w:t>
      </w:r>
      <w:r w:rsidR="00A32528">
        <w:rPr>
          <w:rFonts w:asciiTheme="minorEastAsia" w:hAnsiTheme="minorEastAsia" w:cs="ＭＳ Ｐゴシック" w:hint="eastAsia"/>
          <w:sz w:val="21"/>
          <w:szCs w:val="21"/>
        </w:rPr>
        <w:t>エネルギースコアを最適化しただけにも関わらず、変異のパターンが偏っている点から興味深い。熱</w:t>
      </w:r>
      <w:r w:rsidR="004D6DF7">
        <w:rPr>
          <w:rFonts w:asciiTheme="minorEastAsia" w:hAnsiTheme="minorEastAsia" w:cs="ＭＳ Ｐゴシック" w:hint="eastAsia"/>
          <w:sz w:val="21"/>
          <w:szCs w:val="21"/>
        </w:rPr>
        <w:t>・統計</w:t>
      </w:r>
      <w:r w:rsidR="00A32528">
        <w:rPr>
          <w:rFonts w:asciiTheme="minorEastAsia" w:hAnsiTheme="minorEastAsia" w:cs="ＭＳ Ｐゴシック" w:hint="eastAsia"/>
          <w:sz w:val="21"/>
          <w:szCs w:val="21"/>
        </w:rPr>
        <w:t>力学的な観点から、エネルギー（タンパク質の</w:t>
      </w:r>
      <w:r w:rsidR="004D6DF7">
        <w:rPr>
          <w:rFonts w:asciiTheme="minorEastAsia" w:hAnsiTheme="minorEastAsia" w:cs="ＭＳ Ｐゴシック" w:hint="eastAsia"/>
          <w:sz w:val="21"/>
          <w:szCs w:val="21"/>
        </w:rPr>
        <w:t>立体</w:t>
      </w:r>
      <w:r w:rsidR="00A32528">
        <w:rPr>
          <w:rFonts w:asciiTheme="minorEastAsia" w:hAnsiTheme="minorEastAsia" w:cs="ＭＳ Ｐゴシック" w:hint="eastAsia"/>
          <w:sz w:val="21"/>
          <w:szCs w:val="21"/>
        </w:rPr>
        <w:t>構造安定性）は残基の親水性／疎水性や荷電の有無と関係する</w:t>
      </w:r>
      <w:r w:rsidR="004D6DF7">
        <w:rPr>
          <w:rFonts w:asciiTheme="minorEastAsia" w:hAnsiTheme="minorEastAsia" w:cs="ＭＳ Ｐゴシック" w:hint="eastAsia"/>
          <w:sz w:val="21"/>
          <w:szCs w:val="21"/>
        </w:rPr>
        <w:t>ことが知られている。例えば、タンパク質の疎水性残基は疎水基同士で集合し、内部に位置するほうが安定化する（疎水効果）などが挙げられる。</w:t>
      </w:r>
      <w:r w:rsidR="00D73EE2">
        <w:rPr>
          <w:rFonts w:asciiTheme="minorEastAsia" w:hAnsiTheme="minorEastAsia" w:cs="ＭＳ Ｐゴシック" w:hint="eastAsia"/>
          <w:sz w:val="21"/>
          <w:szCs w:val="21"/>
        </w:rPr>
        <w:t>しかしながら、</w:t>
      </w:r>
      <w:r w:rsidR="00A32528">
        <w:rPr>
          <w:rFonts w:asciiTheme="minorEastAsia" w:hAnsiTheme="minorEastAsia" w:cs="ＭＳ Ｐゴシック" w:hint="eastAsia"/>
          <w:sz w:val="21"/>
          <w:szCs w:val="21"/>
        </w:rPr>
        <w:t>今回の結果から</w:t>
      </w:r>
      <w:r w:rsidR="00D73EE2">
        <w:rPr>
          <w:rFonts w:asciiTheme="minorEastAsia" w:hAnsiTheme="minorEastAsia" w:cs="ＭＳ Ｐゴシック" w:hint="eastAsia"/>
          <w:sz w:val="21"/>
          <w:szCs w:val="21"/>
        </w:rPr>
        <w:t>、エネルギーと変異パターンに対して明示的な解釈を与えることはできなかった。</w:t>
      </w:r>
    </w:p>
    <w:p w14:paraId="2CF81B16" w14:textId="77777777" w:rsidR="008F16EF" w:rsidRPr="002622A3" w:rsidRDefault="008F16EF" w:rsidP="008F16EF">
      <w:pPr>
        <w:snapToGrid w:val="0"/>
        <w:spacing w:line="240" w:lineRule="atLeast"/>
        <w:rPr>
          <w:rFonts w:asciiTheme="minorEastAsia" w:hAnsiTheme="minorEastAsia" w:cs="ＭＳ Ｐゴシック"/>
          <w:sz w:val="21"/>
          <w:szCs w:val="21"/>
        </w:rPr>
      </w:pPr>
    </w:p>
    <w:p w14:paraId="1A31A100" w14:textId="69BA6B98" w:rsidR="00B43617" w:rsidRDefault="00B43617" w:rsidP="00E77E4D">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3296" behindDoc="0" locked="0" layoutInCell="1" allowOverlap="1" wp14:anchorId="2FBE8A40" wp14:editId="46D00FC0">
                <wp:simplePos x="0" y="0"/>
                <wp:positionH relativeFrom="margin">
                  <wp:posOffset>3175</wp:posOffset>
                </wp:positionH>
                <wp:positionV relativeFrom="paragraph">
                  <wp:posOffset>175260</wp:posOffset>
                </wp:positionV>
                <wp:extent cx="6115050" cy="2289810"/>
                <wp:effectExtent l="0" t="0" r="0" b="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289810"/>
                        </a:xfrm>
                        <a:prstGeom prst="rect">
                          <a:avLst/>
                        </a:prstGeom>
                        <a:solidFill>
                          <a:srgbClr val="FFFFFF"/>
                        </a:solidFill>
                        <a:ln w="9525">
                          <a:noFill/>
                          <a:miter lim="800000"/>
                          <a:headEnd/>
                          <a:tailEnd/>
                        </a:ln>
                      </wps:spPr>
                      <wps:txb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E8A40" id="_x0000_s1036" type="#_x0000_t202" style="position:absolute;left:0;text-align:left;margin-left:.25pt;margin-top:13.8pt;width:481.5pt;height:180.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" stroked="f">
                <v:textbo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v:textbox>
                <w10:wrap type="topAndBottom" anchorx="margin"/>
              </v:shape>
            </w:pict>
          </mc:Fallback>
        </mc:AlternateContent>
      </w:r>
    </w:p>
    <w:p w14:paraId="3B476193" w14:textId="45CE23F1" w:rsidR="00B43617" w:rsidRDefault="00B43617" w:rsidP="00E77E4D">
      <w:pPr>
        <w:snapToGrid w:val="0"/>
        <w:spacing w:line="240" w:lineRule="atLeast"/>
        <w:rPr>
          <w:rFonts w:asciiTheme="minorEastAsia" w:hAnsiTheme="minorEastAsia" w:cs="ＭＳ Ｐゴシック"/>
          <w:b/>
          <w:sz w:val="21"/>
          <w:szCs w:val="21"/>
        </w:rPr>
      </w:pPr>
    </w:p>
    <w:p w14:paraId="3E5D5E64" w14:textId="32AE5F0C" w:rsidR="00B43617" w:rsidRDefault="00B43617" w:rsidP="00E77E4D">
      <w:pPr>
        <w:snapToGrid w:val="0"/>
        <w:spacing w:line="240" w:lineRule="atLeast"/>
        <w:rPr>
          <w:rFonts w:asciiTheme="minorEastAsia" w:hAnsiTheme="minorEastAsia" w:cs="ＭＳ Ｐゴシック"/>
          <w:b/>
          <w:sz w:val="21"/>
          <w:szCs w:val="21"/>
        </w:rPr>
      </w:pPr>
    </w:p>
    <w:p w14:paraId="66811723" w14:textId="01619A5F" w:rsidR="008F16EF" w:rsidRDefault="008F16EF" w:rsidP="00E77E4D">
      <w:pPr>
        <w:snapToGrid w:val="0"/>
        <w:spacing w:line="240" w:lineRule="atLeast"/>
        <w:rPr>
          <w:rFonts w:asciiTheme="minorEastAsia" w:hAnsiTheme="minorEastAsia" w:cs="ＭＳ Ｐゴシック"/>
          <w:b/>
          <w:sz w:val="21"/>
          <w:szCs w:val="21"/>
        </w:rPr>
      </w:pPr>
    </w:p>
    <w:p w14:paraId="186BDD45" w14:textId="7D1460BA" w:rsidR="008F16EF" w:rsidRDefault="008F16EF" w:rsidP="00E77E4D">
      <w:pPr>
        <w:snapToGrid w:val="0"/>
        <w:spacing w:line="240" w:lineRule="atLeast"/>
        <w:rPr>
          <w:rFonts w:asciiTheme="minorEastAsia" w:hAnsiTheme="minorEastAsia" w:cs="ＭＳ Ｐゴシック"/>
          <w:b/>
          <w:sz w:val="21"/>
          <w:szCs w:val="21"/>
        </w:rPr>
      </w:pPr>
    </w:p>
    <w:p w14:paraId="11CFC1E9" w14:textId="6A4ECCF3" w:rsidR="008F16EF" w:rsidRDefault="008F16EF" w:rsidP="00E77E4D">
      <w:pPr>
        <w:snapToGrid w:val="0"/>
        <w:spacing w:line="240" w:lineRule="atLeast"/>
        <w:rPr>
          <w:rFonts w:asciiTheme="minorEastAsia" w:hAnsiTheme="minorEastAsia" w:cs="ＭＳ Ｐゴシック"/>
          <w:b/>
          <w:sz w:val="21"/>
          <w:szCs w:val="21"/>
        </w:rPr>
      </w:pPr>
    </w:p>
    <w:p w14:paraId="6C198727" w14:textId="2A62CD31" w:rsidR="008F16EF" w:rsidRDefault="008F16EF" w:rsidP="00E77E4D">
      <w:pPr>
        <w:snapToGrid w:val="0"/>
        <w:spacing w:line="240" w:lineRule="atLeast"/>
        <w:rPr>
          <w:rFonts w:asciiTheme="minorEastAsia" w:hAnsiTheme="minorEastAsia" w:cs="ＭＳ Ｐゴシック"/>
          <w:b/>
          <w:sz w:val="21"/>
          <w:szCs w:val="21"/>
        </w:rPr>
      </w:pPr>
    </w:p>
    <w:p w14:paraId="2B66AB8A" w14:textId="1CCFA5B3" w:rsidR="008F16EF" w:rsidRDefault="008F16EF" w:rsidP="00E77E4D">
      <w:pPr>
        <w:snapToGrid w:val="0"/>
        <w:spacing w:line="240" w:lineRule="atLeast"/>
        <w:rPr>
          <w:rFonts w:asciiTheme="minorEastAsia" w:hAnsiTheme="minorEastAsia" w:cs="ＭＳ Ｐゴシック"/>
          <w:b/>
          <w:sz w:val="21"/>
          <w:szCs w:val="21"/>
        </w:rPr>
      </w:pPr>
    </w:p>
    <w:p w14:paraId="65149253" w14:textId="77777777" w:rsidR="008F16EF" w:rsidRDefault="008F16EF" w:rsidP="00E77E4D">
      <w:pPr>
        <w:snapToGrid w:val="0"/>
        <w:spacing w:line="240" w:lineRule="atLeast"/>
        <w:rPr>
          <w:rFonts w:asciiTheme="minorEastAsia" w:hAnsiTheme="minorEastAsia" w:cs="ＭＳ Ｐゴシック"/>
          <w:b/>
          <w:sz w:val="21"/>
          <w:szCs w:val="21"/>
        </w:rPr>
      </w:pPr>
    </w:p>
    <w:p w14:paraId="1A3EF69C" w14:textId="4A4112F8" w:rsidR="00B43617" w:rsidRDefault="00B43617" w:rsidP="00E77E4D">
      <w:pPr>
        <w:snapToGrid w:val="0"/>
        <w:spacing w:line="240" w:lineRule="atLeast"/>
        <w:rPr>
          <w:rFonts w:asciiTheme="minorEastAsia" w:hAnsiTheme="minorEastAsia" w:cs="ＭＳ Ｐゴシック"/>
          <w:b/>
          <w:sz w:val="21"/>
          <w:szCs w:val="21"/>
        </w:rPr>
      </w:pPr>
    </w:p>
    <w:p w14:paraId="3D8194AE" w14:textId="4533E638" w:rsidR="008F16EF" w:rsidRDefault="008F16EF" w:rsidP="00E77E4D">
      <w:pPr>
        <w:snapToGrid w:val="0"/>
        <w:spacing w:line="240" w:lineRule="atLeast"/>
        <w:rPr>
          <w:rFonts w:asciiTheme="minorEastAsia" w:hAnsiTheme="minorEastAsia" w:cs="ＭＳ Ｐゴシック"/>
          <w:b/>
          <w:sz w:val="21"/>
          <w:szCs w:val="21"/>
        </w:rPr>
      </w:pPr>
    </w:p>
    <w:p w14:paraId="7313DA44" w14:textId="5BA9606E" w:rsidR="008F16EF" w:rsidRDefault="008F16EF" w:rsidP="00E77E4D">
      <w:pPr>
        <w:snapToGrid w:val="0"/>
        <w:spacing w:line="240" w:lineRule="atLeast"/>
        <w:rPr>
          <w:rFonts w:asciiTheme="minorEastAsia" w:hAnsiTheme="minorEastAsia" w:cs="ＭＳ Ｐゴシック"/>
          <w:b/>
          <w:sz w:val="21"/>
          <w:szCs w:val="21"/>
        </w:rPr>
      </w:pPr>
    </w:p>
    <w:p w14:paraId="0BE55460" w14:textId="77E29660" w:rsidR="008F16EF" w:rsidRDefault="008F16EF" w:rsidP="00E77E4D">
      <w:pPr>
        <w:snapToGrid w:val="0"/>
        <w:spacing w:line="240" w:lineRule="atLeast"/>
        <w:rPr>
          <w:rFonts w:asciiTheme="minorEastAsia" w:hAnsiTheme="minorEastAsia" w:cs="ＭＳ Ｐゴシック"/>
          <w:b/>
          <w:sz w:val="21"/>
          <w:szCs w:val="21"/>
        </w:rPr>
      </w:pPr>
    </w:p>
    <w:p w14:paraId="4AAFE739" w14:textId="77777777" w:rsidR="008F16EF" w:rsidRDefault="008F16EF" w:rsidP="00E77E4D">
      <w:pPr>
        <w:snapToGrid w:val="0"/>
        <w:spacing w:line="240" w:lineRule="atLeast"/>
        <w:rPr>
          <w:rFonts w:asciiTheme="minorEastAsia" w:hAnsiTheme="minorEastAsia" w:cs="ＭＳ Ｐゴシック"/>
          <w:b/>
          <w:sz w:val="21"/>
          <w:szCs w:val="21"/>
        </w:rPr>
      </w:pPr>
    </w:p>
    <w:p w14:paraId="2F6E7A75" w14:textId="59464368" w:rsidR="00A97A00" w:rsidRPr="008F16EF" w:rsidRDefault="008F16EF" w:rsidP="00A97A00">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5344" behindDoc="0" locked="0" layoutInCell="1" allowOverlap="1" wp14:anchorId="7FA44656" wp14:editId="5C2B42E8">
                <wp:simplePos x="0" y="0"/>
                <wp:positionH relativeFrom="margin">
                  <wp:posOffset>0</wp:posOffset>
                </wp:positionH>
                <wp:positionV relativeFrom="paragraph">
                  <wp:posOffset>166370</wp:posOffset>
                </wp:positionV>
                <wp:extent cx="6115050" cy="2679065"/>
                <wp:effectExtent l="0" t="0" r="0" b="6985"/>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679065"/>
                        </a:xfrm>
                        <a:prstGeom prst="rect">
                          <a:avLst/>
                        </a:prstGeom>
                        <a:solidFill>
                          <a:srgbClr val="FFFFFF"/>
                        </a:solidFill>
                        <a:ln w="9525">
                          <a:noFill/>
                          <a:miter lim="800000"/>
                          <a:headEnd/>
                          <a:tailEnd/>
                        </a:ln>
                      </wps:spPr>
                      <wps:txb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A44656" id="_x0000_s1037" type="#_x0000_t202" style="position:absolute;left:0;text-align:left;margin-left:0;margin-top:13.1pt;width:481.5pt;height:210.9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" stroked="f">
                <v:textbo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v:textbox>
                <w10:wrap type="topAndBottom" anchorx="margin"/>
              </v:shape>
            </w:pict>
          </mc:Fallback>
        </mc:AlternateContent>
      </w: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t>まとめ</w:t>
      </w:r>
    </w:p>
    <w:p w14:paraId="48E5B571" w14:textId="19DDE31A" w:rsidR="00A97A00" w:rsidRPr="008F16EF" w:rsidRDefault="008F16EF" w:rsidP="00E77E4D">
      <w:pPr>
        <w:snapToGrid w:val="0"/>
        <w:spacing w:line="240" w:lineRule="atLeast"/>
        <w:rPr>
          <w:rFonts w:asciiTheme="minorEastAsia" w:hAnsiTheme="minorEastAsia" w:cs="ＭＳ Ｐゴシック"/>
          <w:bCs/>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の要素技術の一つである「変異体探索」の調査研究と実施結果について報告した。</w:t>
      </w:r>
      <w:r w:rsidR="00B97485">
        <w:rPr>
          <w:rFonts w:asciiTheme="minorEastAsia" w:hAnsiTheme="minorEastAsia" w:cs="ＭＳ Ｐゴシック" w:hint="eastAsia"/>
          <w:bCs/>
          <w:sz w:val="21"/>
          <w:szCs w:val="21"/>
        </w:rPr>
        <w:t>本研究の変異体探索は、</w:t>
      </w:r>
      <w:r w:rsidR="00B97485">
        <w:rPr>
          <w:rFonts w:asciiTheme="minorEastAsia" w:hAnsiTheme="minorEastAsia" w:cs="ＭＳ Ｐゴシック" w:hint="eastAsia"/>
          <w:sz w:val="21"/>
          <w:szCs w:val="21"/>
        </w:rPr>
        <w:t>変異数制約を満たすW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の変異体候補を探索・生成する方法である。数値実験を通じて、変異体探索が全探索・ランダム探索よりも効率的に優れたサンプルを獲得することが可能であることを示した。</w:t>
      </w:r>
      <w:r w:rsidR="00E04830">
        <w:rPr>
          <w:rFonts w:asciiTheme="minorEastAsia" w:hAnsiTheme="minorEastAsia" w:cs="ＭＳ Ｐゴシック" w:hint="eastAsia"/>
          <w:sz w:val="21"/>
          <w:szCs w:val="21"/>
        </w:rPr>
        <w:t>今回対象とした</w:t>
      </w:r>
      <w:r w:rsidR="00B97485">
        <w:rPr>
          <w:rFonts w:asciiTheme="minorEastAsia" w:hAnsiTheme="minorEastAsia" w:cs="ＭＳ Ｐゴシック" w:hint="eastAsia"/>
          <w:sz w:val="21"/>
          <w:szCs w:val="21"/>
        </w:rPr>
        <w:t>1</w:t>
      </w:r>
      <w:r w:rsidR="00B97485">
        <w:rPr>
          <w:rFonts w:asciiTheme="minorEastAsia" w:hAnsiTheme="minorEastAsia" w:cs="ＭＳ Ｐゴシック"/>
          <w:sz w:val="21"/>
          <w:szCs w:val="21"/>
        </w:rPr>
        <w:t>CBH</w:t>
      </w:r>
      <w:r w:rsidR="00B97485">
        <w:rPr>
          <w:rFonts w:asciiTheme="minorEastAsia" w:hAnsiTheme="minorEastAsia" w:cs="ＭＳ Ｐゴシック" w:hint="eastAsia"/>
          <w:sz w:val="21"/>
          <w:szCs w:val="21"/>
        </w:rPr>
        <w:t xml:space="preserve"> （3</w:t>
      </w:r>
      <w:r w:rsidR="00B97485">
        <w:rPr>
          <w:rFonts w:asciiTheme="minorEastAsia" w:hAnsiTheme="minorEastAsia" w:cs="ＭＳ Ｐゴシック"/>
          <w:sz w:val="21"/>
          <w:szCs w:val="21"/>
        </w:rPr>
        <w:t>6</w:t>
      </w:r>
      <w:r w:rsidR="00B97485">
        <w:rPr>
          <w:rFonts w:asciiTheme="minorEastAsia" w:hAnsiTheme="minorEastAsia" w:cs="ＭＳ Ｐゴシック" w:hint="eastAsia"/>
          <w:sz w:val="21"/>
          <w:szCs w:val="21"/>
        </w:rPr>
        <w:t>配列長）</w:t>
      </w:r>
      <w:r w:rsidR="00E04830">
        <w:rPr>
          <w:rFonts w:asciiTheme="minorEastAsia" w:hAnsiTheme="minorEastAsia" w:cs="ＭＳ Ｐゴシック" w:hint="eastAsia"/>
          <w:sz w:val="21"/>
          <w:szCs w:val="21"/>
        </w:rPr>
        <w:t>の</w:t>
      </w:r>
      <w:r w:rsidR="00B97485">
        <w:rPr>
          <w:rFonts w:asciiTheme="minorEastAsia" w:hAnsiTheme="minorEastAsia" w:cs="ＭＳ Ｐゴシック" w:hint="eastAsia"/>
          <w:sz w:val="21"/>
          <w:szCs w:val="21"/>
        </w:rPr>
        <w:t>4点変異体は、W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の残基と全体の1</w:t>
      </w:r>
      <w:r w:rsidR="00B97485">
        <w:rPr>
          <w:rFonts w:asciiTheme="minorEastAsia" w:hAnsiTheme="minorEastAsia" w:cs="ＭＳ Ｐゴシック"/>
          <w:sz w:val="21"/>
          <w:szCs w:val="21"/>
        </w:rPr>
        <w:t>0%</w:t>
      </w:r>
      <w:r w:rsidR="00B97485">
        <w:rPr>
          <w:rFonts w:asciiTheme="minorEastAsia" w:hAnsiTheme="minorEastAsia" w:cs="ＭＳ Ｐゴシック" w:hint="eastAsia"/>
          <w:sz w:val="21"/>
          <w:szCs w:val="21"/>
        </w:rPr>
        <w:t>が異なることから、人工酵素設計に貢献することが期待できる。</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820C2E">
        <w:rPr>
          <w:rFonts w:asciiTheme="minorEastAsia" w:hAnsiTheme="minorEastAsia" w:cs="ＭＳ Ｐゴシック" w:hint="eastAsia"/>
          <w:sz w:val="21"/>
          <w:szCs w:val="21"/>
        </w:rPr>
        <w:t>変異体の残基傾向と</w:t>
      </w:r>
      <w:r w:rsidR="00B97485">
        <w:rPr>
          <w:rFonts w:asciiTheme="minorEastAsia" w:hAnsiTheme="minorEastAsia" w:cs="ＭＳ Ｐゴシック" w:hint="eastAsia"/>
          <w:sz w:val="21"/>
          <w:szCs w:val="21"/>
        </w:rPr>
        <w:t>スコア</w:t>
      </w:r>
      <w:r w:rsidR="00820C2E">
        <w:rPr>
          <w:rFonts w:asciiTheme="minorEastAsia" w:hAnsiTheme="minorEastAsia" w:cs="ＭＳ Ｐゴシック" w:hint="eastAsia"/>
          <w:sz w:val="21"/>
          <w:szCs w:val="21"/>
        </w:rPr>
        <w:t>については十分な考察ができなかった</w:t>
      </w:r>
      <w:r w:rsidR="001B115F">
        <w:rPr>
          <w:rFonts w:asciiTheme="minorEastAsia" w:hAnsiTheme="minorEastAsia" w:cs="ＭＳ Ｐゴシック" w:hint="eastAsia"/>
          <w:sz w:val="21"/>
          <w:szCs w:val="21"/>
        </w:rPr>
        <w:t>が、今後詳細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820C2E">
        <w:rPr>
          <w:rFonts w:asciiTheme="minorEastAsia" w:hAnsiTheme="minorEastAsia" w:cs="ＭＳ Ｐゴシック" w:hint="eastAsia"/>
          <w:sz w:val="21"/>
          <w:szCs w:val="21"/>
        </w:rPr>
        <w:t>変異位置が立体構造上の表面／内部に位置するかなどを含めて、総合的に分析することが必要だと考えられる。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5FA3144C"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M. </w:t>
      </w:r>
      <w:proofErr w:type="spellStart"/>
      <w:r>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0E4E80B4" w14:textId="77777777" w:rsidR="003674F8" w:rsidRPr="00637921"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T. </w:t>
      </w:r>
      <w:proofErr w:type="spellStart"/>
      <w:r>
        <w:rPr>
          <w:rFonts w:asciiTheme="minorEastAsia" w:hAnsiTheme="minorEastAsia" w:cs="ＭＳ Ｐゴシック"/>
          <w:sz w:val="21"/>
          <w:szCs w:val="21"/>
        </w:rPr>
        <w:t>K</w:t>
      </w:r>
      <w:r>
        <w:rPr>
          <w:rFonts w:asciiTheme="minorEastAsia" w:hAnsiTheme="minorEastAsia" w:cs="ＭＳ Ｐゴシック" w:hint="eastAsia"/>
          <w:sz w:val="21"/>
          <w:szCs w:val="21"/>
        </w:rPr>
        <w:t>o</w:t>
      </w:r>
      <w:r>
        <w:rPr>
          <w:rFonts w:asciiTheme="minorEastAsia" w:hAnsiTheme="minorEastAsia" w:cs="ＭＳ Ｐゴシック"/>
          <w:sz w:val="21"/>
          <w:szCs w:val="21"/>
        </w:rPr>
        <w:t>sugi</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w:t>
      </w:r>
      <w:proofErr w:type="spellStart"/>
      <w:r>
        <w:rPr>
          <w:rFonts w:asciiTheme="minorEastAsia" w:hAnsiTheme="minorEastAsia" w:cs="ＭＳ Ｐゴシック"/>
          <w:sz w:val="21"/>
          <w:szCs w:val="21"/>
        </w:rPr>
        <w:t>AlphaFold</w:t>
      </w:r>
      <w:proofErr w:type="spellEnd"/>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462A4A36" w14:textId="5A0BABF5" w:rsidR="00A97A00" w:rsidRPr="003674F8"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F6DDB06" w14:textId="7A37831C" w:rsidR="00A97A00" w:rsidRDefault="00A97A00" w:rsidP="00A97A00">
      <w:pPr>
        <w:pStyle w:val="ae"/>
        <w:numPr>
          <w:ilvl w:val="0"/>
          <w:numId w:val="16"/>
        </w:numPr>
        <w:ind w:leftChars="0" w:left="726" w:hanging="726"/>
        <w:outlineLvl w:val="0"/>
        <w:rPr>
          <w:b/>
          <w:sz w:val="21"/>
          <w:szCs w:val="21"/>
        </w:rPr>
      </w:pPr>
      <w:r>
        <w:rPr>
          <w:rFonts w:hint="eastAsia"/>
          <w:b/>
          <w:sz w:val="21"/>
          <w:szCs w:val="21"/>
        </w:rPr>
        <w:t>付録</w:t>
      </w:r>
    </w:p>
    <w:p w14:paraId="161531F5" w14:textId="42446377" w:rsidR="00A97A00" w:rsidRPr="00501C0C" w:rsidRDefault="00501C0C" w:rsidP="00501C0C">
      <w:pPr>
        <w:snapToGrid w:val="0"/>
        <w:spacing w:line="240" w:lineRule="atLeast"/>
        <w:ind w:firstLineChars="100" w:firstLine="211"/>
        <w:rPr>
          <w:rFonts w:asciiTheme="minorEastAsia" w:hAnsiTheme="minorEastAsia" w:cs="ＭＳ Ｐゴシック"/>
          <w:bCs/>
          <w:sz w:val="21"/>
          <w:szCs w:val="21"/>
        </w:rPr>
      </w:pPr>
      <w:r w:rsidRPr="00501C0C">
        <w:rPr>
          <w:rFonts w:asciiTheme="minorEastAsia" w:hAnsiTheme="minorEastAsia" w:cs="ＭＳ Ｐゴシック" w:hint="eastAsia"/>
          <w:bCs/>
          <w:sz w:val="21"/>
          <w:szCs w:val="21"/>
        </w:rPr>
        <w:t>特になし。</w:t>
      </w:r>
    </w:p>
    <w:p w14:paraId="4B48F00D" w14:textId="77777777" w:rsidR="00E77E4D" w:rsidRPr="00E77E4D" w:rsidRDefault="00E77E4D" w:rsidP="00E77E4D">
      <w:pPr>
        <w:rPr>
          <w:rFonts w:asciiTheme="minorEastAsia" w:hAnsiTheme="minorEastAsia" w:cs="ＭＳ Ｐゴシック"/>
          <w:b/>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1CE7C7D3" w14:textId="77777777" w:rsidR="006E7692" w:rsidRDefault="006E7692" w:rsidP="006E7692">
      <w:pPr>
        <w:snapToGrid w:val="0"/>
        <w:spacing w:line="240" w:lineRule="atLeast"/>
        <w:rPr>
          <w:rFonts w:asciiTheme="minorEastAsia" w:hAnsiTheme="minorEastAsia" w:cs="ＭＳ Ｐゴシック"/>
          <w:sz w:val="21"/>
          <w:szCs w:val="21"/>
        </w:rPr>
      </w:pPr>
    </w:p>
    <w:p w14:paraId="7BE3EBAB" w14:textId="77777777" w:rsidR="006E7692" w:rsidRDefault="006E7692" w:rsidP="006E7692">
      <w:pPr>
        <w:snapToGrid w:val="0"/>
        <w:spacing w:line="240" w:lineRule="atLeast"/>
        <w:rPr>
          <w:rFonts w:asciiTheme="minorEastAsia" w:hAnsiTheme="minorEastAsia" w:cs="ＭＳ Ｐゴシック"/>
          <w:sz w:val="21"/>
          <w:szCs w:val="21"/>
        </w:rPr>
      </w:pPr>
    </w:p>
    <w:p w14:paraId="739AAE7B" w14:textId="77777777" w:rsidR="003674F8" w:rsidRPr="00E52D8E" w:rsidRDefault="003674F8" w:rsidP="00404741">
      <w:pPr>
        <w:widowControl/>
        <w:jc w:val="left"/>
        <w:rPr>
          <w:rFonts w:asciiTheme="minorEastAsia" w:hAnsiTheme="minorEastAsia" w:cs="ＭＳ Ｐゴシック"/>
          <w:sz w:val="21"/>
          <w:szCs w:val="21"/>
        </w:rPr>
      </w:pPr>
    </w:p>
    <w:sectPr w:rsidR="003674F8" w:rsidRPr="00E52D8E" w:rsidSect="00747FD3">
      <w:headerReference w:type="default" r:id="rId17"/>
      <w:footerReference w:type="even" r:id="rId18"/>
      <w:footerReference w:type="default" r:id="rId19"/>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90D10" w14:textId="77777777" w:rsidR="00C44925" w:rsidRDefault="00C44925">
      <w:r>
        <w:separator/>
      </w:r>
    </w:p>
  </w:endnote>
  <w:endnote w:type="continuationSeparator" w:id="0">
    <w:p w14:paraId="550D3E0C" w14:textId="77777777" w:rsidR="00C44925" w:rsidRDefault="00C44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0F339BC5"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49EB9827">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11DB8AF"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38"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11DB8AF"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39"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F525D" w14:textId="77777777" w:rsidR="00C44925" w:rsidRDefault="00C44925">
      <w:r>
        <w:separator/>
      </w:r>
    </w:p>
  </w:footnote>
  <w:footnote w:type="continuationSeparator" w:id="0">
    <w:p w14:paraId="0B6AEA52" w14:textId="77777777" w:rsidR="00C44925" w:rsidRDefault="00C44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526"/>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EA2"/>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98A"/>
    <w:rsid w:val="001A6C98"/>
    <w:rsid w:val="001A6CDC"/>
    <w:rsid w:val="001A75D8"/>
    <w:rsid w:val="001A79D7"/>
    <w:rsid w:val="001B0BD6"/>
    <w:rsid w:val="001B115F"/>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740"/>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9B1"/>
    <w:rsid w:val="002035FE"/>
    <w:rsid w:val="00204151"/>
    <w:rsid w:val="00204253"/>
    <w:rsid w:val="00205950"/>
    <w:rsid w:val="00205EDD"/>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36D"/>
    <w:rsid w:val="00290713"/>
    <w:rsid w:val="0029133F"/>
    <w:rsid w:val="00291D72"/>
    <w:rsid w:val="002924F1"/>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7422"/>
    <w:rsid w:val="002979A4"/>
    <w:rsid w:val="002A10D6"/>
    <w:rsid w:val="002A148D"/>
    <w:rsid w:val="002A161A"/>
    <w:rsid w:val="002A183C"/>
    <w:rsid w:val="002A1DD1"/>
    <w:rsid w:val="002A30AA"/>
    <w:rsid w:val="002A430C"/>
    <w:rsid w:val="002A43E2"/>
    <w:rsid w:val="002A45C6"/>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3B9"/>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B32"/>
    <w:rsid w:val="00367425"/>
    <w:rsid w:val="003674F8"/>
    <w:rsid w:val="00367B71"/>
    <w:rsid w:val="00370227"/>
    <w:rsid w:val="00370238"/>
    <w:rsid w:val="00370847"/>
    <w:rsid w:val="00370D2F"/>
    <w:rsid w:val="0037157A"/>
    <w:rsid w:val="003718B5"/>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50394"/>
    <w:rsid w:val="004507B2"/>
    <w:rsid w:val="00450F01"/>
    <w:rsid w:val="00451553"/>
    <w:rsid w:val="00451630"/>
    <w:rsid w:val="00451BF1"/>
    <w:rsid w:val="00452B1E"/>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4A8E"/>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93A"/>
    <w:rsid w:val="004D397C"/>
    <w:rsid w:val="004D4261"/>
    <w:rsid w:val="004D4600"/>
    <w:rsid w:val="004D4685"/>
    <w:rsid w:val="004D5330"/>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50C"/>
    <w:rsid w:val="005A3E02"/>
    <w:rsid w:val="005A3E12"/>
    <w:rsid w:val="005A3F57"/>
    <w:rsid w:val="005A41BE"/>
    <w:rsid w:val="005A4600"/>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663"/>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0C5C"/>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209"/>
    <w:rsid w:val="00820594"/>
    <w:rsid w:val="00820772"/>
    <w:rsid w:val="00820C2E"/>
    <w:rsid w:val="00820D8F"/>
    <w:rsid w:val="00822601"/>
    <w:rsid w:val="00822CCF"/>
    <w:rsid w:val="0082426C"/>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241B"/>
    <w:rsid w:val="008637AB"/>
    <w:rsid w:val="00863DA1"/>
    <w:rsid w:val="00863DAD"/>
    <w:rsid w:val="008640BD"/>
    <w:rsid w:val="008646D3"/>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BB6"/>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84F"/>
    <w:rsid w:val="00992FB3"/>
    <w:rsid w:val="0099300E"/>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4FA"/>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C67"/>
    <w:rsid w:val="00B96541"/>
    <w:rsid w:val="00B97485"/>
    <w:rsid w:val="00BA1593"/>
    <w:rsid w:val="00BA179E"/>
    <w:rsid w:val="00BA2151"/>
    <w:rsid w:val="00BA2336"/>
    <w:rsid w:val="00BA2691"/>
    <w:rsid w:val="00BA2C7B"/>
    <w:rsid w:val="00BA2DA5"/>
    <w:rsid w:val="00BA3355"/>
    <w:rsid w:val="00BA3589"/>
    <w:rsid w:val="00BA3820"/>
    <w:rsid w:val="00BA3B71"/>
    <w:rsid w:val="00BA4C2B"/>
    <w:rsid w:val="00BA52EF"/>
    <w:rsid w:val="00BA5D78"/>
    <w:rsid w:val="00BA61C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3017"/>
    <w:rsid w:val="00C43AAF"/>
    <w:rsid w:val="00C43F89"/>
    <w:rsid w:val="00C4413C"/>
    <w:rsid w:val="00C443CB"/>
    <w:rsid w:val="00C4452C"/>
    <w:rsid w:val="00C44925"/>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DA6"/>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605E9"/>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FD4"/>
    <w:rsid w:val="00E40E77"/>
    <w:rsid w:val="00E4101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0BC6"/>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A96"/>
    <w:rsid w:val="00F4405B"/>
    <w:rsid w:val="00F440C9"/>
    <w:rsid w:val="00F44112"/>
    <w:rsid w:val="00F443DC"/>
    <w:rsid w:val="00F44445"/>
    <w:rsid w:val="00F446F5"/>
    <w:rsid w:val="00F44A5C"/>
    <w:rsid w:val="00F45ED9"/>
    <w:rsid w:val="00F4659C"/>
    <w:rsid w:val="00F47D47"/>
    <w:rsid w:val="00F502B3"/>
    <w:rsid w:val="00F50571"/>
    <w:rsid w:val="00F505A8"/>
    <w:rsid w:val="00F50CB8"/>
    <w:rsid w:val="00F515AB"/>
    <w:rsid w:val="00F51FA1"/>
    <w:rsid w:val="00F52122"/>
    <w:rsid w:val="00F52157"/>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5CB9"/>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756"/>
    <w:rsid w:val="00FE2BCF"/>
    <w:rsid w:val="00FE2BE1"/>
    <w:rsid w:val="00FE2D51"/>
    <w:rsid w:val="00FE2FAA"/>
    <w:rsid w:val="00FE347C"/>
    <w:rsid w:val="00FE3872"/>
    <w:rsid w:val="00FE42C1"/>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9</TotalTime>
  <Pages>7</Pages>
  <Words>1012</Words>
  <Characters>5772</Characters>
  <Application>Microsoft Office Word</Application>
  <DocSecurity>0</DocSecurity>
  <Lines>48</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10</cp:revision>
  <cp:lastPrinted>2015-01-22T02:12:00Z</cp:lastPrinted>
  <dcterms:created xsi:type="dcterms:W3CDTF">2022-10-27T11:10:00Z</dcterms:created>
  <dcterms:modified xsi:type="dcterms:W3CDTF">2022-10-27T11:23:00Z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