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8DE1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笔记待办APP 用户使用协议</w:t>
      </w:r>
    </w:p>
    <w:p w14:paraId="120653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更新日期：2026年07月03日</w:t>
      </w:r>
    </w:p>
    <w:p w14:paraId="23489C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生效日期：2026年07月03日</w:t>
      </w:r>
    </w:p>
    <w:p w14:paraId="0DFD36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欢迎使用本笔记待办APP（以下简称“本软件/本应用”）！在注册、登录、使用本应用全部功能前，请您认真阅读本《用户使用协议》（以下简称“本协议”）。您的注册、登录、浏览、使用等任何操作，即表示您</w:t>
      </w:r>
      <w:r>
        <w:rPr>
          <w:rFonts w:ascii="Arial" w:hAnsi="Arial" w:eastAsia="等线" w:cs="Arial"/>
          <w:b/>
          <w:sz w:val="22"/>
        </w:rPr>
        <w:t>已充分阅读、理解并同意接受本协议全部条款</w:t>
      </w:r>
      <w:r>
        <w:rPr>
          <w:rFonts w:ascii="Arial" w:hAnsi="Arial" w:eastAsia="等线" w:cs="Arial"/>
          <w:sz w:val="22"/>
        </w:rPr>
        <w:t>，自愿受本协议约束。若您不同意任意条款，请立即停止使用本应用。</w:t>
      </w:r>
    </w:p>
    <w:p w14:paraId="611D5D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本协议是用户（以下简称“您/用户”）与本应用运营方（以下简称“我方”）之间关于使用本软件全部服务所订立的有效合约。</w:t>
      </w:r>
    </w:p>
    <w:p w14:paraId="787EE77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一、服务说明</w:t>
      </w:r>
      <w:bookmarkEnd w:id="0"/>
    </w:p>
    <w:p w14:paraId="7E854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本应用为用户提供</w:t>
      </w:r>
      <w:r>
        <w:rPr>
          <w:rFonts w:ascii="Arial" w:hAnsi="Arial" w:eastAsia="等线" w:cs="Arial"/>
          <w:b/>
          <w:sz w:val="22"/>
        </w:rPr>
        <w:t>笔记记录、待办事项管理、日程备忘、内容编辑、本地/云端存储、基础个人效率工具</w:t>
      </w:r>
      <w:r>
        <w:rPr>
          <w:rFonts w:ascii="Arial" w:hAnsi="Arial" w:eastAsia="等线" w:cs="Arial"/>
          <w:sz w:val="22"/>
        </w:rPr>
        <w:t>等相关服务，旨在帮助用户整理个人事务、记录日常内容。</w:t>
      </w:r>
    </w:p>
    <w:p w14:paraId="02ADF8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我方保留随时优化、升级、调整功能、更新界面、修复BUG、迭代服务内容的权利，服务调整将以应用内公告、弹窗、版本更新说明等方式告知用户。</w:t>
      </w:r>
    </w:p>
    <w:p w14:paraId="6FC945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本服务仅供</w:t>
      </w:r>
      <w:r>
        <w:rPr>
          <w:rFonts w:ascii="Arial" w:hAnsi="Arial" w:eastAsia="等线" w:cs="Arial"/>
          <w:b/>
          <w:sz w:val="22"/>
        </w:rPr>
        <w:t>个人非商业用途</w:t>
      </w:r>
      <w:r>
        <w:rPr>
          <w:rFonts w:ascii="Arial" w:hAnsi="Arial" w:eastAsia="等线" w:cs="Arial"/>
          <w:sz w:val="22"/>
        </w:rPr>
        <w:t>使用，未经我方书面许可，用户不得用于商用、引流、二次分发、外挂改造及其他营利性行为。</w:t>
      </w:r>
    </w:p>
    <w:p w14:paraId="47C6293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二、用户账号与使用规范</w:t>
      </w:r>
      <w:bookmarkEnd w:id="1"/>
    </w:p>
    <w:p w14:paraId="537DD7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用户可通过本应用支持的方式完成注册、登录，自行维护账号安全，妥善保管账号、登录信息、验证信息。因用户自身保管不当、转借、泄露账号导致的一切风险与损失，由用户自行承担。</w:t>
      </w:r>
    </w:p>
    <w:p w14:paraId="3B2881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用户保证本人为年满14周岁的自然人；未满14周岁未成年人需在监护人知情并同意的情况下使用，监护人承担监护责任。</w:t>
      </w:r>
    </w:p>
    <w:p w14:paraId="79823C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用户使用本应用必须遵守国家法律法规、网络安全相关规定及社会公序良俗，不得利用本应用制作、存储、传播、发布以下内容：</w:t>
      </w:r>
    </w:p>
    <w:p w14:paraId="613391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（1）违法、违规、涉政、色情、暴力、恐怖、低俗、侵权、造谣、辱骂、骚扰他人的内容；</w:t>
      </w:r>
    </w:p>
    <w:p w14:paraId="73F45D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（2）侵犯他人肖像权、隐私权、著作权、知识产权、商业秘密等合法权益的内容；</w:t>
      </w:r>
    </w:p>
    <w:p w14:paraId="75E27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（3）病毒、恶意脚本、引流信息、广告、垃圾信息、诈骗信息等有害内容；</w:t>
      </w:r>
    </w:p>
    <w:p w14:paraId="441EBF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（4）任何违反法律法规及平台规则的信息。</w:t>
      </w:r>
    </w:p>
    <w:p w14:paraId="4F7BA9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若用户存在违规使用行为，我方有权采取</w:t>
      </w:r>
      <w:r>
        <w:rPr>
          <w:rFonts w:ascii="Arial" w:hAnsi="Arial" w:eastAsia="等线" w:cs="Arial"/>
          <w:b/>
          <w:sz w:val="22"/>
        </w:rPr>
        <w:t>内容删除、功能限制、账号封禁、终止服务</w:t>
      </w:r>
      <w:r>
        <w:rPr>
          <w:rFonts w:ascii="Arial" w:hAnsi="Arial" w:eastAsia="等线" w:cs="Arial"/>
          <w:sz w:val="22"/>
        </w:rPr>
        <w:t>等处置措施，由此产生的内容丢失、数据损失由用户自行承担，我方无需承担责任。</w:t>
      </w:r>
    </w:p>
    <w:p w14:paraId="4D1E6EF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三、用户内容与知识产权</w:t>
      </w:r>
      <w:bookmarkEnd w:id="2"/>
    </w:p>
    <w:p w14:paraId="4FCB9B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用户在本应用内创建、编辑、保存的</w:t>
      </w:r>
      <w:r>
        <w:rPr>
          <w:rFonts w:ascii="Arial" w:hAnsi="Arial" w:eastAsia="等线" w:cs="Arial"/>
          <w:b/>
          <w:sz w:val="22"/>
        </w:rPr>
        <w:t>笔记、待办、文字内容、备忘录素材</w:t>
      </w:r>
      <w:r>
        <w:rPr>
          <w:rFonts w:ascii="Arial" w:hAnsi="Arial" w:eastAsia="等线" w:cs="Arial"/>
          <w:sz w:val="22"/>
        </w:rPr>
        <w:t>等一切用户原创内容，知识产权归用户本人所有。</w:t>
      </w:r>
    </w:p>
    <w:p w14:paraId="2DF805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用户确认：自行对自己发布、存储的全部内容承担全部法律责任，我方仅提供存储与展示工具，不主动干预、编辑用户个人内容。</w:t>
      </w:r>
    </w:p>
    <w:p w14:paraId="44A59D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用户授权我方：为提供服务所需，对用户内容进行</w:t>
      </w:r>
      <w:r>
        <w:rPr>
          <w:rFonts w:ascii="Arial" w:hAnsi="Arial" w:eastAsia="等线" w:cs="Arial"/>
          <w:b/>
          <w:sz w:val="22"/>
        </w:rPr>
        <w:t>本地读取、云端存储、同步展示、备份维护</w:t>
      </w:r>
      <w:r>
        <w:rPr>
          <w:rFonts w:ascii="Arial" w:hAnsi="Arial" w:eastAsia="等线" w:cs="Arial"/>
          <w:sz w:val="22"/>
        </w:rPr>
        <w:t>等必要操作，该授权仅限服务目的、不可转授权、无额外商用。</w:t>
      </w:r>
    </w:p>
    <w:p w14:paraId="4CC58D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本应用全部界面、代码、功能设计、文案、图标、程序架构等知识产权均归我方所有。未经我方书面许可，任何人不得复制、修改、反编译、逆向、盗用、二次开发、商用分发。</w:t>
      </w:r>
    </w:p>
    <w:p w14:paraId="6492076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四、权限与隐私保护</w:t>
      </w:r>
      <w:bookmarkEnd w:id="3"/>
    </w:p>
    <w:p w14:paraId="51CE82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为保障功能正常运行，本应用可能申请系统基础权限，包括但不限于：</w:t>
      </w:r>
      <w:r>
        <w:rPr>
          <w:rFonts w:ascii="Arial" w:hAnsi="Arial" w:eastAsia="等线" w:cs="Arial"/>
          <w:b/>
          <w:sz w:val="22"/>
        </w:rPr>
        <w:t>存储空间权限（读写保存笔记）、网络权限（同步、更新、云备份）</w:t>
      </w:r>
      <w:r>
        <w:rPr>
          <w:rFonts w:ascii="Arial" w:hAnsi="Arial" w:eastAsia="等线" w:cs="Arial"/>
          <w:sz w:val="22"/>
        </w:rPr>
        <w:t>，所有权限仅用于实现核心功能，不会滥用权限收集无关信息。</w:t>
      </w:r>
    </w:p>
    <w:p w14:paraId="1023DA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我方严格保护用户个人信息与笔记隐私，不会</w:t>
      </w:r>
      <w:r>
        <w:rPr>
          <w:rFonts w:ascii="Arial" w:hAnsi="Arial" w:eastAsia="等线" w:cs="Arial"/>
          <w:b/>
          <w:sz w:val="22"/>
        </w:rPr>
        <w:t>主动查看、泄露、出售、出租</w:t>
      </w:r>
      <w:r>
        <w:rPr>
          <w:rFonts w:ascii="Arial" w:hAnsi="Arial" w:eastAsia="等线" w:cs="Arial"/>
          <w:sz w:val="22"/>
        </w:rPr>
        <w:t>用户私人笔记内容与个人信息，法律法规要求的情形除外。</w:t>
      </w:r>
    </w:p>
    <w:p w14:paraId="69766B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用户个人数据与隐私保护细则，同步适用本应用《隐私政策》，《隐私政策》为本协议不可分割的一部分。</w:t>
      </w:r>
    </w:p>
    <w:p w14:paraId="56EB921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五、数据存储与数据风险</w:t>
      </w:r>
      <w:bookmarkEnd w:id="4"/>
    </w:p>
    <w:p w14:paraId="36FD04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本应用支持本地存储及可选云端备份功能，用户可自行选择是否开启云同步。</w:t>
      </w:r>
    </w:p>
    <w:p w14:paraId="7D1762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用户理解：电子数据存在固有风险，包括但不限于设备故障、系统重装、缓存清理、未手动备份、网络异常、第三方操作等导致的数据丢失。</w:t>
      </w:r>
      <w:r>
        <w:rPr>
          <w:rFonts w:ascii="Arial" w:hAnsi="Arial" w:eastAsia="等线" w:cs="Arial"/>
          <w:b/>
          <w:sz w:val="22"/>
        </w:rPr>
        <w:t>我方建议用户定期自行导出、备份重要笔记数据</w:t>
      </w:r>
      <w:r>
        <w:rPr>
          <w:rFonts w:ascii="Arial" w:hAnsi="Arial" w:eastAsia="等线" w:cs="Arial"/>
          <w:sz w:val="22"/>
        </w:rPr>
        <w:t>。</w:t>
      </w:r>
    </w:p>
    <w:p w14:paraId="476B76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因用户自身操作、设备问题、未备份、第三方原因导致的笔记丢失、内容损坏，我方不承担赔偿责任。我方将尽力保障云端服务稳定，但不承诺服务绝对无故障、无中断。</w:t>
      </w:r>
    </w:p>
    <w:p w14:paraId="70DFDCA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六、服务费用</w:t>
      </w:r>
      <w:bookmarkEnd w:id="5"/>
    </w:p>
    <w:p w14:paraId="578D18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本应用基础笔记、待办功能</w:t>
      </w:r>
      <w:r>
        <w:rPr>
          <w:rFonts w:ascii="Arial" w:hAnsi="Arial" w:eastAsia="等线" w:cs="Arial"/>
          <w:b/>
          <w:sz w:val="22"/>
        </w:rPr>
        <w:t>永久免费</w:t>
      </w:r>
      <w:r>
        <w:rPr>
          <w:rFonts w:ascii="Arial" w:hAnsi="Arial" w:eastAsia="等线" w:cs="Arial"/>
          <w:sz w:val="22"/>
        </w:rPr>
        <w:t>向用户开放。</w:t>
      </w:r>
    </w:p>
    <w:p w14:paraId="36AB5D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未来若上线会员、增值服务、付费功能，将单独说明收费规则、有效期、退款规则，用户可自愿选择是否购买。</w:t>
      </w:r>
    </w:p>
    <w:p w14:paraId="2AFFA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已付费增值服务仅限个人使用，不支持转让、共享、倒卖。</w:t>
      </w:r>
    </w:p>
    <w:p w14:paraId="022FC1A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七、服务中断与终止</w:t>
      </w:r>
      <w:bookmarkEnd w:id="6"/>
    </w:p>
    <w:p w14:paraId="740315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我方有权基于版本升级、服务器维护、安全检修、政策合规等原因，临时暂停或中断服务，并将尽量提前告知用户。</w:t>
      </w:r>
    </w:p>
    <w:p w14:paraId="74DE59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用户可随时停止使用、卸载本应用，自主终止服务使用关系。</w:t>
      </w:r>
    </w:p>
    <w:p w14:paraId="6808C1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出现以下情形，我方有权直接终止服务、封禁账号：</w:t>
      </w:r>
    </w:p>
    <w:p w14:paraId="67CEEF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（1）用户严重违反本协议、法律法规及平台规则；</w:t>
      </w:r>
    </w:p>
    <w:p w14:paraId="528BD0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（2）用户利用本应用从事违法、侵权、商用牟利等违规行为；</w:t>
      </w:r>
    </w:p>
    <w:p w14:paraId="2E2F76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（3）用户账号存在恶意刷量、攻击、破坏系统安全等行为。</w:t>
      </w:r>
    </w:p>
    <w:p w14:paraId="0850641B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八、免责声明</w:t>
      </w:r>
      <w:bookmarkEnd w:id="7"/>
    </w:p>
    <w:p w14:paraId="0B86C6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在法律法规允许的最大范围内，本应用服务按“现状”提供，不做任何明示或暗示的保证，不保证服务永不中断、无错误、无故障。</w:t>
      </w:r>
    </w:p>
    <w:p w14:paraId="78A9EA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因以下情形导致的任何损失，我方无需承担责任：</w:t>
      </w:r>
    </w:p>
    <w:p w14:paraId="176C08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（1）用户操作失误、未备份数据、设备损坏、系统异常；</w:t>
      </w:r>
    </w:p>
    <w:p w14:paraId="28050F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（2）网络波动、运营商故障、服务器维护；</w:t>
      </w:r>
    </w:p>
    <w:p w14:paraId="3588CD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（3）第三方软件、系统版本、手机系统兼容问题；</w:t>
      </w:r>
    </w:p>
    <w:p w14:paraId="3EDCBE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（4）不可抗力（地震、洪水、政策调整、监管要求等）。</w:t>
      </w:r>
    </w:p>
    <w:p w14:paraId="222125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我方不对用户的笔记内容真实性、合法性、准确性承担审核与担保责任，一切内容风险由用户自行承担。</w:t>
      </w:r>
    </w:p>
    <w:p w14:paraId="5443757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九、协议更新与修改</w:t>
      </w:r>
      <w:bookmarkEnd w:id="8"/>
    </w:p>
    <w:p w14:paraId="7AFB0B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我方有权根据业务升级、法律法规更新、监管要求，适时修订本用户协议。更新后的协议将通过应用内弹窗、页面公告等方式公示，公示后继续使用即视为</w:t>
      </w:r>
      <w:r>
        <w:rPr>
          <w:rFonts w:ascii="Arial" w:hAnsi="Arial" w:eastAsia="等线" w:cs="Arial"/>
          <w:b/>
          <w:sz w:val="22"/>
        </w:rPr>
        <w:t>同意更新后的协议</w:t>
      </w:r>
      <w:r>
        <w:rPr>
          <w:rFonts w:ascii="Arial" w:hAnsi="Arial" w:eastAsia="等线" w:cs="Arial"/>
          <w:sz w:val="22"/>
        </w:rPr>
        <w:t>。若您不同意新版协议，请立即停止使用本应用。</w:t>
      </w:r>
    </w:p>
    <w:p w14:paraId="4EAE797C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十、争议解决</w:t>
      </w:r>
      <w:bookmarkEnd w:id="9"/>
    </w:p>
    <w:p w14:paraId="1E6EAB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本协议的订立、执行、解释及争议解决均适用</w:t>
      </w:r>
      <w:r>
        <w:rPr>
          <w:rFonts w:ascii="Arial" w:hAnsi="Arial" w:eastAsia="等线" w:cs="Arial"/>
          <w:b/>
          <w:sz w:val="22"/>
        </w:rPr>
        <w:t>中华人民共和国法律</w:t>
      </w:r>
      <w:r>
        <w:rPr>
          <w:rFonts w:ascii="Arial" w:hAnsi="Arial" w:eastAsia="等线" w:cs="Arial"/>
          <w:sz w:val="22"/>
        </w:rPr>
        <w:t>。</w:t>
      </w:r>
    </w:p>
    <w:p w14:paraId="7B61B2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双方在使用服务过程中产生争议，优先友好协商解决；协商不成的，任何一方可向我方所在地有管辖权的人民法院提起诉讼。</w:t>
      </w:r>
    </w:p>
    <w:p w14:paraId="3B9DA1F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十一、其他</w:t>
      </w:r>
      <w:bookmarkEnd w:id="10"/>
    </w:p>
    <w:p w14:paraId="30B097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本协议与《隐私政策》共同构成用户完整的使用约定，具有同等法律效力。</w:t>
      </w:r>
    </w:p>
    <w:p w14:paraId="4A621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若本协议任一条款被认定为无效或不可执行，不影响其余条款的效力。</w:t>
      </w:r>
    </w:p>
    <w:p w14:paraId="29C10C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用户如有疑问、反馈、建议，可通过应用内“用户反馈”通道联系我们。</w:t>
      </w:r>
    </w:p>
    <w:p w14:paraId="3ADFB2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本协议最终解释权归本应用运营方所有。</w:t>
      </w:r>
      <w:bookmarkStart w:id="11" w:name="_GoBack"/>
      <w:bookmarkEnd w:id="1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E881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1A3A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CD15D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2400</Words>
  <Characters>2450</Characters>
  <TotalTime>0</TotalTime>
  <ScaleCrop>false</ScaleCrop>
  <LinksUpToDate>false</LinksUpToDate>
  <CharactersWithSpaces>2484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2026-07-03T11:02:00Z</dcterms:created>
  <dc:creator>Apache POI</dc:creator>
  <cp:lastModifiedBy>张会平</cp:lastModifiedBy>
  <dcterms:modified xsi:type="dcterms:W3CDTF">2026-07-03T11:03:33Z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{"Label":"1","ContentProducer":"001191110102MACQD9K64010000","ProduceID":"7658255364841049312","ReservedCode1":"","ContentPropagator":"","PropagateID":"","ReservedCode2":""}</vt:lpwstr>
  </property>
  <property fmtid="{D5CDD505-2E9C-101B-9397-08002B2CF9AE}" pid="3" name="KSOTemplateDocerSaveRecord">
    <vt:lpwstr>eyJoZGlkIjoiNjE1NTY2Y2U0YTgyYzRhZDViZDc5NGNiN2Q4NDNiMmMiLCJ1c2VySWQiOiIyNTgxMjg3MDcifQ==</vt:lpwstr>
  </property>
  <property fmtid="{D5CDD505-2E9C-101B-9397-08002B2CF9AE}" pid="4" name="KSOProductBuildVer">
    <vt:lpwstr>2052-12.1.0.26895</vt:lpwstr>
  </property>
  <property fmtid="{D5CDD505-2E9C-101B-9397-08002B2CF9AE}" pid="5" name="ICV">
    <vt:lpwstr>4F152E3AED8247318C1F0D7FF81966A2_12</vt:lpwstr>
  </property>
</Properties>
</file>