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F2F64" w14:textId="77777777" w:rsidR="00F34E97" w:rsidRPr="004E3CBF" w:rsidRDefault="00F34E97" w:rsidP="004E3CBF">
      <w:pPr>
        <w:spacing w:line="360" w:lineRule="auto"/>
        <w:ind w:firstLine="709"/>
        <w:contextualSpacing/>
        <w:jc w:val="center"/>
        <w:rPr>
          <w:rFonts w:ascii="Times New Roman" w:hAnsi="Times New Roman"/>
          <w:b/>
          <w:bCs/>
          <w:sz w:val="28"/>
          <w:szCs w:val="28"/>
          <w:u w:val="single"/>
          <w:lang w:eastAsia="en-US"/>
        </w:rPr>
      </w:pPr>
      <w:r w:rsidRPr="004E3CBF">
        <w:rPr>
          <w:rFonts w:ascii="Times New Roman" w:hAnsi="Times New Roman"/>
          <w:b/>
          <w:bCs/>
          <w:sz w:val="28"/>
          <w:szCs w:val="28"/>
          <w:u w:val="single"/>
          <w:lang w:eastAsia="en-US"/>
        </w:rPr>
        <w:t>МИНИСТЕРСТВО ОБОРОНЫ РОССИЙСКОЙ ФЕДЕРАЦИИ</w:t>
      </w:r>
    </w:p>
    <w:p w14:paraId="4C39CB1F" w14:textId="77777777" w:rsidR="00F34E97" w:rsidRPr="004E3CBF" w:rsidRDefault="00F34E97" w:rsidP="004E3CBF">
      <w:pPr>
        <w:spacing w:line="360" w:lineRule="auto"/>
        <w:ind w:firstLine="709"/>
        <w:contextualSpacing/>
        <w:jc w:val="center"/>
        <w:rPr>
          <w:rFonts w:ascii="Times New Roman" w:hAnsi="Times New Roman"/>
          <w:bCs/>
          <w:sz w:val="28"/>
          <w:szCs w:val="28"/>
          <w:lang w:eastAsia="en-US"/>
        </w:rPr>
      </w:pPr>
      <w:r w:rsidRPr="004E3CBF">
        <w:rPr>
          <w:rFonts w:ascii="Times New Roman" w:hAnsi="Times New Roman"/>
          <w:bCs/>
          <w:sz w:val="28"/>
          <w:szCs w:val="28"/>
          <w:lang w:eastAsia="en-US"/>
        </w:rPr>
        <w:t>Военная академия воздушно-космической обороны</w:t>
      </w:r>
    </w:p>
    <w:p w14:paraId="60323C27" w14:textId="77777777" w:rsidR="00F34E97" w:rsidRPr="004E3CBF" w:rsidRDefault="00F34E97" w:rsidP="004E3CBF">
      <w:pPr>
        <w:spacing w:line="360" w:lineRule="auto"/>
        <w:ind w:firstLine="709"/>
        <w:contextualSpacing/>
        <w:jc w:val="center"/>
        <w:rPr>
          <w:rFonts w:ascii="Times New Roman" w:hAnsi="Times New Roman"/>
          <w:bCs/>
          <w:sz w:val="28"/>
          <w:szCs w:val="28"/>
          <w:lang w:eastAsia="en-US"/>
        </w:rPr>
      </w:pPr>
      <w:r w:rsidRPr="004E3CBF">
        <w:rPr>
          <w:rFonts w:ascii="Times New Roman" w:hAnsi="Times New Roman"/>
          <w:bCs/>
          <w:sz w:val="28"/>
          <w:szCs w:val="28"/>
          <w:lang w:eastAsia="en-US"/>
        </w:rPr>
        <w:t>имени Маршала Советского Союза Г.К. Жукова</w:t>
      </w:r>
    </w:p>
    <w:p w14:paraId="023A807C" w14:textId="77777777" w:rsidR="00F34E97" w:rsidRPr="004E3CBF" w:rsidRDefault="00F34E97" w:rsidP="004E3CBF">
      <w:pPr>
        <w:spacing w:line="360" w:lineRule="auto"/>
        <w:ind w:firstLine="709"/>
        <w:contextualSpacing/>
        <w:jc w:val="center"/>
        <w:rPr>
          <w:rFonts w:ascii="Times New Roman" w:hAnsi="Times New Roman"/>
          <w:bCs/>
          <w:sz w:val="28"/>
          <w:szCs w:val="28"/>
          <w:lang w:eastAsia="en-US"/>
        </w:rPr>
      </w:pPr>
    </w:p>
    <w:p w14:paraId="195FC022" w14:textId="77777777" w:rsidR="00F34E97" w:rsidRPr="004E3CBF" w:rsidRDefault="00F34E97" w:rsidP="004E3CBF">
      <w:pPr>
        <w:spacing w:line="360" w:lineRule="auto"/>
        <w:ind w:firstLine="709"/>
        <w:contextualSpacing/>
        <w:jc w:val="center"/>
        <w:rPr>
          <w:rFonts w:ascii="Times New Roman" w:hAnsi="Times New Roman"/>
          <w:bCs/>
          <w:sz w:val="28"/>
          <w:szCs w:val="28"/>
          <w:lang w:eastAsia="en-US"/>
        </w:rPr>
      </w:pPr>
    </w:p>
    <w:p w14:paraId="095A9CD8" w14:textId="77777777" w:rsidR="00F34E97" w:rsidRPr="004E3CBF" w:rsidRDefault="00F34E97" w:rsidP="004E3CBF">
      <w:pPr>
        <w:spacing w:line="360" w:lineRule="auto"/>
        <w:ind w:firstLine="709"/>
        <w:contextualSpacing/>
        <w:jc w:val="center"/>
        <w:rPr>
          <w:rFonts w:ascii="Times New Roman" w:hAnsi="Times New Roman"/>
          <w:bCs/>
          <w:sz w:val="28"/>
          <w:szCs w:val="28"/>
          <w:lang w:eastAsia="en-US"/>
        </w:rPr>
      </w:pPr>
    </w:p>
    <w:tbl>
      <w:tblPr>
        <w:tblStyle w:val="11"/>
        <w:tblW w:w="9355" w:type="dxa"/>
        <w:tblBorders>
          <w:top w:val="none" w:sz="4" w:space="0" w:color="auto"/>
          <w:left w:val="none" w:sz="4" w:space="0" w:color="auto"/>
          <w:bottom w:val="none" w:sz="4" w:space="0" w:color="auto"/>
          <w:right w:val="none" w:sz="4" w:space="0" w:color="auto"/>
          <w:insideH w:val="none" w:sz="4" w:space="0" w:color="auto"/>
          <w:insideV w:val="none" w:sz="4" w:space="0" w:color="auto"/>
        </w:tblBorders>
        <w:tblLook w:val="04A0" w:firstRow="1" w:lastRow="0" w:firstColumn="1" w:lastColumn="0" w:noHBand="0" w:noVBand="1"/>
      </w:tblPr>
      <w:tblGrid>
        <w:gridCol w:w="5103"/>
        <w:gridCol w:w="4252"/>
      </w:tblGrid>
      <w:tr w:rsidR="00F34E97" w:rsidRPr="004E3CBF" w14:paraId="1CEDAE21" w14:textId="77777777" w:rsidTr="00BE1C4C">
        <w:tc>
          <w:tcPr>
            <w:tcW w:w="5103" w:type="dxa"/>
          </w:tcPr>
          <w:p w14:paraId="743FAF55" w14:textId="77777777" w:rsidR="00F34E97" w:rsidRPr="004E3CBF" w:rsidRDefault="00F34E97" w:rsidP="004E3CBF">
            <w:pPr>
              <w:spacing w:line="360" w:lineRule="auto"/>
              <w:contextualSpacing/>
              <w:jc w:val="center"/>
              <w:rPr>
                <w:rFonts w:ascii="Times New Roman" w:hAnsi="Times New Roman"/>
                <w:bCs/>
                <w:sz w:val="28"/>
                <w:szCs w:val="28"/>
              </w:rPr>
            </w:pPr>
          </w:p>
        </w:tc>
        <w:tc>
          <w:tcPr>
            <w:tcW w:w="4252" w:type="dxa"/>
          </w:tcPr>
          <w:p w14:paraId="4A3637CE" w14:textId="77777777" w:rsidR="00F34E97" w:rsidRPr="004E3CBF" w:rsidRDefault="00F34E97" w:rsidP="004E3CBF">
            <w:pPr>
              <w:spacing w:line="360" w:lineRule="auto"/>
              <w:contextualSpacing/>
              <w:jc w:val="center"/>
              <w:rPr>
                <w:rFonts w:ascii="Times New Roman" w:hAnsi="Times New Roman"/>
                <w:bCs/>
                <w:sz w:val="28"/>
                <w:szCs w:val="28"/>
              </w:rPr>
            </w:pPr>
            <w:r w:rsidRPr="004E3CBF">
              <w:rPr>
                <w:rFonts w:ascii="Times New Roman" w:hAnsi="Times New Roman"/>
                <w:bCs/>
                <w:sz w:val="28"/>
                <w:szCs w:val="28"/>
              </w:rPr>
              <w:t>УТВЕРЖДАЮ</w:t>
            </w:r>
          </w:p>
          <w:p w14:paraId="1D07B148" w14:textId="77777777" w:rsidR="00F34E97" w:rsidRPr="004E3CBF" w:rsidRDefault="00F34E97" w:rsidP="004E3CBF">
            <w:pPr>
              <w:spacing w:line="360" w:lineRule="auto"/>
              <w:contextualSpacing/>
              <w:jc w:val="center"/>
              <w:rPr>
                <w:rFonts w:ascii="Times New Roman" w:hAnsi="Times New Roman"/>
                <w:bCs/>
                <w:sz w:val="28"/>
                <w:szCs w:val="28"/>
              </w:rPr>
            </w:pPr>
            <w:proofErr w:type="gramStart"/>
            <w:r w:rsidRPr="004E3CBF">
              <w:rPr>
                <w:rFonts w:ascii="Times New Roman" w:hAnsi="Times New Roman"/>
                <w:bCs/>
                <w:sz w:val="28"/>
                <w:szCs w:val="28"/>
              </w:rPr>
              <w:t>Начальник  14</w:t>
            </w:r>
            <w:proofErr w:type="gramEnd"/>
            <w:r w:rsidRPr="004E3CBF">
              <w:rPr>
                <w:rFonts w:ascii="Times New Roman" w:hAnsi="Times New Roman"/>
                <w:bCs/>
                <w:sz w:val="28"/>
                <w:szCs w:val="28"/>
              </w:rPr>
              <w:t xml:space="preserve"> кафедры </w:t>
            </w:r>
          </w:p>
          <w:p w14:paraId="4B28C9A8" w14:textId="77777777" w:rsidR="00F34E97" w:rsidRPr="004E3CBF" w:rsidRDefault="00F34E97" w:rsidP="004E3CBF">
            <w:pPr>
              <w:spacing w:line="360" w:lineRule="auto"/>
              <w:contextualSpacing/>
              <w:rPr>
                <w:rFonts w:ascii="Times New Roman" w:hAnsi="Times New Roman"/>
                <w:bCs/>
                <w:sz w:val="28"/>
                <w:szCs w:val="28"/>
              </w:rPr>
            </w:pPr>
            <w:r w:rsidRPr="004E3CBF">
              <w:rPr>
                <w:rFonts w:ascii="Times New Roman" w:hAnsi="Times New Roman"/>
                <w:bCs/>
                <w:sz w:val="28"/>
                <w:szCs w:val="28"/>
              </w:rPr>
              <w:t xml:space="preserve">полковник                    </w:t>
            </w:r>
            <w:proofErr w:type="spellStart"/>
            <w:r w:rsidRPr="004E3CBF">
              <w:rPr>
                <w:rFonts w:ascii="Times New Roman" w:hAnsi="Times New Roman"/>
                <w:bCs/>
                <w:sz w:val="28"/>
                <w:szCs w:val="28"/>
              </w:rPr>
              <w:t>А.Иванцов</w:t>
            </w:r>
            <w:proofErr w:type="spellEnd"/>
          </w:p>
          <w:p w14:paraId="76CD1C34" w14:textId="77777777" w:rsidR="00F34E97" w:rsidRPr="004E3CBF" w:rsidRDefault="00F34E97" w:rsidP="004E3CBF">
            <w:pPr>
              <w:spacing w:line="360" w:lineRule="auto"/>
              <w:contextualSpacing/>
              <w:jc w:val="center"/>
              <w:rPr>
                <w:rFonts w:ascii="Times New Roman" w:hAnsi="Times New Roman"/>
                <w:bCs/>
                <w:sz w:val="28"/>
                <w:szCs w:val="28"/>
              </w:rPr>
            </w:pPr>
          </w:p>
          <w:p w14:paraId="35BFDF7E" w14:textId="77777777" w:rsidR="00F34E97" w:rsidRPr="004E3CBF" w:rsidRDefault="00F34E97" w:rsidP="004E3CBF">
            <w:pPr>
              <w:spacing w:line="360" w:lineRule="auto"/>
              <w:contextualSpacing/>
              <w:jc w:val="center"/>
              <w:rPr>
                <w:rFonts w:ascii="Times New Roman" w:hAnsi="Times New Roman"/>
                <w:bCs/>
                <w:sz w:val="28"/>
                <w:szCs w:val="28"/>
              </w:rPr>
            </w:pPr>
            <w:r w:rsidRPr="004E3CBF">
              <w:rPr>
                <w:rFonts w:ascii="Times New Roman" w:hAnsi="Times New Roman"/>
                <w:bCs/>
                <w:sz w:val="28"/>
                <w:szCs w:val="28"/>
              </w:rPr>
              <w:t>«___»  мая  2025 г.</w:t>
            </w:r>
          </w:p>
        </w:tc>
      </w:tr>
    </w:tbl>
    <w:p w14:paraId="653DFB28" w14:textId="77777777" w:rsidR="00F34E97" w:rsidRPr="004E3CBF" w:rsidRDefault="00F34E97" w:rsidP="004E3CBF">
      <w:pPr>
        <w:spacing w:line="360" w:lineRule="auto"/>
        <w:ind w:firstLine="709"/>
        <w:contextualSpacing/>
        <w:jc w:val="center"/>
        <w:rPr>
          <w:rFonts w:ascii="Times New Roman" w:hAnsi="Times New Roman"/>
          <w:bCs/>
          <w:sz w:val="28"/>
          <w:szCs w:val="28"/>
          <w:lang w:eastAsia="en-US"/>
        </w:rPr>
      </w:pPr>
    </w:p>
    <w:p w14:paraId="15D91F33" w14:textId="77777777" w:rsidR="00F34E97" w:rsidRPr="004E3CBF" w:rsidRDefault="00F34E97" w:rsidP="004E3CBF">
      <w:pPr>
        <w:spacing w:line="360" w:lineRule="auto"/>
        <w:ind w:firstLine="709"/>
        <w:contextualSpacing/>
        <w:jc w:val="center"/>
        <w:rPr>
          <w:rFonts w:ascii="Times New Roman" w:hAnsi="Times New Roman"/>
          <w:bCs/>
          <w:sz w:val="28"/>
          <w:szCs w:val="28"/>
          <w:lang w:eastAsia="en-US"/>
        </w:rPr>
      </w:pPr>
    </w:p>
    <w:p w14:paraId="458EB00F" w14:textId="77777777" w:rsidR="00F34E97" w:rsidRPr="004E3CBF" w:rsidRDefault="00F34E97" w:rsidP="004E3CBF">
      <w:pPr>
        <w:spacing w:line="360" w:lineRule="auto"/>
        <w:contextualSpacing/>
        <w:rPr>
          <w:rFonts w:ascii="Times New Roman" w:hAnsi="Times New Roman"/>
          <w:bCs/>
          <w:sz w:val="28"/>
          <w:szCs w:val="28"/>
          <w:lang w:eastAsia="en-US"/>
        </w:rPr>
      </w:pPr>
    </w:p>
    <w:p w14:paraId="0E0502B3" w14:textId="77777777" w:rsidR="00F34E97" w:rsidRPr="004E3CBF" w:rsidRDefault="00F34E97" w:rsidP="004E3CBF">
      <w:pPr>
        <w:spacing w:line="360" w:lineRule="auto"/>
        <w:ind w:firstLine="709"/>
        <w:contextualSpacing/>
        <w:jc w:val="center"/>
        <w:rPr>
          <w:rFonts w:ascii="Times New Roman" w:hAnsi="Times New Roman"/>
          <w:b/>
          <w:bCs/>
          <w:sz w:val="28"/>
          <w:szCs w:val="28"/>
          <w:lang w:eastAsia="en-US"/>
        </w:rPr>
      </w:pPr>
      <w:r w:rsidRPr="004E3CBF">
        <w:rPr>
          <w:rFonts w:ascii="Times New Roman" w:hAnsi="Times New Roman"/>
          <w:b/>
          <w:bCs/>
          <w:sz w:val="28"/>
          <w:szCs w:val="28"/>
          <w:lang w:eastAsia="en-US"/>
        </w:rPr>
        <w:t>КУРСОВАЯ РАБОТА</w:t>
      </w:r>
    </w:p>
    <w:p w14:paraId="714538EF" w14:textId="77777777" w:rsidR="00F34E97" w:rsidRPr="004E3CBF" w:rsidRDefault="00F34E97" w:rsidP="004E3CBF">
      <w:pPr>
        <w:spacing w:line="360" w:lineRule="auto"/>
        <w:ind w:firstLine="709"/>
        <w:contextualSpacing/>
        <w:jc w:val="center"/>
        <w:rPr>
          <w:rFonts w:ascii="Times New Roman" w:hAnsi="Times New Roman"/>
          <w:b/>
          <w:bCs/>
          <w:sz w:val="28"/>
          <w:szCs w:val="28"/>
          <w:lang w:eastAsia="en-US"/>
        </w:rPr>
      </w:pPr>
    </w:p>
    <w:p w14:paraId="07A6139A" w14:textId="77777777" w:rsidR="00F34E97" w:rsidRPr="004E3CBF" w:rsidRDefault="00F34E97" w:rsidP="004E3CBF">
      <w:pPr>
        <w:spacing w:line="360" w:lineRule="auto"/>
        <w:ind w:firstLine="709"/>
        <w:contextualSpacing/>
        <w:jc w:val="center"/>
        <w:rPr>
          <w:rFonts w:ascii="Times New Roman" w:hAnsi="Times New Roman"/>
          <w:b/>
          <w:bCs/>
          <w:sz w:val="28"/>
          <w:szCs w:val="28"/>
          <w:lang w:eastAsia="en-US"/>
        </w:rPr>
      </w:pPr>
      <w:r w:rsidRPr="004E3CBF">
        <w:rPr>
          <w:rFonts w:ascii="Times New Roman" w:hAnsi="Times New Roman"/>
          <w:b/>
          <w:bCs/>
          <w:sz w:val="28"/>
          <w:szCs w:val="28"/>
          <w:lang w:eastAsia="en-US"/>
        </w:rPr>
        <w:t>на тему: «</w:t>
      </w:r>
      <w:r w:rsidRPr="004E3CBF">
        <w:rPr>
          <w:rFonts w:ascii="Times New Roman" w:hAnsi="Times New Roman"/>
          <w:b/>
          <w:sz w:val="28"/>
          <w:szCs w:val="28"/>
        </w:rPr>
        <w:t>Военный коммунизм: идеология и практика</w:t>
      </w:r>
      <w:r w:rsidRPr="004E3CBF">
        <w:rPr>
          <w:rFonts w:ascii="Times New Roman" w:hAnsi="Times New Roman"/>
          <w:b/>
          <w:bCs/>
          <w:sz w:val="28"/>
          <w:szCs w:val="28"/>
          <w:lang w:eastAsia="en-US"/>
        </w:rPr>
        <w:t>»</w:t>
      </w:r>
    </w:p>
    <w:p w14:paraId="094AA848" w14:textId="4E6D758E" w:rsidR="00F34E97" w:rsidRPr="004E3CBF" w:rsidRDefault="00F34E97" w:rsidP="004E3CBF">
      <w:pPr>
        <w:spacing w:line="360" w:lineRule="auto"/>
        <w:ind w:firstLine="709"/>
        <w:contextualSpacing/>
        <w:jc w:val="center"/>
        <w:rPr>
          <w:rFonts w:ascii="Times New Roman" w:hAnsi="Times New Roman"/>
          <w:b/>
          <w:bCs/>
          <w:sz w:val="28"/>
          <w:szCs w:val="28"/>
          <w:lang w:eastAsia="en-US"/>
        </w:rPr>
      </w:pPr>
      <w:r w:rsidRPr="004E3CBF">
        <w:rPr>
          <w:rFonts w:ascii="Times New Roman" w:hAnsi="Times New Roman"/>
          <w:bCs/>
          <w:sz w:val="28"/>
          <w:szCs w:val="28"/>
          <w:lang w:eastAsia="en-US"/>
        </w:rPr>
        <w:t xml:space="preserve">курсанта 1112 учебной группы </w:t>
      </w:r>
      <w:proofErr w:type="spellStart"/>
      <w:r w:rsidRPr="004E3CBF">
        <w:rPr>
          <w:rFonts w:ascii="Times New Roman" w:hAnsi="Times New Roman"/>
          <w:bCs/>
          <w:sz w:val="28"/>
          <w:szCs w:val="28"/>
          <w:lang w:eastAsia="en-US"/>
        </w:rPr>
        <w:t>Сиргиенко</w:t>
      </w:r>
      <w:proofErr w:type="spellEnd"/>
      <w:r w:rsidRPr="004E3CBF">
        <w:rPr>
          <w:rFonts w:ascii="Times New Roman" w:hAnsi="Times New Roman"/>
          <w:bCs/>
          <w:sz w:val="28"/>
          <w:szCs w:val="28"/>
          <w:lang w:eastAsia="en-US"/>
        </w:rPr>
        <w:t xml:space="preserve"> Сергея Сергеевича</w:t>
      </w:r>
    </w:p>
    <w:p w14:paraId="10268184" w14:textId="77777777" w:rsidR="00F34E97" w:rsidRPr="004E3CBF" w:rsidRDefault="00F34E97" w:rsidP="004E3CBF">
      <w:pPr>
        <w:spacing w:line="360" w:lineRule="auto"/>
        <w:ind w:firstLine="709"/>
        <w:contextualSpacing/>
        <w:rPr>
          <w:rFonts w:ascii="Times New Roman" w:hAnsi="Times New Roman"/>
          <w:sz w:val="28"/>
          <w:szCs w:val="28"/>
          <w:lang w:eastAsia="en-US"/>
        </w:rPr>
      </w:pPr>
    </w:p>
    <w:p w14:paraId="304350A3" w14:textId="77777777" w:rsidR="00F34E97" w:rsidRPr="004E3CBF" w:rsidRDefault="00F34E97" w:rsidP="004E3CBF">
      <w:pPr>
        <w:tabs>
          <w:tab w:val="left" w:pos="3735"/>
        </w:tabs>
        <w:spacing w:line="360" w:lineRule="auto"/>
        <w:ind w:firstLine="709"/>
        <w:contextualSpacing/>
        <w:jc w:val="right"/>
        <w:rPr>
          <w:rFonts w:ascii="Times New Roman" w:hAnsi="Times New Roman"/>
          <w:sz w:val="28"/>
          <w:szCs w:val="28"/>
          <w:lang w:eastAsia="en-US"/>
        </w:rPr>
      </w:pPr>
      <w:r w:rsidRPr="004E3CBF">
        <w:rPr>
          <w:rFonts w:ascii="Times New Roman" w:hAnsi="Times New Roman"/>
          <w:sz w:val="28"/>
          <w:szCs w:val="28"/>
          <w:lang w:eastAsia="en-US"/>
        </w:rPr>
        <w:tab/>
      </w:r>
    </w:p>
    <w:p w14:paraId="21795316" w14:textId="77777777" w:rsidR="00F34E97" w:rsidRPr="004E3CBF" w:rsidRDefault="00F34E97" w:rsidP="004E3CBF">
      <w:pPr>
        <w:spacing w:line="360" w:lineRule="auto"/>
        <w:ind w:firstLine="709"/>
        <w:contextualSpacing/>
        <w:jc w:val="right"/>
        <w:rPr>
          <w:rFonts w:ascii="Times New Roman" w:hAnsi="Times New Roman"/>
          <w:bCs/>
          <w:sz w:val="28"/>
          <w:szCs w:val="28"/>
          <w:lang w:eastAsia="en-US"/>
        </w:rPr>
      </w:pPr>
      <w:r w:rsidRPr="004E3CBF">
        <w:rPr>
          <w:rFonts w:ascii="Times New Roman" w:hAnsi="Times New Roman"/>
          <w:b/>
          <w:bCs/>
          <w:sz w:val="28"/>
          <w:szCs w:val="28"/>
          <w:lang w:eastAsia="en-US"/>
        </w:rPr>
        <w:t xml:space="preserve">                 </w:t>
      </w:r>
      <w:r w:rsidRPr="004E3CBF">
        <w:rPr>
          <w:rFonts w:ascii="Times New Roman" w:hAnsi="Times New Roman"/>
          <w:bCs/>
          <w:sz w:val="28"/>
          <w:szCs w:val="28"/>
          <w:lang w:eastAsia="en-US"/>
        </w:rPr>
        <w:t xml:space="preserve"> Научный руководитель: профессор кафедры </w:t>
      </w:r>
    </w:p>
    <w:p w14:paraId="46752C9D" w14:textId="77777777" w:rsidR="00F34E97" w:rsidRPr="004E3CBF" w:rsidRDefault="00F34E97" w:rsidP="004E3CBF">
      <w:pPr>
        <w:spacing w:line="360" w:lineRule="auto"/>
        <w:ind w:firstLine="709"/>
        <w:contextualSpacing/>
        <w:jc w:val="right"/>
        <w:rPr>
          <w:rFonts w:ascii="Times New Roman" w:hAnsi="Times New Roman"/>
          <w:bCs/>
          <w:sz w:val="28"/>
          <w:szCs w:val="28"/>
          <w:lang w:eastAsia="en-US"/>
        </w:rPr>
      </w:pPr>
      <w:r w:rsidRPr="004E3CBF">
        <w:rPr>
          <w:rFonts w:ascii="Times New Roman" w:hAnsi="Times New Roman"/>
          <w:bCs/>
          <w:sz w:val="28"/>
          <w:szCs w:val="28"/>
          <w:lang w:eastAsia="en-US"/>
        </w:rPr>
        <w:t xml:space="preserve">кандидат психологических наук, доцент </w:t>
      </w:r>
    </w:p>
    <w:p w14:paraId="183D50AA" w14:textId="6104646D" w:rsidR="00F34E97" w:rsidRPr="004E3CBF" w:rsidRDefault="00F34E97" w:rsidP="004E3CBF">
      <w:pPr>
        <w:spacing w:line="360" w:lineRule="auto"/>
        <w:ind w:firstLine="709"/>
        <w:contextualSpacing/>
        <w:jc w:val="right"/>
        <w:rPr>
          <w:rFonts w:ascii="Times New Roman" w:hAnsi="Times New Roman"/>
          <w:bCs/>
          <w:sz w:val="28"/>
          <w:szCs w:val="28"/>
          <w:lang w:eastAsia="en-US"/>
        </w:rPr>
      </w:pPr>
      <w:r w:rsidRPr="004E3CBF">
        <w:rPr>
          <w:rFonts w:ascii="Times New Roman" w:hAnsi="Times New Roman"/>
          <w:bCs/>
          <w:sz w:val="28"/>
          <w:szCs w:val="28"/>
          <w:lang w:eastAsia="en-US"/>
        </w:rPr>
        <w:t>Кулагина А.</w:t>
      </w:r>
    </w:p>
    <w:p w14:paraId="034C4422" w14:textId="77777777" w:rsidR="00F34E97" w:rsidRPr="004E3CBF" w:rsidRDefault="00F34E97" w:rsidP="004E3CBF">
      <w:pPr>
        <w:spacing w:line="360" w:lineRule="auto"/>
        <w:ind w:left="1701" w:right="567" w:firstLine="709"/>
        <w:contextualSpacing/>
        <w:rPr>
          <w:rFonts w:ascii="Times New Roman" w:eastAsia="Calibri" w:hAnsi="Times New Roman"/>
          <w:sz w:val="28"/>
          <w:lang w:eastAsia="en-US"/>
        </w:rPr>
      </w:pPr>
    </w:p>
    <w:p w14:paraId="1FDE6C93" w14:textId="77777777" w:rsidR="00F34E97" w:rsidRPr="004E3CBF" w:rsidRDefault="00F34E97" w:rsidP="004E3CBF">
      <w:pPr>
        <w:spacing w:line="360" w:lineRule="auto"/>
        <w:ind w:right="567"/>
        <w:contextualSpacing/>
        <w:rPr>
          <w:rFonts w:ascii="Times New Roman" w:eastAsia="Calibri" w:hAnsi="Times New Roman"/>
          <w:sz w:val="28"/>
          <w:lang w:eastAsia="en-US"/>
        </w:rPr>
      </w:pPr>
    </w:p>
    <w:p w14:paraId="550A4EEB" w14:textId="77777777" w:rsidR="00F34E97" w:rsidRPr="004E3CBF" w:rsidRDefault="00F34E97" w:rsidP="004E3CBF">
      <w:pPr>
        <w:tabs>
          <w:tab w:val="left" w:pos="4380"/>
        </w:tabs>
        <w:spacing w:line="360" w:lineRule="auto"/>
        <w:ind w:left="1701" w:right="567" w:firstLine="709"/>
        <w:contextualSpacing/>
        <w:rPr>
          <w:rFonts w:ascii="Times New Roman" w:eastAsia="Calibri" w:hAnsi="Times New Roman"/>
          <w:sz w:val="28"/>
          <w:lang w:eastAsia="en-US"/>
        </w:rPr>
      </w:pPr>
      <w:r w:rsidRPr="004E3CBF">
        <w:rPr>
          <w:rFonts w:ascii="Times New Roman" w:eastAsia="Calibri" w:hAnsi="Times New Roman"/>
          <w:sz w:val="28"/>
          <w:lang w:eastAsia="en-US"/>
        </w:rPr>
        <w:tab/>
      </w:r>
    </w:p>
    <w:p w14:paraId="30BE544A" w14:textId="77777777" w:rsidR="00F34E97" w:rsidRPr="004E3CBF" w:rsidRDefault="00F34E97" w:rsidP="004E3CBF">
      <w:pPr>
        <w:tabs>
          <w:tab w:val="left" w:pos="4380"/>
        </w:tabs>
        <w:spacing w:line="360" w:lineRule="auto"/>
        <w:ind w:left="1701" w:right="567" w:firstLine="709"/>
        <w:contextualSpacing/>
        <w:rPr>
          <w:rFonts w:ascii="Times New Roman" w:eastAsia="Calibri" w:hAnsi="Times New Roman"/>
          <w:sz w:val="28"/>
          <w:lang w:eastAsia="en-US"/>
        </w:rPr>
      </w:pPr>
    </w:p>
    <w:p w14:paraId="75DD6FA7" w14:textId="77777777" w:rsidR="00F34E97" w:rsidRPr="004E3CBF" w:rsidRDefault="00F34E97" w:rsidP="004E3CBF">
      <w:pPr>
        <w:tabs>
          <w:tab w:val="left" w:pos="4380"/>
        </w:tabs>
        <w:spacing w:line="360" w:lineRule="auto"/>
        <w:ind w:left="1701" w:right="567" w:firstLine="709"/>
        <w:contextualSpacing/>
        <w:rPr>
          <w:rFonts w:ascii="Times New Roman" w:eastAsia="Calibri" w:hAnsi="Times New Roman"/>
          <w:sz w:val="28"/>
          <w:lang w:eastAsia="en-US"/>
        </w:rPr>
      </w:pPr>
    </w:p>
    <w:p w14:paraId="2ADCCB7C" w14:textId="76CE1B52" w:rsidR="00F34E97" w:rsidRPr="004E3CBF" w:rsidRDefault="00F34E97" w:rsidP="004E3CBF">
      <w:pPr>
        <w:tabs>
          <w:tab w:val="left" w:pos="4380"/>
        </w:tabs>
        <w:spacing w:line="360" w:lineRule="auto"/>
        <w:ind w:right="567"/>
        <w:contextualSpacing/>
        <w:rPr>
          <w:rFonts w:ascii="Times New Roman" w:eastAsia="Calibri" w:hAnsi="Times New Roman"/>
          <w:sz w:val="28"/>
          <w:lang w:eastAsia="en-US"/>
        </w:rPr>
      </w:pPr>
    </w:p>
    <w:p w14:paraId="32F7FAED" w14:textId="737710D0" w:rsidR="00F34E97" w:rsidRPr="004E3CBF" w:rsidRDefault="00F34E97" w:rsidP="004E3CBF">
      <w:pPr>
        <w:tabs>
          <w:tab w:val="left" w:pos="3969"/>
        </w:tabs>
        <w:spacing w:line="360" w:lineRule="auto"/>
        <w:ind w:left="1701" w:right="567" w:hanging="708"/>
        <w:contextualSpacing/>
        <w:jc w:val="center"/>
        <w:rPr>
          <w:rFonts w:ascii="Times New Roman" w:eastAsia="Calibri" w:hAnsi="Times New Roman"/>
          <w:sz w:val="28"/>
          <w:lang w:eastAsia="en-US"/>
        </w:rPr>
      </w:pPr>
      <w:r w:rsidRPr="004E3CBF">
        <w:rPr>
          <w:rFonts w:ascii="Times New Roman" w:eastAsia="Calibri" w:hAnsi="Times New Roman"/>
          <w:sz w:val="28"/>
          <w:lang w:eastAsia="en-US"/>
        </w:rPr>
        <w:t>Тверь 2025</w:t>
      </w:r>
    </w:p>
    <w:sdt>
      <w:sdtPr>
        <w:rPr>
          <w:rFonts w:ascii="Times New Roman" w:hAnsi="Times New Roman" w:cs="Times New Roman"/>
          <w:color w:val="auto"/>
          <w:sz w:val="28"/>
          <w:szCs w:val="28"/>
        </w:rPr>
        <w:id w:val="695277236"/>
        <w:docPartObj>
          <w:docPartGallery w:val="Table of Contents"/>
          <w:docPartUnique/>
        </w:docPartObj>
      </w:sdtPr>
      <w:sdtEndPr>
        <w:rPr>
          <w:rFonts w:eastAsia="Times New Roman"/>
          <w:b/>
          <w:bCs/>
        </w:rPr>
      </w:sdtEndPr>
      <w:sdtContent>
        <w:p w14:paraId="18310B90" w14:textId="204240B2" w:rsidR="004E3CBF" w:rsidRPr="004E3CBF" w:rsidRDefault="004E3CBF" w:rsidP="004E3CBF">
          <w:pPr>
            <w:pStyle w:val="ac"/>
            <w:spacing w:line="360" w:lineRule="auto"/>
            <w:jc w:val="center"/>
            <w:rPr>
              <w:rFonts w:ascii="Times New Roman" w:hAnsi="Times New Roman" w:cs="Times New Roman"/>
              <w:b/>
              <w:color w:val="auto"/>
              <w:szCs w:val="28"/>
            </w:rPr>
          </w:pPr>
          <w:r w:rsidRPr="004E3CBF">
            <w:rPr>
              <w:rFonts w:ascii="Times New Roman" w:hAnsi="Times New Roman" w:cs="Times New Roman"/>
              <w:b/>
              <w:color w:val="auto"/>
              <w:szCs w:val="28"/>
            </w:rPr>
            <w:t>СОДЕРЖАНИЕ</w:t>
          </w:r>
        </w:p>
        <w:p w14:paraId="52741E3D" w14:textId="54A983AD" w:rsidR="004E3CBF" w:rsidRPr="004E3CBF" w:rsidRDefault="004E3CBF" w:rsidP="004E3CBF">
          <w:pPr>
            <w:pStyle w:val="23"/>
            <w:tabs>
              <w:tab w:val="right" w:leader="dot" w:pos="9629"/>
            </w:tabs>
            <w:spacing w:line="360" w:lineRule="auto"/>
            <w:ind w:left="0"/>
            <w:rPr>
              <w:rFonts w:ascii="Times New Roman" w:eastAsiaTheme="minorEastAsia" w:hAnsi="Times New Roman"/>
              <w:noProof/>
              <w:sz w:val="28"/>
              <w:szCs w:val="28"/>
            </w:rPr>
          </w:pPr>
          <w:r w:rsidRPr="004E3CBF">
            <w:rPr>
              <w:rFonts w:ascii="Times New Roman" w:hAnsi="Times New Roman"/>
              <w:sz w:val="28"/>
              <w:szCs w:val="28"/>
            </w:rPr>
            <w:fldChar w:fldCharType="begin"/>
          </w:r>
          <w:r w:rsidRPr="004E3CBF">
            <w:rPr>
              <w:rFonts w:ascii="Times New Roman" w:hAnsi="Times New Roman"/>
              <w:sz w:val="28"/>
              <w:szCs w:val="28"/>
            </w:rPr>
            <w:instrText xml:space="preserve"> TOC \o "1-3" \h \z \u </w:instrText>
          </w:r>
          <w:r w:rsidRPr="004E3CBF">
            <w:rPr>
              <w:rFonts w:ascii="Times New Roman" w:hAnsi="Times New Roman"/>
              <w:sz w:val="28"/>
              <w:szCs w:val="28"/>
            </w:rPr>
            <w:fldChar w:fldCharType="separate"/>
          </w:r>
          <w:hyperlink w:anchor="_Toc199949277" w:history="1">
            <w:r w:rsidRPr="004E3CBF">
              <w:rPr>
                <w:rStyle w:val="ad"/>
                <w:rFonts w:ascii="Times New Roman" w:hAnsi="Times New Roman"/>
                <w:noProof/>
                <w:sz w:val="28"/>
                <w:szCs w:val="28"/>
              </w:rPr>
              <w:t>ВВЕДЕ</w:t>
            </w:r>
            <w:r w:rsidRPr="004E3CBF">
              <w:rPr>
                <w:rStyle w:val="ad"/>
                <w:rFonts w:ascii="Times New Roman" w:hAnsi="Times New Roman"/>
                <w:noProof/>
                <w:sz w:val="28"/>
                <w:szCs w:val="28"/>
              </w:rPr>
              <w:t>Н</w:t>
            </w:r>
            <w:r w:rsidRPr="004E3CBF">
              <w:rPr>
                <w:rStyle w:val="ad"/>
                <w:rFonts w:ascii="Times New Roman" w:hAnsi="Times New Roman"/>
                <w:noProof/>
                <w:sz w:val="28"/>
                <w:szCs w:val="28"/>
              </w:rPr>
              <w:t>ИЕ</w:t>
            </w:r>
            <w:r w:rsidRPr="004E3CBF">
              <w:rPr>
                <w:rFonts w:ascii="Times New Roman" w:hAnsi="Times New Roman"/>
                <w:noProof/>
                <w:webHidden/>
                <w:sz w:val="28"/>
                <w:szCs w:val="28"/>
              </w:rPr>
              <w:tab/>
            </w:r>
            <w:r w:rsidRPr="004E3CBF">
              <w:rPr>
                <w:rFonts w:ascii="Times New Roman" w:hAnsi="Times New Roman"/>
                <w:noProof/>
                <w:webHidden/>
                <w:sz w:val="28"/>
                <w:szCs w:val="28"/>
              </w:rPr>
              <w:fldChar w:fldCharType="begin"/>
            </w:r>
            <w:r w:rsidRPr="004E3CBF">
              <w:rPr>
                <w:rFonts w:ascii="Times New Roman" w:hAnsi="Times New Roman"/>
                <w:noProof/>
                <w:webHidden/>
                <w:sz w:val="28"/>
                <w:szCs w:val="28"/>
              </w:rPr>
              <w:instrText xml:space="preserve"> PAGEREF _Toc199949277 \h </w:instrText>
            </w:r>
            <w:r w:rsidRPr="004E3CBF">
              <w:rPr>
                <w:rFonts w:ascii="Times New Roman" w:hAnsi="Times New Roman"/>
                <w:noProof/>
                <w:webHidden/>
                <w:sz w:val="28"/>
                <w:szCs w:val="28"/>
              </w:rPr>
            </w:r>
            <w:r w:rsidRPr="004E3CBF">
              <w:rPr>
                <w:rFonts w:ascii="Times New Roman" w:hAnsi="Times New Roman"/>
                <w:noProof/>
                <w:webHidden/>
                <w:sz w:val="28"/>
                <w:szCs w:val="28"/>
              </w:rPr>
              <w:fldChar w:fldCharType="separate"/>
            </w:r>
            <w:r w:rsidRPr="004E3CBF">
              <w:rPr>
                <w:rFonts w:ascii="Times New Roman" w:hAnsi="Times New Roman"/>
                <w:noProof/>
                <w:webHidden/>
                <w:sz w:val="28"/>
                <w:szCs w:val="28"/>
              </w:rPr>
              <w:t>2</w:t>
            </w:r>
            <w:r w:rsidRPr="004E3CBF">
              <w:rPr>
                <w:rFonts w:ascii="Times New Roman" w:hAnsi="Times New Roman"/>
                <w:noProof/>
                <w:webHidden/>
                <w:sz w:val="28"/>
                <w:szCs w:val="28"/>
              </w:rPr>
              <w:fldChar w:fldCharType="end"/>
            </w:r>
          </w:hyperlink>
        </w:p>
        <w:p w14:paraId="4BB8E51F" w14:textId="0572F896" w:rsidR="004E3CBF" w:rsidRPr="004E3CBF" w:rsidRDefault="004E3CBF" w:rsidP="004E3CBF">
          <w:pPr>
            <w:pStyle w:val="12"/>
            <w:spacing w:line="360" w:lineRule="auto"/>
            <w:rPr>
              <w:rFonts w:ascii="Times New Roman" w:eastAsiaTheme="minorEastAsia" w:hAnsi="Times New Roman"/>
              <w:noProof/>
              <w:sz w:val="28"/>
              <w:szCs w:val="28"/>
            </w:rPr>
          </w:pPr>
          <w:hyperlink w:anchor="_Toc199949278" w:history="1">
            <w:r w:rsidR="00117DAF">
              <w:rPr>
                <w:rStyle w:val="ad"/>
                <w:rFonts w:ascii="Times New Roman" w:hAnsi="Times New Roman"/>
                <w:noProof/>
                <w:sz w:val="28"/>
                <w:szCs w:val="28"/>
              </w:rPr>
              <w:t xml:space="preserve">ГЛАВА </w:t>
            </w:r>
            <w:r w:rsidRPr="004E3CBF">
              <w:rPr>
                <w:rStyle w:val="ad"/>
                <w:rFonts w:ascii="Times New Roman" w:hAnsi="Times New Roman"/>
                <w:noProof/>
                <w:sz w:val="28"/>
                <w:szCs w:val="28"/>
              </w:rPr>
              <w:t>1.</w:t>
            </w:r>
            <w:r w:rsidR="00117DAF">
              <w:rPr>
                <w:rStyle w:val="ad"/>
                <w:rFonts w:ascii="Times New Roman" w:hAnsi="Times New Roman"/>
                <w:noProof/>
                <w:sz w:val="28"/>
                <w:szCs w:val="28"/>
              </w:rPr>
              <w:t xml:space="preserve"> </w:t>
            </w:r>
            <w:r w:rsidRPr="004E3CBF">
              <w:rPr>
                <w:rFonts w:ascii="Times New Roman" w:eastAsiaTheme="minorEastAsia" w:hAnsi="Times New Roman"/>
                <w:noProof/>
                <w:sz w:val="28"/>
                <w:szCs w:val="28"/>
              </w:rPr>
              <w:tab/>
            </w:r>
            <w:r w:rsidRPr="004E3CBF">
              <w:rPr>
                <w:rStyle w:val="ad"/>
                <w:rFonts w:ascii="Times New Roman" w:hAnsi="Times New Roman"/>
                <w:noProof/>
                <w:sz w:val="28"/>
                <w:szCs w:val="28"/>
              </w:rPr>
              <w:t>НЭП В СЕЛЬСКОМ ХОЗЯСТВЕ, ПРОМЫШЛЕННОСТИ И ФИНАНСОВО-ДЕНЕЖНОЙ СФЕРЕ КАК ИСТОРИЧЕСОЕ ЯВЛЕНИЕ.</w:t>
            </w:r>
            <w:r w:rsidRPr="004E3CBF">
              <w:rPr>
                <w:rFonts w:ascii="Times New Roman" w:hAnsi="Times New Roman"/>
                <w:noProof/>
                <w:webHidden/>
                <w:sz w:val="28"/>
                <w:szCs w:val="28"/>
              </w:rPr>
              <w:tab/>
            </w:r>
            <w:r w:rsidRPr="004E3CBF">
              <w:rPr>
                <w:rFonts w:ascii="Times New Roman" w:hAnsi="Times New Roman"/>
                <w:noProof/>
                <w:webHidden/>
                <w:sz w:val="28"/>
                <w:szCs w:val="28"/>
              </w:rPr>
              <w:fldChar w:fldCharType="begin"/>
            </w:r>
            <w:r w:rsidRPr="004E3CBF">
              <w:rPr>
                <w:rFonts w:ascii="Times New Roman" w:hAnsi="Times New Roman"/>
                <w:noProof/>
                <w:webHidden/>
                <w:sz w:val="28"/>
                <w:szCs w:val="28"/>
              </w:rPr>
              <w:instrText xml:space="preserve"> PAGEREF _Toc199949278 \h </w:instrText>
            </w:r>
            <w:r w:rsidRPr="004E3CBF">
              <w:rPr>
                <w:rFonts w:ascii="Times New Roman" w:hAnsi="Times New Roman"/>
                <w:noProof/>
                <w:webHidden/>
                <w:sz w:val="28"/>
                <w:szCs w:val="28"/>
              </w:rPr>
            </w:r>
            <w:r w:rsidRPr="004E3CBF">
              <w:rPr>
                <w:rFonts w:ascii="Times New Roman" w:hAnsi="Times New Roman"/>
                <w:noProof/>
                <w:webHidden/>
                <w:sz w:val="28"/>
                <w:szCs w:val="28"/>
              </w:rPr>
              <w:fldChar w:fldCharType="separate"/>
            </w:r>
            <w:r w:rsidRPr="004E3CBF">
              <w:rPr>
                <w:rFonts w:ascii="Times New Roman" w:hAnsi="Times New Roman"/>
                <w:noProof/>
                <w:webHidden/>
                <w:sz w:val="28"/>
                <w:szCs w:val="28"/>
              </w:rPr>
              <w:t>3</w:t>
            </w:r>
            <w:r w:rsidRPr="004E3CBF">
              <w:rPr>
                <w:rFonts w:ascii="Times New Roman" w:hAnsi="Times New Roman"/>
                <w:noProof/>
                <w:webHidden/>
                <w:sz w:val="28"/>
                <w:szCs w:val="28"/>
              </w:rPr>
              <w:fldChar w:fldCharType="end"/>
            </w:r>
          </w:hyperlink>
        </w:p>
        <w:p w14:paraId="0F3AC3BC" w14:textId="08DDB609" w:rsidR="004E3CBF" w:rsidRPr="004E3CBF" w:rsidRDefault="004E3CBF" w:rsidP="004E3CBF">
          <w:pPr>
            <w:pStyle w:val="23"/>
            <w:tabs>
              <w:tab w:val="left" w:pos="880"/>
              <w:tab w:val="right" w:leader="dot" w:pos="9629"/>
            </w:tabs>
            <w:spacing w:line="360" w:lineRule="auto"/>
            <w:rPr>
              <w:rFonts w:ascii="Times New Roman" w:eastAsiaTheme="minorEastAsia" w:hAnsi="Times New Roman"/>
              <w:noProof/>
              <w:sz w:val="28"/>
              <w:szCs w:val="28"/>
            </w:rPr>
          </w:pPr>
          <w:hyperlink w:anchor="_Toc199949279" w:history="1">
            <w:r w:rsidRPr="004E3CBF">
              <w:rPr>
                <w:rStyle w:val="ad"/>
                <w:rFonts w:ascii="Times New Roman" w:hAnsi="Times New Roman"/>
                <w:noProof/>
                <w:sz w:val="28"/>
                <w:szCs w:val="28"/>
              </w:rPr>
              <w:t>1.1</w:t>
            </w:r>
            <w:r w:rsidRPr="004E3CBF">
              <w:rPr>
                <w:rFonts w:ascii="Times New Roman" w:eastAsiaTheme="minorEastAsia" w:hAnsi="Times New Roman"/>
                <w:noProof/>
                <w:sz w:val="28"/>
                <w:szCs w:val="28"/>
              </w:rPr>
              <w:tab/>
            </w:r>
            <w:r w:rsidRPr="004E3CBF">
              <w:rPr>
                <w:rStyle w:val="ad"/>
                <w:rFonts w:ascii="Times New Roman" w:hAnsi="Times New Roman"/>
                <w:noProof/>
                <w:sz w:val="28"/>
                <w:szCs w:val="28"/>
              </w:rPr>
              <w:t>Причины введения НЭП.</w:t>
            </w:r>
            <w:r w:rsidRPr="004E3CBF">
              <w:rPr>
                <w:rFonts w:ascii="Times New Roman" w:hAnsi="Times New Roman"/>
                <w:noProof/>
                <w:webHidden/>
                <w:sz w:val="28"/>
                <w:szCs w:val="28"/>
              </w:rPr>
              <w:tab/>
            </w:r>
            <w:r w:rsidRPr="004E3CBF">
              <w:rPr>
                <w:rFonts w:ascii="Times New Roman" w:hAnsi="Times New Roman"/>
                <w:noProof/>
                <w:webHidden/>
                <w:sz w:val="28"/>
                <w:szCs w:val="28"/>
              </w:rPr>
              <w:fldChar w:fldCharType="begin"/>
            </w:r>
            <w:r w:rsidRPr="004E3CBF">
              <w:rPr>
                <w:rFonts w:ascii="Times New Roman" w:hAnsi="Times New Roman"/>
                <w:noProof/>
                <w:webHidden/>
                <w:sz w:val="28"/>
                <w:szCs w:val="28"/>
              </w:rPr>
              <w:instrText xml:space="preserve"> PAGEREF _Toc199949279 \h </w:instrText>
            </w:r>
            <w:r w:rsidRPr="004E3CBF">
              <w:rPr>
                <w:rFonts w:ascii="Times New Roman" w:hAnsi="Times New Roman"/>
                <w:noProof/>
                <w:webHidden/>
                <w:sz w:val="28"/>
                <w:szCs w:val="28"/>
              </w:rPr>
            </w:r>
            <w:r w:rsidRPr="004E3CBF">
              <w:rPr>
                <w:rFonts w:ascii="Times New Roman" w:hAnsi="Times New Roman"/>
                <w:noProof/>
                <w:webHidden/>
                <w:sz w:val="28"/>
                <w:szCs w:val="28"/>
              </w:rPr>
              <w:fldChar w:fldCharType="separate"/>
            </w:r>
            <w:r w:rsidRPr="004E3CBF">
              <w:rPr>
                <w:rFonts w:ascii="Times New Roman" w:hAnsi="Times New Roman"/>
                <w:noProof/>
                <w:webHidden/>
                <w:sz w:val="28"/>
                <w:szCs w:val="28"/>
              </w:rPr>
              <w:t>3</w:t>
            </w:r>
            <w:r w:rsidRPr="004E3CBF">
              <w:rPr>
                <w:rFonts w:ascii="Times New Roman" w:hAnsi="Times New Roman"/>
                <w:noProof/>
                <w:webHidden/>
                <w:sz w:val="28"/>
                <w:szCs w:val="28"/>
              </w:rPr>
              <w:fldChar w:fldCharType="end"/>
            </w:r>
          </w:hyperlink>
        </w:p>
        <w:p w14:paraId="5C73C53B" w14:textId="3D060674" w:rsidR="004E3CBF" w:rsidRPr="004E3CBF" w:rsidRDefault="004E3CBF" w:rsidP="004E3CBF">
          <w:pPr>
            <w:pStyle w:val="23"/>
            <w:tabs>
              <w:tab w:val="left" w:pos="880"/>
              <w:tab w:val="right" w:leader="dot" w:pos="9629"/>
            </w:tabs>
            <w:spacing w:line="360" w:lineRule="auto"/>
            <w:rPr>
              <w:rFonts w:ascii="Times New Roman" w:eastAsiaTheme="minorEastAsia" w:hAnsi="Times New Roman"/>
              <w:noProof/>
              <w:sz w:val="28"/>
              <w:szCs w:val="28"/>
            </w:rPr>
          </w:pPr>
          <w:hyperlink w:anchor="_Toc199949280" w:history="1">
            <w:r w:rsidRPr="004E3CBF">
              <w:rPr>
                <w:rStyle w:val="ad"/>
                <w:rFonts w:ascii="Times New Roman" w:hAnsi="Times New Roman"/>
                <w:noProof/>
                <w:sz w:val="28"/>
                <w:szCs w:val="28"/>
              </w:rPr>
              <w:t>1.2</w:t>
            </w:r>
            <w:r w:rsidRPr="004E3CBF">
              <w:rPr>
                <w:rFonts w:ascii="Times New Roman" w:eastAsiaTheme="minorEastAsia" w:hAnsi="Times New Roman"/>
                <w:noProof/>
                <w:sz w:val="28"/>
                <w:szCs w:val="28"/>
              </w:rPr>
              <w:tab/>
            </w:r>
            <w:r w:rsidRPr="004E3CBF">
              <w:rPr>
                <w:rStyle w:val="ad"/>
                <w:rFonts w:ascii="Times New Roman" w:hAnsi="Times New Roman"/>
                <w:noProof/>
                <w:sz w:val="28"/>
                <w:szCs w:val="28"/>
              </w:rPr>
              <w:t>Основные мероприятия НЭП в сельском хозяйстве, промышленности и финансово-денежной сфере. Вывод</w:t>
            </w:r>
            <w:r w:rsidRPr="004E3CBF">
              <w:rPr>
                <w:rFonts w:ascii="Times New Roman" w:hAnsi="Times New Roman"/>
                <w:noProof/>
                <w:webHidden/>
                <w:sz w:val="28"/>
                <w:szCs w:val="28"/>
              </w:rPr>
              <w:tab/>
            </w:r>
            <w:r w:rsidRPr="004E3CBF">
              <w:rPr>
                <w:rFonts w:ascii="Times New Roman" w:hAnsi="Times New Roman"/>
                <w:noProof/>
                <w:webHidden/>
                <w:sz w:val="28"/>
                <w:szCs w:val="28"/>
              </w:rPr>
              <w:fldChar w:fldCharType="begin"/>
            </w:r>
            <w:r w:rsidRPr="004E3CBF">
              <w:rPr>
                <w:rFonts w:ascii="Times New Roman" w:hAnsi="Times New Roman"/>
                <w:noProof/>
                <w:webHidden/>
                <w:sz w:val="28"/>
                <w:szCs w:val="28"/>
              </w:rPr>
              <w:instrText xml:space="preserve"> PAGEREF _Toc199949280 \h </w:instrText>
            </w:r>
            <w:r w:rsidRPr="004E3CBF">
              <w:rPr>
                <w:rFonts w:ascii="Times New Roman" w:hAnsi="Times New Roman"/>
                <w:noProof/>
                <w:webHidden/>
                <w:sz w:val="28"/>
                <w:szCs w:val="28"/>
              </w:rPr>
            </w:r>
            <w:r w:rsidRPr="004E3CBF">
              <w:rPr>
                <w:rFonts w:ascii="Times New Roman" w:hAnsi="Times New Roman"/>
                <w:noProof/>
                <w:webHidden/>
                <w:sz w:val="28"/>
                <w:szCs w:val="28"/>
              </w:rPr>
              <w:fldChar w:fldCharType="separate"/>
            </w:r>
            <w:r w:rsidRPr="004E3CBF">
              <w:rPr>
                <w:rFonts w:ascii="Times New Roman" w:hAnsi="Times New Roman"/>
                <w:noProof/>
                <w:webHidden/>
                <w:sz w:val="28"/>
                <w:szCs w:val="28"/>
              </w:rPr>
              <w:t>7</w:t>
            </w:r>
            <w:r w:rsidRPr="004E3CBF">
              <w:rPr>
                <w:rFonts w:ascii="Times New Roman" w:hAnsi="Times New Roman"/>
                <w:noProof/>
                <w:webHidden/>
                <w:sz w:val="28"/>
                <w:szCs w:val="28"/>
              </w:rPr>
              <w:fldChar w:fldCharType="end"/>
            </w:r>
          </w:hyperlink>
        </w:p>
        <w:p w14:paraId="606262A4" w14:textId="57EE3F8A" w:rsidR="004E3CBF" w:rsidRPr="004E3CBF" w:rsidRDefault="004E3CBF" w:rsidP="004E3CBF">
          <w:pPr>
            <w:pStyle w:val="23"/>
            <w:tabs>
              <w:tab w:val="right" w:leader="dot" w:pos="9629"/>
            </w:tabs>
            <w:spacing w:line="360" w:lineRule="auto"/>
            <w:rPr>
              <w:rFonts w:ascii="Times New Roman" w:eastAsiaTheme="minorEastAsia" w:hAnsi="Times New Roman"/>
              <w:noProof/>
              <w:sz w:val="28"/>
              <w:szCs w:val="28"/>
            </w:rPr>
          </w:pPr>
          <w:hyperlink w:anchor="_Toc199949281" w:history="1">
            <w:r w:rsidRPr="004E3CBF">
              <w:rPr>
                <w:rStyle w:val="ad"/>
                <w:rFonts w:ascii="Times New Roman" w:hAnsi="Times New Roman"/>
                <w:noProof/>
                <w:sz w:val="28"/>
                <w:szCs w:val="28"/>
              </w:rPr>
              <w:t>1.3 Стратегия свёртывания НЭП.</w:t>
            </w:r>
            <w:r w:rsidRPr="004E3CBF">
              <w:rPr>
                <w:rFonts w:ascii="Times New Roman" w:hAnsi="Times New Roman"/>
                <w:noProof/>
                <w:webHidden/>
                <w:sz w:val="28"/>
                <w:szCs w:val="28"/>
              </w:rPr>
              <w:tab/>
            </w:r>
            <w:r w:rsidRPr="004E3CBF">
              <w:rPr>
                <w:rFonts w:ascii="Times New Roman" w:hAnsi="Times New Roman"/>
                <w:noProof/>
                <w:webHidden/>
                <w:sz w:val="28"/>
                <w:szCs w:val="28"/>
              </w:rPr>
              <w:fldChar w:fldCharType="begin"/>
            </w:r>
            <w:r w:rsidRPr="004E3CBF">
              <w:rPr>
                <w:rFonts w:ascii="Times New Roman" w:hAnsi="Times New Roman"/>
                <w:noProof/>
                <w:webHidden/>
                <w:sz w:val="28"/>
                <w:szCs w:val="28"/>
              </w:rPr>
              <w:instrText xml:space="preserve"> PAGEREF _Toc199949281 \h </w:instrText>
            </w:r>
            <w:r w:rsidRPr="004E3CBF">
              <w:rPr>
                <w:rFonts w:ascii="Times New Roman" w:hAnsi="Times New Roman"/>
                <w:noProof/>
                <w:webHidden/>
                <w:sz w:val="28"/>
                <w:szCs w:val="28"/>
              </w:rPr>
            </w:r>
            <w:r w:rsidRPr="004E3CBF">
              <w:rPr>
                <w:rFonts w:ascii="Times New Roman" w:hAnsi="Times New Roman"/>
                <w:noProof/>
                <w:webHidden/>
                <w:sz w:val="28"/>
                <w:szCs w:val="28"/>
              </w:rPr>
              <w:fldChar w:fldCharType="separate"/>
            </w:r>
            <w:r w:rsidRPr="004E3CBF">
              <w:rPr>
                <w:rFonts w:ascii="Times New Roman" w:hAnsi="Times New Roman"/>
                <w:noProof/>
                <w:webHidden/>
                <w:sz w:val="28"/>
                <w:szCs w:val="28"/>
              </w:rPr>
              <w:t>21</w:t>
            </w:r>
            <w:r w:rsidRPr="004E3CBF">
              <w:rPr>
                <w:rFonts w:ascii="Times New Roman" w:hAnsi="Times New Roman"/>
                <w:noProof/>
                <w:webHidden/>
                <w:sz w:val="28"/>
                <w:szCs w:val="28"/>
              </w:rPr>
              <w:fldChar w:fldCharType="end"/>
            </w:r>
          </w:hyperlink>
        </w:p>
        <w:p w14:paraId="396F113C" w14:textId="320F3DFC" w:rsidR="004E3CBF" w:rsidRPr="004E3CBF" w:rsidRDefault="004E3CBF" w:rsidP="00117DAF">
          <w:pPr>
            <w:pStyle w:val="23"/>
            <w:tabs>
              <w:tab w:val="right" w:leader="dot" w:pos="9629"/>
            </w:tabs>
            <w:spacing w:line="360" w:lineRule="auto"/>
            <w:ind w:left="0"/>
            <w:rPr>
              <w:rFonts w:ascii="Times New Roman" w:eastAsiaTheme="minorEastAsia" w:hAnsi="Times New Roman"/>
              <w:noProof/>
              <w:sz w:val="28"/>
              <w:szCs w:val="28"/>
            </w:rPr>
          </w:pPr>
          <w:hyperlink w:anchor="_Toc199949282" w:history="1">
            <w:r w:rsidRPr="004E3CBF">
              <w:rPr>
                <w:rStyle w:val="ad"/>
                <w:rFonts w:ascii="Times New Roman" w:hAnsi="Times New Roman"/>
                <w:noProof/>
                <w:sz w:val="28"/>
                <w:szCs w:val="28"/>
              </w:rPr>
              <w:t>Вывод</w:t>
            </w:r>
            <w:r w:rsidRPr="004E3CBF">
              <w:rPr>
                <w:rFonts w:ascii="Times New Roman" w:hAnsi="Times New Roman"/>
                <w:noProof/>
                <w:webHidden/>
                <w:sz w:val="28"/>
                <w:szCs w:val="28"/>
              </w:rPr>
              <w:tab/>
            </w:r>
            <w:r w:rsidRPr="004E3CBF">
              <w:rPr>
                <w:rFonts w:ascii="Times New Roman" w:hAnsi="Times New Roman"/>
                <w:noProof/>
                <w:webHidden/>
                <w:sz w:val="28"/>
                <w:szCs w:val="28"/>
              </w:rPr>
              <w:fldChar w:fldCharType="begin"/>
            </w:r>
            <w:r w:rsidRPr="004E3CBF">
              <w:rPr>
                <w:rFonts w:ascii="Times New Roman" w:hAnsi="Times New Roman"/>
                <w:noProof/>
                <w:webHidden/>
                <w:sz w:val="28"/>
                <w:szCs w:val="28"/>
              </w:rPr>
              <w:instrText xml:space="preserve"> PAGEREF _Toc199949282 \h </w:instrText>
            </w:r>
            <w:r w:rsidRPr="004E3CBF">
              <w:rPr>
                <w:rFonts w:ascii="Times New Roman" w:hAnsi="Times New Roman"/>
                <w:noProof/>
                <w:webHidden/>
                <w:sz w:val="28"/>
                <w:szCs w:val="28"/>
              </w:rPr>
            </w:r>
            <w:r w:rsidRPr="004E3CBF">
              <w:rPr>
                <w:rFonts w:ascii="Times New Roman" w:hAnsi="Times New Roman"/>
                <w:noProof/>
                <w:webHidden/>
                <w:sz w:val="28"/>
                <w:szCs w:val="28"/>
              </w:rPr>
              <w:fldChar w:fldCharType="separate"/>
            </w:r>
            <w:r w:rsidRPr="004E3CBF">
              <w:rPr>
                <w:rFonts w:ascii="Times New Roman" w:hAnsi="Times New Roman"/>
                <w:noProof/>
                <w:webHidden/>
                <w:sz w:val="28"/>
                <w:szCs w:val="28"/>
              </w:rPr>
              <w:t>25</w:t>
            </w:r>
            <w:r w:rsidRPr="004E3CBF">
              <w:rPr>
                <w:rFonts w:ascii="Times New Roman" w:hAnsi="Times New Roman"/>
                <w:noProof/>
                <w:webHidden/>
                <w:sz w:val="28"/>
                <w:szCs w:val="28"/>
              </w:rPr>
              <w:fldChar w:fldCharType="end"/>
            </w:r>
          </w:hyperlink>
        </w:p>
        <w:p w14:paraId="2C954644" w14:textId="63D7375F" w:rsidR="004E3CBF" w:rsidRPr="004E3CBF" w:rsidRDefault="004E3CBF" w:rsidP="004E3CBF">
          <w:pPr>
            <w:spacing w:line="360" w:lineRule="auto"/>
            <w:rPr>
              <w:rFonts w:ascii="Times New Roman" w:hAnsi="Times New Roman"/>
              <w:sz w:val="28"/>
              <w:szCs w:val="28"/>
            </w:rPr>
          </w:pPr>
          <w:r w:rsidRPr="004E3CBF">
            <w:rPr>
              <w:rFonts w:ascii="Times New Roman" w:hAnsi="Times New Roman"/>
              <w:b/>
              <w:bCs/>
              <w:sz w:val="28"/>
              <w:szCs w:val="28"/>
            </w:rPr>
            <w:fldChar w:fldCharType="end"/>
          </w:r>
        </w:p>
      </w:sdtContent>
    </w:sdt>
    <w:p w14:paraId="512ECC30" w14:textId="0B5C2794" w:rsidR="00CD5F9C" w:rsidRPr="004E3CBF" w:rsidRDefault="00CD5F9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695F815C" w14:textId="06E93950" w:rsidR="00CD5F9C" w:rsidRPr="004E3CBF" w:rsidRDefault="00CD5F9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3C487845" w14:textId="433AD079" w:rsidR="009E7D5C" w:rsidRPr="004E3CBF" w:rsidRDefault="009E7D5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425C90E4" w14:textId="742F59FC" w:rsidR="009E7D5C" w:rsidRPr="004E3CBF" w:rsidRDefault="009E7D5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579C0C9C" w14:textId="07B2C6BD" w:rsidR="009E7D5C" w:rsidRPr="004E3CBF" w:rsidRDefault="009E7D5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707EEE5D" w14:textId="508B5E58" w:rsidR="00165E3C" w:rsidRPr="004E3CBF"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0DAF39DA" w14:textId="164B188B" w:rsidR="00165E3C" w:rsidRPr="004E3CBF"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59F956C0" w14:textId="4D81DDD0" w:rsidR="00165E3C" w:rsidRPr="004E3CBF"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0A275B25" w14:textId="22E0411B" w:rsidR="00165E3C" w:rsidRPr="004E3CBF"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102E7829" w14:textId="61C47E15" w:rsidR="00165E3C" w:rsidRPr="004E3CBF"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4A25C684" w14:textId="263D9C75" w:rsidR="00165E3C" w:rsidRPr="004E3CBF"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24A7FA90" w14:textId="5B4439C8" w:rsidR="00165E3C" w:rsidRPr="004E3CBF"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636994D5" w14:textId="647F8DC9" w:rsidR="00165E3C" w:rsidRPr="004E3CBF"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0C6F5321" w14:textId="25D4DD2D" w:rsidR="00165E3C" w:rsidRPr="004E3CBF"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7235C60F" w14:textId="13FC2EEE" w:rsidR="00165E3C" w:rsidRPr="004E3CBF"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4CA10F24" w14:textId="59CEB823" w:rsidR="00165E3C" w:rsidRPr="004E3CBF"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6A7AEB4E" w14:textId="77777777" w:rsidR="00165E3C" w:rsidRPr="004E3CBF"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4C5D9935" w14:textId="70CF1CE1" w:rsidR="009E7D5C" w:rsidRPr="004E3CBF" w:rsidRDefault="009E7D5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5493CA77" w14:textId="44CB1245" w:rsidR="00FA3488" w:rsidRPr="004E3CBF" w:rsidRDefault="00FA3488"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3D88AF24" w14:textId="3FB3DC42" w:rsidR="00FA3488" w:rsidRPr="004E3CBF" w:rsidRDefault="00FA3488"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7215A431" w14:textId="4348F24C" w:rsidR="00FA3488" w:rsidRPr="004E3CBF" w:rsidRDefault="00FA3488"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60E73C65" w14:textId="36DAD035" w:rsidR="00FA3488" w:rsidRPr="004E3CBF" w:rsidRDefault="004E3CBF" w:rsidP="004E3CBF">
      <w:pPr>
        <w:pStyle w:val="2"/>
        <w:spacing w:line="360" w:lineRule="auto"/>
        <w:jc w:val="center"/>
        <w:rPr>
          <w:rFonts w:ascii="Times New Roman" w:hAnsi="Times New Roman" w:cs="Times New Roman"/>
          <w:b/>
          <w:color w:val="auto"/>
          <w:sz w:val="28"/>
        </w:rPr>
      </w:pPr>
      <w:bookmarkStart w:id="0" w:name="_Toc199949277"/>
      <w:r w:rsidRPr="004E3CBF">
        <w:rPr>
          <w:rFonts w:ascii="Times New Roman" w:hAnsi="Times New Roman" w:cs="Times New Roman"/>
          <w:b/>
          <w:color w:val="auto"/>
          <w:sz w:val="28"/>
        </w:rPr>
        <w:t>ВВЕДЕНИЕ</w:t>
      </w:r>
      <w:bookmarkEnd w:id="0"/>
    </w:p>
    <w:p w14:paraId="2204DA11" w14:textId="77777777" w:rsidR="00FA3488" w:rsidRPr="004E3CBF" w:rsidRDefault="00FA3488" w:rsidP="004E3CBF">
      <w:pPr>
        <w:pStyle w:val="min-w-0"/>
        <w:spacing w:line="360" w:lineRule="auto"/>
        <w:ind w:firstLine="708"/>
        <w:rPr>
          <w:sz w:val="28"/>
        </w:rPr>
      </w:pPr>
      <w:r w:rsidRPr="004E3CBF">
        <w:rPr>
          <w:sz w:val="28"/>
        </w:rPr>
        <w:t>Новая экономическая политика (НЭП), введённая в Советской России в 1921 году, стала важнейшим этапом в истории советской экономической системы. Она представляла собой временное отступление от политики военного коммунизма и направлена на стабилизацию экономики, восстановление хозяйственной деятельности и преодоление кризисных явлений, вызванных гражданской войной и экономическим разорением страны. В рамках НЭП была реализована комплексная программа мер, охватывающая сельское хозяйство, промышленность и финансово-денежную сферу, что позволило обеспечить рост производства, восстановить торговлю и стабилизировать денежное обращение.</w:t>
      </w:r>
    </w:p>
    <w:p w14:paraId="2F2E7CD1" w14:textId="77777777" w:rsidR="00FA3488" w:rsidRPr="004E3CBF" w:rsidRDefault="00FA3488" w:rsidP="004E3CBF">
      <w:pPr>
        <w:pStyle w:val="min-w-0"/>
        <w:spacing w:line="360" w:lineRule="auto"/>
        <w:ind w:firstLine="708"/>
        <w:rPr>
          <w:sz w:val="28"/>
        </w:rPr>
      </w:pPr>
      <w:r w:rsidRPr="004E3CBF">
        <w:rPr>
          <w:sz w:val="28"/>
        </w:rPr>
        <w:t>Данная курсовая работа посвящена анализу НЭП как исторического явления, его причинам возникновения, основным мероприятиям и стратегии свёртывания. Особое внимание уделяется рассмотрению изменений в сельском хозяйстве, промышленности и финансово-денежной сфере, а также причинам и последствиям завершения этого этапа экономической политики.</w:t>
      </w:r>
    </w:p>
    <w:p w14:paraId="25773212" w14:textId="77777777" w:rsidR="00FA3488" w:rsidRPr="004E3CBF" w:rsidRDefault="00FA3488" w:rsidP="004E3CBF">
      <w:pPr>
        <w:pStyle w:val="min-w-0"/>
        <w:spacing w:line="360" w:lineRule="auto"/>
        <w:ind w:firstLine="708"/>
        <w:rPr>
          <w:sz w:val="28"/>
        </w:rPr>
      </w:pPr>
      <w:r w:rsidRPr="004E3CBF">
        <w:rPr>
          <w:sz w:val="28"/>
        </w:rPr>
        <w:t>В первой главе работы рассматриваются причины введения НЭП, основные мероприятия в ключевых сферах экономики и стратегия её свёртывания. Анализ этих аспектов позволяет понять внутренние предпосылки и ход реализации политики, а также её роль в становлении советской экономики на новом этапе развития.</w:t>
      </w:r>
    </w:p>
    <w:p w14:paraId="6084293F" w14:textId="0DDE82FE" w:rsidR="00FA3488" w:rsidRPr="004E3CBF" w:rsidRDefault="00FA3488"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2C5401F2" w14:textId="2DDB792E" w:rsidR="004E3CBF" w:rsidRPr="004E3CBF" w:rsidRDefault="004E3CBF"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35AF81CA" w14:textId="26B747FE" w:rsidR="00F34E97" w:rsidRPr="004E3CBF" w:rsidRDefault="00F34E97" w:rsidP="00117DAF">
      <w:pPr>
        <w:widowControl w:val="0"/>
        <w:overflowPunct/>
        <w:autoSpaceDE/>
        <w:autoSpaceDN/>
        <w:adjustRightInd/>
        <w:spacing w:line="360" w:lineRule="auto"/>
        <w:contextualSpacing/>
        <w:textAlignment w:val="auto"/>
        <w:rPr>
          <w:rFonts w:ascii="Times New Roman" w:hAnsi="Times New Roman"/>
          <w:sz w:val="28"/>
          <w:szCs w:val="28"/>
        </w:rPr>
      </w:pPr>
    </w:p>
    <w:p w14:paraId="63DE4601" w14:textId="39F1F594" w:rsidR="00CD5F9C" w:rsidRPr="004E3CBF" w:rsidRDefault="00CD5F9C" w:rsidP="004E3CBF">
      <w:pPr>
        <w:pStyle w:val="1"/>
        <w:spacing w:before="0" w:line="360" w:lineRule="auto"/>
        <w:ind w:firstLine="708"/>
        <w:contextualSpacing/>
        <w:jc w:val="center"/>
        <w:rPr>
          <w:rFonts w:ascii="Times New Roman" w:hAnsi="Times New Roman" w:cs="Times New Roman"/>
          <w:b/>
          <w:color w:val="auto"/>
        </w:rPr>
      </w:pPr>
      <w:bookmarkStart w:id="1" w:name="_Toc199949278"/>
      <w:r w:rsidRPr="004E3CBF">
        <w:rPr>
          <w:rFonts w:ascii="Times New Roman" w:hAnsi="Times New Roman" w:cs="Times New Roman"/>
          <w:b/>
          <w:color w:val="auto"/>
        </w:rPr>
        <w:lastRenderedPageBreak/>
        <w:t>Глава 1.</w:t>
      </w:r>
      <w:r w:rsidR="00F34E97" w:rsidRPr="004E3CBF">
        <w:rPr>
          <w:rFonts w:ascii="Times New Roman" w:hAnsi="Times New Roman" w:cs="Times New Roman"/>
          <w:b/>
          <w:color w:val="auto"/>
        </w:rPr>
        <w:tab/>
      </w:r>
      <w:r w:rsidR="004E3CBF" w:rsidRPr="004E3CBF">
        <w:rPr>
          <w:rFonts w:ascii="Times New Roman" w:hAnsi="Times New Roman" w:cs="Times New Roman"/>
          <w:b/>
          <w:color w:val="auto"/>
        </w:rPr>
        <w:t>НЭП В СЕЛЬСКОМ ХОЗЯ</w:t>
      </w:r>
      <w:r w:rsidR="00117DAF">
        <w:rPr>
          <w:rFonts w:ascii="Times New Roman" w:hAnsi="Times New Roman" w:cs="Times New Roman"/>
          <w:b/>
          <w:color w:val="auto"/>
        </w:rPr>
        <w:t>Й</w:t>
      </w:r>
      <w:r w:rsidR="004E3CBF" w:rsidRPr="004E3CBF">
        <w:rPr>
          <w:rFonts w:ascii="Times New Roman" w:hAnsi="Times New Roman" w:cs="Times New Roman"/>
          <w:b/>
          <w:color w:val="auto"/>
        </w:rPr>
        <w:t>СТВЕ, ПРОМЫШЛЕННОСТИ И ФИНАНСОВО-ДЕНЕЖНОЙ СФЕРЕ КАК ИСТОРИЧЕС</w:t>
      </w:r>
      <w:r w:rsidR="00117DAF">
        <w:rPr>
          <w:rFonts w:ascii="Times New Roman" w:hAnsi="Times New Roman" w:cs="Times New Roman"/>
          <w:b/>
          <w:color w:val="auto"/>
        </w:rPr>
        <w:t>К</w:t>
      </w:r>
      <w:r w:rsidR="004E3CBF" w:rsidRPr="004E3CBF">
        <w:rPr>
          <w:rFonts w:ascii="Times New Roman" w:hAnsi="Times New Roman" w:cs="Times New Roman"/>
          <w:b/>
          <w:color w:val="auto"/>
        </w:rPr>
        <w:t>ОЕ ЯВЛЕНИЕ.</w:t>
      </w:r>
      <w:bookmarkEnd w:id="1"/>
    </w:p>
    <w:p w14:paraId="518821F7" w14:textId="46EAB8CD" w:rsidR="00013291" w:rsidRPr="004E3CBF" w:rsidRDefault="00CD5F9C" w:rsidP="004E3CBF">
      <w:pPr>
        <w:pStyle w:val="a3"/>
        <w:widowControl w:val="0"/>
        <w:numPr>
          <w:ilvl w:val="1"/>
          <w:numId w:val="1"/>
        </w:numPr>
        <w:overflowPunct/>
        <w:autoSpaceDE/>
        <w:autoSpaceDN/>
        <w:adjustRightInd/>
        <w:spacing w:line="360" w:lineRule="auto"/>
        <w:ind w:left="0" w:firstLine="0"/>
        <w:jc w:val="center"/>
        <w:textAlignment w:val="auto"/>
        <w:rPr>
          <w:rStyle w:val="20"/>
          <w:rFonts w:ascii="Times New Roman" w:eastAsia="Times New Roman" w:hAnsi="Times New Roman" w:cs="Times New Roman"/>
          <w:b/>
          <w:color w:val="auto"/>
          <w:sz w:val="32"/>
          <w:szCs w:val="28"/>
        </w:rPr>
      </w:pPr>
      <w:bookmarkStart w:id="2" w:name="_Toc199949279"/>
      <w:r w:rsidRPr="004E3CBF">
        <w:rPr>
          <w:rStyle w:val="20"/>
          <w:rFonts w:ascii="Times New Roman" w:hAnsi="Times New Roman" w:cs="Times New Roman"/>
          <w:b/>
          <w:color w:val="auto"/>
          <w:sz w:val="28"/>
        </w:rPr>
        <w:t>Причины введения НЭП</w:t>
      </w:r>
      <w:r w:rsidR="004E3CBF" w:rsidRPr="004E3CBF">
        <w:rPr>
          <w:rStyle w:val="20"/>
          <w:rFonts w:ascii="Times New Roman" w:hAnsi="Times New Roman" w:cs="Times New Roman"/>
          <w:b/>
          <w:color w:val="auto"/>
          <w:sz w:val="28"/>
        </w:rPr>
        <w:t>.</w:t>
      </w:r>
      <w:bookmarkEnd w:id="2"/>
    </w:p>
    <w:p w14:paraId="5837C4AC" w14:textId="77777777" w:rsidR="00117DAF" w:rsidRDefault="00117DAF" w:rsidP="00117DAF">
      <w:pPr>
        <w:pStyle w:val="min-w-0"/>
        <w:spacing w:before="0" w:beforeAutospacing="0" w:after="0" w:afterAutospacing="0" w:line="360" w:lineRule="auto"/>
        <w:ind w:firstLine="708"/>
        <w:contextualSpacing/>
        <w:jc w:val="both"/>
      </w:pPr>
      <w:bookmarkStart w:id="3" w:name="_Toc199949280"/>
      <w:r>
        <w:t>Для многих советских людей годы НЭПа стали одними из лучших — после разрушительной гражданской войны экономика начала восстанавливаться благодаря частичным рыночным отношениям и отказу от некоторых идеологических догм. Благодаря НЭПу большевикам удалось удержать власть, устранить оппозицию и стабилизировать страну. Однако либерализация экономики не привела к политической демократии: политическая стабильность и гарантии собственности оставались под вопросом, что ограничивало развитие частного сектора, особенно мелкого предпринимательства и спекуляций.</w:t>
      </w:r>
    </w:p>
    <w:p w14:paraId="5FB5D90F" w14:textId="33AEE945" w:rsidR="00117DAF" w:rsidRDefault="00117DAF" w:rsidP="00117DAF">
      <w:pPr>
        <w:pStyle w:val="min-w-0"/>
        <w:spacing w:before="0" w:beforeAutospacing="0" w:after="0" w:afterAutospacing="0" w:line="360" w:lineRule="auto"/>
        <w:ind w:firstLine="708"/>
        <w:contextualSpacing/>
        <w:jc w:val="both"/>
      </w:pPr>
      <w:r>
        <w:t xml:space="preserve">Переход к НЭП был смелым шагом — радикальным поворотом в политике, необходимым для выхода из кризиса. После победы в массах, разочарование постепенно нарастало: для партии Ленин считал НЭП отступлением, а противники видели в нём признание поражения. Жизнь требовала новых методов хозяйственного строительства. </w:t>
      </w:r>
      <w:proofErr w:type="spellStart"/>
      <w:r>
        <w:t>В.И.Ленин</w:t>
      </w:r>
      <w:proofErr w:type="spellEnd"/>
      <w:r>
        <w:t xml:space="preserve"> вскоре после гражданской войны инициировал внедрение НЭП, считая его союзом пролетариата и крестьянства, направленным на восстановление экономики.</w:t>
      </w:r>
    </w:p>
    <w:p w14:paraId="5E55042A" w14:textId="77777777" w:rsidR="00117DAF" w:rsidRDefault="00117DAF" w:rsidP="00117DAF">
      <w:pPr>
        <w:pStyle w:val="min-w-0"/>
        <w:spacing w:before="0" w:beforeAutospacing="0" w:after="0" w:afterAutospacing="0" w:line="360" w:lineRule="auto"/>
        <w:ind w:firstLine="708"/>
        <w:contextualSpacing/>
        <w:jc w:val="both"/>
      </w:pPr>
      <w:r>
        <w:t>Исторические факты подтверждают, что идея НЭПа активно обсуждалась внутри партии уже в 1918 году. В декабре того же года Ленин выступил с докладом на VIII съезде РКП(б), где подчеркнул необходимость временного использования элементов рыночной экономики для восстановления страны. В 1921 году он писал: «Нам нужно идти по пути временного союза с крестьянством и мелким бизнесом». В этот период также началась политика «военного коммунизма», которая привела к тяжелому кризису — голоду, массовым бунтам и экономическому коллапсу.</w:t>
      </w:r>
    </w:p>
    <w:p w14:paraId="7E8DB8CA" w14:textId="77777777" w:rsidR="00117DAF" w:rsidRDefault="00117DAF" w:rsidP="00117DAF">
      <w:pPr>
        <w:pStyle w:val="min-w-0"/>
        <w:spacing w:before="0" w:beforeAutospacing="0" w:after="0" w:afterAutospacing="0" w:line="360" w:lineRule="auto"/>
        <w:ind w:firstLine="708"/>
        <w:contextualSpacing/>
        <w:jc w:val="both"/>
      </w:pPr>
      <w:r>
        <w:t>Бухарин видел в НЭПе социалистическую диктатуру с элементами рыночных отношений. Большевики воспринимали его как уступку капитализму, что вызывало внутренние противоречия. Современные исследователи считают, что НЭП — это ограниченное восстановление рыночных механизмов при сохранении командных высот государства и партии. Его тактическая цель — преодолеть кризис через укрепление связей рабочих и крестьян, а стратегическая — построение социализма.</w:t>
      </w:r>
    </w:p>
    <w:p w14:paraId="1DF70F0D" w14:textId="77777777" w:rsidR="00117DAF" w:rsidRDefault="00117DAF" w:rsidP="00117DAF">
      <w:pPr>
        <w:pStyle w:val="min-w-0"/>
        <w:spacing w:before="0" w:beforeAutospacing="0" w:after="0" w:afterAutospacing="0" w:line="360" w:lineRule="auto"/>
        <w:ind w:firstLine="708"/>
        <w:contextualSpacing/>
        <w:jc w:val="both"/>
      </w:pPr>
      <w:r>
        <w:t xml:space="preserve">Идея НЭП возникла у многих лидеров ещё в 1918 году, а Ленин признавал её авторство за собой. В 1921 году он писал, что принципы были разработаны им ещё в 1918-м. Тогда предполагалось строить социализм через поддержку социалистического сектора и </w:t>
      </w:r>
      <w:proofErr w:type="gramStart"/>
      <w:r>
        <w:lastRenderedPageBreak/>
        <w:t>использование элементов капитализма для укрепления экономики</w:t>
      </w:r>
      <w:proofErr w:type="gramEnd"/>
      <w:r>
        <w:t xml:space="preserve"> и электрификации страны (так называемый план ГОЭЛРО). Важным этапом стало принятие «Декрета о мире» и «Декрета о земле» в 1917 году, которые заложили основы новой экономической политики.</w:t>
      </w:r>
    </w:p>
    <w:p w14:paraId="2A092E54" w14:textId="77777777" w:rsidR="00117DAF" w:rsidRDefault="00117DAF" w:rsidP="00117DAF">
      <w:pPr>
        <w:pStyle w:val="min-w-0"/>
        <w:spacing w:before="0" w:beforeAutospacing="0" w:after="0" w:afterAutospacing="0" w:line="360" w:lineRule="auto"/>
        <w:ind w:firstLine="708"/>
        <w:contextualSpacing/>
        <w:jc w:val="both"/>
      </w:pPr>
      <w:r>
        <w:t>Важно отметить, что идеи о необходимости изменения хозяйственной политики исходили не только от Ленина: критика военного коммунизма звучала у экономистов и меньшевиков. В 1920 году был создан Институт экономики РСФСР для разработки новых подходов к хозяйственному развитию страны. Большевики привлекали к работе специалистов из буржуазных кругов (например, известных экономистов-капиталистов), создавая разветвлённую систему научных институтов и советов для разработки экономической политики.</w:t>
      </w:r>
    </w:p>
    <w:p w14:paraId="3D4326BB" w14:textId="77777777" w:rsidR="00117DAF" w:rsidRDefault="00117DAF" w:rsidP="00117DAF">
      <w:pPr>
        <w:pStyle w:val="min-w-0"/>
        <w:spacing w:before="0" w:beforeAutospacing="0" w:after="0" w:afterAutospacing="0" w:line="360" w:lineRule="auto"/>
        <w:ind w:firstLine="708"/>
        <w:contextualSpacing/>
        <w:jc w:val="both"/>
      </w:pPr>
      <w:r>
        <w:t xml:space="preserve">Некоторые считают, что идеи НЭПа связаны с отечественной финансово-экономической школой начала века — например, с трудами таких ученых как Илья </w:t>
      </w:r>
      <w:proofErr w:type="spellStart"/>
      <w:r>
        <w:t>Бунге</w:t>
      </w:r>
      <w:proofErr w:type="spellEnd"/>
      <w:r>
        <w:t xml:space="preserve"> или Николай </w:t>
      </w:r>
      <w:proofErr w:type="spellStart"/>
      <w:r>
        <w:t>Бунге</w:t>
      </w:r>
      <w:proofErr w:type="spellEnd"/>
      <w:r>
        <w:t xml:space="preserve"> (отец Ильи), которые выступали за использование рыночных механизмов для стабилизации экономики России еще до революции.</w:t>
      </w:r>
    </w:p>
    <w:p w14:paraId="5431A215" w14:textId="77777777" w:rsidR="00117DAF" w:rsidRDefault="00117DAF" w:rsidP="00117DAF">
      <w:pPr>
        <w:pStyle w:val="min-w-0"/>
        <w:spacing w:before="0" w:beforeAutospacing="0" w:after="0" w:afterAutospacing="0" w:line="360" w:lineRule="auto"/>
        <w:ind w:firstLine="708"/>
        <w:contextualSpacing/>
        <w:jc w:val="both"/>
      </w:pPr>
      <w:r>
        <w:t>В целом, нельзя сводить НЭП к лишь союзу города и деревни или «</w:t>
      </w:r>
      <w:proofErr w:type="spellStart"/>
      <w:r>
        <w:t>перерывке</w:t>
      </w:r>
      <w:proofErr w:type="spellEnd"/>
      <w:r>
        <w:t>» перед решающим штурмом; это комплекс последовательных мер по выходу из кризиса, обусловленных объективными обстоятельствами и направленных на построение социализма экономическими методами. Эта программа ярко изложена в трудах Бухарина 1920-х годов. Важное отличие НЭПа — это смена методов управления с преимущественно экономических на административные и насильственные — он завершился тогда, когда господство методов принуждения вытеснило экономические меры.</w:t>
      </w:r>
    </w:p>
    <w:p w14:paraId="0F23EAC8" w14:textId="77777777" w:rsidR="00117DAF" w:rsidRDefault="00117DAF" w:rsidP="00117DAF">
      <w:pPr>
        <w:pStyle w:val="min-w-0"/>
        <w:spacing w:before="0" w:beforeAutospacing="0" w:after="0" w:afterAutospacing="0" w:line="360" w:lineRule="auto"/>
        <w:ind w:firstLine="708"/>
        <w:contextualSpacing/>
        <w:jc w:val="both"/>
      </w:pPr>
      <w:r>
        <w:t>Исторический факт подтверждает: введение НЭПа совпало с началом курса на индустриализацию страны под руководством Григория Орджоникидзе и Алексея Рыкова — именно тогда началась активная модернизация промышленности через создание новых предприятий и развитие железнодорожного транспорта (например, строительство Московско-Киевской железной дороги). Также важным событием стало проведение первой пятилетки (1928–1932), которая фактически завершила эпоху НЭПа и перешла к плановой индустриализации СССР.</w:t>
      </w:r>
    </w:p>
    <w:p w14:paraId="6FF2A464" w14:textId="3839AA32" w:rsidR="00117DAF" w:rsidRDefault="00117DAF" w:rsidP="00117DAF">
      <w:pPr>
        <w:pStyle w:val="min-w-0"/>
        <w:spacing w:before="0" w:beforeAutospacing="0" w:after="0" w:afterAutospacing="0" w:line="360" w:lineRule="auto"/>
        <w:ind w:firstLine="420"/>
        <w:contextualSpacing/>
        <w:jc w:val="both"/>
      </w:pPr>
      <w:r>
        <w:t>Таким образом, исторические факты свидетельствуют о том, что период НЭПа стал важнейшим этапом становления советской экономики: он позволил стране выйти из кризиса после гражданской войны и подготовил почву для дальнейшего развития индустриализации и коллективизации в 1930-х годах.</w:t>
      </w:r>
    </w:p>
    <w:p w14:paraId="17431895" w14:textId="77777777" w:rsidR="00117DAF" w:rsidRDefault="00117DAF" w:rsidP="00117DAF">
      <w:pPr>
        <w:pStyle w:val="min-w-0"/>
        <w:spacing w:before="0" w:beforeAutospacing="0" w:after="0" w:afterAutospacing="0" w:line="360" w:lineRule="auto"/>
        <w:ind w:firstLine="420"/>
        <w:contextualSpacing/>
        <w:jc w:val="both"/>
      </w:pPr>
    </w:p>
    <w:p w14:paraId="5F601460" w14:textId="366B1C2D" w:rsidR="00CD5F9C" w:rsidRPr="004E3CBF" w:rsidRDefault="009E7D5C" w:rsidP="004E3CBF">
      <w:pPr>
        <w:pStyle w:val="2"/>
        <w:numPr>
          <w:ilvl w:val="1"/>
          <w:numId w:val="1"/>
        </w:numPr>
        <w:spacing w:before="0" w:line="360" w:lineRule="auto"/>
        <w:contextualSpacing/>
        <w:jc w:val="center"/>
        <w:rPr>
          <w:rFonts w:ascii="Times New Roman" w:hAnsi="Times New Roman" w:cs="Times New Roman"/>
          <w:b/>
          <w:color w:val="auto"/>
          <w:sz w:val="28"/>
        </w:rPr>
      </w:pPr>
      <w:r w:rsidRPr="004E3CBF">
        <w:rPr>
          <w:rFonts w:ascii="Times New Roman" w:hAnsi="Times New Roman" w:cs="Times New Roman"/>
          <w:b/>
          <w:color w:val="auto"/>
          <w:sz w:val="28"/>
        </w:rPr>
        <w:lastRenderedPageBreak/>
        <w:t>Основные мероприятия НЭП в сельском хозяйстве, промышленности и финансово-денежной сфере. Вывод</w:t>
      </w:r>
      <w:bookmarkEnd w:id="3"/>
    </w:p>
    <w:p w14:paraId="516BFA38" w14:textId="77777777" w:rsidR="00013291" w:rsidRPr="004E3CBF" w:rsidRDefault="00013291" w:rsidP="004E3CBF">
      <w:pPr>
        <w:pStyle w:val="a3"/>
        <w:spacing w:line="360" w:lineRule="auto"/>
        <w:ind w:left="420"/>
        <w:rPr>
          <w:rFonts w:ascii="Times New Roman" w:hAnsi="Times New Roman"/>
        </w:rPr>
      </w:pPr>
    </w:p>
    <w:p w14:paraId="443E64EC" w14:textId="77777777" w:rsidR="00117DAF" w:rsidRDefault="00CD5F9C" w:rsidP="004E3CBF">
      <w:pPr>
        <w:spacing w:line="360" w:lineRule="auto"/>
        <w:contextualSpacing/>
        <w:rPr>
          <w:rFonts w:ascii="Times New Roman" w:hAnsi="Times New Roman"/>
          <w:sz w:val="28"/>
          <w:szCs w:val="28"/>
        </w:rPr>
      </w:pPr>
      <w:r w:rsidRPr="004E3CBF">
        <w:rPr>
          <w:rFonts w:ascii="Times New Roman" w:hAnsi="Times New Roman"/>
          <w:sz w:val="28"/>
          <w:szCs w:val="28"/>
        </w:rPr>
        <w:tab/>
        <w:t xml:space="preserve">Что же меняла новая экономическая политика в подходе к сельскому хозяйству? </w:t>
      </w:r>
      <w:r w:rsidRPr="004E3CBF">
        <w:rPr>
          <w:rFonts w:ascii="Times New Roman" w:hAnsi="Times New Roman"/>
          <w:sz w:val="28"/>
          <w:szCs w:val="28"/>
        </w:rPr>
        <w:tab/>
        <w:t>Прежде всего, декретом ВЦИК «О замене продовольственной и сырьевой разверстки нату</w:t>
      </w:r>
      <w:r w:rsidR="00165E3C" w:rsidRPr="004E3CBF">
        <w:rPr>
          <w:rFonts w:ascii="Times New Roman" w:hAnsi="Times New Roman"/>
          <w:sz w:val="28"/>
          <w:szCs w:val="28"/>
        </w:rPr>
        <w:t xml:space="preserve">ральным налогом» была изменена </w:t>
      </w:r>
      <w:r w:rsidRPr="004E3CBF">
        <w:rPr>
          <w:rFonts w:ascii="Times New Roman" w:hAnsi="Times New Roman"/>
          <w:sz w:val="28"/>
          <w:szCs w:val="28"/>
        </w:rPr>
        <w:t>сама форма государственной заготовки продовольствия. Продналог устанавливался как долевое отчисление от произведенной продукции, при этом учитывался объем урожая, имущественное положение той или иной семьи, число членов семьи и прочие факторы. Таким образом, государство во главу угла ставило вопрос не о собственной потребности в продовольствии, а в возможности крестьян дать его.</w:t>
      </w:r>
      <w:r w:rsidR="00165E3C" w:rsidRPr="004E3CBF">
        <w:rPr>
          <w:rFonts w:ascii="Times New Roman" w:hAnsi="Times New Roman"/>
          <w:sz w:val="28"/>
          <w:szCs w:val="28"/>
        </w:rPr>
        <w:t xml:space="preserve"> </w:t>
      </w:r>
      <w:r w:rsidR="00165E3C" w:rsidRPr="004E3CBF">
        <w:rPr>
          <w:rFonts w:ascii="Times New Roman" w:hAnsi="Times New Roman"/>
          <w:sz w:val="28"/>
          <w:szCs w:val="28"/>
        </w:rPr>
        <w:tab/>
      </w:r>
      <w:r w:rsidRPr="004E3CBF">
        <w:rPr>
          <w:rFonts w:ascii="Times New Roman" w:hAnsi="Times New Roman"/>
          <w:sz w:val="28"/>
          <w:szCs w:val="28"/>
        </w:rPr>
        <w:t>Первоначальная величина продналога была установлена на уровне 20% от чистого урожая крестьянского хозяйства, в дальнейшем ставки продналога были снижены до 10% от урожая. Начиная с 1923-1924 хозяйственного года был введен единый сельскохозяйственный налог, заменивший различные натуральные налоги. Этот налог взимался частично продукцией, а частично – деньгами. После проведения денежной реформы налог принял исключительно денежную форму. В среднем размер продналога был в два раза меньше, чем размер продразверстки. Основная тяжесть продналога была возложена на зажиточное</w:t>
      </w:r>
      <w:r w:rsidR="00165E3C" w:rsidRPr="004E3CBF">
        <w:rPr>
          <w:rFonts w:ascii="Times New Roman" w:hAnsi="Times New Roman"/>
          <w:sz w:val="28"/>
          <w:szCs w:val="28"/>
          <w:lang w:val="en-US"/>
        </w:rPr>
        <w:t> </w:t>
      </w:r>
      <w:r w:rsidRPr="004E3CBF">
        <w:rPr>
          <w:rFonts w:ascii="Times New Roman" w:hAnsi="Times New Roman"/>
          <w:sz w:val="28"/>
          <w:szCs w:val="28"/>
        </w:rPr>
        <w:t>крестьянство.</w:t>
      </w:r>
      <w:r w:rsidR="00165E3C" w:rsidRPr="004E3CBF">
        <w:rPr>
          <w:rFonts w:ascii="Times New Roman" w:hAnsi="Times New Roman"/>
          <w:sz w:val="28"/>
          <w:szCs w:val="28"/>
        </w:rPr>
        <w:t xml:space="preserve">                                                                                                                                   </w:t>
      </w:r>
      <w:r w:rsidR="00165E3C" w:rsidRPr="004E3CBF">
        <w:rPr>
          <w:rFonts w:ascii="Times New Roman" w:hAnsi="Times New Roman"/>
          <w:sz w:val="28"/>
          <w:szCs w:val="28"/>
        </w:rPr>
        <w:tab/>
      </w:r>
      <w:r w:rsidRPr="004E3CBF">
        <w:rPr>
          <w:rFonts w:ascii="Times New Roman" w:hAnsi="Times New Roman"/>
          <w:sz w:val="28"/>
          <w:szCs w:val="28"/>
        </w:rPr>
        <w:t>В губерниях, выполнивших план заготовок, отменялась государственная хлебная монополия и разрешалась свободная торговля хлебом и всеми другими сельскохозяйственными продуктами. Продукцию, оставшуюся после уплаты налога в хозяйстве, можно было продавать государству или на рынке по свободным ценам, что, в свою очередь, заметно стимулировало развитие производства в крестьянских хозяйствах. Была разрешена аренда земли и наем работников, однако на это существовали достаточно жесткие ограничения. В результате этих мер уже в 1925 году общие посевные площади страны достигли довоенного уровня, увеличивалось производство продукции земледелия и животноводства</w:t>
      </w:r>
      <w:r w:rsidR="00013291" w:rsidRPr="004E3CBF">
        <w:rPr>
          <w:rFonts w:ascii="Times New Roman" w:hAnsi="Times New Roman"/>
          <w:sz w:val="28"/>
          <w:szCs w:val="28"/>
        </w:rPr>
        <w:t xml:space="preserve">.                                                                                                                                                          </w:t>
      </w:r>
      <w:r w:rsidR="00013291" w:rsidRPr="004E3CBF">
        <w:rPr>
          <w:rFonts w:ascii="Times New Roman" w:hAnsi="Times New Roman"/>
          <w:sz w:val="28"/>
          <w:szCs w:val="28"/>
        </w:rPr>
        <w:lastRenderedPageBreak/>
        <w:tab/>
      </w:r>
      <w:r w:rsidRPr="004E3CBF">
        <w:rPr>
          <w:rFonts w:ascii="Times New Roman" w:hAnsi="Times New Roman"/>
          <w:sz w:val="28"/>
          <w:szCs w:val="28"/>
        </w:rPr>
        <w:t xml:space="preserve">В статье «О продовольственном налоге» Ленин, призывая идти на выручку к капиталистам, называл основные формы реализации новой экономической политики: аренда, кооперация, концессия, торговля. Троцкий об этом пишет: «Необходимость восстановления рынка Ленин мотивировал наличием миллионов изолированных крестьянских хозяйств, которые иначе, как через торговлю, не привыкли определять свои отношения с внешним миром. Торговый оборот должен был установить «смычку» между крестьянином и национализированной промышленностью. Теоретическая формула смычки очень проста: промышленность должна доставлять деревне необходимые товары по таким ценам, чтобы государство могло отказаться </w:t>
      </w:r>
      <w:r w:rsidR="00117DAF">
        <w:rPr>
          <w:rFonts w:ascii="Times New Roman" w:hAnsi="Times New Roman"/>
          <w:sz w:val="28"/>
          <w:szCs w:val="28"/>
        </w:rPr>
        <w:t xml:space="preserve">от принудительного изъятия </w:t>
      </w:r>
      <w:r w:rsidRPr="004E3CBF">
        <w:rPr>
          <w:rFonts w:ascii="Times New Roman" w:hAnsi="Times New Roman"/>
          <w:sz w:val="28"/>
          <w:szCs w:val="28"/>
        </w:rPr>
        <w:t>продуктов крестьянского труда».</w:t>
      </w:r>
    </w:p>
    <w:p w14:paraId="0D666CAD" w14:textId="77777777" w:rsidR="00117DAF" w:rsidRDefault="00117DAF" w:rsidP="008D385E">
      <w:pPr>
        <w:spacing w:line="360" w:lineRule="auto"/>
        <w:ind w:firstLine="708"/>
        <w:contextualSpacing/>
        <w:rPr>
          <w:rFonts w:ascii="Times New Roman" w:hAnsi="Times New Roman"/>
          <w:sz w:val="28"/>
          <w:szCs w:val="28"/>
        </w:rPr>
      </w:pPr>
      <w:r>
        <w:rPr>
          <w:rFonts w:ascii="Times New Roman" w:hAnsi="Times New Roman"/>
          <w:sz w:val="28"/>
          <w:szCs w:val="28"/>
        </w:rPr>
        <w:t>Гос</w:t>
      </w:r>
      <w:r w:rsidR="00CD5F9C" w:rsidRPr="004E3CBF">
        <w:rPr>
          <w:rFonts w:ascii="Times New Roman" w:hAnsi="Times New Roman"/>
          <w:sz w:val="28"/>
          <w:szCs w:val="28"/>
        </w:rPr>
        <w:t>ударство поощряло развитие разнообразных форм простой кооперации: потребительской, снабженческой, кредитной, промысловой. Так, в сельском хозяйстве этими формами кооперации к концу 1920-х годов было охвачено больше половины крестьянских дворов. Известно, что в России и до революции существовало мощное кооперативное движение, но к концу 1928 года непроизводственной кооперацией различных видов было охвачено уже 28 млн. человек, или в тринадцать раз больше, чем в 1913 году.</w:t>
      </w:r>
      <w:r w:rsidR="00165E3C" w:rsidRPr="004E3CBF">
        <w:rPr>
          <w:rFonts w:ascii="Times New Roman" w:hAnsi="Times New Roman"/>
          <w:sz w:val="28"/>
          <w:szCs w:val="28"/>
        </w:rPr>
        <w:t xml:space="preserve"> </w:t>
      </w:r>
    </w:p>
    <w:p w14:paraId="547F4226" w14:textId="77777777" w:rsidR="008D385E" w:rsidRDefault="00CD5F9C" w:rsidP="008D385E">
      <w:pPr>
        <w:spacing w:line="360" w:lineRule="auto"/>
        <w:ind w:firstLine="708"/>
        <w:contextualSpacing/>
        <w:rPr>
          <w:rFonts w:ascii="Times New Roman" w:hAnsi="Times New Roman"/>
          <w:sz w:val="28"/>
          <w:szCs w:val="28"/>
        </w:rPr>
      </w:pPr>
      <w:r w:rsidRPr="004E3CBF">
        <w:rPr>
          <w:rFonts w:ascii="Times New Roman" w:hAnsi="Times New Roman"/>
          <w:sz w:val="28"/>
          <w:szCs w:val="28"/>
        </w:rPr>
        <w:t>Развивалось и производственное кооперирование в форме сельскохозяйственных коммун, артелей и товариществ по совместной обработке земли, куда входили, в основном, бедняки и середняки: около 84% всех членов кооперативов составляли однолошадные и безлошадные крестьяне. В эти кооперативы государство направляло сельскохозяйственные орудия, удобрения, племенной с</w:t>
      </w:r>
      <w:r w:rsidR="008D385E">
        <w:rPr>
          <w:rFonts w:ascii="Times New Roman" w:hAnsi="Times New Roman"/>
          <w:sz w:val="28"/>
          <w:szCs w:val="28"/>
        </w:rPr>
        <w:t>кот, семена, денежные средства.</w:t>
      </w:r>
    </w:p>
    <w:p w14:paraId="15847D0D" w14:textId="2374D795" w:rsidR="00CD5F9C" w:rsidRPr="004E3CBF" w:rsidRDefault="00CD5F9C" w:rsidP="008D385E">
      <w:pPr>
        <w:spacing w:line="360" w:lineRule="auto"/>
        <w:ind w:firstLine="708"/>
        <w:contextualSpacing/>
        <w:rPr>
          <w:rFonts w:ascii="Times New Roman" w:hAnsi="Times New Roman"/>
          <w:sz w:val="28"/>
          <w:szCs w:val="28"/>
        </w:rPr>
      </w:pPr>
      <w:r w:rsidRPr="004E3CBF">
        <w:rPr>
          <w:rFonts w:ascii="Times New Roman" w:hAnsi="Times New Roman"/>
          <w:sz w:val="28"/>
          <w:szCs w:val="28"/>
        </w:rPr>
        <w:t>Осенью 1923 года в стране разразился так называемый «</w:t>
      </w:r>
      <w:proofErr w:type="gramStart"/>
      <w:r w:rsidRPr="004E3CBF">
        <w:rPr>
          <w:rFonts w:ascii="Times New Roman" w:hAnsi="Times New Roman"/>
          <w:sz w:val="28"/>
          <w:szCs w:val="28"/>
        </w:rPr>
        <w:t>кризис  сбыта</w:t>
      </w:r>
      <w:proofErr w:type="gramEnd"/>
      <w:r w:rsidRPr="004E3CBF">
        <w:rPr>
          <w:rFonts w:ascii="Times New Roman" w:hAnsi="Times New Roman"/>
          <w:sz w:val="28"/>
          <w:szCs w:val="28"/>
        </w:rPr>
        <w:t xml:space="preserve">», когда был собран хороший урожай, но крестьяне не торопились сдавать хлеб по низким ценам, поскольку они не компенсировали  затраты на производство. Крестьяне не могли купить необходимые промышленные товары, которыми были забиты все склады и магазины. Деревня стала задерживать сдачу хлеба по продналогу, кое-где по стране прокатились массовые крестьянские восстания, </w:t>
      </w:r>
      <w:r w:rsidRPr="004E3CBF">
        <w:rPr>
          <w:rFonts w:ascii="Times New Roman" w:hAnsi="Times New Roman"/>
          <w:sz w:val="28"/>
          <w:szCs w:val="28"/>
        </w:rPr>
        <w:lastRenderedPageBreak/>
        <w:t xml:space="preserve">которые были подавлены.  Государство снова стояло перед необходимостью пойти на уступки сельскохозяйственным производителям. В 1924-1925 </w:t>
      </w:r>
      <w:proofErr w:type="gramStart"/>
      <w:r w:rsidRPr="004E3CBF">
        <w:rPr>
          <w:rFonts w:ascii="Times New Roman" w:hAnsi="Times New Roman"/>
          <w:sz w:val="28"/>
          <w:szCs w:val="28"/>
        </w:rPr>
        <w:t>хозяйственном  году</w:t>
      </w:r>
      <w:proofErr w:type="gramEnd"/>
      <w:r w:rsidRPr="004E3CBF">
        <w:rPr>
          <w:rFonts w:ascii="Times New Roman" w:hAnsi="Times New Roman"/>
          <w:sz w:val="28"/>
          <w:szCs w:val="28"/>
        </w:rPr>
        <w:t xml:space="preserve"> произошли некоторые изменения в ценовой политике, была разрешена аренда земли и использование наемного труда. Был осуществлен переход к денежному налогообложению крестьянства, что дало </w:t>
      </w:r>
      <w:proofErr w:type="gramStart"/>
      <w:r w:rsidRPr="004E3CBF">
        <w:rPr>
          <w:rFonts w:ascii="Times New Roman" w:hAnsi="Times New Roman"/>
          <w:sz w:val="28"/>
          <w:szCs w:val="28"/>
        </w:rPr>
        <w:t>им  больше</w:t>
      </w:r>
      <w:proofErr w:type="gramEnd"/>
      <w:r w:rsidRPr="004E3CBF">
        <w:rPr>
          <w:rFonts w:ascii="Times New Roman" w:hAnsi="Times New Roman"/>
          <w:sz w:val="28"/>
          <w:szCs w:val="28"/>
        </w:rPr>
        <w:t xml:space="preserve"> свободы в развитии своих хозяйств. Тем не менее, обстановка в деревне оставалась напряженной. </w:t>
      </w:r>
      <w:proofErr w:type="gramStart"/>
      <w:r w:rsidRPr="004E3CBF">
        <w:rPr>
          <w:rFonts w:ascii="Times New Roman" w:hAnsi="Times New Roman"/>
          <w:sz w:val="28"/>
          <w:szCs w:val="28"/>
        </w:rPr>
        <w:t>Дело  в</w:t>
      </w:r>
      <w:proofErr w:type="gramEnd"/>
      <w:r w:rsidRPr="004E3CBF">
        <w:rPr>
          <w:rFonts w:ascii="Times New Roman" w:hAnsi="Times New Roman"/>
          <w:sz w:val="28"/>
          <w:szCs w:val="28"/>
        </w:rPr>
        <w:t xml:space="preserve"> том, что правительство осуществляло четкую социально ориентированную политику в аграрном секторе, поддерживая экономически беспомощные бедняцко-середняцкие хозяйства, создавая так называемый «культ бедноты». Так, беднякам предоставлялись льготные кредиты, отменялись или снижались налоги, их снабжали семенами, рабочим скотом, сельскохозяйственным инвентарем, но, как правило, все это мало помогало таким хозяйствам. Зачастую и семенное зерно, и скот использовались ими в качестве дополнительного продовольствия. В то же время, правительство всемерно сдерживало развитие хозяйств зажиточных крестьян - кулаков, чей удельный вес составлял примерно 5% всего сельского населения. По отношению к этим хозяйствам постоянно проводились уравнительные переделы земли, изъятие земельных излишков, что влекло за собой дробление крестьянских дворов, снижение их мощности и урожайности. Слабеющие крестьянские хозяйства не могли эффективно использовать появляющуюся новую технику. В 1926 году 40% пахотных орудий по-прежнему составляли деревянные сохи, а треть хозяйств не имела даже лошадей, поэтому уровень урожайности был одним и самых низких в Европе. Аренда земли, на которую зажиточные крестьяне возлагали определенные </w:t>
      </w:r>
      <w:proofErr w:type="gramStart"/>
      <w:r w:rsidRPr="004E3CBF">
        <w:rPr>
          <w:rFonts w:ascii="Times New Roman" w:hAnsi="Times New Roman"/>
          <w:sz w:val="28"/>
          <w:szCs w:val="28"/>
        </w:rPr>
        <w:t>надежды,  была</w:t>
      </w:r>
      <w:proofErr w:type="gramEnd"/>
      <w:r w:rsidRPr="004E3CBF">
        <w:rPr>
          <w:rFonts w:ascii="Times New Roman" w:hAnsi="Times New Roman"/>
          <w:sz w:val="28"/>
          <w:szCs w:val="28"/>
        </w:rPr>
        <w:t xml:space="preserve"> сопряжена с большими ограничениями. Фактически запрещалось образование хуторских хозяйств. </w:t>
      </w:r>
    </w:p>
    <w:p w14:paraId="7AF862D9" w14:textId="77777777" w:rsidR="00165E3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 xml:space="preserve">Следствием провозглашенной политики «ограничения кулачества» стало снижение во второй половине 1920-х годов товарности крестьянских хозяйств, их рыночной ориентации. Так, почти в два раза, по сравнению с довоенным уровнем, сократилась доля продукции, направляемой крестьянами на продажу. В 1926-1927 хозяйственном году они потребляли до 85% своей продукции, что </w:t>
      </w:r>
      <w:r w:rsidRPr="004E3CBF">
        <w:rPr>
          <w:rFonts w:ascii="Times New Roman" w:hAnsi="Times New Roman"/>
          <w:sz w:val="28"/>
          <w:szCs w:val="28"/>
        </w:rPr>
        <w:lastRenderedPageBreak/>
        <w:t xml:space="preserve">означало фактически возврат к натуральному хозяйству. Постепенно снижался объем сдачи зерна в государственные фонды. </w:t>
      </w:r>
    </w:p>
    <w:p w14:paraId="6E492192" w14:textId="77777777" w:rsidR="00165E3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Бурно развивающееся кооперативное движение охватило не только сельское хозяйство, но и торговлю, промышленность. В 1928 году 60-80% товарооборота в обобществленной розничной торговле приходилось на кооперативную, и лишь 20-40% - собственно на государственную. До 13% всего объема промышленной продукции давали кооперативные предприятия. В стране действовало кооперативное законодательство, получили развитие кредитные и страховые организации по обслуживанию кооперативов.</w:t>
      </w:r>
    </w:p>
    <w:p w14:paraId="75D9C508" w14:textId="5747886A"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 xml:space="preserve">Трудные времена переживала промышленность, значительная часть предприятий была разрушена или закрыта во время гражданской войны, заметно сократились поставки сырья, снизилась численность рабочих и их качественный уровень. Восстановление промышленности шло с большим трудом. Хотя некоторые показатели к 1925 году были значительно выше уровня 1913 года, это относится к производству электроэнергии, продукции машиностроения, легкой и пищевой промышленности, общий объем промышленного производства все еще составлял 75,5% от уровня 1913 года. Добыча угля составила 16,5 </w:t>
      </w:r>
      <w:proofErr w:type="spellStart"/>
      <w:r w:rsidRPr="004E3CBF">
        <w:rPr>
          <w:rFonts w:ascii="Times New Roman" w:hAnsi="Times New Roman"/>
          <w:sz w:val="28"/>
          <w:szCs w:val="28"/>
        </w:rPr>
        <w:t>млн.т</w:t>
      </w:r>
      <w:proofErr w:type="spellEnd"/>
      <w:r w:rsidRPr="004E3CBF">
        <w:rPr>
          <w:rFonts w:ascii="Times New Roman" w:hAnsi="Times New Roman"/>
          <w:sz w:val="28"/>
          <w:szCs w:val="28"/>
        </w:rPr>
        <w:t xml:space="preserve">. против 29,1 </w:t>
      </w:r>
      <w:proofErr w:type="spellStart"/>
      <w:proofErr w:type="gramStart"/>
      <w:r w:rsidRPr="004E3CBF">
        <w:rPr>
          <w:rFonts w:ascii="Times New Roman" w:hAnsi="Times New Roman"/>
          <w:sz w:val="28"/>
          <w:szCs w:val="28"/>
        </w:rPr>
        <w:t>млн.т</w:t>
      </w:r>
      <w:proofErr w:type="spellEnd"/>
      <w:proofErr w:type="gramEnd"/>
      <w:r w:rsidRPr="004E3CBF">
        <w:rPr>
          <w:rFonts w:ascii="Times New Roman" w:hAnsi="Times New Roman"/>
          <w:sz w:val="28"/>
          <w:szCs w:val="28"/>
        </w:rPr>
        <w:t xml:space="preserve"> в 1913 году, железной руды - соответственно 3,3 и 9,2 млн. т. Грузооборот железных дорог составлял не более 80% от довоенного уровня. Требовались радикальные перемены для ликвидации многочисленных проблем в промышленности.</w:t>
      </w:r>
    </w:p>
    <w:p w14:paraId="3E68C53C" w14:textId="77777777"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Развивая идею о государственном капитализме, правительство разрешило частному предпринимательству брать в аренду мелкие и средние промышленные и торговые предприятия. Фактически эти предприятия принадлежали государству, программа их работ утверждалась в учреждениях государственной власти на местах, но производственная деятельность осуществлялась частными предпринимателями. Арендовать предприятия могли как государственные организации, так и частные лица, в том числе и их бывшие владельцы. Арендованные частниками фабрики порой насчитывали 200-300 наемных работников.</w:t>
      </w:r>
    </w:p>
    <w:p w14:paraId="5463560E" w14:textId="77777777"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lastRenderedPageBreak/>
        <w:t>Было денационализировано небольшое количество государственных предприятий. Разрешалось открывать собственные предприятия частным лицам с числом занятых не более 20 человек, позже этот «потолок» был поднят. К середине 1920-х годов на долю частного сектора приходилось от 20 до 25% производства промышленной продукции. Одним из признаков НЭП явилось развитие концессий, то есть предприятий, действующих на основе договора между государством и иностранными фирмами как в добывающих, так и обрабатывающих отраслях. Несмотря на большевистские лозунги, призывавшие идти на «последний и решительный бой» против мировой буржуазии, Советское правительство понимало, что нужны огромные средства для выхода из экономического кризиса и своими силами восстановить разрушенное хозяйство без иностранной помощи страна не сможет.</w:t>
      </w:r>
    </w:p>
    <w:p w14:paraId="01E926F7" w14:textId="77777777"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 xml:space="preserve">К тому же руководители государства рассчитывали использовать опыт концессионных предприятий, их воздействие на повышение производительности труда и организацию работ на аналогичных отечественных предприятиях. С помощью иностранных предпринимателей Советская Россия рассчитывала завязать необходимые международные связи на мировом рынке, утраченные после революции. </w:t>
      </w:r>
    </w:p>
    <w:p w14:paraId="688876F8" w14:textId="77777777"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 xml:space="preserve">В апреле 1922 года в г. Рапалло (Италия) был подписан советско-германский договор, по которому были восстановлены дипломатические отношения между двумя странами. После подписания </w:t>
      </w:r>
      <w:proofErr w:type="spellStart"/>
      <w:r w:rsidRPr="004E3CBF">
        <w:rPr>
          <w:rFonts w:ascii="Times New Roman" w:hAnsi="Times New Roman"/>
          <w:sz w:val="28"/>
          <w:szCs w:val="28"/>
        </w:rPr>
        <w:t>Рапалльского</w:t>
      </w:r>
      <w:proofErr w:type="spellEnd"/>
      <w:r w:rsidRPr="004E3CBF">
        <w:rPr>
          <w:rFonts w:ascii="Times New Roman" w:hAnsi="Times New Roman"/>
          <w:sz w:val="28"/>
          <w:szCs w:val="28"/>
        </w:rPr>
        <w:t xml:space="preserve"> договора начался период признания Советской республики многими странами мира. Это позволило заключить различные экономические договоры, причем многие из них не ограничивались только сферой международной торговли, но охватывали также технические и технологические связи, прежде всего с Германией, США, Англией. После заключения </w:t>
      </w:r>
      <w:proofErr w:type="spellStart"/>
      <w:r w:rsidRPr="004E3CBF">
        <w:rPr>
          <w:rFonts w:ascii="Times New Roman" w:hAnsi="Times New Roman"/>
          <w:sz w:val="28"/>
          <w:szCs w:val="28"/>
        </w:rPr>
        <w:t>Рапалльского</w:t>
      </w:r>
      <w:proofErr w:type="spellEnd"/>
      <w:r w:rsidRPr="004E3CBF">
        <w:rPr>
          <w:rFonts w:ascii="Times New Roman" w:hAnsi="Times New Roman"/>
          <w:sz w:val="28"/>
          <w:szCs w:val="28"/>
        </w:rPr>
        <w:t xml:space="preserve"> договора более двух тысяч немецких инженеров и техников прибыли в Россию для участия в восстановлении промышленности. Особый интерес представляло германо-советское военное сотрудничество. Поскольку Версальский договор 1919 года запретил Германии иметь и производить современное вооружение (самолеты, танки), то некоторые </w:t>
      </w:r>
      <w:r w:rsidRPr="004E3CBF">
        <w:rPr>
          <w:rFonts w:ascii="Times New Roman" w:hAnsi="Times New Roman"/>
          <w:sz w:val="28"/>
          <w:szCs w:val="28"/>
        </w:rPr>
        <w:lastRenderedPageBreak/>
        <w:t>немецкие фирмы перевели часть своих мощностей в Советский Союз. Таким образом, Германия могла обходить Версальский договор и получать новейшее оружие, которое создавалось на советской территории. Советская сторона, в свою очередь, получала доступ к новейшим технологиям. Зарубежные фирмы ожесточенно конкурировали между собой, предлагая свои услуги Советскому Союзу. Они приобретали концессии, поставляли новую технику, оборудование, принимали у себя советских инженеров-стажеров. Так, в 1925-1926 годах стажировку на западных предприятиях прошли 320 инженеров из Советского Союза, в 1927-1928 годах - более 400, а в 1928-1929 годах - более 500 человек. Советский Союз умело использовал конкуренцию между западными фирмами. В середине 1929 года были заключены соглашения с 27 германскими и 15 американскими фирмами, а в конце 1929 года - уже 40 американских фирм сотрудничали с СССР (хотя официально США признали нашу страну лишь в 1933 году).</w:t>
      </w:r>
    </w:p>
    <w:p w14:paraId="5648EC80" w14:textId="77777777"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 xml:space="preserve">Исходя из всего этого, следует сказать, что многочисленные утверждения советского руководства о международной «блокаде», «экономической изоляции», враждебном отношении «капиталистических акул» к советской стране не вполне соответствовали действительности. Имеются данные о том, что до 95% советских промышленных предприятий получали в 1920-е годы западную техническую помощь, которая помогла достаточно быстро восстановить многие отрасли экономики. Но как только зарубежное оборудование и технологии осваивались нашими специалистами, Советское правительство разрывало договоры о концессиях и других формах сотрудничества с иностранными партнерами. </w:t>
      </w:r>
    </w:p>
    <w:p w14:paraId="46A5C444" w14:textId="77777777"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 xml:space="preserve">В некоторых отраслях удельный вес концессионных предприятий и смешанных акционерных обществ, созданных с участием иностранного капитала, был весьма заметным. В середине 1920-х годов они давали более 60% добытого свинца и серебра, почти 85% марганцевой руды, 30% золота, 22% производимой одежды и галантереи. Однако в целом роль концессий была невелика: в 1926-1927 хозяйственном году насчитывалось всего 117 </w:t>
      </w:r>
      <w:r w:rsidRPr="004E3CBF">
        <w:rPr>
          <w:rFonts w:ascii="Times New Roman" w:hAnsi="Times New Roman"/>
          <w:sz w:val="28"/>
          <w:szCs w:val="28"/>
        </w:rPr>
        <w:lastRenderedPageBreak/>
        <w:t>действующих соглашений, они охватывали предприятия, на которых работало всего 18 тыс. человек и выпускалось чуть больше 1% промышленной продукции.</w:t>
      </w:r>
    </w:p>
    <w:p w14:paraId="3CA44B8B" w14:textId="77777777" w:rsidR="008D385E" w:rsidRDefault="00CD5F9C" w:rsidP="00117DAF">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 xml:space="preserve"> Кроме капиталов, в нашу страну направился поток рабочих- эмигрантов из многих стран мира, и, прежде всего из США. Более ста квалифицированных рабочих с заводов Форда в 1921-1922 годах налаживали производство на Московском автомобильном заводе (АМО). С помощью американских профсоюзов была создана Российско-американская индустриальная корпорация (РАИК), которой были переданы шесть текстильных и швейных фабрик в Петрограде, четыре - в Москве. Иностранные рабочие помогали восстанавливать угольные шахты Донбасса, десятки инженеров работали на различных заводах страны.  С сентября 1920 по сентябрь 1921 года в Советскую Россию прибыли более 10 тыс. американцев, в том числе 2,6 тыс. квалифицированных промышленных рабочих. В 1921 году в Кузбассе была создана Автономная индустриальная колония (АИК «Кузбасс»). Американские колонисты добывали уголь на шахтах, работали на заводах по производству кокса. Для создания образцовых хозяйств на селе американцы привезли породистый скот, трактора, удобрения. К концу 1923 </w:t>
      </w:r>
      <w:proofErr w:type="gramStart"/>
      <w:r w:rsidRPr="004E3CBF">
        <w:rPr>
          <w:rFonts w:ascii="Times New Roman" w:hAnsi="Times New Roman"/>
          <w:sz w:val="28"/>
          <w:szCs w:val="28"/>
        </w:rPr>
        <w:t>года  в</w:t>
      </w:r>
      <w:proofErr w:type="gramEnd"/>
      <w:r w:rsidRPr="004E3CBF">
        <w:rPr>
          <w:rFonts w:ascii="Times New Roman" w:hAnsi="Times New Roman"/>
          <w:sz w:val="28"/>
          <w:szCs w:val="28"/>
        </w:rPr>
        <w:t xml:space="preserve"> АИК работало около 8 тыс. человек. В 1927 году эта колония была реорганизована в государственный трест. Всего же в 1920 - 1925 годах в СССР приехало 20 тыс. иммигрантов из США и Канады. Развитие торговли было одним из элементов государственного капитализма. Первоначально, в марте 1921 года, предполагалось во имя подлинной «смычки города и деревни» проводить широкий товарообмен в пределах местного хозяйственного оборота. Для этого предусматривалось обязать государственные предприятия сдавать продукцию в специальный товарообменный фонд республики. Но неожиданно для руководителей страны местный товарообмен оказался тесным для развития экономики, и уже в октябре 1921 года он превратился в свободную торговлю со всеми ее необходимыми признаками. В этот период В.И. Ленин называл торговлю основным звеном в хозяйственной политике, «за которое надо всеми силами ухватиться», чтобы построить фундамент социализма.  В свете этого был взят курс на развитие торговли, </w:t>
      </w:r>
      <w:r w:rsidRPr="004E3CBF">
        <w:rPr>
          <w:rFonts w:ascii="Times New Roman" w:hAnsi="Times New Roman"/>
          <w:sz w:val="28"/>
          <w:szCs w:val="28"/>
        </w:rPr>
        <w:lastRenderedPageBreak/>
        <w:t xml:space="preserve">перестройку хозяйственных органов, ведающих вопросами внутренней торговли. В мае 1921 года вопросы торгового регулирования были переданы от ВСНХ и </w:t>
      </w:r>
      <w:proofErr w:type="spellStart"/>
      <w:r w:rsidRPr="004E3CBF">
        <w:rPr>
          <w:rFonts w:ascii="Times New Roman" w:hAnsi="Times New Roman"/>
          <w:sz w:val="28"/>
          <w:szCs w:val="28"/>
        </w:rPr>
        <w:t>Наркомпрода</w:t>
      </w:r>
      <w:proofErr w:type="spellEnd"/>
      <w:r w:rsidRPr="004E3CBF">
        <w:rPr>
          <w:rFonts w:ascii="Times New Roman" w:hAnsi="Times New Roman"/>
          <w:sz w:val="28"/>
          <w:szCs w:val="28"/>
        </w:rPr>
        <w:t xml:space="preserve"> в специально созданную комиссию «</w:t>
      </w:r>
      <w:proofErr w:type="spellStart"/>
      <w:r w:rsidRPr="004E3CBF">
        <w:rPr>
          <w:rFonts w:ascii="Times New Roman" w:hAnsi="Times New Roman"/>
          <w:sz w:val="28"/>
          <w:szCs w:val="28"/>
        </w:rPr>
        <w:t>Комвнутор</w:t>
      </w:r>
      <w:proofErr w:type="spellEnd"/>
      <w:r w:rsidRPr="004E3CBF">
        <w:rPr>
          <w:rFonts w:ascii="Times New Roman" w:hAnsi="Times New Roman"/>
          <w:sz w:val="28"/>
          <w:szCs w:val="28"/>
        </w:rPr>
        <w:t xml:space="preserve">», которая в 1924 году была преобразована в самостоятельный Наркомат внутренней торговли.  В сферу торговли был допущен частный капитал в соответствии с полученным разрешением от государственных учреждений на производство торговых операций. Особенно заметным было присутствие частного капитала в розничной торговле, где его удельный вес в общем обороте достигал 83%. Но в оптовой торговле основные позиции занимало государство: до 77% товарооборота принадлежало государственным торговым организациям, 8% - кооперации, 15% - частному капиталу. При этом частный капитал совершенно не допускался в сферу внешней торговли, которая осуществлялась исключительно на основе государственной монополии. Международные торговые соглашения заключались только с органами </w:t>
      </w:r>
      <w:proofErr w:type="spellStart"/>
      <w:r w:rsidRPr="004E3CBF">
        <w:rPr>
          <w:rFonts w:ascii="Times New Roman" w:hAnsi="Times New Roman"/>
          <w:sz w:val="28"/>
          <w:szCs w:val="28"/>
        </w:rPr>
        <w:t>Наркомвнешторга</w:t>
      </w:r>
      <w:proofErr w:type="spellEnd"/>
      <w:r w:rsidRPr="004E3CBF">
        <w:rPr>
          <w:rFonts w:ascii="Times New Roman" w:hAnsi="Times New Roman"/>
          <w:sz w:val="28"/>
          <w:szCs w:val="28"/>
        </w:rPr>
        <w:t xml:space="preserve">. Основной формой управления производством в государственном секторе стали тресты, то есть объединения однородных или взаимосвязанных между собой предприятий. Уже к концу 1922 года около 90% промышленных предприятий объединились в 421 трест, из них 40% были центрального, а 60% - местного подчинения. В связи с этими преобразованиями ВСНХ, потерявший большинство своих полномочий, и, прежде всего право вмешиваться в оперативную деятельность предприятий и трестов, превратился в координационный центр. При этом был резко сокращен его огромный  аппарат, который разросся в годы «военного коммунизма» до 250 тыс. человек, в то время как во всей государственной промышленности было занято всего 1,2 млн. человек, а во всем народном хозяйстве страны было 5 млн. рабочих. Тресты наделялись широкими полномочиями, они самостоятельно решали, что производить, где реализовывать продукцию, несли материальную ответственность за организацию производства, качество выпускаемой продукции, сохранность государственного имущества. Предприятия, входящие </w:t>
      </w:r>
      <w:r w:rsidRPr="004E3CBF">
        <w:rPr>
          <w:rFonts w:ascii="Times New Roman" w:hAnsi="Times New Roman"/>
          <w:sz w:val="28"/>
          <w:szCs w:val="28"/>
        </w:rPr>
        <w:lastRenderedPageBreak/>
        <w:t>в трест, снимались с государственного снабжения и переходили к закупкам ресурсов на рынке.</w:t>
      </w:r>
    </w:p>
    <w:p w14:paraId="60672F68" w14:textId="526E1A96" w:rsidR="00CD5F9C" w:rsidRPr="004E3CBF" w:rsidRDefault="00CD5F9C" w:rsidP="00117DAF">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 xml:space="preserve">Все это получило название «хозяйственный расчет» (хозрасчет), в соответствии с которым предприятия получали полную финансовую независимость, вплоть до выпуска долгосрочных облигационных займов. После обязательных фиксированных платежей в государственный бюджет предприятия распоряжались доходами от реализации продукции, самостоятельно используя прибыль и покрывая убытки. В соответствии с принципами хозрасчета тресты были обязаны направлять на формирование резервного капитала не менее 20% полученной прибыли, при этом резервный капитал должен был достигать величины, равной половине уставного фонда. Позже этот норматив был снижен: в резервный капитал надо было отчислять не менее 10% прибыли до тех пор, пока он не достигал трети первоначального капитала. </w:t>
      </w:r>
    </w:p>
    <w:p w14:paraId="7192864A" w14:textId="77777777"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Одновременно с образованием трестовской системы стали возникать и синдикаты, то есть добровольные объединения нескольких трестов для оптового сбыта их продукции, закупок сырья, кредитования, регулирования торговых операций на внутреннем и внешнем рынке. В конце 1922 года 80% тестированной промышленности было охвачено синдикатами. К 1928 году в стране насчитывалось 23 синдиката, действовавших почти во всех отраслях промышленности и сосредоточивших в своих руках, в основном, оптовую торговлю.  Кстати, именно 1920-е годы отмечены активным развитием полноценной оптовой торговли. В стране функционировала широкая сеть товарных бирж, ярмарок, торговых фирм (домов), при помощи которых реализовывалась готовая продукция, сырье, оборудование и др.</w:t>
      </w:r>
    </w:p>
    <w:p w14:paraId="1FDCC4D3" w14:textId="591E8682" w:rsidR="00CD5F9C" w:rsidRPr="004E3CBF" w:rsidRDefault="00CD5F9C" w:rsidP="004E3CBF">
      <w:pPr>
        <w:pStyle w:val="a6"/>
        <w:spacing w:line="360" w:lineRule="auto"/>
        <w:contextualSpacing/>
        <w:jc w:val="both"/>
        <w:rPr>
          <w:rFonts w:ascii="Times New Roman" w:hAnsi="Times New Roman"/>
          <w:sz w:val="28"/>
          <w:szCs w:val="28"/>
        </w:rPr>
      </w:pPr>
      <w:r w:rsidRPr="004E3CBF">
        <w:rPr>
          <w:rFonts w:ascii="Times New Roman" w:hAnsi="Times New Roman"/>
          <w:sz w:val="28"/>
          <w:szCs w:val="28"/>
        </w:rPr>
        <w:t xml:space="preserve"> </w:t>
      </w:r>
      <w:r w:rsidR="008D385E">
        <w:rPr>
          <w:rFonts w:ascii="Times New Roman" w:hAnsi="Times New Roman"/>
          <w:sz w:val="28"/>
          <w:szCs w:val="28"/>
        </w:rPr>
        <w:tab/>
      </w:r>
      <w:r w:rsidRPr="004E3CBF">
        <w:rPr>
          <w:rFonts w:ascii="Times New Roman" w:hAnsi="Times New Roman"/>
          <w:sz w:val="28"/>
          <w:szCs w:val="28"/>
        </w:rPr>
        <w:t xml:space="preserve">В промышленности и других отраслях экономики была восстановлена денежная оплата труда, введена тарифная система, по которой заработная плата выплачивалась в зависимости от квалификации рабочих и от количества произведенной продукции, были сняты ограничения на увеличение заработков при росте выработки и, таким образом, отменялась уравниловка в оплате труда, </w:t>
      </w:r>
      <w:r w:rsidR="008D385E">
        <w:rPr>
          <w:rFonts w:ascii="Times New Roman" w:hAnsi="Times New Roman"/>
          <w:sz w:val="28"/>
          <w:szCs w:val="28"/>
        </w:rPr>
        <w:lastRenderedPageBreak/>
        <w:t xml:space="preserve">распространенная в </w:t>
      </w:r>
      <w:r w:rsidRPr="004E3CBF">
        <w:rPr>
          <w:rFonts w:ascii="Times New Roman" w:hAnsi="Times New Roman"/>
          <w:sz w:val="28"/>
          <w:szCs w:val="28"/>
        </w:rPr>
        <w:t>годы «военного коммунизма». Были ликвидированы основные ограничения на перемену места работы, связанные со всеобщей трудовой повинностью, разрешался свободный наем рабочей силы. Были учреждены биржи труда, где проходила регистрация безработных, численность которых увеличилась с 1,2 млн. человек в 1924 году до 1,7 млн. человек в 1929 году. Но рост занятости шел более высокими темпами: численность рабочих и служащих во всех отраслях экономики, исключая крестьян-единоличников, увеличилась с 8,5 млн. человек в 1924-1925 хозяйственном году до 12,4 млн. в 1929 году, что свидетельствовало о вовлечении в число занятых многих безработных.</w:t>
      </w:r>
    </w:p>
    <w:p w14:paraId="737798B5" w14:textId="77777777"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Немаловажное значение для проведения НЭП имело создание устойчивой денежной системы и стабилизации рубля. У истоков этой сложной и огромной работы стоял нарком финансов Г.Я. Сокольников, который еще в 1918 году возражал против безудержной денежной эмиссии. Но в тот момент Сокольников не был понят, эмиссия продолжалась, и только чудом не был воплощен в жизнь план полного аннулирования денег и закрытия наркомата финансов за ненадобностью. Позже В.И. Ленин признавал, что этот важнейший наркомат в годы гражданской войны был практически разрушен, ликвидирован на 90%.</w:t>
      </w:r>
    </w:p>
    <w:p w14:paraId="4E2A5196" w14:textId="77777777" w:rsidR="00CD5F9C" w:rsidRPr="004E3CBF" w:rsidRDefault="00CD5F9C" w:rsidP="004E3CBF">
      <w:pPr>
        <w:pStyle w:val="a6"/>
        <w:spacing w:line="360" w:lineRule="auto"/>
        <w:contextualSpacing/>
        <w:jc w:val="both"/>
        <w:rPr>
          <w:rFonts w:ascii="Times New Roman" w:hAnsi="Times New Roman"/>
          <w:sz w:val="28"/>
          <w:szCs w:val="28"/>
        </w:rPr>
      </w:pPr>
      <w:r w:rsidRPr="004E3CBF">
        <w:rPr>
          <w:rFonts w:ascii="Times New Roman" w:hAnsi="Times New Roman"/>
          <w:sz w:val="28"/>
          <w:szCs w:val="28"/>
        </w:rPr>
        <w:t xml:space="preserve">Под руководством Г. Сокольникова заново создавались финансовые органы в центре и на местах, подбирались квалифицированные работники. Так, для подготовки денежной реформы был приглашен опытный финансист Н.Н. </w:t>
      </w:r>
      <w:proofErr w:type="spellStart"/>
      <w:r w:rsidRPr="004E3CBF">
        <w:rPr>
          <w:rFonts w:ascii="Times New Roman" w:hAnsi="Times New Roman"/>
          <w:sz w:val="28"/>
          <w:szCs w:val="28"/>
        </w:rPr>
        <w:t>Кутлер</w:t>
      </w:r>
      <w:proofErr w:type="spellEnd"/>
      <w:r w:rsidRPr="004E3CBF">
        <w:rPr>
          <w:rFonts w:ascii="Times New Roman" w:hAnsi="Times New Roman"/>
          <w:sz w:val="28"/>
          <w:szCs w:val="28"/>
        </w:rPr>
        <w:t xml:space="preserve">, который участвовал в проведении знаменитой реформы С.Ю. Витте в 1895-1897 годах.  В течение всего 1922 года шла острая дискуссия о том, как проводить денежную реформу, что взять за мерило ценности при переходе на новые деньги. Предлагался так называемый «товарный рубль», который был бы связан лишь со средним курсом товаров, или с товарным индексом. Сокольников же настаивал на золотом стандарте, и к концу 1922 года было решено проводить реформу на основе золотого стандарта. </w:t>
      </w:r>
    </w:p>
    <w:p w14:paraId="4888CED1" w14:textId="77777777"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 xml:space="preserve">Для стабилизации рубля была проведена деноминация </w:t>
      </w:r>
      <w:proofErr w:type="gramStart"/>
      <w:r w:rsidRPr="004E3CBF">
        <w:rPr>
          <w:rFonts w:ascii="Times New Roman" w:hAnsi="Times New Roman"/>
          <w:sz w:val="28"/>
          <w:szCs w:val="28"/>
        </w:rPr>
        <w:t>денежных  знаков</w:t>
      </w:r>
      <w:proofErr w:type="gramEnd"/>
      <w:r w:rsidRPr="004E3CBF">
        <w:rPr>
          <w:rFonts w:ascii="Times New Roman" w:hAnsi="Times New Roman"/>
          <w:sz w:val="28"/>
          <w:szCs w:val="28"/>
        </w:rPr>
        <w:t xml:space="preserve">, то есть изменение их нарицательной стоимости по определенному соотношению </w:t>
      </w:r>
      <w:r w:rsidRPr="004E3CBF">
        <w:rPr>
          <w:rFonts w:ascii="Times New Roman" w:hAnsi="Times New Roman"/>
          <w:sz w:val="28"/>
          <w:szCs w:val="28"/>
        </w:rPr>
        <w:lastRenderedPageBreak/>
        <w:t xml:space="preserve">старых и новых знаков. Сначала в 1922 году </w:t>
      </w:r>
      <w:proofErr w:type="gramStart"/>
      <w:r w:rsidRPr="004E3CBF">
        <w:rPr>
          <w:rFonts w:ascii="Times New Roman" w:hAnsi="Times New Roman"/>
          <w:sz w:val="28"/>
          <w:szCs w:val="28"/>
        </w:rPr>
        <w:t>были  выпущены</w:t>
      </w:r>
      <w:proofErr w:type="gramEnd"/>
      <w:r w:rsidRPr="004E3CBF">
        <w:rPr>
          <w:rFonts w:ascii="Times New Roman" w:hAnsi="Times New Roman"/>
          <w:sz w:val="28"/>
          <w:szCs w:val="28"/>
        </w:rPr>
        <w:t xml:space="preserve"> так называемые </w:t>
      </w:r>
      <w:proofErr w:type="spellStart"/>
      <w:r w:rsidRPr="004E3CBF">
        <w:rPr>
          <w:rFonts w:ascii="Times New Roman" w:hAnsi="Times New Roman"/>
          <w:sz w:val="28"/>
          <w:szCs w:val="28"/>
        </w:rPr>
        <w:t>совзнаки</w:t>
      </w:r>
      <w:proofErr w:type="spellEnd"/>
      <w:r w:rsidRPr="004E3CBF">
        <w:rPr>
          <w:rFonts w:ascii="Times New Roman" w:hAnsi="Times New Roman"/>
          <w:sz w:val="28"/>
          <w:szCs w:val="28"/>
        </w:rPr>
        <w:t xml:space="preserve">. Новый рубль приравнивался к 10 тыс. прежних рублей. В 1923 году были выпущены другие </w:t>
      </w:r>
      <w:proofErr w:type="spellStart"/>
      <w:r w:rsidRPr="004E3CBF">
        <w:rPr>
          <w:rFonts w:ascii="Times New Roman" w:hAnsi="Times New Roman"/>
          <w:sz w:val="28"/>
          <w:szCs w:val="28"/>
        </w:rPr>
        <w:t>совзнаки</w:t>
      </w:r>
      <w:proofErr w:type="spellEnd"/>
      <w:r w:rsidRPr="004E3CBF">
        <w:rPr>
          <w:rFonts w:ascii="Times New Roman" w:hAnsi="Times New Roman"/>
          <w:sz w:val="28"/>
          <w:szCs w:val="28"/>
        </w:rPr>
        <w:t xml:space="preserve">, один рубль которых равнялся 1 млн. прежних денег и 100 рублям образца 1922 года. Одновременно с выпуском новых </w:t>
      </w:r>
      <w:proofErr w:type="spellStart"/>
      <w:r w:rsidRPr="004E3CBF">
        <w:rPr>
          <w:rFonts w:ascii="Times New Roman" w:hAnsi="Times New Roman"/>
          <w:sz w:val="28"/>
          <w:szCs w:val="28"/>
        </w:rPr>
        <w:t>совзнаков</w:t>
      </w:r>
      <w:proofErr w:type="spellEnd"/>
      <w:r w:rsidRPr="004E3CBF">
        <w:rPr>
          <w:rFonts w:ascii="Times New Roman" w:hAnsi="Times New Roman"/>
          <w:sz w:val="28"/>
          <w:szCs w:val="28"/>
        </w:rPr>
        <w:t xml:space="preserve">, в конце ноября 1922 года была выпущена в обращение новая советская валюта - «червонец», приравненный к 7,74 г чистого золота, или к дореволюционной золотой десятирублевой монете. Новые «золотые банкноты» на 25% обеспечивались золотом, другими драгоценными металлами и иностранной валютой, на 75% - легкореализуемыми товарами, векселями и прочими обязательствами. Выпуск червонцев означал перелом в развитии финансовой системы России. Было строго запрещено использовать червонцы для покрытия бюджетного дефицита. Они предназначались прежде всего для кредитования промышленности и коммерческих операций в оптовой торговле.  И хотя на 1 января 1923 года доля червонцев в денежной массе была ничтожна - всего 3%, во втором полугодии они почти вытеснили </w:t>
      </w:r>
      <w:proofErr w:type="spellStart"/>
      <w:r w:rsidRPr="004E3CBF">
        <w:rPr>
          <w:rFonts w:ascii="Times New Roman" w:hAnsi="Times New Roman"/>
          <w:sz w:val="28"/>
          <w:szCs w:val="28"/>
        </w:rPr>
        <w:t>совзнаки</w:t>
      </w:r>
      <w:proofErr w:type="spellEnd"/>
      <w:r w:rsidRPr="004E3CBF">
        <w:rPr>
          <w:rFonts w:ascii="Times New Roman" w:hAnsi="Times New Roman"/>
          <w:sz w:val="28"/>
          <w:szCs w:val="28"/>
        </w:rPr>
        <w:t xml:space="preserve"> из крупного хозяйственного оборота. Уже осенью крестьяне соглашались продавать зерно только за червонцы, порой даже снижая цены, лишь бы получить «золотые банкноты». Устойчивость червонца подтверждалась тем, что Госбанк обменивал все предъявляемые банкноты на иностранную валюту по твердому курсу. </w:t>
      </w:r>
    </w:p>
    <w:p w14:paraId="43731446" w14:textId="77777777"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Осенью 1922 года были созданы фондовые биржи, где разрешалась купля-продажа валюты, золота, облигаций государственных займов по свободному курсу. Если курс червонца поднимался выше официального паритета, Госбанк скупал золото и иностранную валюту на бирже, выпуская дополнительное количество червонцев, и наоборот. В результате этого в течение 1923 года курс червонца повышался по отношению к иностранным валютам. Так, если на 2 января 1924 года курс доллара на московской бирже составлял 2 руб. 20 коп., то к 1 апреля 1924 года он достиг 1 руб. 95,5 коп</w:t>
      </w:r>
      <w:proofErr w:type="gramStart"/>
      <w:r w:rsidRPr="004E3CBF">
        <w:rPr>
          <w:rFonts w:ascii="Times New Roman" w:hAnsi="Times New Roman"/>
          <w:sz w:val="28"/>
          <w:szCs w:val="28"/>
        </w:rPr>
        <w:t>.</w:t>
      </w:r>
      <w:proofErr w:type="gramEnd"/>
      <w:r w:rsidRPr="004E3CBF">
        <w:rPr>
          <w:rFonts w:ascii="Times New Roman" w:hAnsi="Times New Roman"/>
          <w:sz w:val="28"/>
          <w:szCs w:val="28"/>
        </w:rPr>
        <w:t xml:space="preserve"> и на этом уровне остановился. То же самое происходило с фунтом стерлингов, франком, маркой и другими валютами. Уже в 1925 году червонец стал конвертируемой валютой, он официально котировался на различных валютных биржах мира. </w:t>
      </w:r>
      <w:r w:rsidRPr="004E3CBF">
        <w:rPr>
          <w:rFonts w:ascii="Times New Roman" w:hAnsi="Times New Roman"/>
          <w:sz w:val="28"/>
          <w:szCs w:val="28"/>
        </w:rPr>
        <w:lastRenderedPageBreak/>
        <w:t xml:space="preserve">Заключительным этапом реформы была процедура выкупа </w:t>
      </w:r>
      <w:proofErr w:type="spellStart"/>
      <w:r w:rsidRPr="004E3CBF">
        <w:rPr>
          <w:rFonts w:ascii="Times New Roman" w:hAnsi="Times New Roman"/>
          <w:sz w:val="28"/>
          <w:szCs w:val="28"/>
        </w:rPr>
        <w:t>совзнаков</w:t>
      </w:r>
      <w:proofErr w:type="spellEnd"/>
      <w:r w:rsidRPr="004E3CBF">
        <w:rPr>
          <w:rFonts w:ascii="Times New Roman" w:hAnsi="Times New Roman"/>
          <w:sz w:val="28"/>
          <w:szCs w:val="28"/>
        </w:rPr>
        <w:t>. В марте 1924 года был определен фиксированный курс из расчета 50 тыс. руб. сов знаками 1923 года за 1 рубль золотом казначейскими билетами.</w:t>
      </w:r>
    </w:p>
    <w:p w14:paraId="30DD8DEF" w14:textId="47F74983" w:rsidR="00CD5F9C" w:rsidRPr="004E3CBF" w:rsidRDefault="00CD5F9C" w:rsidP="004E3CBF">
      <w:pPr>
        <w:pStyle w:val="a6"/>
        <w:spacing w:line="360" w:lineRule="auto"/>
        <w:contextualSpacing/>
        <w:jc w:val="both"/>
        <w:rPr>
          <w:rFonts w:ascii="Times New Roman" w:hAnsi="Times New Roman"/>
          <w:sz w:val="28"/>
          <w:szCs w:val="28"/>
        </w:rPr>
      </w:pPr>
      <w:r w:rsidRPr="004E3CBF">
        <w:rPr>
          <w:rFonts w:ascii="Times New Roman" w:hAnsi="Times New Roman"/>
          <w:sz w:val="28"/>
          <w:szCs w:val="28"/>
        </w:rPr>
        <w:t xml:space="preserve"> </w:t>
      </w:r>
      <w:r w:rsidR="008D385E">
        <w:rPr>
          <w:rFonts w:ascii="Times New Roman" w:hAnsi="Times New Roman"/>
          <w:sz w:val="28"/>
          <w:szCs w:val="28"/>
        </w:rPr>
        <w:tab/>
      </w:r>
      <w:r w:rsidRPr="004E3CBF">
        <w:rPr>
          <w:rFonts w:ascii="Times New Roman" w:hAnsi="Times New Roman"/>
          <w:sz w:val="28"/>
          <w:szCs w:val="28"/>
        </w:rPr>
        <w:t xml:space="preserve">Одновременно с денежной была проведена налоговая реформа. Уже в конце 1923 года основным источником доходов государственного бюджета стали отчисления от прибыли предприятий, а не налоги с населения. Логическим следствием возврата к рыночной экономике был переход от натурального к денежному налогообложению крестьянских хозяйств. В период между августом 1921 и февралем 1922 годов были </w:t>
      </w:r>
      <w:proofErr w:type="gramStart"/>
      <w:r w:rsidRPr="004E3CBF">
        <w:rPr>
          <w:rFonts w:ascii="Times New Roman" w:hAnsi="Times New Roman"/>
          <w:sz w:val="28"/>
          <w:szCs w:val="28"/>
        </w:rPr>
        <w:t>установлены  налоги</w:t>
      </w:r>
      <w:proofErr w:type="gramEnd"/>
      <w:r w:rsidRPr="004E3CBF">
        <w:rPr>
          <w:rFonts w:ascii="Times New Roman" w:hAnsi="Times New Roman"/>
          <w:sz w:val="28"/>
          <w:szCs w:val="28"/>
        </w:rPr>
        <w:t xml:space="preserve"> на табак, спиртные напитки, пиво, спички, мед, минеральные  воды и другие товары. К последнему кварталу 1922 года </w:t>
      </w:r>
      <w:proofErr w:type="gramStart"/>
      <w:r w:rsidRPr="004E3CBF">
        <w:rPr>
          <w:rFonts w:ascii="Times New Roman" w:hAnsi="Times New Roman"/>
          <w:sz w:val="28"/>
          <w:szCs w:val="28"/>
        </w:rPr>
        <w:t>Сокольников  заявил</w:t>
      </w:r>
      <w:proofErr w:type="gramEnd"/>
      <w:r w:rsidRPr="004E3CBF">
        <w:rPr>
          <w:rFonts w:ascii="Times New Roman" w:hAnsi="Times New Roman"/>
          <w:sz w:val="28"/>
          <w:szCs w:val="28"/>
        </w:rPr>
        <w:t>, что треть всех поступлений бюджета получена за счет денежного налогообложения, меньше трети - за счет выпуска банкнот, а остальная часть - за счет натурального налога.</w:t>
      </w:r>
    </w:p>
    <w:p w14:paraId="3E9ACEC2" w14:textId="74CBFA22" w:rsidR="00CD5F9C" w:rsidRPr="004E3CBF" w:rsidRDefault="00CD5F9C" w:rsidP="004E3CBF">
      <w:pPr>
        <w:pStyle w:val="a6"/>
        <w:spacing w:line="360" w:lineRule="auto"/>
        <w:contextualSpacing/>
        <w:jc w:val="both"/>
        <w:rPr>
          <w:rFonts w:ascii="Times New Roman" w:hAnsi="Times New Roman"/>
          <w:sz w:val="28"/>
          <w:szCs w:val="28"/>
        </w:rPr>
      </w:pPr>
      <w:r w:rsidRPr="004E3CBF">
        <w:rPr>
          <w:rFonts w:ascii="Times New Roman" w:hAnsi="Times New Roman"/>
          <w:sz w:val="28"/>
          <w:szCs w:val="28"/>
        </w:rPr>
        <w:t xml:space="preserve"> </w:t>
      </w:r>
      <w:r w:rsidR="008D385E">
        <w:rPr>
          <w:rFonts w:ascii="Times New Roman" w:hAnsi="Times New Roman"/>
          <w:sz w:val="28"/>
          <w:szCs w:val="28"/>
        </w:rPr>
        <w:tab/>
      </w:r>
      <w:r w:rsidRPr="004E3CBF">
        <w:rPr>
          <w:rFonts w:ascii="Times New Roman" w:hAnsi="Times New Roman"/>
          <w:sz w:val="28"/>
          <w:szCs w:val="28"/>
        </w:rPr>
        <w:t xml:space="preserve">Постепенно возрождалась кредитная система. В 1921 году возобновил свою работу Госбанк, упраздненный в 1918 году. Началось кредитование предприятий промышленности и торговли на коммерческой основе. До тех пор, пока не произошла стабилизация рубля, Госбанк выдавал ссуды под весьма высокие проценты: от 8 до 12% в месяц, но постепенно процентная ставка снижалась. В стране возникли специализированные банки: Торгово-промышленный банк (Промбанк) для финансирования промышленности, </w:t>
      </w:r>
      <w:proofErr w:type="spellStart"/>
      <w:r w:rsidRPr="004E3CBF">
        <w:rPr>
          <w:rFonts w:ascii="Times New Roman" w:hAnsi="Times New Roman"/>
          <w:sz w:val="28"/>
          <w:szCs w:val="28"/>
        </w:rPr>
        <w:t>Электробанк</w:t>
      </w:r>
      <w:proofErr w:type="spellEnd"/>
      <w:r w:rsidRPr="004E3CBF">
        <w:rPr>
          <w:rFonts w:ascii="Times New Roman" w:hAnsi="Times New Roman"/>
          <w:sz w:val="28"/>
          <w:szCs w:val="28"/>
        </w:rPr>
        <w:t xml:space="preserve"> для кредитования электрификации, Российский коммерческий банк (с 1924 года - Внешторгбанк) для финансирования внешней торговли, Центральный банк коммунального хозяйства и жилищного строительства (</w:t>
      </w:r>
      <w:proofErr w:type="spellStart"/>
      <w:r w:rsidRPr="004E3CBF">
        <w:rPr>
          <w:rFonts w:ascii="Times New Roman" w:hAnsi="Times New Roman"/>
          <w:sz w:val="28"/>
          <w:szCs w:val="28"/>
        </w:rPr>
        <w:t>Цекомбанк</w:t>
      </w:r>
      <w:proofErr w:type="spellEnd"/>
      <w:r w:rsidRPr="004E3CBF">
        <w:rPr>
          <w:rFonts w:ascii="Times New Roman" w:hAnsi="Times New Roman"/>
          <w:sz w:val="28"/>
          <w:szCs w:val="28"/>
        </w:rPr>
        <w:t xml:space="preserve">) и др. Эти банки осуществляли краткосрочное и долгосрочное кредитование, распределяли ссуды, назначали ссудный, учетный процент и процент по вкладам. </w:t>
      </w:r>
    </w:p>
    <w:p w14:paraId="53FAC683" w14:textId="77777777"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 xml:space="preserve">Летом 1922 года был предпринят еще один шаг к </w:t>
      </w:r>
      <w:proofErr w:type="gramStart"/>
      <w:r w:rsidRPr="004E3CBF">
        <w:rPr>
          <w:rFonts w:ascii="Times New Roman" w:hAnsi="Times New Roman"/>
          <w:sz w:val="28"/>
          <w:szCs w:val="28"/>
        </w:rPr>
        <w:t>стабилизации  финансовой</w:t>
      </w:r>
      <w:proofErr w:type="gramEnd"/>
      <w:r w:rsidRPr="004E3CBF">
        <w:rPr>
          <w:rFonts w:ascii="Times New Roman" w:hAnsi="Times New Roman"/>
          <w:sz w:val="28"/>
          <w:szCs w:val="28"/>
        </w:rPr>
        <w:t xml:space="preserve"> системы: была открыта подписка на первый государственный хлебный заем на общую сумму в 10 млн. пуд. ржи в зерне. Государство выпустило беспроцентные облигации достоинством в 100 пудов, которые </w:t>
      </w:r>
      <w:r w:rsidRPr="004E3CBF">
        <w:rPr>
          <w:rFonts w:ascii="Times New Roman" w:hAnsi="Times New Roman"/>
          <w:sz w:val="28"/>
          <w:szCs w:val="28"/>
        </w:rPr>
        <w:lastRenderedPageBreak/>
        <w:t>подлежало оплатить в период с 1 декабря 1922 года по 31 января 1923 года натурой или наличными деньгами по полной рыночной цене ржи в день оплаты. Вслед за этим был выпущен 6%-</w:t>
      </w:r>
      <w:proofErr w:type="spellStart"/>
      <w:r w:rsidRPr="004E3CBF">
        <w:rPr>
          <w:rFonts w:ascii="Times New Roman" w:hAnsi="Times New Roman"/>
          <w:sz w:val="28"/>
          <w:szCs w:val="28"/>
        </w:rPr>
        <w:t>ный</w:t>
      </w:r>
      <w:proofErr w:type="spellEnd"/>
      <w:r w:rsidRPr="004E3CBF">
        <w:rPr>
          <w:rFonts w:ascii="Times New Roman" w:hAnsi="Times New Roman"/>
          <w:sz w:val="28"/>
          <w:szCs w:val="28"/>
        </w:rPr>
        <w:t xml:space="preserve"> заем на 100 млн. золотых рублей. Все это проводилось с целью подготовки условий для денежной реформы, поскольку облигации служили в качестве внутреннего кредита, а также средством выкупа обесцененных бумажных денег. Была создана целая сеть акционерных банков, среди акционеров которых были Госбанк, синдикаты, кооперативы, частные лица и даже иностранные предприниматели. Эти банки кредитовали, в основном, отдельные отрасли промышленности. Для кредитования предприятий потребительской кооперации открывались кооперативные банки, для сельскохозяйственного кредита - сельскохозяйственные банки, для кредитования частной промышленности и торговли - общества взаимного кредита, для мобилизации денежных накоплений населения учреждались сберегательные кассы. В 1923 году в стране существовало 17 самостоятельных банков, а в 1926 году их число возросло до 61. Доля Госбанка в общих кредитных вложениях банковской системы снизилась за это время с 66 до 48%. </w:t>
      </w:r>
    </w:p>
    <w:p w14:paraId="569E67DB" w14:textId="77777777"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 xml:space="preserve">Сокольников настойчиво выступал за организацию совместных торговых обществ с участием иностранного капитала, за расширение прав трестов и предоставление им возможности выхода на мировой рынок под контролем </w:t>
      </w:r>
      <w:proofErr w:type="spellStart"/>
      <w:r w:rsidRPr="004E3CBF">
        <w:rPr>
          <w:rFonts w:ascii="Times New Roman" w:hAnsi="Times New Roman"/>
          <w:sz w:val="28"/>
          <w:szCs w:val="28"/>
        </w:rPr>
        <w:t>Наркомвнешторга</w:t>
      </w:r>
      <w:proofErr w:type="spellEnd"/>
      <w:r w:rsidRPr="004E3CBF">
        <w:rPr>
          <w:rFonts w:ascii="Times New Roman" w:hAnsi="Times New Roman"/>
          <w:sz w:val="28"/>
          <w:szCs w:val="28"/>
        </w:rPr>
        <w:t xml:space="preserve">. Дело в том, что к осени 1922 года стало ясно, что внешнеторговый оборот страны заметно отстал от общих темпов хозяйственного подъема. В первом полугодии 1922 года стоимость экспорта составляла не более 3% от уровня 1913 года, при этом стоимость импорта в десять раз превосходила стоимость экспорта. Это объяснялось тем, что на восстановление промышленности нужно было все больше закупать за рубежом сырья и оборудования. Расширять же импорт можно было только за счет роста экспорта, скажем, излишков сельскохозяйственной продукции. Но закупочный аппарат </w:t>
      </w:r>
      <w:proofErr w:type="spellStart"/>
      <w:r w:rsidRPr="004E3CBF">
        <w:rPr>
          <w:rFonts w:ascii="Times New Roman" w:hAnsi="Times New Roman"/>
          <w:sz w:val="28"/>
          <w:szCs w:val="28"/>
        </w:rPr>
        <w:t>Наркомвнешторга</w:t>
      </w:r>
      <w:proofErr w:type="spellEnd"/>
      <w:r w:rsidRPr="004E3CBF">
        <w:rPr>
          <w:rFonts w:ascii="Times New Roman" w:hAnsi="Times New Roman"/>
          <w:sz w:val="28"/>
          <w:szCs w:val="28"/>
        </w:rPr>
        <w:t xml:space="preserve"> был неповоротливым и неопытным, да и денег на закупки продуктов у крестьян государство выделяло очень немного. Сокольников пытался добиться разрешения на временную либерализацию ввоза и вывоза для </w:t>
      </w:r>
      <w:r w:rsidRPr="004E3CBF">
        <w:rPr>
          <w:rFonts w:ascii="Times New Roman" w:hAnsi="Times New Roman"/>
          <w:sz w:val="28"/>
          <w:szCs w:val="28"/>
        </w:rPr>
        <w:lastRenderedPageBreak/>
        <w:t xml:space="preserve">крестьян и предприятий (трестов) по отдельным категориям товаров. В.И. Ленин выступил резко против ослабления монополии внешней торговли, опасаясь якобы роста контрабанды. На самом же деле правительство опасалось того, что производители, получив право свободного выхода на мировой рынок, почувствуют свою независимость от государства и вновь начнут бороться против этой власти. Исходя из этого, руководство страны всеми силами старалось не допустить демонополизации внешней торговли. </w:t>
      </w:r>
    </w:p>
    <w:p w14:paraId="1603155A" w14:textId="77777777"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 xml:space="preserve">Но, несмотря на твердую позицию </w:t>
      </w:r>
      <w:proofErr w:type="spellStart"/>
      <w:r w:rsidRPr="004E3CBF">
        <w:rPr>
          <w:rFonts w:ascii="Times New Roman" w:hAnsi="Times New Roman"/>
          <w:sz w:val="28"/>
          <w:szCs w:val="28"/>
        </w:rPr>
        <w:t>наркомфина</w:t>
      </w:r>
      <w:proofErr w:type="spellEnd"/>
      <w:r w:rsidRPr="004E3CBF">
        <w:rPr>
          <w:rFonts w:ascii="Times New Roman" w:hAnsi="Times New Roman"/>
          <w:sz w:val="28"/>
          <w:szCs w:val="28"/>
        </w:rPr>
        <w:t xml:space="preserve">, «красные директора» по-прежнему требовали продолжать практику льготного финансирования промышленности за счет крестьянства, чтобы подхлестнуть развитие «социалистического звена» в государственной промышленности по сравнению с мелкобуржуазным звеном крестьянского хозяйства. Для этого они настаивали на неограниченном расширении банковской эмиссии. Уже в «Контрольных цифрах народного хозяйства на 1925-1926 хозяйственный год», разработанных Госпланом, открыто утверждалась идея о «подчинении денежного обращения возрастающей эмиссии».  Таким образом, упорная четырехлетняя борьба с инфляцией была проиграна. Под нажимом Госплана и ВСНХ с июля по декабрь 1925 года денежная масса увеличилась по сравнению с 1924 года на 400 млн. руб., или в полтора раза, что привело к нарушению равновесия между размерами товарооборота и находившейся в обращении денежной массой. Возникла реальная угроза инфляции, признаком чего стал уже в сентябре 1925 года рост товарных цен и все более ощущавшийся дефицит промышленных товаров первой необходимости.  Крестьянство очень быстро отреагировало соответствующим образом на эту ситуацию, что привело к срыву плана хлебозаготовок. Это, в свою очередь, повлекло за собой невыполнение экспортно-импортной программы и сокращение доходов от продажи хлеба за границей. </w:t>
      </w:r>
    </w:p>
    <w:p w14:paraId="0F56DA8A" w14:textId="47B707F7"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 xml:space="preserve">Для поддержания устойчивого курса червонца на внутреннем рынке Госбанк был вынужден постоянно вводить в обращение золото и инвалюту, чтобы изымать денежные излишки. Но эти меры приводили не к сокращению </w:t>
      </w:r>
      <w:r w:rsidRPr="004E3CBF">
        <w:rPr>
          <w:rFonts w:ascii="Times New Roman" w:hAnsi="Times New Roman"/>
          <w:sz w:val="28"/>
          <w:szCs w:val="28"/>
        </w:rPr>
        <w:lastRenderedPageBreak/>
        <w:t xml:space="preserve">эмиссии, а к истощению валютных резервов. Так, собственно, был ликвидирован единый паритетный курс червонца, поддерживаемый Госбанком как на внешнем, так и на внутреннем рынке, в результате чего произошло раздвоение валютных курсов. Продажа инвалюты была разрешена только для тех, кто выезжал из страны, вследствие чего возросло количество операций по вывозу червонцев за границу, чтобы обменять их по официальному курсу. Для предотвращения этого процесса с июля 1926 года было запрещено вывозить червонцы, а вскоре прекратилась и их скупка на внешнем рынке. Это означало полный отказ от котировки советских рублей за рубежом. Червонец, являвшийся одной из мировых валют, превратился в сугубо внутреннюю валюту СССР.  Впрочем, к этому времени Г. Сокольников уже не участвовал в финансовых мероприятиях, так как еще в январе 1926 года его освободили от обязанностей наркома финансов. Это было связано с ожесточенной борьбой в коридорах власти за выбор дальнейшего пути развития экономики страны. В 1930-х годах Г. Сокольников был репрессирован и погиб в 1939 году. </w:t>
      </w:r>
    </w:p>
    <w:p w14:paraId="53B96CEB" w14:textId="0B944A37" w:rsidR="00165E3C" w:rsidRPr="004E3CBF" w:rsidRDefault="00165E3C" w:rsidP="004E3CBF">
      <w:pPr>
        <w:pStyle w:val="a6"/>
        <w:spacing w:line="360" w:lineRule="auto"/>
        <w:contextualSpacing/>
        <w:jc w:val="both"/>
        <w:rPr>
          <w:rFonts w:ascii="Times New Roman" w:hAnsi="Times New Roman"/>
          <w:sz w:val="28"/>
          <w:szCs w:val="28"/>
        </w:rPr>
      </w:pPr>
    </w:p>
    <w:p w14:paraId="52EFE776" w14:textId="77777777" w:rsidR="00165E3C" w:rsidRPr="004E3CBF" w:rsidRDefault="00165E3C" w:rsidP="004E3CBF">
      <w:pPr>
        <w:pStyle w:val="a6"/>
        <w:spacing w:line="360" w:lineRule="auto"/>
        <w:contextualSpacing/>
        <w:jc w:val="both"/>
        <w:rPr>
          <w:rFonts w:ascii="Times New Roman" w:hAnsi="Times New Roman"/>
          <w:sz w:val="28"/>
          <w:szCs w:val="28"/>
        </w:rPr>
      </w:pPr>
    </w:p>
    <w:p w14:paraId="31075415" w14:textId="620EEB16" w:rsidR="00CD5F9C" w:rsidRPr="004E3CBF" w:rsidRDefault="00CD5F9C" w:rsidP="004E3CBF">
      <w:pPr>
        <w:pStyle w:val="2"/>
        <w:spacing w:before="0" w:line="360" w:lineRule="auto"/>
        <w:contextualSpacing/>
        <w:jc w:val="center"/>
        <w:rPr>
          <w:rStyle w:val="20"/>
          <w:rFonts w:ascii="Times New Roman" w:hAnsi="Times New Roman" w:cs="Times New Roman"/>
          <w:b/>
          <w:color w:val="auto"/>
          <w:sz w:val="28"/>
        </w:rPr>
      </w:pPr>
      <w:bookmarkStart w:id="4" w:name="_Toc199949281"/>
      <w:r w:rsidRPr="004E3CBF">
        <w:rPr>
          <w:rFonts w:ascii="Times New Roman" w:hAnsi="Times New Roman" w:cs="Times New Roman"/>
          <w:b/>
          <w:color w:val="auto"/>
          <w:sz w:val="28"/>
        </w:rPr>
        <w:t>1.3</w:t>
      </w:r>
      <w:r w:rsidR="009E7D5C" w:rsidRPr="004E3CBF">
        <w:rPr>
          <w:rStyle w:val="20"/>
          <w:rFonts w:ascii="Times New Roman" w:hAnsi="Times New Roman" w:cs="Times New Roman"/>
          <w:b/>
          <w:color w:val="auto"/>
          <w:sz w:val="28"/>
        </w:rPr>
        <w:t xml:space="preserve"> Стратегия свёртывания НЭП.</w:t>
      </w:r>
      <w:bookmarkEnd w:id="4"/>
    </w:p>
    <w:p w14:paraId="715D9397" w14:textId="77777777" w:rsidR="009E7D5C" w:rsidRPr="004E3CBF" w:rsidRDefault="009E7D5C" w:rsidP="004E3CBF">
      <w:pPr>
        <w:spacing w:line="360" w:lineRule="auto"/>
        <w:contextualSpacing/>
        <w:rPr>
          <w:rFonts w:ascii="Times New Roman" w:hAnsi="Times New Roman"/>
        </w:rPr>
      </w:pPr>
    </w:p>
    <w:p w14:paraId="1A7D132F" w14:textId="77777777"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 xml:space="preserve">Следует отметить, что, несмотря на бурное развитие рыночных отношений, в годы НЭПа сохранялось жесткое государственное регулирование экономических процессов. С одной стороны, допускалось функционирование различных рыночных элементов (хозрасчета, свободной торговли, кредитно-денежных отношений), с другой, в руках государства сохранялись «командные высоты» в крупной и средней промышленности, на транспорте, в банках, внешней торговле. Считалось, что социалистический (обобществленный) сектор еще долгое время будет сосуществовать с несоциалистическими укладами (частнокапиталистическим в промышленности и торговле, мелкотоварным и патриархальным в сельском хозяйстве). При этом </w:t>
      </w:r>
      <w:proofErr w:type="gramStart"/>
      <w:r w:rsidRPr="004E3CBF">
        <w:rPr>
          <w:rFonts w:ascii="Times New Roman" w:hAnsi="Times New Roman"/>
          <w:sz w:val="28"/>
          <w:szCs w:val="28"/>
        </w:rPr>
        <w:t>предполагалось,  что</w:t>
      </w:r>
      <w:proofErr w:type="gramEnd"/>
      <w:r w:rsidRPr="004E3CBF">
        <w:rPr>
          <w:rFonts w:ascii="Times New Roman" w:hAnsi="Times New Roman"/>
          <w:sz w:val="28"/>
          <w:szCs w:val="28"/>
        </w:rPr>
        <w:t xml:space="preserve"> социалистический сектор должен постепенно вытеснять остальные уклады из </w:t>
      </w:r>
      <w:r w:rsidRPr="004E3CBF">
        <w:rPr>
          <w:rFonts w:ascii="Times New Roman" w:hAnsi="Times New Roman"/>
          <w:sz w:val="28"/>
          <w:szCs w:val="28"/>
        </w:rPr>
        <w:lastRenderedPageBreak/>
        <w:t xml:space="preserve">хозяйственной жизни страны.  В.И. Ленин называл НЭП обходным, опосредованным путем к социализму, единственно возможным после провала прямого и быстрого слома всех рыночных структур в условиях «военного коммунизма». Но при этом Ленин надеялся и на прямой путь к социализму при условии, что пролетарская революция победит в развитых западных странах. Он не упускал случая подчеркнуть, что НЭП - «не навсегда», что необходимо иметь наготове соответствующие юридические обоснования для расторжения различных соглашений с отечественными и иностранными предпринимателями, для постоянного государственного контроля над частным сектором. «Величайшая ошибка </w:t>
      </w:r>
      <w:proofErr w:type="gramStart"/>
      <w:r w:rsidRPr="004E3CBF">
        <w:rPr>
          <w:rFonts w:ascii="Times New Roman" w:hAnsi="Times New Roman"/>
          <w:sz w:val="28"/>
          <w:szCs w:val="28"/>
        </w:rPr>
        <w:t>думать,-</w:t>
      </w:r>
      <w:proofErr w:type="gramEnd"/>
      <w:r w:rsidRPr="004E3CBF">
        <w:rPr>
          <w:rFonts w:ascii="Times New Roman" w:hAnsi="Times New Roman"/>
          <w:sz w:val="28"/>
          <w:szCs w:val="28"/>
        </w:rPr>
        <w:t xml:space="preserve"> писал Ленин в марте 1922 года,- что НЭП положил конец террору. Мы еще вернемся к террору и к террору экономическому».</w:t>
      </w:r>
    </w:p>
    <w:p w14:paraId="4B55BE47" w14:textId="77777777"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 xml:space="preserve">Главным приоритетом в экономической жизни страны являлось в тот период восстановление и интенсивное развитие крупной промышленности, которая рассматривалась как основная опора Советской власти в крестьянской стране и как источник укрепления ее обороноспособности. Но для развития промышленности нужны были огромные средства, которые можно было извлечь только из сельского хозяйства через налоги и сознательное установление особой ценовой политики.  Тем самым центральная власть пыталась регулировать основные пропорции экономического роста. Но на практике это привело к глубоким диспропорциям, так называемым «ножницам цен». Если с 1913 по 1922 год цены на промышленные товары, по сравнению с ценами на продукцию сельского хозяйства, выросли в 1,2 раза, то к концу 1923 года «раствор» ножниц цен достиг уже 300%, или, другими словами, чтобы купить плуг в 1913 году хватало 10 пуд. ржи, а в 1923 году требовалось уже 36 пуд. ржи. Такая политика цен позволяла проводить неэквивалентный товарообмен между городом и деревней, изымать из сельского хозяйства немалые средства. </w:t>
      </w:r>
    </w:p>
    <w:p w14:paraId="33717938" w14:textId="77777777"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 xml:space="preserve">Постепенно начался процесс свертывания НЭП. Крестьянство не стремилось расширять свое производство; промышленные товары становились все дороже, явственно ощущался их дефицит. В 1925-1926 финансовом году </w:t>
      </w:r>
      <w:r w:rsidRPr="004E3CBF">
        <w:rPr>
          <w:rFonts w:ascii="Times New Roman" w:hAnsi="Times New Roman"/>
          <w:sz w:val="28"/>
          <w:szCs w:val="28"/>
        </w:rPr>
        <w:lastRenderedPageBreak/>
        <w:t xml:space="preserve">более 400 </w:t>
      </w:r>
      <w:proofErr w:type="spellStart"/>
      <w:r w:rsidRPr="004E3CBF">
        <w:rPr>
          <w:rFonts w:ascii="Times New Roman" w:hAnsi="Times New Roman"/>
          <w:sz w:val="28"/>
          <w:szCs w:val="28"/>
        </w:rPr>
        <w:t>млн.т</w:t>
      </w:r>
      <w:proofErr w:type="spellEnd"/>
      <w:r w:rsidRPr="004E3CBF">
        <w:rPr>
          <w:rFonts w:ascii="Times New Roman" w:hAnsi="Times New Roman"/>
          <w:sz w:val="28"/>
          <w:szCs w:val="28"/>
        </w:rPr>
        <w:t xml:space="preserve">. хлеба не было вывезено на рынок и оставлено в крестьянских амбарах. В 1926-1927 году предназначенного на продажу хлеба оказалось ещё меньше, а его натуральные запасы в крестьянских хозяйствах приближались к 1 </w:t>
      </w:r>
      <w:proofErr w:type="spellStart"/>
      <w:proofErr w:type="gramStart"/>
      <w:r w:rsidRPr="004E3CBF">
        <w:rPr>
          <w:rFonts w:ascii="Times New Roman" w:hAnsi="Times New Roman"/>
          <w:sz w:val="28"/>
          <w:szCs w:val="28"/>
        </w:rPr>
        <w:t>млрд.пуд</w:t>
      </w:r>
      <w:proofErr w:type="spellEnd"/>
      <w:proofErr w:type="gramEnd"/>
      <w:r w:rsidRPr="004E3CBF">
        <w:rPr>
          <w:rFonts w:ascii="Times New Roman" w:hAnsi="Times New Roman"/>
          <w:sz w:val="28"/>
          <w:szCs w:val="28"/>
        </w:rPr>
        <w:t>.</w:t>
      </w:r>
    </w:p>
    <w:p w14:paraId="23442180" w14:textId="77777777"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 xml:space="preserve">Во второй половине 1926 года перед правительством встал вопрос, в каком направлении будет развиваться экономика страны в дальнейшем. Разгорелись споры о способах проведения хлебозаготовок. Ещё на созванном в конце 1925 года </w:t>
      </w:r>
      <w:r w:rsidRPr="004E3CBF">
        <w:rPr>
          <w:rFonts w:ascii="Times New Roman" w:hAnsi="Times New Roman"/>
          <w:sz w:val="28"/>
          <w:szCs w:val="28"/>
          <w:lang w:val="en-US"/>
        </w:rPr>
        <w:t>XIV</w:t>
      </w:r>
      <w:r w:rsidRPr="004E3CBF">
        <w:rPr>
          <w:rFonts w:ascii="Times New Roman" w:hAnsi="Times New Roman"/>
          <w:sz w:val="28"/>
          <w:szCs w:val="28"/>
        </w:rPr>
        <w:t xml:space="preserve"> съезде РКП(б) был утвержден новый «Курс на индустриализацию». На съезде выступила «новая оппозиция» во главе с </w:t>
      </w:r>
      <w:proofErr w:type="spellStart"/>
      <w:r w:rsidRPr="004E3CBF">
        <w:rPr>
          <w:rFonts w:ascii="Times New Roman" w:hAnsi="Times New Roman"/>
          <w:sz w:val="28"/>
          <w:szCs w:val="28"/>
        </w:rPr>
        <w:t>Г.Зиновьевым</w:t>
      </w:r>
      <w:proofErr w:type="spellEnd"/>
      <w:r w:rsidRPr="004E3CBF">
        <w:rPr>
          <w:rFonts w:ascii="Times New Roman" w:hAnsi="Times New Roman"/>
          <w:sz w:val="28"/>
          <w:szCs w:val="28"/>
        </w:rPr>
        <w:t xml:space="preserve"> и </w:t>
      </w:r>
      <w:proofErr w:type="spellStart"/>
      <w:r w:rsidRPr="004E3CBF">
        <w:rPr>
          <w:rFonts w:ascii="Times New Roman" w:hAnsi="Times New Roman"/>
          <w:sz w:val="28"/>
          <w:szCs w:val="28"/>
        </w:rPr>
        <w:t>Л.Каменевым</w:t>
      </w:r>
      <w:proofErr w:type="spellEnd"/>
      <w:r w:rsidRPr="004E3CBF">
        <w:rPr>
          <w:rFonts w:ascii="Times New Roman" w:hAnsi="Times New Roman"/>
          <w:sz w:val="28"/>
          <w:szCs w:val="28"/>
        </w:rPr>
        <w:t xml:space="preserve">, которая предлагала вернуться к принудительным методам изъятия сельхозпродукции, заменив известный лозунг «Лицом к деревне» на новый лозунг «Кулаком по деревне». Они предлагали резко повысить налоги на зажиточные слои крестьянства. Через год их поддержал </w:t>
      </w:r>
      <w:proofErr w:type="spellStart"/>
      <w:r w:rsidRPr="004E3CBF">
        <w:rPr>
          <w:rFonts w:ascii="Times New Roman" w:hAnsi="Times New Roman"/>
          <w:sz w:val="28"/>
          <w:szCs w:val="28"/>
        </w:rPr>
        <w:t>Л.Д.Троцкий</w:t>
      </w:r>
      <w:proofErr w:type="spellEnd"/>
      <w:r w:rsidRPr="004E3CBF">
        <w:rPr>
          <w:rFonts w:ascii="Times New Roman" w:hAnsi="Times New Roman"/>
          <w:sz w:val="28"/>
          <w:szCs w:val="28"/>
        </w:rPr>
        <w:t>, считавший, что единственным источником пополнения государственного бюджета служит крестьянство, и его следует обложить ещё большим налогом, даже несмотря на то, что это приведет к разрыву «союза рабочего класса с крестьянством».</w:t>
      </w:r>
    </w:p>
    <w:p w14:paraId="07C60245" w14:textId="77777777"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Со всей очевидностью вопрос о хлебозаготовках превращался из чисто хозяйственного в политический. От его решения зависела судьба НЭП и будущее «хозрасчетного социализма». Если бы правительство поддержало развитие рыночных отношений, то следовало бы повысить закупочные цены на продукцию сельхозпроизводства до равновесных и только после этого повысить налоги на крестьянство. На практике экономические стимулы использованы не были.</w:t>
      </w:r>
    </w:p>
    <w:p w14:paraId="5251D194" w14:textId="77777777"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 xml:space="preserve">С 1928 года наблюдается быстрый рост цен в розничной торговле на все промышленные и производственные товары. Разрыв в ценах государственных и частных заготовок хлеба достигает 100%. Заготовительный кризис, обусловленный этими обстоятельствами, заставляет государство возрождать чрезвычайные меры времен «военного коммунизма»: уже в конце 1927 года началась конфискация «хлебных излишков», установление постов на дорогах, </w:t>
      </w:r>
      <w:r w:rsidRPr="004E3CBF">
        <w:rPr>
          <w:rFonts w:ascii="Times New Roman" w:hAnsi="Times New Roman"/>
          <w:sz w:val="28"/>
          <w:szCs w:val="28"/>
        </w:rPr>
        <w:lastRenderedPageBreak/>
        <w:t>обыск крестьянских амбаров. На поиски спрятанного хлеба направлены тысячи членов партии, привлекаются воинские подразделения, деревенские бедняки, которым при этом полагалось до 25% конфискованного хлеба за низкую плату или совсем бесплатно. В итоге НЭП, начатый со стимулирования сельского хозяйства, был и свернут, начиная с него.</w:t>
      </w:r>
    </w:p>
    <w:p w14:paraId="27E203AB" w14:textId="77777777"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 xml:space="preserve">Свертывание НЭП идет по всем направлениям экономики. Уже с 1927 года для промышленных предприятий стал устанавливаться государственный производственный план. В 1929 году тресты потеряли свою хозяйственную самостоятельность и превратились в посредническое звено системы управления производством, а в годы первой пятилетки и вовсе прекратили свое существование. Синдикаты, наоборот, были облечены дополнительными полномочиями в сфере планового регулирования деятельности предприятий. В конце 1929 года они преобразованы в промышленные объединения (главки), которые составляли жесткую </w:t>
      </w:r>
      <w:proofErr w:type="gramStart"/>
      <w:r w:rsidRPr="004E3CBF">
        <w:rPr>
          <w:rFonts w:ascii="Times New Roman" w:hAnsi="Times New Roman"/>
          <w:sz w:val="28"/>
          <w:szCs w:val="28"/>
        </w:rPr>
        <w:t>централизованную  управленческую</w:t>
      </w:r>
      <w:proofErr w:type="gramEnd"/>
      <w:r w:rsidRPr="004E3CBF">
        <w:rPr>
          <w:rFonts w:ascii="Times New Roman" w:hAnsi="Times New Roman"/>
          <w:sz w:val="28"/>
          <w:szCs w:val="28"/>
        </w:rPr>
        <w:t xml:space="preserve"> структуру. Прямые договорные поставки между предприятиями, в 1929 году составлявшие около 85% объема общей промышленно продукции, свелись к 5% в 1930 году.</w:t>
      </w:r>
    </w:p>
    <w:p w14:paraId="24B375FD" w14:textId="77777777" w:rsidR="00CD5F9C" w:rsidRPr="004E3CBF" w:rsidRDefault="00CD5F9C" w:rsidP="004E3CBF">
      <w:pPr>
        <w:pStyle w:val="a6"/>
        <w:spacing w:line="360" w:lineRule="auto"/>
        <w:contextualSpacing/>
        <w:jc w:val="both"/>
        <w:rPr>
          <w:rFonts w:ascii="Times New Roman" w:hAnsi="Times New Roman"/>
          <w:sz w:val="28"/>
          <w:szCs w:val="28"/>
        </w:rPr>
      </w:pPr>
      <w:r w:rsidRPr="004E3CBF">
        <w:rPr>
          <w:rFonts w:ascii="Times New Roman" w:hAnsi="Times New Roman"/>
          <w:sz w:val="28"/>
          <w:szCs w:val="28"/>
        </w:rPr>
        <w:t>В начале 1930-х годов происходит практически полное вытеснение частного капитала из разных секторов экономики. Доля частных предприятий в промышленности в 1928 году - 18%, в сельском хозяйстве - 97%, в розничной торговле - 24%, а уже к 1933 году - 0,5</w:t>
      </w:r>
      <w:proofErr w:type="gramStart"/>
      <w:r w:rsidRPr="004E3CBF">
        <w:rPr>
          <w:rFonts w:ascii="Times New Roman" w:hAnsi="Times New Roman"/>
          <w:sz w:val="28"/>
          <w:szCs w:val="28"/>
        </w:rPr>
        <w:t>% ,</w:t>
      </w:r>
      <w:proofErr w:type="gramEnd"/>
      <w:r w:rsidRPr="004E3CBF">
        <w:rPr>
          <w:rFonts w:ascii="Times New Roman" w:hAnsi="Times New Roman"/>
          <w:sz w:val="28"/>
          <w:szCs w:val="28"/>
        </w:rPr>
        <w:t xml:space="preserve"> 20% и ноль соответственно.</w:t>
      </w:r>
    </w:p>
    <w:p w14:paraId="13C22D99" w14:textId="77777777"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На протяжении 1930-1932 года фактически покончено с рыночными мерами в кредитной системе страны. Кредит как таковой заменен централизованным финансированием. Запрещен коммерческий кредит между предприятиями, отменено вексельное обращение. Ранее самостоятельные банки подчинены наркомату финансов и, по сути, больше не являются кредитными учреждениями.</w:t>
      </w:r>
    </w:p>
    <w:p w14:paraId="53931370" w14:textId="77777777" w:rsidR="008D385E"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 xml:space="preserve">Происходит полный крах денежной системы. Уже с 1925 года происходит заметная инфляция. Денежная масса в обращении только с февраля по октябрь 1925 года увеличилась на 52%, что привело к резкому росту цен на свободном рынке, который государство не могло регулировать. В 1926 году приостановлен </w:t>
      </w:r>
      <w:r w:rsidRPr="004E3CBF">
        <w:rPr>
          <w:rFonts w:ascii="Times New Roman" w:hAnsi="Times New Roman"/>
          <w:sz w:val="28"/>
          <w:szCs w:val="28"/>
        </w:rPr>
        <w:lastRenderedPageBreak/>
        <w:t>свободный размен червонцев на золото, наложен запрет на вывоз советской валюты за рубеж, а в 1928 году и на ввоз иностранной валюты в СССР. Ликвидирован частный валютный рынок. Госбанк начал широкомасштабную денежную эмиссию. Растет денежная масса, составлявшая в 1926-1927 году 1,3-1,4 млрд. рублей, в 1933 - 8,4 млрд. рублей.</w:t>
      </w:r>
      <w:r w:rsidR="008D385E">
        <w:rPr>
          <w:rFonts w:ascii="Times New Roman" w:hAnsi="Times New Roman"/>
          <w:sz w:val="28"/>
          <w:szCs w:val="28"/>
        </w:rPr>
        <w:t xml:space="preserve"> </w:t>
      </w:r>
    </w:p>
    <w:p w14:paraId="36607769" w14:textId="6C249C75"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Цены свободного рынка отреагировали на эмиссию: в 1932 году, по сравнению с 1927-1928 годом они выросли почти в восемь раз, в том числе в пять раз на промышленные товары и в тринадцать – на продукцию сельского хозяйства. Государство пытается удержать цены в оптовой и розничной торговле на прежнем уровне, но это приводит к острому товарному дефициту, вследствие чего в 1928 году вводится карточная система распределения. Первоначально карточки были введены в некоторых, а потом во всех городах страны; сначала на хлеб, потом - на основные продовольственные товары, а далее и на промышленные товары широкого потребления.</w:t>
      </w:r>
    </w:p>
    <w:p w14:paraId="2DD1C4B2" w14:textId="77777777" w:rsidR="00CD5F9C" w:rsidRPr="004E3CBF" w:rsidRDefault="00CD5F9C" w:rsidP="008D385E">
      <w:pPr>
        <w:pStyle w:val="a6"/>
        <w:spacing w:line="360" w:lineRule="auto"/>
        <w:ind w:firstLine="708"/>
        <w:contextualSpacing/>
        <w:jc w:val="both"/>
        <w:rPr>
          <w:rFonts w:ascii="Times New Roman" w:hAnsi="Times New Roman"/>
          <w:sz w:val="28"/>
          <w:szCs w:val="28"/>
        </w:rPr>
      </w:pPr>
      <w:r w:rsidRPr="004E3CBF">
        <w:rPr>
          <w:rFonts w:ascii="Times New Roman" w:hAnsi="Times New Roman"/>
          <w:sz w:val="28"/>
          <w:szCs w:val="28"/>
        </w:rPr>
        <w:t>Таким образом, начиная с 1929 года, заменив собой политику НЭП, в экономике страны утверждается административная система управления.</w:t>
      </w:r>
    </w:p>
    <w:p w14:paraId="677DC9E7" w14:textId="39696339" w:rsidR="001F0A60" w:rsidRPr="004E3CBF" w:rsidRDefault="001F0A60" w:rsidP="004E3CBF">
      <w:pPr>
        <w:spacing w:line="360" w:lineRule="auto"/>
        <w:contextualSpacing/>
        <w:rPr>
          <w:rFonts w:ascii="Times New Roman" w:hAnsi="Times New Roman"/>
        </w:rPr>
      </w:pPr>
    </w:p>
    <w:p w14:paraId="512348B6" w14:textId="2AD2B038" w:rsidR="00CD5F9C" w:rsidRPr="004E3CBF" w:rsidRDefault="009E7D5C" w:rsidP="004E3CBF">
      <w:pPr>
        <w:pStyle w:val="2"/>
        <w:spacing w:before="0" w:line="360" w:lineRule="auto"/>
        <w:contextualSpacing/>
        <w:jc w:val="center"/>
        <w:rPr>
          <w:rFonts w:ascii="Times New Roman" w:hAnsi="Times New Roman" w:cs="Times New Roman"/>
          <w:b/>
          <w:color w:val="auto"/>
          <w:sz w:val="28"/>
        </w:rPr>
      </w:pPr>
      <w:bookmarkStart w:id="5" w:name="_Toc199949282"/>
      <w:r w:rsidRPr="004E3CBF">
        <w:rPr>
          <w:rFonts w:ascii="Times New Roman" w:hAnsi="Times New Roman" w:cs="Times New Roman"/>
          <w:b/>
          <w:color w:val="auto"/>
          <w:sz w:val="28"/>
        </w:rPr>
        <w:t>Вывод</w:t>
      </w:r>
      <w:bookmarkEnd w:id="5"/>
    </w:p>
    <w:p w14:paraId="1C213E3A" w14:textId="77777777" w:rsidR="009E7D5C" w:rsidRPr="004E3CBF" w:rsidRDefault="009E7D5C" w:rsidP="004E3CBF">
      <w:pPr>
        <w:spacing w:line="360" w:lineRule="auto"/>
        <w:contextualSpacing/>
        <w:rPr>
          <w:rFonts w:ascii="Times New Roman" w:hAnsi="Times New Roman"/>
        </w:rPr>
      </w:pPr>
    </w:p>
    <w:p w14:paraId="51A9421C" w14:textId="77777777" w:rsidR="00CD5F9C" w:rsidRPr="004E3CBF" w:rsidRDefault="00CD5F9C" w:rsidP="004E3CBF">
      <w:pPr>
        <w:pStyle w:val="a4"/>
        <w:widowControl w:val="0"/>
        <w:spacing w:line="360" w:lineRule="auto"/>
        <w:ind w:firstLine="0"/>
        <w:contextualSpacing/>
        <w:jc w:val="both"/>
        <w:rPr>
          <w:sz w:val="28"/>
          <w:szCs w:val="28"/>
        </w:rPr>
      </w:pPr>
      <w:r w:rsidRPr="004E3CBF">
        <w:rPr>
          <w:sz w:val="28"/>
          <w:szCs w:val="28"/>
        </w:rPr>
        <w:tab/>
        <w:t>Итак, какое же значение имел НЭП для России? Основным успехом НЭПа, безусловно, является восстановление разрушенной экономики в стране, которая после революции оказалась в международной изоляции, из которой эмигрировало значительное число специалистов, интеллигенции, одним словом, той части общества, которая необходима для нормального развития государства. В этих условиях проведение достаточно успешной экономической политики является несомненным успехом новой власти. Однако именно по той причине, что в результате революции и последующей гражданской войны Россия лишилась квалифицированных кадров, неизбежны были ошибки и просчеты в экономике.</w:t>
      </w:r>
    </w:p>
    <w:p w14:paraId="655A1DC3" w14:textId="77777777" w:rsidR="00CD5F9C" w:rsidRPr="004E3CBF" w:rsidRDefault="00CD5F9C" w:rsidP="008D385E">
      <w:pPr>
        <w:pStyle w:val="a4"/>
        <w:widowControl w:val="0"/>
        <w:spacing w:line="360" w:lineRule="auto"/>
        <w:ind w:firstLine="708"/>
        <w:contextualSpacing/>
        <w:jc w:val="both"/>
        <w:rPr>
          <w:sz w:val="28"/>
          <w:szCs w:val="28"/>
        </w:rPr>
      </w:pPr>
      <w:r w:rsidRPr="004E3CBF">
        <w:rPr>
          <w:sz w:val="28"/>
          <w:szCs w:val="28"/>
        </w:rPr>
        <w:t xml:space="preserve">Главными противоречиями в годы НЭПа являлось явное расхождение в </w:t>
      </w:r>
      <w:r w:rsidRPr="004E3CBF">
        <w:rPr>
          <w:sz w:val="28"/>
          <w:szCs w:val="28"/>
        </w:rPr>
        <w:lastRenderedPageBreak/>
        <w:t xml:space="preserve">экономической политике и политической системе России. Именно в годы НЭПа, когда с одной стороны в экономике происходили </w:t>
      </w:r>
      <w:proofErr w:type="gramStart"/>
      <w:r w:rsidRPr="004E3CBF">
        <w:rPr>
          <w:sz w:val="28"/>
          <w:szCs w:val="28"/>
        </w:rPr>
        <w:t>изменения</w:t>
      </w:r>
      <w:proofErr w:type="gramEnd"/>
      <w:r w:rsidRPr="004E3CBF">
        <w:rPr>
          <w:sz w:val="28"/>
          <w:szCs w:val="28"/>
        </w:rPr>
        <w:t xml:space="preserve"> направленные на "реабилитацию" товарно-денежных отношений и введение элементов свободной рыночной экономики, пусть даже и очень ограниченной и всецело находящейся под контролем государства, в то же самое время окончательно установилась большевистская монополия на власть. Государство, сохранявшее контроль над «командными высотами», т.е. над крупной промышленностью и банками, постоянно стремилось диктовать свои условия и в других отраслях экономики. В этом одна из важных причин кризисов НЭПа 1923, 1925, 1928 гг., которые, в конце концов, привели к его свёртыванию и утверждению жёсткой командно-административной системы, «военно-коммунистической» по своему содержанию. Политическая нестабильность, отсутствие гарантий частной собственности, слишком жесткий контроль со стороны государства над экономикой, наконец, откровенно враждебное отношение к "нэпманам" со стороны, как государства, так и со стороны значительной части нового общества привели к тому, что основной частный капитал пошел в основном в спекулятивные посреднические операции, но не в долгосрочные производственные проекты, которые были действительно необходимы экономике. </w:t>
      </w:r>
    </w:p>
    <w:p w14:paraId="4D34A9C4" w14:textId="77777777" w:rsidR="00CD5F9C" w:rsidRPr="004E3CBF" w:rsidRDefault="00CD5F9C" w:rsidP="008D385E">
      <w:pPr>
        <w:spacing w:line="360" w:lineRule="auto"/>
        <w:ind w:firstLine="708"/>
        <w:contextualSpacing/>
        <w:rPr>
          <w:rFonts w:ascii="Times New Roman" w:hAnsi="Times New Roman"/>
          <w:sz w:val="28"/>
          <w:szCs w:val="28"/>
        </w:rPr>
      </w:pPr>
      <w:r w:rsidRPr="004E3CBF">
        <w:rPr>
          <w:rFonts w:ascii="Times New Roman" w:hAnsi="Times New Roman"/>
          <w:sz w:val="28"/>
          <w:szCs w:val="28"/>
        </w:rPr>
        <w:t xml:space="preserve">Страна, взявшая курс на продолжение индустриализации, оказалась перед ограниченными возможностями выбора путей её осуществления. К 1925 г. стали укрепляться административно-командные начала в экономике. Приоритет идеологии над экономикой вёл неизбежно к разрушению механизма НЭПа в промышленности. В этих условиях единственно возможным становился путь осуществления индустриализации за счёт деревни и энтузиазма рабочих. Если административно-командные методы проведения индустриализации привели к свёртыванию НЭПа, то в проведении коллективизации – к окончательному его слому. На фоне кризисных явлений в капиталистических странах успехи СССР были очевидны, особенно в промышленности. Хотя некоторые показатели к 1925 году были значительно выше уровня 1913 </w:t>
      </w:r>
      <w:proofErr w:type="gramStart"/>
      <w:r w:rsidRPr="004E3CBF">
        <w:rPr>
          <w:rFonts w:ascii="Times New Roman" w:hAnsi="Times New Roman"/>
          <w:sz w:val="28"/>
          <w:szCs w:val="28"/>
        </w:rPr>
        <w:t>года  (</w:t>
      </w:r>
      <w:proofErr w:type="gramEnd"/>
      <w:r w:rsidRPr="004E3CBF">
        <w:rPr>
          <w:rFonts w:ascii="Times New Roman" w:hAnsi="Times New Roman"/>
          <w:sz w:val="28"/>
          <w:szCs w:val="28"/>
        </w:rPr>
        <w:t xml:space="preserve">это относится к производству </w:t>
      </w:r>
      <w:r w:rsidRPr="004E3CBF">
        <w:rPr>
          <w:rFonts w:ascii="Times New Roman" w:hAnsi="Times New Roman"/>
          <w:sz w:val="28"/>
          <w:szCs w:val="28"/>
        </w:rPr>
        <w:lastRenderedPageBreak/>
        <w:t>электроэнергии, продукции машиностроения, легкой и пищевой промышленности), общий объем промышленного произ</w:t>
      </w:r>
      <w:r w:rsidRPr="004E3CBF">
        <w:rPr>
          <w:rFonts w:ascii="Times New Roman" w:hAnsi="Times New Roman"/>
          <w:sz w:val="28"/>
          <w:szCs w:val="28"/>
        </w:rPr>
        <w:softHyphen/>
        <w:t>водства все еще составлял 75,5% от уровня 1913 года. Добыча угля со</w:t>
      </w:r>
      <w:r w:rsidRPr="004E3CBF">
        <w:rPr>
          <w:rFonts w:ascii="Times New Roman" w:hAnsi="Times New Roman"/>
          <w:sz w:val="28"/>
          <w:szCs w:val="28"/>
        </w:rPr>
        <w:softHyphen/>
        <w:t>ставила 16,5 млн. т против 29,1 млн. т в 1913 году, железной руды соответственно 3,3 и 9,2 млн. т. Грузооборот железных дорог составлял не более 80% от довоенного уровня.</w:t>
      </w:r>
    </w:p>
    <w:p w14:paraId="78619B91" w14:textId="77777777" w:rsidR="00CD5F9C" w:rsidRPr="008D385E" w:rsidRDefault="00CD5F9C" w:rsidP="008D385E">
      <w:pPr>
        <w:spacing w:line="360" w:lineRule="auto"/>
        <w:ind w:firstLine="708"/>
        <w:contextualSpacing/>
        <w:rPr>
          <w:rFonts w:ascii="Times New Roman" w:hAnsi="Times New Roman"/>
          <w:b/>
          <w:bCs/>
          <w:sz w:val="28"/>
          <w:szCs w:val="28"/>
        </w:rPr>
      </w:pPr>
      <w:r w:rsidRPr="008D385E">
        <w:rPr>
          <w:rFonts w:ascii="Times New Roman" w:hAnsi="Times New Roman"/>
          <w:b/>
          <w:bCs/>
          <w:sz w:val="28"/>
          <w:szCs w:val="28"/>
        </w:rPr>
        <w:t>Позитивные итоги НЭПа:</w:t>
      </w:r>
    </w:p>
    <w:p w14:paraId="539A01EF" w14:textId="77777777" w:rsidR="00CD5F9C" w:rsidRPr="004E3CBF" w:rsidRDefault="00CD5F9C" w:rsidP="004E3CBF">
      <w:pPr>
        <w:numPr>
          <w:ilvl w:val="0"/>
          <w:numId w:val="2"/>
        </w:numPr>
        <w:overflowPunct/>
        <w:autoSpaceDE/>
        <w:autoSpaceDN/>
        <w:adjustRightInd/>
        <w:spacing w:line="360" w:lineRule="auto"/>
        <w:ind w:left="0" w:firstLine="0"/>
        <w:contextualSpacing/>
        <w:textAlignment w:val="auto"/>
        <w:rPr>
          <w:rFonts w:ascii="Times New Roman" w:hAnsi="Times New Roman"/>
          <w:sz w:val="28"/>
          <w:szCs w:val="28"/>
        </w:rPr>
      </w:pPr>
      <w:r w:rsidRPr="004E3CBF">
        <w:rPr>
          <w:rFonts w:ascii="Times New Roman" w:hAnsi="Times New Roman"/>
          <w:sz w:val="28"/>
          <w:szCs w:val="28"/>
        </w:rPr>
        <w:t>Удалось восстановить народное хозяйство и даже превзойти довоенный уровень за счёт внутренних резервов.</w:t>
      </w:r>
    </w:p>
    <w:p w14:paraId="56491C31" w14:textId="77777777" w:rsidR="00CD5F9C" w:rsidRPr="004E3CBF" w:rsidRDefault="00CD5F9C" w:rsidP="004E3CBF">
      <w:pPr>
        <w:numPr>
          <w:ilvl w:val="0"/>
          <w:numId w:val="2"/>
        </w:numPr>
        <w:overflowPunct/>
        <w:autoSpaceDE/>
        <w:autoSpaceDN/>
        <w:adjustRightInd/>
        <w:spacing w:line="360" w:lineRule="auto"/>
        <w:ind w:left="0" w:firstLine="0"/>
        <w:contextualSpacing/>
        <w:textAlignment w:val="auto"/>
        <w:rPr>
          <w:rFonts w:ascii="Times New Roman" w:hAnsi="Times New Roman"/>
          <w:sz w:val="28"/>
          <w:szCs w:val="28"/>
        </w:rPr>
      </w:pPr>
      <w:r w:rsidRPr="004E3CBF">
        <w:rPr>
          <w:rFonts w:ascii="Times New Roman" w:hAnsi="Times New Roman"/>
          <w:sz w:val="28"/>
          <w:szCs w:val="28"/>
        </w:rPr>
        <w:t>Возродить сельское хозяйство, позволившее накормить население страны.</w:t>
      </w:r>
    </w:p>
    <w:p w14:paraId="4DCB72FE" w14:textId="77777777" w:rsidR="00CD5F9C" w:rsidRPr="004E3CBF" w:rsidRDefault="00CD5F9C" w:rsidP="004E3CBF">
      <w:pPr>
        <w:numPr>
          <w:ilvl w:val="0"/>
          <w:numId w:val="2"/>
        </w:numPr>
        <w:overflowPunct/>
        <w:autoSpaceDE/>
        <w:autoSpaceDN/>
        <w:adjustRightInd/>
        <w:spacing w:line="360" w:lineRule="auto"/>
        <w:ind w:left="0" w:firstLine="0"/>
        <w:contextualSpacing/>
        <w:textAlignment w:val="auto"/>
        <w:rPr>
          <w:rFonts w:ascii="Times New Roman" w:hAnsi="Times New Roman"/>
          <w:sz w:val="28"/>
          <w:szCs w:val="28"/>
        </w:rPr>
      </w:pPr>
      <w:r w:rsidRPr="004E3CBF">
        <w:rPr>
          <w:rFonts w:ascii="Times New Roman" w:hAnsi="Times New Roman"/>
          <w:sz w:val="28"/>
          <w:szCs w:val="28"/>
        </w:rPr>
        <w:t>Национальный доход увеличился на 18% в год и к 1928г. – на 10% в пересчёте на душу населения, что превысило уровень 1913г.</w:t>
      </w:r>
    </w:p>
    <w:p w14:paraId="11076965" w14:textId="77777777" w:rsidR="00CD5F9C" w:rsidRPr="004E3CBF" w:rsidRDefault="00CD5F9C" w:rsidP="004E3CBF">
      <w:pPr>
        <w:numPr>
          <w:ilvl w:val="0"/>
          <w:numId w:val="2"/>
        </w:numPr>
        <w:overflowPunct/>
        <w:autoSpaceDE/>
        <w:autoSpaceDN/>
        <w:adjustRightInd/>
        <w:spacing w:line="360" w:lineRule="auto"/>
        <w:ind w:left="0" w:firstLine="0"/>
        <w:contextualSpacing/>
        <w:textAlignment w:val="auto"/>
        <w:rPr>
          <w:rFonts w:ascii="Times New Roman" w:hAnsi="Times New Roman"/>
          <w:sz w:val="28"/>
          <w:szCs w:val="28"/>
        </w:rPr>
      </w:pPr>
      <w:r w:rsidRPr="004E3CBF">
        <w:rPr>
          <w:rFonts w:ascii="Times New Roman" w:hAnsi="Times New Roman"/>
          <w:sz w:val="28"/>
          <w:szCs w:val="28"/>
        </w:rPr>
        <w:t>Рост промышленной продукции составлял 30% ежегодно, что свидетельствовало о быстром росте производительности труда.</w:t>
      </w:r>
    </w:p>
    <w:p w14:paraId="6463097A" w14:textId="77777777" w:rsidR="00CD5F9C" w:rsidRPr="004E3CBF" w:rsidRDefault="00CD5F9C" w:rsidP="004E3CBF">
      <w:pPr>
        <w:numPr>
          <w:ilvl w:val="0"/>
          <w:numId w:val="2"/>
        </w:numPr>
        <w:overflowPunct/>
        <w:autoSpaceDE/>
        <w:autoSpaceDN/>
        <w:adjustRightInd/>
        <w:spacing w:line="360" w:lineRule="auto"/>
        <w:ind w:left="0" w:firstLine="0"/>
        <w:contextualSpacing/>
        <w:textAlignment w:val="auto"/>
        <w:rPr>
          <w:rFonts w:ascii="Times New Roman" w:hAnsi="Times New Roman"/>
          <w:sz w:val="28"/>
          <w:szCs w:val="28"/>
        </w:rPr>
      </w:pPr>
      <w:r w:rsidRPr="004E3CBF">
        <w:rPr>
          <w:rFonts w:ascii="Times New Roman" w:hAnsi="Times New Roman"/>
          <w:sz w:val="28"/>
          <w:szCs w:val="28"/>
        </w:rPr>
        <w:t>Национальная валюта страны стала крепкой и стабильной.</w:t>
      </w:r>
    </w:p>
    <w:p w14:paraId="466F7997" w14:textId="77777777" w:rsidR="00CD5F9C" w:rsidRPr="004E3CBF" w:rsidRDefault="00CD5F9C" w:rsidP="004E3CBF">
      <w:pPr>
        <w:numPr>
          <w:ilvl w:val="0"/>
          <w:numId w:val="2"/>
        </w:numPr>
        <w:overflowPunct/>
        <w:autoSpaceDE/>
        <w:autoSpaceDN/>
        <w:adjustRightInd/>
        <w:spacing w:line="360" w:lineRule="auto"/>
        <w:ind w:left="0" w:firstLine="0"/>
        <w:contextualSpacing/>
        <w:textAlignment w:val="auto"/>
        <w:rPr>
          <w:rFonts w:ascii="Times New Roman" w:hAnsi="Times New Roman"/>
          <w:sz w:val="28"/>
          <w:szCs w:val="28"/>
        </w:rPr>
      </w:pPr>
      <w:r w:rsidRPr="004E3CBF">
        <w:rPr>
          <w:rFonts w:ascii="Times New Roman" w:hAnsi="Times New Roman"/>
          <w:sz w:val="28"/>
          <w:szCs w:val="28"/>
        </w:rPr>
        <w:t>Быстро росло материальное благосостояние населения.</w:t>
      </w:r>
    </w:p>
    <w:p w14:paraId="3D9881C1" w14:textId="14934A45" w:rsidR="00CD5F9C" w:rsidRPr="008D385E" w:rsidRDefault="00CD5F9C" w:rsidP="004E3CBF">
      <w:pPr>
        <w:spacing w:line="360" w:lineRule="auto"/>
        <w:contextualSpacing/>
        <w:rPr>
          <w:rFonts w:ascii="Times New Roman" w:hAnsi="Times New Roman"/>
          <w:b/>
          <w:bCs/>
          <w:sz w:val="28"/>
          <w:szCs w:val="28"/>
        </w:rPr>
      </w:pPr>
      <w:r w:rsidRPr="008D385E">
        <w:rPr>
          <w:rFonts w:ascii="Times New Roman" w:hAnsi="Times New Roman"/>
          <w:b/>
          <w:bCs/>
          <w:sz w:val="28"/>
          <w:szCs w:val="28"/>
        </w:rPr>
        <w:t xml:space="preserve">  </w:t>
      </w:r>
      <w:r w:rsidR="008D385E">
        <w:rPr>
          <w:rFonts w:ascii="Times New Roman" w:hAnsi="Times New Roman"/>
          <w:b/>
          <w:bCs/>
          <w:sz w:val="28"/>
          <w:szCs w:val="28"/>
        </w:rPr>
        <w:tab/>
      </w:r>
      <w:r w:rsidRPr="008D385E">
        <w:rPr>
          <w:rFonts w:ascii="Times New Roman" w:hAnsi="Times New Roman"/>
          <w:b/>
          <w:bCs/>
          <w:sz w:val="28"/>
          <w:szCs w:val="28"/>
        </w:rPr>
        <w:t>Негативные итоги НЭПа:</w:t>
      </w:r>
    </w:p>
    <w:p w14:paraId="1EB6922C" w14:textId="77777777" w:rsidR="00CD5F9C" w:rsidRPr="004E3CBF" w:rsidRDefault="00CD5F9C" w:rsidP="004E3CBF">
      <w:pPr>
        <w:numPr>
          <w:ilvl w:val="0"/>
          <w:numId w:val="3"/>
        </w:numPr>
        <w:overflowPunct/>
        <w:autoSpaceDE/>
        <w:autoSpaceDN/>
        <w:adjustRightInd/>
        <w:spacing w:line="360" w:lineRule="auto"/>
        <w:ind w:left="0" w:firstLine="0"/>
        <w:contextualSpacing/>
        <w:textAlignment w:val="auto"/>
        <w:rPr>
          <w:rFonts w:ascii="Times New Roman" w:hAnsi="Times New Roman"/>
          <w:sz w:val="28"/>
          <w:szCs w:val="28"/>
        </w:rPr>
      </w:pPr>
      <w:r w:rsidRPr="004E3CBF">
        <w:rPr>
          <w:rFonts w:ascii="Times New Roman" w:hAnsi="Times New Roman"/>
          <w:sz w:val="28"/>
          <w:szCs w:val="28"/>
        </w:rPr>
        <w:t>Имело место непропорциональное развитие основных отраслей народного хозяйства.</w:t>
      </w:r>
    </w:p>
    <w:p w14:paraId="5D125948" w14:textId="77777777" w:rsidR="00CD5F9C" w:rsidRPr="004E3CBF" w:rsidRDefault="00CD5F9C" w:rsidP="004E3CBF">
      <w:pPr>
        <w:numPr>
          <w:ilvl w:val="0"/>
          <w:numId w:val="3"/>
        </w:numPr>
        <w:overflowPunct/>
        <w:autoSpaceDE/>
        <w:autoSpaceDN/>
        <w:adjustRightInd/>
        <w:spacing w:line="360" w:lineRule="auto"/>
        <w:ind w:left="0" w:firstLine="0"/>
        <w:contextualSpacing/>
        <w:textAlignment w:val="auto"/>
        <w:rPr>
          <w:rFonts w:ascii="Times New Roman" w:hAnsi="Times New Roman"/>
          <w:sz w:val="28"/>
          <w:szCs w:val="28"/>
        </w:rPr>
      </w:pPr>
      <w:r w:rsidRPr="004E3CBF">
        <w:rPr>
          <w:rFonts w:ascii="Times New Roman" w:hAnsi="Times New Roman"/>
          <w:sz w:val="28"/>
          <w:szCs w:val="28"/>
        </w:rPr>
        <w:t>Отставание темпов возрождения промышленности от сельскохоз</w:t>
      </w:r>
      <w:bookmarkStart w:id="6" w:name="_GoBack"/>
      <w:bookmarkEnd w:id="6"/>
      <w:r w:rsidRPr="004E3CBF">
        <w:rPr>
          <w:rFonts w:ascii="Times New Roman" w:hAnsi="Times New Roman"/>
          <w:sz w:val="28"/>
          <w:szCs w:val="28"/>
        </w:rPr>
        <w:t>яйственного производства вело нэп через полосу экономических кризисов.</w:t>
      </w:r>
    </w:p>
    <w:p w14:paraId="23F7FAF2" w14:textId="77777777" w:rsidR="00CD5F9C" w:rsidRPr="004E3CBF" w:rsidRDefault="00CD5F9C" w:rsidP="004E3CBF">
      <w:pPr>
        <w:numPr>
          <w:ilvl w:val="0"/>
          <w:numId w:val="3"/>
        </w:numPr>
        <w:overflowPunct/>
        <w:autoSpaceDE/>
        <w:autoSpaceDN/>
        <w:adjustRightInd/>
        <w:spacing w:line="360" w:lineRule="auto"/>
        <w:ind w:left="0" w:firstLine="0"/>
        <w:contextualSpacing/>
        <w:textAlignment w:val="auto"/>
        <w:rPr>
          <w:rFonts w:ascii="Times New Roman" w:hAnsi="Times New Roman"/>
          <w:sz w:val="28"/>
          <w:szCs w:val="28"/>
        </w:rPr>
      </w:pPr>
      <w:r w:rsidRPr="004E3CBF">
        <w:rPr>
          <w:rFonts w:ascii="Times New Roman" w:hAnsi="Times New Roman"/>
          <w:sz w:val="28"/>
          <w:szCs w:val="28"/>
        </w:rPr>
        <w:t>В деревне шла социальная и имущественная дифференциация крестьянства, что привело к росту напряжённости между различными полюсами.</w:t>
      </w:r>
    </w:p>
    <w:p w14:paraId="7B62DCF1" w14:textId="77777777" w:rsidR="00CD5F9C" w:rsidRPr="004E3CBF" w:rsidRDefault="00CD5F9C" w:rsidP="004E3CBF">
      <w:pPr>
        <w:numPr>
          <w:ilvl w:val="0"/>
          <w:numId w:val="3"/>
        </w:numPr>
        <w:overflowPunct/>
        <w:autoSpaceDE/>
        <w:autoSpaceDN/>
        <w:adjustRightInd/>
        <w:spacing w:line="360" w:lineRule="auto"/>
        <w:ind w:left="0" w:firstLine="0"/>
        <w:contextualSpacing/>
        <w:textAlignment w:val="auto"/>
        <w:rPr>
          <w:rFonts w:ascii="Times New Roman" w:hAnsi="Times New Roman"/>
          <w:sz w:val="28"/>
          <w:szCs w:val="28"/>
        </w:rPr>
      </w:pPr>
      <w:r w:rsidRPr="004E3CBF">
        <w:rPr>
          <w:rFonts w:ascii="Times New Roman" w:hAnsi="Times New Roman"/>
          <w:sz w:val="28"/>
          <w:szCs w:val="28"/>
        </w:rPr>
        <w:t>В городе на протяжении всех 20-х годов увеличивалась численность безработных, которая к концу нэпа составила более 2 млн. человек.</w:t>
      </w:r>
    </w:p>
    <w:p w14:paraId="1AC31140" w14:textId="77777777" w:rsidR="00CD5F9C" w:rsidRPr="004E3CBF" w:rsidRDefault="00CD5F9C" w:rsidP="004E3CBF">
      <w:pPr>
        <w:numPr>
          <w:ilvl w:val="0"/>
          <w:numId w:val="3"/>
        </w:numPr>
        <w:overflowPunct/>
        <w:autoSpaceDE/>
        <w:autoSpaceDN/>
        <w:adjustRightInd/>
        <w:spacing w:line="360" w:lineRule="auto"/>
        <w:ind w:left="0" w:firstLine="0"/>
        <w:contextualSpacing/>
        <w:textAlignment w:val="auto"/>
        <w:rPr>
          <w:rFonts w:ascii="Times New Roman" w:hAnsi="Times New Roman"/>
          <w:sz w:val="28"/>
          <w:szCs w:val="28"/>
        </w:rPr>
      </w:pPr>
      <w:r w:rsidRPr="004E3CBF">
        <w:rPr>
          <w:rFonts w:ascii="Times New Roman" w:hAnsi="Times New Roman"/>
          <w:sz w:val="28"/>
          <w:szCs w:val="28"/>
        </w:rPr>
        <w:t>Финансовая система окрепла лишь на некоторое время. Во второй половине 20-х годов в связи с активным финансированием тяжёлой индустрии было нарушено рыночное равновесие, началась инфляция, что подорвало финансово-кредитную систему.</w:t>
      </w:r>
    </w:p>
    <w:p w14:paraId="487975ED" w14:textId="77777777" w:rsidR="00CD5F9C" w:rsidRPr="004E3CBF" w:rsidRDefault="00CD5F9C" w:rsidP="004E3CBF">
      <w:pPr>
        <w:spacing w:line="360" w:lineRule="auto"/>
        <w:contextualSpacing/>
        <w:rPr>
          <w:rFonts w:ascii="Times New Roman" w:hAnsi="Times New Roman"/>
          <w:sz w:val="28"/>
          <w:szCs w:val="28"/>
        </w:rPr>
      </w:pPr>
    </w:p>
    <w:p w14:paraId="76ADEF58" w14:textId="62A94411" w:rsidR="00CD5F9C" w:rsidRPr="004E3CBF" w:rsidRDefault="00CD5F9C" w:rsidP="004E3CBF">
      <w:pPr>
        <w:pStyle w:val="HTML"/>
        <w:spacing w:line="360" w:lineRule="auto"/>
        <w:contextualSpacing/>
        <w:jc w:val="both"/>
        <w:rPr>
          <w:rFonts w:ascii="Times New Roman" w:hAnsi="Times New Roman" w:cs="Times New Roman"/>
          <w:sz w:val="28"/>
          <w:szCs w:val="28"/>
        </w:rPr>
      </w:pPr>
      <w:r w:rsidRPr="004E3CBF">
        <w:rPr>
          <w:rFonts w:ascii="Times New Roman" w:hAnsi="Times New Roman" w:cs="Times New Roman"/>
          <w:sz w:val="28"/>
          <w:szCs w:val="28"/>
        </w:rPr>
        <w:lastRenderedPageBreak/>
        <w:tab/>
        <w:t>Все эти факты наводят на мысль, что все-таки НЭП был именно вынужденной мерой, к которой большевиков заставили прибегнуть чрезвычайные обстоятельства. Развал экономики требовал решений, однако террор не был в состоянии решить проблемы, стоящие перед Россией. Пойти на полное снятие всех ограничений на пути свободной рыночной экономки большевики не могли - это означало бы слишком уж явный отказ от собственных позиций, а, в конечном счете - потеря власти. Свободная рыночная экономика подразумевает и свободное общество - и тогда конец власти большевиков. Однако и ничего не делать тоже невозможно - страна находилась на грани голодной смерти. Сохранение власти - вот цель, заставившая Ленина пересмотреть свои подходы к построению нового общества. Да Ленин это и не скрывал: "Мы еще вернемся к террору", - говорил он. Последующие события убеждают в правильности такого подхода. К террору действительно вернулись, и вернулись надолго и всерьез. Ведь в конце 1929 г. Сталин объявил о конце НЭПа и переходе к политике «ликвидации кулачества как класса». Так, что может быть действительно годы НЭПа были лучшими годами эпохи правления большевиков.</w:t>
      </w:r>
    </w:p>
    <w:p w14:paraId="12A52A48" w14:textId="6553B810" w:rsidR="00165E3C" w:rsidRPr="004E3CBF" w:rsidRDefault="00165E3C" w:rsidP="004E3CBF">
      <w:pPr>
        <w:pStyle w:val="HTML"/>
        <w:spacing w:line="360" w:lineRule="auto"/>
        <w:contextualSpacing/>
        <w:jc w:val="both"/>
        <w:rPr>
          <w:rFonts w:ascii="Times New Roman" w:hAnsi="Times New Roman" w:cs="Times New Roman"/>
          <w:sz w:val="28"/>
          <w:szCs w:val="28"/>
        </w:rPr>
      </w:pPr>
    </w:p>
    <w:p w14:paraId="4CA54E05" w14:textId="77777777" w:rsidR="00165E3C" w:rsidRPr="004E3CBF" w:rsidRDefault="00165E3C" w:rsidP="004E3CBF">
      <w:pPr>
        <w:pStyle w:val="HTML"/>
        <w:spacing w:line="360" w:lineRule="auto"/>
        <w:contextualSpacing/>
        <w:jc w:val="center"/>
        <w:rPr>
          <w:rFonts w:ascii="Times New Roman" w:hAnsi="Times New Roman" w:cs="Times New Roman"/>
          <w:sz w:val="28"/>
          <w:szCs w:val="28"/>
        </w:rPr>
      </w:pPr>
    </w:p>
    <w:p w14:paraId="5E40F0CC" w14:textId="77777777" w:rsidR="00165E3C" w:rsidRPr="004E3CBF" w:rsidRDefault="00165E3C" w:rsidP="004E3CBF">
      <w:pPr>
        <w:pStyle w:val="HTML"/>
        <w:spacing w:line="360" w:lineRule="auto"/>
        <w:contextualSpacing/>
        <w:jc w:val="center"/>
        <w:rPr>
          <w:rFonts w:ascii="Times New Roman" w:hAnsi="Times New Roman" w:cs="Times New Roman"/>
          <w:sz w:val="28"/>
          <w:szCs w:val="28"/>
        </w:rPr>
      </w:pPr>
    </w:p>
    <w:p w14:paraId="7775F229" w14:textId="7000615A" w:rsidR="00165E3C" w:rsidRDefault="00165E3C" w:rsidP="004E3CBF">
      <w:pPr>
        <w:pStyle w:val="HTML"/>
        <w:spacing w:line="360" w:lineRule="auto"/>
        <w:contextualSpacing/>
        <w:rPr>
          <w:rFonts w:ascii="Times New Roman" w:hAnsi="Times New Roman" w:cs="Times New Roman"/>
          <w:sz w:val="28"/>
          <w:szCs w:val="28"/>
        </w:rPr>
      </w:pPr>
    </w:p>
    <w:p w14:paraId="59A3B733" w14:textId="77777777" w:rsidR="004E3CBF" w:rsidRPr="004E3CBF" w:rsidRDefault="004E3CBF" w:rsidP="004E3CBF">
      <w:pPr>
        <w:pStyle w:val="HTML"/>
        <w:spacing w:line="360" w:lineRule="auto"/>
        <w:contextualSpacing/>
        <w:rPr>
          <w:rFonts w:ascii="Times New Roman" w:hAnsi="Times New Roman" w:cs="Times New Roman"/>
          <w:sz w:val="28"/>
          <w:szCs w:val="28"/>
        </w:rPr>
      </w:pPr>
    </w:p>
    <w:p w14:paraId="364F1DD4" w14:textId="77777777" w:rsidR="00165E3C" w:rsidRPr="004E3CBF" w:rsidRDefault="00165E3C" w:rsidP="004E3CBF">
      <w:pPr>
        <w:pStyle w:val="HTML"/>
        <w:spacing w:line="360" w:lineRule="auto"/>
        <w:contextualSpacing/>
        <w:jc w:val="center"/>
        <w:rPr>
          <w:rFonts w:ascii="Times New Roman" w:hAnsi="Times New Roman" w:cs="Times New Roman"/>
          <w:sz w:val="28"/>
          <w:szCs w:val="28"/>
        </w:rPr>
      </w:pPr>
    </w:p>
    <w:p w14:paraId="57C92896" w14:textId="02D8129F" w:rsidR="00165E3C" w:rsidRPr="004E3CBF" w:rsidRDefault="00165E3C" w:rsidP="004E3CBF">
      <w:pPr>
        <w:pStyle w:val="HTML"/>
        <w:spacing w:line="360" w:lineRule="auto"/>
        <w:contextualSpacing/>
        <w:jc w:val="center"/>
        <w:rPr>
          <w:rFonts w:ascii="Times New Roman" w:hAnsi="Times New Roman" w:cs="Times New Roman"/>
          <w:b/>
          <w:sz w:val="28"/>
          <w:szCs w:val="28"/>
        </w:rPr>
      </w:pPr>
      <w:r w:rsidRPr="004E3CBF">
        <w:rPr>
          <w:rFonts w:ascii="Times New Roman" w:hAnsi="Times New Roman" w:cs="Times New Roman"/>
          <w:b/>
          <w:sz w:val="28"/>
          <w:szCs w:val="28"/>
        </w:rPr>
        <w:t>Список Литературы</w:t>
      </w:r>
    </w:p>
    <w:p w14:paraId="43EDA2EF" w14:textId="77777777" w:rsidR="00165E3C" w:rsidRPr="00165E3C" w:rsidRDefault="00165E3C" w:rsidP="004E3CBF">
      <w:pPr>
        <w:numPr>
          <w:ilvl w:val="0"/>
          <w:numId w:val="4"/>
        </w:numPr>
        <w:overflowPunct/>
        <w:autoSpaceDE/>
        <w:autoSpaceDN/>
        <w:adjustRightInd/>
        <w:spacing w:before="100" w:beforeAutospacing="1" w:after="100" w:afterAutospacing="1" w:line="360" w:lineRule="auto"/>
        <w:jc w:val="left"/>
        <w:textAlignment w:val="auto"/>
        <w:rPr>
          <w:rFonts w:ascii="Times New Roman" w:hAnsi="Times New Roman"/>
          <w:sz w:val="28"/>
          <w:szCs w:val="24"/>
        </w:rPr>
      </w:pPr>
      <w:r w:rsidRPr="00165E3C">
        <w:rPr>
          <w:rFonts w:ascii="Times New Roman" w:hAnsi="Times New Roman"/>
          <w:sz w:val="28"/>
          <w:szCs w:val="24"/>
        </w:rPr>
        <w:t xml:space="preserve">Бухарин, Г. Е. </w:t>
      </w:r>
      <w:r w:rsidRPr="004E3CBF">
        <w:rPr>
          <w:rFonts w:ascii="Times New Roman" w:hAnsi="Times New Roman"/>
          <w:i/>
          <w:iCs/>
          <w:sz w:val="28"/>
          <w:szCs w:val="24"/>
        </w:rPr>
        <w:t>История революционного движения в России</w:t>
      </w:r>
      <w:r w:rsidRPr="00165E3C">
        <w:rPr>
          <w:rFonts w:ascii="Times New Roman" w:hAnsi="Times New Roman"/>
          <w:sz w:val="28"/>
          <w:szCs w:val="24"/>
        </w:rPr>
        <w:t>. М.: Издательство Академии наук СССР, 1954.</w:t>
      </w:r>
    </w:p>
    <w:p w14:paraId="0E908378" w14:textId="77777777" w:rsidR="00165E3C" w:rsidRPr="00165E3C" w:rsidRDefault="00165E3C" w:rsidP="004E3CBF">
      <w:pPr>
        <w:numPr>
          <w:ilvl w:val="0"/>
          <w:numId w:val="4"/>
        </w:numPr>
        <w:overflowPunct/>
        <w:autoSpaceDE/>
        <w:autoSpaceDN/>
        <w:adjustRightInd/>
        <w:spacing w:before="100" w:beforeAutospacing="1" w:after="100" w:afterAutospacing="1" w:line="360" w:lineRule="auto"/>
        <w:jc w:val="left"/>
        <w:textAlignment w:val="auto"/>
        <w:rPr>
          <w:rFonts w:ascii="Times New Roman" w:hAnsi="Times New Roman"/>
          <w:sz w:val="28"/>
          <w:szCs w:val="24"/>
        </w:rPr>
      </w:pPr>
      <w:r w:rsidRPr="00165E3C">
        <w:rPr>
          <w:rFonts w:ascii="Times New Roman" w:hAnsi="Times New Roman"/>
          <w:sz w:val="28"/>
          <w:szCs w:val="24"/>
        </w:rPr>
        <w:t xml:space="preserve">Виноградов, В. В. </w:t>
      </w:r>
      <w:r w:rsidRPr="004E3CBF">
        <w:rPr>
          <w:rFonts w:ascii="Times New Roman" w:hAnsi="Times New Roman"/>
          <w:i/>
          <w:iCs/>
          <w:sz w:val="28"/>
          <w:szCs w:val="24"/>
        </w:rPr>
        <w:t>История СССР: от революции до наших дней</w:t>
      </w:r>
      <w:r w:rsidRPr="00165E3C">
        <w:rPr>
          <w:rFonts w:ascii="Times New Roman" w:hAnsi="Times New Roman"/>
          <w:sz w:val="28"/>
          <w:szCs w:val="24"/>
        </w:rPr>
        <w:t>. М.: Просвещение, 1989.</w:t>
      </w:r>
    </w:p>
    <w:p w14:paraId="5910417F" w14:textId="77777777" w:rsidR="00165E3C" w:rsidRPr="00165E3C" w:rsidRDefault="00165E3C" w:rsidP="004E3CBF">
      <w:pPr>
        <w:numPr>
          <w:ilvl w:val="0"/>
          <w:numId w:val="4"/>
        </w:numPr>
        <w:overflowPunct/>
        <w:autoSpaceDE/>
        <w:autoSpaceDN/>
        <w:adjustRightInd/>
        <w:spacing w:before="100" w:beforeAutospacing="1" w:after="100" w:afterAutospacing="1" w:line="360" w:lineRule="auto"/>
        <w:jc w:val="left"/>
        <w:textAlignment w:val="auto"/>
        <w:rPr>
          <w:rFonts w:ascii="Times New Roman" w:hAnsi="Times New Roman"/>
          <w:sz w:val="28"/>
          <w:szCs w:val="24"/>
        </w:rPr>
      </w:pPr>
      <w:r w:rsidRPr="00165E3C">
        <w:rPr>
          <w:rFonts w:ascii="Times New Roman" w:hAnsi="Times New Roman"/>
          <w:sz w:val="28"/>
          <w:szCs w:val="24"/>
        </w:rPr>
        <w:t xml:space="preserve">Зимин, А. А. </w:t>
      </w:r>
      <w:r w:rsidRPr="004E3CBF">
        <w:rPr>
          <w:rFonts w:ascii="Times New Roman" w:hAnsi="Times New Roman"/>
          <w:i/>
          <w:iCs/>
          <w:sz w:val="28"/>
          <w:szCs w:val="24"/>
        </w:rPr>
        <w:t>История советской экономики</w:t>
      </w:r>
      <w:r w:rsidRPr="00165E3C">
        <w:rPr>
          <w:rFonts w:ascii="Times New Roman" w:hAnsi="Times New Roman"/>
          <w:sz w:val="28"/>
          <w:szCs w:val="24"/>
        </w:rPr>
        <w:t>. М.: Наука, 1978.</w:t>
      </w:r>
    </w:p>
    <w:p w14:paraId="5FAD9A19" w14:textId="77777777" w:rsidR="00165E3C" w:rsidRPr="00165E3C" w:rsidRDefault="00165E3C" w:rsidP="004E3CBF">
      <w:pPr>
        <w:numPr>
          <w:ilvl w:val="0"/>
          <w:numId w:val="4"/>
        </w:numPr>
        <w:overflowPunct/>
        <w:autoSpaceDE/>
        <w:autoSpaceDN/>
        <w:adjustRightInd/>
        <w:spacing w:before="100" w:beforeAutospacing="1" w:after="100" w:afterAutospacing="1" w:line="360" w:lineRule="auto"/>
        <w:jc w:val="left"/>
        <w:textAlignment w:val="auto"/>
        <w:rPr>
          <w:rFonts w:ascii="Times New Roman" w:hAnsi="Times New Roman"/>
          <w:sz w:val="28"/>
          <w:szCs w:val="24"/>
        </w:rPr>
      </w:pPr>
      <w:r w:rsidRPr="00165E3C">
        <w:rPr>
          <w:rFonts w:ascii="Times New Roman" w:hAnsi="Times New Roman"/>
          <w:sz w:val="28"/>
          <w:szCs w:val="24"/>
        </w:rPr>
        <w:lastRenderedPageBreak/>
        <w:t>Краткий курс истории ВКП(б). Т. 2: 1917–1929 гг. / Под ред. И. В. Сталина и др. М.: Государственное издательство политической литературы, 1938.</w:t>
      </w:r>
    </w:p>
    <w:p w14:paraId="21FD9FAE" w14:textId="77777777" w:rsidR="00165E3C" w:rsidRPr="00165E3C" w:rsidRDefault="00165E3C" w:rsidP="004E3CBF">
      <w:pPr>
        <w:numPr>
          <w:ilvl w:val="0"/>
          <w:numId w:val="4"/>
        </w:numPr>
        <w:overflowPunct/>
        <w:autoSpaceDE/>
        <w:autoSpaceDN/>
        <w:adjustRightInd/>
        <w:spacing w:before="100" w:beforeAutospacing="1" w:after="100" w:afterAutospacing="1" w:line="360" w:lineRule="auto"/>
        <w:jc w:val="left"/>
        <w:textAlignment w:val="auto"/>
        <w:rPr>
          <w:rFonts w:ascii="Times New Roman" w:hAnsi="Times New Roman"/>
          <w:sz w:val="28"/>
          <w:szCs w:val="24"/>
        </w:rPr>
      </w:pPr>
      <w:r w:rsidRPr="00165E3C">
        <w:rPr>
          <w:rFonts w:ascii="Times New Roman" w:hAnsi="Times New Roman"/>
          <w:sz w:val="28"/>
          <w:szCs w:val="24"/>
        </w:rPr>
        <w:t xml:space="preserve">Левченко, А. И. </w:t>
      </w:r>
      <w:r w:rsidRPr="004E3CBF">
        <w:rPr>
          <w:rFonts w:ascii="Times New Roman" w:hAnsi="Times New Roman"/>
          <w:i/>
          <w:iCs/>
          <w:sz w:val="28"/>
          <w:szCs w:val="24"/>
        </w:rPr>
        <w:t>Экономические реформы в СССР: от НЭПа к индустриализации</w:t>
      </w:r>
      <w:r w:rsidRPr="00165E3C">
        <w:rPr>
          <w:rFonts w:ascii="Times New Roman" w:hAnsi="Times New Roman"/>
          <w:sz w:val="28"/>
          <w:szCs w:val="24"/>
        </w:rPr>
        <w:t>. М.: Наука, 1985.</w:t>
      </w:r>
    </w:p>
    <w:p w14:paraId="19E38D96" w14:textId="77777777" w:rsidR="00165E3C" w:rsidRPr="00165E3C" w:rsidRDefault="00165E3C" w:rsidP="004E3CBF">
      <w:pPr>
        <w:numPr>
          <w:ilvl w:val="0"/>
          <w:numId w:val="4"/>
        </w:numPr>
        <w:overflowPunct/>
        <w:autoSpaceDE/>
        <w:autoSpaceDN/>
        <w:adjustRightInd/>
        <w:spacing w:before="100" w:beforeAutospacing="1" w:after="100" w:afterAutospacing="1" w:line="360" w:lineRule="auto"/>
        <w:jc w:val="left"/>
        <w:textAlignment w:val="auto"/>
        <w:rPr>
          <w:rFonts w:ascii="Times New Roman" w:hAnsi="Times New Roman"/>
          <w:sz w:val="28"/>
          <w:szCs w:val="24"/>
        </w:rPr>
      </w:pPr>
      <w:r w:rsidRPr="00165E3C">
        <w:rPr>
          <w:rFonts w:ascii="Times New Roman" w:hAnsi="Times New Roman"/>
          <w:sz w:val="28"/>
          <w:szCs w:val="24"/>
        </w:rPr>
        <w:t xml:space="preserve">Платонов, А. П., и др. </w:t>
      </w:r>
      <w:r w:rsidRPr="004E3CBF">
        <w:rPr>
          <w:rFonts w:ascii="Times New Roman" w:hAnsi="Times New Roman"/>
          <w:i/>
          <w:iCs/>
          <w:sz w:val="28"/>
          <w:szCs w:val="24"/>
        </w:rPr>
        <w:t>История советской экономики</w:t>
      </w:r>
      <w:r w:rsidRPr="00165E3C">
        <w:rPr>
          <w:rFonts w:ascii="Times New Roman" w:hAnsi="Times New Roman"/>
          <w:sz w:val="28"/>
          <w:szCs w:val="24"/>
        </w:rPr>
        <w:t>. М.: Высшая школа, 1970.</w:t>
      </w:r>
    </w:p>
    <w:p w14:paraId="49BB6FE2" w14:textId="77777777" w:rsidR="00165E3C" w:rsidRPr="00165E3C" w:rsidRDefault="00165E3C" w:rsidP="004E3CBF">
      <w:pPr>
        <w:numPr>
          <w:ilvl w:val="0"/>
          <w:numId w:val="4"/>
        </w:numPr>
        <w:overflowPunct/>
        <w:autoSpaceDE/>
        <w:autoSpaceDN/>
        <w:adjustRightInd/>
        <w:spacing w:before="100" w:beforeAutospacing="1" w:after="100" w:afterAutospacing="1" w:line="360" w:lineRule="auto"/>
        <w:jc w:val="left"/>
        <w:textAlignment w:val="auto"/>
        <w:rPr>
          <w:rFonts w:ascii="Times New Roman" w:hAnsi="Times New Roman"/>
          <w:sz w:val="28"/>
          <w:szCs w:val="24"/>
        </w:rPr>
      </w:pPr>
      <w:r w:rsidRPr="00165E3C">
        <w:rPr>
          <w:rFonts w:ascii="Times New Roman" w:hAnsi="Times New Roman"/>
          <w:sz w:val="28"/>
          <w:szCs w:val="24"/>
        </w:rPr>
        <w:t xml:space="preserve">Розенфельд, А., и др. </w:t>
      </w:r>
      <w:r w:rsidRPr="004E3CBF">
        <w:rPr>
          <w:rFonts w:ascii="Times New Roman" w:hAnsi="Times New Roman"/>
          <w:i/>
          <w:iCs/>
          <w:sz w:val="28"/>
          <w:szCs w:val="24"/>
        </w:rPr>
        <w:t>История СССР: период НЭПа</w:t>
      </w:r>
      <w:r w:rsidRPr="00165E3C">
        <w:rPr>
          <w:rFonts w:ascii="Times New Roman" w:hAnsi="Times New Roman"/>
          <w:sz w:val="28"/>
          <w:szCs w:val="24"/>
        </w:rPr>
        <w:t>. М.: Наука, 1960.</w:t>
      </w:r>
    </w:p>
    <w:p w14:paraId="36C01A60" w14:textId="77777777" w:rsidR="00165E3C" w:rsidRPr="00165E3C" w:rsidRDefault="00165E3C" w:rsidP="004E3CBF">
      <w:pPr>
        <w:numPr>
          <w:ilvl w:val="0"/>
          <w:numId w:val="4"/>
        </w:numPr>
        <w:overflowPunct/>
        <w:autoSpaceDE/>
        <w:autoSpaceDN/>
        <w:adjustRightInd/>
        <w:spacing w:before="100" w:beforeAutospacing="1" w:after="100" w:afterAutospacing="1" w:line="360" w:lineRule="auto"/>
        <w:jc w:val="left"/>
        <w:textAlignment w:val="auto"/>
        <w:rPr>
          <w:rFonts w:ascii="Times New Roman" w:hAnsi="Times New Roman"/>
          <w:sz w:val="28"/>
          <w:szCs w:val="24"/>
        </w:rPr>
      </w:pPr>
      <w:r w:rsidRPr="00165E3C">
        <w:rPr>
          <w:rFonts w:ascii="Times New Roman" w:hAnsi="Times New Roman"/>
          <w:sz w:val="28"/>
          <w:szCs w:val="24"/>
        </w:rPr>
        <w:t xml:space="preserve">Сорокин, В. Н., и др. </w:t>
      </w:r>
      <w:r w:rsidRPr="004E3CBF">
        <w:rPr>
          <w:rFonts w:ascii="Times New Roman" w:hAnsi="Times New Roman"/>
          <w:i/>
          <w:iCs/>
          <w:sz w:val="28"/>
          <w:szCs w:val="24"/>
        </w:rPr>
        <w:t>История советского государства и права</w:t>
      </w:r>
      <w:r w:rsidRPr="00165E3C">
        <w:rPr>
          <w:rFonts w:ascii="Times New Roman" w:hAnsi="Times New Roman"/>
          <w:sz w:val="28"/>
          <w:szCs w:val="24"/>
        </w:rPr>
        <w:t>. Тома 2–3: 1917–1930 гг., часть посвящена НЭПу.</w:t>
      </w:r>
    </w:p>
    <w:p w14:paraId="02C0B696" w14:textId="77777777" w:rsidR="00165E3C" w:rsidRPr="00165E3C" w:rsidRDefault="00165E3C" w:rsidP="004E3CBF">
      <w:pPr>
        <w:numPr>
          <w:ilvl w:val="0"/>
          <w:numId w:val="4"/>
        </w:numPr>
        <w:overflowPunct/>
        <w:autoSpaceDE/>
        <w:autoSpaceDN/>
        <w:adjustRightInd/>
        <w:spacing w:before="100" w:beforeAutospacing="1" w:after="100" w:afterAutospacing="1" w:line="360" w:lineRule="auto"/>
        <w:jc w:val="left"/>
        <w:textAlignment w:val="auto"/>
        <w:rPr>
          <w:rFonts w:ascii="Times New Roman" w:hAnsi="Times New Roman"/>
          <w:sz w:val="28"/>
          <w:szCs w:val="24"/>
        </w:rPr>
      </w:pPr>
      <w:r w:rsidRPr="00165E3C">
        <w:rPr>
          <w:rFonts w:ascii="Times New Roman" w:hAnsi="Times New Roman"/>
          <w:sz w:val="28"/>
          <w:szCs w:val="24"/>
        </w:rPr>
        <w:t>Журнал «Вопросы истории», № 4 за 1980 г., статья «НЭП в истории Советского государства».</w:t>
      </w:r>
    </w:p>
    <w:p w14:paraId="36294693" w14:textId="77777777" w:rsidR="00165E3C" w:rsidRPr="00165E3C" w:rsidRDefault="00165E3C" w:rsidP="004E3CBF">
      <w:pPr>
        <w:numPr>
          <w:ilvl w:val="0"/>
          <w:numId w:val="4"/>
        </w:numPr>
        <w:overflowPunct/>
        <w:autoSpaceDE/>
        <w:autoSpaceDN/>
        <w:adjustRightInd/>
        <w:spacing w:before="100" w:beforeAutospacing="1" w:after="100" w:afterAutospacing="1" w:line="360" w:lineRule="auto"/>
        <w:jc w:val="left"/>
        <w:textAlignment w:val="auto"/>
        <w:rPr>
          <w:rFonts w:ascii="Times New Roman" w:hAnsi="Times New Roman"/>
          <w:sz w:val="28"/>
          <w:szCs w:val="24"/>
        </w:rPr>
      </w:pPr>
      <w:proofErr w:type="spellStart"/>
      <w:r w:rsidRPr="00165E3C">
        <w:rPr>
          <w:rFonts w:ascii="Times New Roman" w:hAnsi="Times New Roman"/>
          <w:sz w:val="28"/>
          <w:szCs w:val="24"/>
        </w:rPr>
        <w:t>Чучалин</w:t>
      </w:r>
      <w:proofErr w:type="spellEnd"/>
      <w:r w:rsidRPr="00165E3C">
        <w:rPr>
          <w:rFonts w:ascii="Times New Roman" w:hAnsi="Times New Roman"/>
          <w:sz w:val="28"/>
          <w:szCs w:val="24"/>
        </w:rPr>
        <w:t xml:space="preserve">, А. В., и др. </w:t>
      </w:r>
      <w:r w:rsidRPr="004E3CBF">
        <w:rPr>
          <w:rFonts w:ascii="Times New Roman" w:hAnsi="Times New Roman"/>
          <w:i/>
          <w:iCs/>
          <w:sz w:val="28"/>
          <w:szCs w:val="24"/>
        </w:rPr>
        <w:t>Экономика СССР в эпоху НЭПа</w:t>
      </w:r>
      <w:r w:rsidRPr="00165E3C">
        <w:rPr>
          <w:rFonts w:ascii="Times New Roman" w:hAnsi="Times New Roman"/>
          <w:sz w:val="28"/>
          <w:szCs w:val="24"/>
        </w:rPr>
        <w:t>. М.: Экономика, 1982.</w:t>
      </w:r>
    </w:p>
    <w:p w14:paraId="6D04459A" w14:textId="77777777" w:rsidR="00165E3C" w:rsidRPr="004E3CBF" w:rsidRDefault="00165E3C" w:rsidP="004E3CBF">
      <w:pPr>
        <w:pStyle w:val="HTML"/>
        <w:spacing w:line="360" w:lineRule="auto"/>
        <w:contextualSpacing/>
        <w:rPr>
          <w:rFonts w:ascii="Times New Roman" w:hAnsi="Times New Roman" w:cs="Times New Roman"/>
          <w:sz w:val="28"/>
          <w:szCs w:val="28"/>
        </w:rPr>
      </w:pPr>
    </w:p>
    <w:p w14:paraId="2241CB5C" w14:textId="77777777" w:rsidR="00CD5F9C" w:rsidRPr="004E3CBF" w:rsidRDefault="00CD5F9C" w:rsidP="004E3CBF">
      <w:pPr>
        <w:spacing w:line="360" w:lineRule="auto"/>
        <w:contextualSpacing/>
        <w:jc w:val="center"/>
        <w:rPr>
          <w:rFonts w:ascii="Times New Roman" w:hAnsi="Times New Roman"/>
          <w:b/>
          <w:sz w:val="28"/>
          <w:szCs w:val="28"/>
        </w:rPr>
      </w:pPr>
    </w:p>
    <w:sectPr w:rsidR="00CD5F9C" w:rsidRPr="004E3CBF" w:rsidSect="00165E3C">
      <w:footerReference w:type="default" r:id="rId8"/>
      <w:pgSz w:w="11906" w:h="16838"/>
      <w:pgMar w:top="1134" w:right="849" w:bottom="1134" w:left="1418"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6A87A" w14:textId="77777777" w:rsidR="00364F3E" w:rsidRDefault="00364F3E" w:rsidP="00F34E97">
      <w:r>
        <w:separator/>
      </w:r>
    </w:p>
  </w:endnote>
  <w:endnote w:type="continuationSeparator" w:id="0">
    <w:p w14:paraId="27207AC8" w14:textId="77777777" w:rsidR="00364F3E" w:rsidRDefault="00364F3E" w:rsidP="00F34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3ABF2" w14:textId="79858DD6" w:rsidR="00165E3C" w:rsidRDefault="00165E3C">
    <w:pPr>
      <w:pStyle w:val="aa"/>
      <w:jc w:val="center"/>
    </w:pPr>
  </w:p>
  <w:p w14:paraId="63DB6CF8" w14:textId="10B5AF77" w:rsidR="00F34E97" w:rsidRDefault="00F34E97" w:rsidP="00165E3C">
    <w:pPr>
      <w:pStyle w:val="a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6A87BC" w14:textId="77777777" w:rsidR="00364F3E" w:rsidRDefault="00364F3E" w:rsidP="00F34E97">
      <w:r>
        <w:separator/>
      </w:r>
    </w:p>
  </w:footnote>
  <w:footnote w:type="continuationSeparator" w:id="0">
    <w:p w14:paraId="5E20BDE7" w14:textId="77777777" w:rsidR="00364F3E" w:rsidRDefault="00364F3E" w:rsidP="00F34E9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3337E"/>
    <w:multiLevelType w:val="multilevel"/>
    <w:tmpl w:val="2AF6A9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0766D94"/>
    <w:multiLevelType w:val="hybridMultilevel"/>
    <w:tmpl w:val="413E64EC"/>
    <w:lvl w:ilvl="0" w:tplc="6D9C8972">
      <w:start w:val="1"/>
      <w:numFmt w:val="decimal"/>
      <w:lvlText w:val="%1."/>
      <w:lvlJc w:val="left"/>
      <w:pPr>
        <w:tabs>
          <w:tab w:val="num" w:pos="720"/>
        </w:tabs>
        <w:ind w:left="720" w:hanging="360"/>
      </w:pPr>
      <w:rPr>
        <w:rFonts w:hint="default"/>
      </w:rPr>
    </w:lvl>
    <w:lvl w:ilvl="1" w:tplc="44980EC0">
      <w:start w:val="12"/>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482152D8"/>
    <w:multiLevelType w:val="hybridMultilevel"/>
    <w:tmpl w:val="90C8EC5C"/>
    <w:lvl w:ilvl="0" w:tplc="B2C2359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5F562311"/>
    <w:multiLevelType w:val="multilevel"/>
    <w:tmpl w:val="E98AE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E1"/>
    <w:rsid w:val="00013291"/>
    <w:rsid w:val="000E5DE2"/>
    <w:rsid w:val="00117DAF"/>
    <w:rsid w:val="00165E3C"/>
    <w:rsid w:val="0017460D"/>
    <w:rsid w:val="001F0A60"/>
    <w:rsid w:val="00364F3E"/>
    <w:rsid w:val="004E3CBF"/>
    <w:rsid w:val="006E599F"/>
    <w:rsid w:val="006E60C0"/>
    <w:rsid w:val="008D385E"/>
    <w:rsid w:val="009E7D5C"/>
    <w:rsid w:val="00CD5F9C"/>
    <w:rsid w:val="00D02BE1"/>
    <w:rsid w:val="00E724AF"/>
    <w:rsid w:val="00F34E97"/>
    <w:rsid w:val="00FA34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2CCB"/>
  <w15:chartTrackingRefBased/>
  <w15:docId w15:val="{D205F516-5CFE-407B-B323-CC3235F1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5F9C"/>
    <w:pPr>
      <w:overflowPunct w:val="0"/>
      <w:autoSpaceDE w:val="0"/>
      <w:autoSpaceDN w:val="0"/>
      <w:adjustRightInd w:val="0"/>
      <w:spacing w:after="0" w:line="240" w:lineRule="auto"/>
      <w:jc w:val="both"/>
      <w:textAlignment w:val="baseline"/>
    </w:pPr>
    <w:rPr>
      <w:rFonts w:ascii="Courier New" w:eastAsia="Times New Roman" w:hAnsi="Courier New" w:cs="Times New Roman"/>
      <w:szCs w:val="20"/>
      <w:lang w:eastAsia="ru-RU"/>
    </w:rPr>
  </w:style>
  <w:style w:type="paragraph" w:styleId="1">
    <w:name w:val="heading 1"/>
    <w:basedOn w:val="a"/>
    <w:next w:val="a"/>
    <w:link w:val="10"/>
    <w:uiPriority w:val="9"/>
    <w:qFormat/>
    <w:rsid w:val="00F34E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34E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5F9C"/>
    <w:pPr>
      <w:ind w:left="720"/>
      <w:contextualSpacing/>
    </w:pPr>
  </w:style>
  <w:style w:type="paragraph" w:styleId="HTML">
    <w:name w:val="HTML Preformatted"/>
    <w:basedOn w:val="a"/>
    <w:link w:val="HTML0"/>
    <w:rsid w:val="00CD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cs="Courier New"/>
      <w:sz w:val="20"/>
    </w:rPr>
  </w:style>
  <w:style w:type="character" w:customStyle="1" w:styleId="HTML0">
    <w:name w:val="Стандартный HTML Знак"/>
    <w:basedOn w:val="a0"/>
    <w:link w:val="HTML"/>
    <w:rsid w:val="00CD5F9C"/>
    <w:rPr>
      <w:rFonts w:ascii="Courier New" w:eastAsia="Times New Roman" w:hAnsi="Courier New" w:cs="Courier New"/>
      <w:sz w:val="20"/>
      <w:szCs w:val="20"/>
      <w:lang w:eastAsia="ru-RU"/>
    </w:rPr>
  </w:style>
  <w:style w:type="paragraph" w:styleId="a4">
    <w:name w:val="Body Text Indent"/>
    <w:basedOn w:val="a"/>
    <w:link w:val="a5"/>
    <w:rsid w:val="00CD5F9C"/>
    <w:pPr>
      <w:overflowPunct/>
      <w:autoSpaceDE/>
      <w:autoSpaceDN/>
      <w:adjustRightInd/>
      <w:ind w:firstLine="360"/>
      <w:jc w:val="left"/>
      <w:textAlignment w:val="auto"/>
    </w:pPr>
    <w:rPr>
      <w:rFonts w:ascii="Times New Roman" w:hAnsi="Times New Roman"/>
      <w:sz w:val="24"/>
      <w:szCs w:val="24"/>
    </w:rPr>
  </w:style>
  <w:style w:type="character" w:customStyle="1" w:styleId="a5">
    <w:name w:val="Основной текст с отступом Знак"/>
    <w:basedOn w:val="a0"/>
    <w:link w:val="a4"/>
    <w:rsid w:val="00CD5F9C"/>
    <w:rPr>
      <w:rFonts w:ascii="Times New Roman" w:eastAsia="Times New Roman" w:hAnsi="Times New Roman" w:cs="Times New Roman"/>
      <w:sz w:val="24"/>
      <w:szCs w:val="24"/>
      <w:lang w:eastAsia="ru-RU"/>
    </w:rPr>
  </w:style>
  <w:style w:type="paragraph" w:styleId="21">
    <w:name w:val="Body Text 2"/>
    <w:basedOn w:val="a"/>
    <w:link w:val="22"/>
    <w:rsid w:val="00CD5F9C"/>
    <w:pPr>
      <w:overflowPunct/>
      <w:autoSpaceDE/>
      <w:autoSpaceDN/>
      <w:adjustRightInd/>
      <w:spacing w:after="120" w:line="480" w:lineRule="auto"/>
      <w:jc w:val="left"/>
      <w:textAlignment w:val="auto"/>
    </w:pPr>
    <w:rPr>
      <w:rFonts w:ascii="Times New Roman" w:hAnsi="Times New Roman"/>
      <w:sz w:val="24"/>
      <w:szCs w:val="24"/>
    </w:rPr>
  </w:style>
  <w:style w:type="character" w:customStyle="1" w:styleId="22">
    <w:name w:val="Основной текст 2 Знак"/>
    <w:basedOn w:val="a0"/>
    <w:link w:val="21"/>
    <w:rsid w:val="00CD5F9C"/>
    <w:rPr>
      <w:rFonts w:ascii="Times New Roman" w:eastAsia="Times New Roman" w:hAnsi="Times New Roman" w:cs="Times New Roman"/>
      <w:sz w:val="24"/>
      <w:szCs w:val="24"/>
      <w:lang w:eastAsia="ru-RU"/>
    </w:rPr>
  </w:style>
  <w:style w:type="paragraph" w:styleId="a6">
    <w:name w:val="Plain Text"/>
    <w:basedOn w:val="a"/>
    <w:link w:val="a7"/>
    <w:rsid w:val="00CD5F9C"/>
    <w:pPr>
      <w:overflowPunct/>
      <w:autoSpaceDE/>
      <w:autoSpaceDN/>
      <w:adjustRightInd/>
      <w:jc w:val="left"/>
      <w:textAlignment w:val="auto"/>
    </w:pPr>
    <w:rPr>
      <w:sz w:val="20"/>
    </w:rPr>
  </w:style>
  <w:style w:type="character" w:customStyle="1" w:styleId="a7">
    <w:name w:val="Текст Знак"/>
    <w:basedOn w:val="a0"/>
    <w:link w:val="a6"/>
    <w:rsid w:val="00CD5F9C"/>
    <w:rPr>
      <w:rFonts w:ascii="Courier New" w:eastAsia="Times New Roman" w:hAnsi="Courier New" w:cs="Times New Roman"/>
      <w:sz w:val="20"/>
      <w:szCs w:val="20"/>
      <w:lang w:eastAsia="ru-RU"/>
    </w:rPr>
  </w:style>
  <w:style w:type="table" w:customStyle="1" w:styleId="11">
    <w:name w:val="Сетка таблицы1"/>
    <w:basedOn w:val="a1"/>
    <w:uiPriority w:val="59"/>
    <w:rsid w:val="00F34E9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F34E97"/>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F34E97"/>
    <w:rPr>
      <w:rFonts w:asciiTheme="majorHAnsi" w:eastAsiaTheme="majorEastAsia" w:hAnsiTheme="majorHAnsi" w:cstheme="majorBidi"/>
      <w:color w:val="2F5496" w:themeColor="accent1" w:themeShade="BF"/>
      <w:sz w:val="26"/>
      <w:szCs w:val="26"/>
      <w:lang w:eastAsia="ru-RU"/>
    </w:rPr>
  </w:style>
  <w:style w:type="paragraph" w:styleId="a8">
    <w:name w:val="header"/>
    <w:basedOn w:val="a"/>
    <w:link w:val="a9"/>
    <w:uiPriority w:val="99"/>
    <w:unhideWhenUsed/>
    <w:rsid w:val="00F34E97"/>
    <w:pPr>
      <w:tabs>
        <w:tab w:val="center" w:pos="4677"/>
        <w:tab w:val="right" w:pos="9355"/>
      </w:tabs>
    </w:pPr>
  </w:style>
  <w:style w:type="character" w:customStyle="1" w:styleId="a9">
    <w:name w:val="Верхний колонтитул Знак"/>
    <w:basedOn w:val="a0"/>
    <w:link w:val="a8"/>
    <w:uiPriority w:val="99"/>
    <w:rsid w:val="00F34E97"/>
    <w:rPr>
      <w:rFonts w:ascii="Courier New" w:eastAsia="Times New Roman" w:hAnsi="Courier New" w:cs="Times New Roman"/>
      <w:szCs w:val="20"/>
      <w:lang w:eastAsia="ru-RU"/>
    </w:rPr>
  </w:style>
  <w:style w:type="paragraph" w:styleId="aa">
    <w:name w:val="footer"/>
    <w:basedOn w:val="a"/>
    <w:link w:val="ab"/>
    <w:uiPriority w:val="99"/>
    <w:unhideWhenUsed/>
    <w:rsid w:val="00F34E97"/>
    <w:pPr>
      <w:tabs>
        <w:tab w:val="center" w:pos="4677"/>
        <w:tab w:val="right" w:pos="9355"/>
      </w:tabs>
    </w:pPr>
  </w:style>
  <w:style w:type="character" w:customStyle="1" w:styleId="ab">
    <w:name w:val="Нижний колонтитул Знак"/>
    <w:basedOn w:val="a0"/>
    <w:link w:val="aa"/>
    <w:uiPriority w:val="99"/>
    <w:rsid w:val="00F34E97"/>
    <w:rPr>
      <w:rFonts w:ascii="Courier New" w:eastAsia="Times New Roman" w:hAnsi="Courier New" w:cs="Times New Roman"/>
      <w:szCs w:val="20"/>
      <w:lang w:eastAsia="ru-RU"/>
    </w:rPr>
  </w:style>
  <w:style w:type="paragraph" w:styleId="ac">
    <w:name w:val="TOC Heading"/>
    <w:basedOn w:val="1"/>
    <w:next w:val="a"/>
    <w:uiPriority w:val="39"/>
    <w:unhideWhenUsed/>
    <w:qFormat/>
    <w:rsid w:val="001F0A60"/>
    <w:pPr>
      <w:overflowPunct/>
      <w:autoSpaceDE/>
      <w:autoSpaceDN/>
      <w:adjustRightInd/>
      <w:spacing w:line="259" w:lineRule="auto"/>
      <w:jc w:val="left"/>
      <w:textAlignment w:val="auto"/>
      <w:outlineLvl w:val="9"/>
    </w:pPr>
  </w:style>
  <w:style w:type="paragraph" w:styleId="12">
    <w:name w:val="toc 1"/>
    <w:basedOn w:val="a"/>
    <w:next w:val="a"/>
    <w:autoRedefine/>
    <w:uiPriority w:val="39"/>
    <w:unhideWhenUsed/>
    <w:rsid w:val="004E3CBF"/>
    <w:pPr>
      <w:tabs>
        <w:tab w:val="left" w:pos="1100"/>
        <w:tab w:val="right" w:leader="dot" w:pos="9629"/>
      </w:tabs>
      <w:spacing w:after="100"/>
    </w:pPr>
  </w:style>
  <w:style w:type="paragraph" w:styleId="23">
    <w:name w:val="toc 2"/>
    <w:basedOn w:val="a"/>
    <w:next w:val="a"/>
    <w:autoRedefine/>
    <w:uiPriority w:val="39"/>
    <w:unhideWhenUsed/>
    <w:rsid w:val="001F0A60"/>
    <w:pPr>
      <w:spacing w:after="100"/>
      <w:ind w:left="220"/>
    </w:pPr>
  </w:style>
  <w:style w:type="character" w:styleId="ad">
    <w:name w:val="Hyperlink"/>
    <w:basedOn w:val="a0"/>
    <w:uiPriority w:val="99"/>
    <w:unhideWhenUsed/>
    <w:rsid w:val="001F0A60"/>
    <w:rPr>
      <w:color w:val="0563C1" w:themeColor="hyperlink"/>
      <w:u w:val="single"/>
    </w:rPr>
  </w:style>
  <w:style w:type="character" w:styleId="ae">
    <w:name w:val="Emphasis"/>
    <w:basedOn w:val="a0"/>
    <w:uiPriority w:val="20"/>
    <w:qFormat/>
    <w:rsid w:val="00165E3C"/>
    <w:rPr>
      <w:i/>
      <w:iCs/>
    </w:rPr>
  </w:style>
  <w:style w:type="paragraph" w:customStyle="1" w:styleId="min-w-0">
    <w:name w:val="min-w-0"/>
    <w:basedOn w:val="a"/>
    <w:rsid w:val="00FA3488"/>
    <w:pPr>
      <w:overflowPunct/>
      <w:autoSpaceDE/>
      <w:autoSpaceDN/>
      <w:adjustRightInd/>
      <w:spacing w:before="100" w:beforeAutospacing="1" w:after="100" w:afterAutospacing="1"/>
      <w:jc w:val="left"/>
      <w:textAlignment w:val="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13153">
      <w:bodyDiv w:val="1"/>
      <w:marLeft w:val="0"/>
      <w:marRight w:val="0"/>
      <w:marTop w:val="0"/>
      <w:marBottom w:val="0"/>
      <w:divBdr>
        <w:top w:val="none" w:sz="0" w:space="0" w:color="auto"/>
        <w:left w:val="none" w:sz="0" w:space="0" w:color="auto"/>
        <w:bottom w:val="none" w:sz="0" w:space="0" w:color="auto"/>
        <w:right w:val="none" w:sz="0" w:space="0" w:color="auto"/>
      </w:divBdr>
    </w:div>
    <w:div w:id="571308651">
      <w:bodyDiv w:val="1"/>
      <w:marLeft w:val="0"/>
      <w:marRight w:val="0"/>
      <w:marTop w:val="0"/>
      <w:marBottom w:val="0"/>
      <w:divBdr>
        <w:top w:val="none" w:sz="0" w:space="0" w:color="auto"/>
        <w:left w:val="none" w:sz="0" w:space="0" w:color="auto"/>
        <w:bottom w:val="none" w:sz="0" w:space="0" w:color="auto"/>
        <w:right w:val="none" w:sz="0" w:space="0" w:color="auto"/>
      </w:divBdr>
    </w:div>
    <w:div w:id="1768575810">
      <w:bodyDiv w:val="1"/>
      <w:marLeft w:val="0"/>
      <w:marRight w:val="0"/>
      <w:marTop w:val="0"/>
      <w:marBottom w:val="0"/>
      <w:divBdr>
        <w:top w:val="none" w:sz="0" w:space="0" w:color="auto"/>
        <w:left w:val="none" w:sz="0" w:space="0" w:color="auto"/>
        <w:bottom w:val="none" w:sz="0" w:space="0" w:color="auto"/>
        <w:right w:val="none" w:sz="0" w:space="0" w:color="auto"/>
      </w:divBdr>
      <w:divsChild>
        <w:div w:id="1942298906">
          <w:marLeft w:val="0"/>
          <w:marRight w:val="0"/>
          <w:marTop w:val="0"/>
          <w:marBottom w:val="0"/>
          <w:divBdr>
            <w:top w:val="none" w:sz="0" w:space="0" w:color="auto"/>
            <w:left w:val="none" w:sz="0" w:space="0" w:color="auto"/>
            <w:bottom w:val="none" w:sz="0" w:space="0" w:color="auto"/>
            <w:right w:val="none" w:sz="0" w:space="0" w:color="auto"/>
          </w:divBdr>
          <w:divsChild>
            <w:div w:id="98382434">
              <w:marLeft w:val="0"/>
              <w:marRight w:val="0"/>
              <w:marTop w:val="0"/>
              <w:marBottom w:val="0"/>
              <w:divBdr>
                <w:top w:val="none" w:sz="0" w:space="0" w:color="auto"/>
                <w:left w:val="none" w:sz="0" w:space="0" w:color="auto"/>
                <w:bottom w:val="none" w:sz="0" w:space="0" w:color="auto"/>
                <w:right w:val="none" w:sz="0" w:space="0" w:color="auto"/>
              </w:divBdr>
              <w:divsChild>
                <w:div w:id="9884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AE919-B848-463D-80FE-A4B248862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7695</Words>
  <Characters>43865</Characters>
  <Application>Microsoft Office Word</Application>
  <DocSecurity>0</DocSecurity>
  <Lines>365</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Slava</dc:creator>
  <cp:keywords/>
  <dc:description/>
  <cp:lastModifiedBy>Сергиенко С.С.</cp:lastModifiedBy>
  <cp:revision>2</cp:revision>
  <dcterms:created xsi:type="dcterms:W3CDTF">2025-06-04T14:30:00Z</dcterms:created>
  <dcterms:modified xsi:type="dcterms:W3CDTF">2025-06-04T14:30:00Z</dcterms:modified>
</cp:coreProperties>
</file>