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F2F64" w14:textId="77777777" w:rsidR="00F34E97" w:rsidRPr="00013291" w:rsidRDefault="00F34E97" w:rsidP="00F34E97">
      <w:pPr>
        <w:ind w:firstLine="709"/>
        <w:jc w:val="center"/>
        <w:rPr>
          <w:rFonts w:ascii="Times New Roman" w:hAnsi="Times New Roman"/>
          <w:b/>
          <w:bCs/>
          <w:sz w:val="28"/>
          <w:szCs w:val="28"/>
          <w:u w:val="single"/>
          <w:lang w:eastAsia="en-US"/>
        </w:rPr>
      </w:pPr>
      <w:r w:rsidRPr="00013291">
        <w:rPr>
          <w:rFonts w:ascii="Times New Roman" w:hAnsi="Times New Roman"/>
          <w:b/>
          <w:bCs/>
          <w:sz w:val="28"/>
          <w:szCs w:val="28"/>
          <w:u w:val="single"/>
          <w:lang w:eastAsia="en-US"/>
        </w:rPr>
        <w:t>МИНИСТЕРСТВО ОБОРОНЫ РОССИЙСКОЙ ФЕДЕРАЦИИ</w:t>
      </w:r>
    </w:p>
    <w:p w14:paraId="4C39CB1F" w14:textId="77777777" w:rsidR="00F34E97" w:rsidRPr="00013291" w:rsidRDefault="00F34E97" w:rsidP="00F34E97">
      <w:pPr>
        <w:ind w:firstLine="709"/>
        <w:jc w:val="center"/>
        <w:rPr>
          <w:rFonts w:ascii="Times New Roman" w:hAnsi="Times New Roman"/>
          <w:bCs/>
          <w:sz w:val="28"/>
          <w:szCs w:val="28"/>
          <w:lang w:eastAsia="en-US"/>
        </w:rPr>
      </w:pPr>
      <w:r w:rsidRPr="00013291">
        <w:rPr>
          <w:rFonts w:ascii="Times New Roman" w:hAnsi="Times New Roman"/>
          <w:bCs/>
          <w:sz w:val="28"/>
          <w:szCs w:val="28"/>
          <w:lang w:eastAsia="en-US"/>
        </w:rPr>
        <w:t>Военная академия воздушно-космической обороны</w:t>
      </w:r>
    </w:p>
    <w:p w14:paraId="60323C27" w14:textId="77777777" w:rsidR="00F34E97" w:rsidRPr="00013291" w:rsidRDefault="00F34E97" w:rsidP="00F34E97">
      <w:pPr>
        <w:ind w:firstLine="709"/>
        <w:jc w:val="center"/>
        <w:rPr>
          <w:rFonts w:ascii="Times New Roman" w:hAnsi="Times New Roman"/>
          <w:bCs/>
          <w:sz w:val="28"/>
          <w:szCs w:val="28"/>
          <w:lang w:eastAsia="en-US"/>
        </w:rPr>
      </w:pPr>
      <w:r w:rsidRPr="00013291">
        <w:rPr>
          <w:rFonts w:ascii="Times New Roman" w:hAnsi="Times New Roman"/>
          <w:bCs/>
          <w:sz w:val="28"/>
          <w:szCs w:val="28"/>
          <w:lang w:eastAsia="en-US"/>
        </w:rPr>
        <w:t>имени Маршала Советского Союза Г.К. Жукова</w:t>
      </w:r>
    </w:p>
    <w:p w14:paraId="023A807C" w14:textId="77777777" w:rsidR="00F34E97" w:rsidRPr="00013291" w:rsidRDefault="00F34E97" w:rsidP="00F34E97">
      <w:pPr>
        <w:spacing w:line="360" w:lineRule="auto"/>
        <w:ind w:firstLine="709"/>
        <w:jc w:val="center"/>
        <w:rPr>
          <w:rFonts w:ascii="Times New Roman" w:hAnsi="Times New Roman"/>
          <w:bCs/>
          <w:sz w:val="28"/>
          <w:szCs w:val="28"/>
          <w:lang w:eastAsia="en-US"/>
        </w:rPr>
      </w:pPr>
    </w:p>
    <w:p w14:paraId="195FC022" w14:textId="77777777" w:rsidR="00F34E97" w:rsidRPr="00013291" w:rsidRDefault="00F34E97" w:rsidP="00F34E97">
      <w:pPr>
        <w:spacing w:line="360" w:lineRule="auto"/>
        <w:ind w:firstLine="709"/>
        <w:jc w:val="center"/>
        <w:rPr>
          <w:rFonts w:ascii="Times New Roman" w:hAnsi="Times New Roman"/>
          <w:bCs/>
          <w:sz w:val="28"/>
          <w:szCs w:val="28"/>
          <w:lang w:eastAsia="en-US"/>
        </w:rPr>
      </w:pPr>
    </w:p>
    <w:p w14:paraId="095A9CD8" w14:textId="77777777" w:rsidR="00F34E97" w:rsidRPr="00013291" w:rsidRDefault="00F34E97" w:rsidP="00F34E97">
      <w:pPr>
        <w:spacing w:line="360" w:lineRule="auto"/>
        <w:ind w:firstLine="709"/>
        <w:jc w:val="center"/>
        <w:rPr>
          <w:rFonts w:ascii="Times New Roman" w:hAnsi="Times New Roman"/>
          <w:bCs/>
          <w:sz w:val="28"/>
          <w:szCs w:val="28"/>
          <w:lang w:eastAsia="en-US"/>
        </w:rPr>
      </w:pPr>
    </w:p>
    <w:tbl>
      <w:tblPr>
        <w:tblStyle w:val="11"/>
        <w:tblW w:w="9355"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5103"/>
        <w:gridCol w:w="4252"/>
      </w:tblGrid>
      <w:tr w:rsidR="00F34E97" w:rsidRPr="00013291" w14:paraId="1CEDAE21" w14:textId="77777777" w:rsidTr="00BE1C4C">
        <w:tc>
          <w:tcPr>
            <w:tcW w:w="5103" w:type="dxa"/>
          </w:tcPr>
          <w:p w14:paraId="743FAF55" w14:textId="77777777" w:rsidR="00F34E97" w:rsidRPr="00013291" w:rsidRDefault="00F34E97" w:rsidP="00BE1C4C">
            <w:pPr>
              <w:spacing w:line="360" w:lineRule="auto"/>
              <w:jc w:val="center"/>
              <w:rPr>
                <w:rFonts w:ascii="Times New Roman" w:hAnsi="Times New Roman"/>
                <w:bCs/>
                <w:sz w:val="28"/>
                <w:szCs w:val="28"/>
              </w:rPr>
            </w:pPr>
          </w:p>
        </w:tc>
        <w:tc>
          <w:tcPr>
            <w:tcW w:w="4252" w:type="dxa"/>
          </w:tcPr>
          <w:p w14:paraId="4A3637CE" w14:textId="77777777" w:rsidR="00F34E97" w:rsidRPr="00013291" w:rsidRDefault="00F34E97" w:rsidP="00BE1C4C">
            <w:pPr>
              <w:jc w:val="center"/>
              <w:rPr>
                <w:rFonts w:ascii="Times New Roman" w:hAnsi="Times New Roman"/>
                <w:bCs/>
                <w:sz w:val="28"/>
                <w:szCs w:val="28"/>
              </w:rPr>
            </w:pPr>
            <w:r w:rsidRPr="00013291">
              <w:rPr>
                <w:rFonts w:ascii="Times New Roman" w:hAnsi="Times New Roman"/>
                <w:bCs/>
                <w:sz w:val="28"/>
                <w:szCs w:val="28"/>
              </w:rPr>
              <w:t>УТВЕРЖДАЮ</w:t>
            </w:r>
          </w:p>
          <w:p w14:paraId="1D07B148" w14:textId="77777777" w:rsidR="00F34E97" w:rsidRPr="00013291" w:rsidRDefault="00F34E97" w:rsidP="00BE1C4C">
            <w:pPr>
              <w:jc w:val="center"/>
              <w:rPr>
                <w:rFonts w:ascii="Times New Roman" w:hAnsi="Times New Roman"/>
                <w:bCs/>
                <w:sz w:val="28"/>
                <w:szCs w:val="28"/>
              </w:rPr>
            </w:pPr>
            <w:proofErr w:type="gramStart"/>
            <w:r w:rsidRPr="00013291">
              <w:rPr>
                <w:rFonts w:ascii="Times New Roman" w:hAnsi="Times New Roman"/>
                <w:bCs/>
                <w:sz w:val="28"/>
                <w:szCs w:val="28"/>
              </w:rPr>
              <w:t>Начальник  14</w:t>
            </w:r>
            <w:proofErr w:type="gramEnd"/>
            <w:r w:rsidRPr="00013291">
              <w:rPr>
                <w:rFonts w:ascii="Times New Roman" w:hAnsi="Times New Roman"/>
                <w:bCs/>
                <w:sz w:val="28"/>
                <w:szCs w:val="28"/>
              </w:rPr>
              <w:t xml:space="preserve"> кафедры </w:t>
            </w:r>
          </w:p>
          <w:p w14:paraId="4B28C9A8" w14:textId="77777777" w:rsidR="00F34E97" w:rsidRPr="00013291" w:rsidRDefault="00F34E97" w:rsidP="00BE1C4C">
            <w:pPr>
              <w:rPr>
                <w:rFonts w:ascii="Times New Roman" w:hAnsi="Times New Roman"/>
                <w:bCs/>
                <w:sz w:val="28"/>
                <w:szCs w:val="28"/>
              </w:rPr>
            </w:pPr>
            <w:r w:rsidRPr="00013291">
              <w:rPr>
                <w:rFonts w:ascii="Times New Roman" w:hAnsi="Times New Roman"/>
                <w:bCs/>
                <w:sz w:val="28"/>
                <w:szCs w:val="28"/>
              </w:rPr>
              <w:t xml:space="preserve">полковник                    </w:t>
            </w:r>
            <w:proofErr w:type="spellStart"/>
            <w:r w:rsidRPr="00013291">
              <w:rPr>
                <w:rFonts w:ascii="Times New Roman" w:hAnsi="Times New Roman"/>
                <w:bCs/>
                <w:sz w:val="28"/>
                <w:szCs w:val="28"/>
              </w:rPr>
              <w:t>А.Иванцов</w:t>
            </w:r>
            <w:proofErr w:type="spellEnd"/>
          </w:p>
          <w:p w14:paraId="76CD1C34" w14:textId="77777777" w:rsidR="00F34E97" w:rsidRPr="00013291" w:rsidRDefault="00F34E97" w:rsidP="00BE1C4C">
            <w:pPr>
              <w:jc w:val="center"/>
              <w:rPr>
                <w:rFonts w:ascii="Times New Roman" w:hAnsi="Times New Roman"/>
                <w:bCs/>
                <w:sz w:val="28"/>
                <w:szCs w:val="28"/>
              </w:rPr>
            </w:pPr>
          </w:p>
          <w:p w14:paraId="35BFDF7E" w14:textId="77777777" w:rsidR="00F34E97" w:rsidRPr="00013291" w:rsidRDefault="00F34E97" w:rsidP="00BE1C4C">
            <w:pPr>
              <w:jc w:val="center"/>
              <w:rPr>
                <w:rFonts w:ascii="Times New Roman" w:hAnsi="Times New Roman"/>
                <w:bCs/>
                <w:sz w:val="28"/>
                <w:szCs w:val="28"/>
              </w:rPr>
            </w:pPr>
            <w:r w:rsidRPr="00013291">
              <w:rPr>
                <w:rFonts w:ascii="Times New Roman" w:hAnsi="Times New Roman"/>
                <w:bCs/>
                <w:sz w:val="28"/>
                <w:szCs w:val="28"/>
              </w:rPr>
              <w:t>«__</w:t>
            </w:r>
            <w:proofErr w:type="gramStart"/>
            <w:r w:rsidRPr="00013291">
              <w:rPr>
                <w:rFonts w:ascii="Times New Roman" w:hAnsi="Times New Roman"/>
                <w:bCs/>
                <w:sz w:val="28"/>
                <w:szCs w:val="28"/>
              </w:rPr>
              <w:t>_»  мая</w:t>
            </w:r>
            <w:proofErr w:type="gramEnd"/>
            <w:r w:rsidRPr="00013291">
              <w:rPr>
                <w:rFonts w:ascii="Times New Roman" w:hAnsi="Times New Roman"/>
                <w:bCs/>
                <w:sz w:val="28"/>
                <w:szCs w:val="28"/>
              </w:rPr>
              <w:t xml:space="preserve">  2025 г.</w:t>
            </w:r>
          </w:p>
        </w:tc>
      </w:tr>
    </w:tbl>
    <w:p w14:paraId="653DFB28" w14:textId="77777777" w:rsidR="00F34E97" w:rsidRPr="00013291" w:rsidRDefault="00F34E97" w:rsidP="00F34E97">
      <w:pPr>
        <w:spacing w:line="360" w:lineRule="auto"/>
        <w:ind w:firstLine="709"/>
        <w:jc w:val="center"/>
        <w:rPr>
          <w:rFonts w:ascii="Times New Roman" w:hAnsi="Times New Roman"/>
          <w:bCs/>
          <w:sz w:val="28"/>
          <w:szCs w:val="28"/>
          <w:lang w:eastAsia="en-US"/>
        </w:rPr>
      </w:pPr>
    </w:p>
    <w:p w14:paraId="15D91F33" w14:textId="77777777" w:rsidR="00F34E97" w:rsidRPr="00013291" w:rsidRDefault="00F34E97" w:rsidP="00F34E97">
      <w:pPr>
        <w:spacing w:line="360" w:lineRule="auto"/>
        <w:ind w:firstLine="709"/>
        <w:jc w:val="center"/>
        <w:rPr>
          <w:rFonts w:ascii="Times New Roman" w:hAnsi="Times New Roman"/>
          <w:bCs/>
          <w:sz w:val="28"/>
          <w:szCs w:val="28"/>
          <w:lang w:eastAsia="en-US"/>
        </w:rPr>
      </w:pPr>
    </w:p>
    <w:p w14:paraId="458EB00F" w14:textId="77777777" w:rsidR="00F34E97" w:rsidRPr="00013291" w:rsidRDefault="00F34E97" w:rsidP="00F34E97">
      <w:pPr>
        <w:spacing w:line="360" w:lineRule="auto"/>
        <w:rPr>
          <w:rFonts w:ascii="Times New Roman" w:hAnsi="Times New Roman"/>
          <w:bCs/>
          <w:sz w:val="28"/>
          <w:szCs w:val="28"/>
          <w:lang w:eastAsia="en-US"/>
        </w:rPr>
      </w:pPr>
    </w:p>
    <w:p w14:paraId="0E0502B3" w14:textId="77777777" w:rsidR="00F34E97" w:rsidRPr="00013291" w:rsidRDefault="00F34E97" w:rsidP="00F34E97">
      <w:pPr>
        <w:spacing w:line="360" w:lineRule="auto"/>
        <w:ind w:firstLine="709"/>
        <w:jc w:val="center"/>
        <w:rPr>
          <w:rFonts w:ascii="Times New Roman" w:hAnsi="Times New Roman"/>
          <w:b/>
          <w:bCs/>
          <w:sz w:val="28"/>
          <w:szCs w:val="28"/>
          <w:lang w:eastAsia="en-US"/>
        </w:rPr>
      </w:pPr>
      <w:r w:rsidRPr="00013291">
        <w:rPr>
          <w:rFonts w:ascii="Times New Roman" w:hAnsi="Times New Roman"/>
          <w:b/>
          <w:bCs/>
          <w:sz w:val="28"/>
          <w:szCs w:val="28"/>
          <w:lang w:eastAsia="en-US"/>
        </w:rPr>
        <w:t>КУРСОВАЯ РАБОТА</w:t>
      </w:r>
    </w:p>
    <w:p w14:paraId="714538EF" w14:textId="77777777" w:rsidR="00F34E97" w:rsidRPr="00013291" w:rsidRDefault="00F34E97" w:rsidP="00F34E97">
      <w:pPr>
        <w:spacing w:line="360" w:lineRule="auto"/>
        <w:ind w:firstLine="709"/>
        <w:jc w:val="center"/>
        <w:rPr>
          <w:rFonts w:ascii="Times New Roman" w:hAnsi="Times New Roman"/>
          <w:b/>
          <w:bCs/>
          <w:sz w:val="28"/>
          <w:szCs w:val="28"/>
          <w:lang w:eastAsia="en-US"/>
        </w:rPr>
      </w:pPr>
    </w:p>
    <w:p w14:paraId="07A6139A" w14:textId="77777777" w:rsidR="00F34E97" w:rsidRPr="00013291" w:rsidRDefault="00F34E97" w:rsidP="00F34E97">
      <w:pPr>
        <w:spacing w:line="360" w:lineRule="auto"/>
        <w:ind w:firstLine="709"/>
        <w:jc w:val="center"/>
        <w:rPr>
          <w:rFonts w:ascii="Times New Roman" w:hAnsi="Times New Roman"/>
          <w:b/>
          <w:bCs/>
          <w:sz w:val="28"/>
          <w:szCs w:val="28"/>
          <w:lang w:eastAsia="en-US"/>
        </w:rPr>
      </w:pPr>
      <w:r w:rsidRPr="00013291">
        <w:rPr>
          <w:rFonts w:ascii="Times New Roman" w:hAnsi="Times New Roman"/>
          <w:b/>
          <w:bCs/>
          <w:sz w:val="28"/>
          <w:szCs w:val="28"/>
          <w:lang w:eastAsia="en-US"/>
        </w:rPr>
        <w:t>на тему: «</w:t>
      </w:r>
      <w:r w:rsidRPr="00013291">
        <w:rPr>
          <w:rFonts w:ascii="Times New Roman" w:hAnsi="Times New Roman"/>
          <w:b/>
          <w:sz w:val="28"/>
          <w:szCs w:val="28"/>
        </w:rPr>
        <w:t>Военный коммунизм: идеология и практика</w:t>
      </w:r>
      <w:r w:rsidRPr="00013291">
        <w:rPr>
          <w:rFonts w:ascii="Times New Roman" w:hAnsi="Times New Roman"/>
          <w:b/>
          <w:bCs/>
          <w:sz w:val="28"/>
          <w:szCs w:val="28"/>
          <w:lang w:eastAsia="en-US"/>
        </w:rPr>
        <w:t>»</w:t>
      </w:r>
    </w:p>
    <w:p w14:paraId="094AA848" w14:textId="4E6D758E" w:rsidR="00F34E97" w:rsidRPr="00013291" w:rsidRDefault="00F34E97" w:rsidP="00F34E97">
      <w:pPr>
        <w:spacing w:line="360" w:lineRule="auto"/>
        <w:ind w:firstLine="709"/>
        <w:jc w:val="center"/>
        <w:rPr>
          <w:rFonts w:ascii="Times New Roman" w:hAnsi="Times New Roman"/>
          <w:b/>
          <w:bCs/>
          <w:sz w:val="28"/>
          <w:szCs w:val="28"/>
          <w:lang w:eastAsia="en-US"/>
        </w:rPr>
      </w:pPr>
      <w:r w:rsidRPr="00013291">
        <w:rPr>
          <w:rFonts w:ascii="Times New Roman" w:hAnsi="Times New Roman"/>
          <w:bCs/>
          <w:sz w:val="28"/>
          <w:szCs w:val="28"/>
          <w:lang w:eastAsia="en-US"/>
        </w:rPr>
        <w:t xml:space="preserve">курсанта 1112 </w:t>
      </w:r>
      <w:r w:rsidRPr="00013291">
        <w:rPr>
          <w:rFonts w:ascii="Times New Roman" w:hAnsi="Times New Roman"/>
          <w:bCs/>
          <w:sz w:val="28"/>
          <w:szCs w:val="28"/>
          <w:lang w:eastAsia="en-US"/>
        </w:rPr>
        <w:t xml:space="preserve">учебной группы </w:t>
      </w:r>
      <w:proofErr w:type="spellStart"/>
      <w:r w:rsidRPr="00013291">
        <w:rPr>
          <w:rFonts w:ascii="Times New Roman" w:hAnsi="Times New Roman"/>
          <w:bCs/>
          <w:sz w:val="28"/>
          <w:szCs w:val="28"/>
          <w:lang w:eastAsia="en-US"/>
        </w:rPr>
        <w:t>Сиргиенко</w:t>
      </w:r>
      <w:proofErr w:type="spellEnd"/>
      <w:r w:rsidRPr="00013291">
        <w:rPr>
          <w:rFonts w:ascii="Times New Roman" w:hAnsi="Times New Roman"/>
          <w:bCs/>
          <w:sz w:val="28"/>
          <w:szCs w:val="28"/>
          <w:lang w:eastAsia="en-US"/>
        </w:rPr>
        <w:t xml:space="preserve"> Сергея Сергеевича</w:t>
      </w:r>
    </w:p>
    <w:p w14:paraId="10268184" w14:textId="77777777" w:rsidR="00F34E97" w:rsidRPr="00013291" w:rsidRDefault="00F34E97" w:rsidP="00F34E97">
      <w:pPr>
        <w:spacing w:line="360" w:lineRule="auto"/>
        <w:ind w:firstLine="709"/>
        <w:rPr>
          <w:rFonts w:ascii="Times New Roman" w:hAnsi="Times New Roman"/>
          <w:sz w:val="28"/>
          <w:szCs w:val="28"/>
          <w:lang w:eastAsia="en-US"/>
        </w:rPr>
      </w:pPr>
    </w:p>
    <w:p w14:paraId="304350A3" w14:textId="77777777" w:rsidR="00F34E97" w:rsidRPr="00013291" w:rsidRDefault="00F34E97" w:rsidP="00F34E97">
      <w:pPr>
        <w:tabs>
          <w:tab w:val="left" w:pos="3735"/>
        </w:tabs>
        <w:spacing w:line="360" w:lineRule="auto"/>
        <w:ind w:firstLine="709"/>
        <w:jc w:val="right"/>
        <w:rPr>
          <w:rFonts w:ascii="Times New Roman" w:hAnsi="Times New Roman"/>
          <w:sz w:val="28"/>
          <w:szCs w:val="28"/>
          <w:lang w:eastAsia="en-US"/>
        </w:rPr>
      </w:pPr>
      <w:r w:rsidRPr="00013291">
        <w:rPr>
          <w:rFonts w:ascii="Times New Roman" w:hAnsi="Times New Roman"/>
          <w:sz w:val="28"/>
          <w:szCs w:val="28"/>
          <w:lang w:eastAsia="en-US"/>
        </w:rPr>
        <w:tab/>
      </w:r>
    </w:p>
    <w:p w14:paraId="21795316" w14:textId="77777777" w:rsidR="00F34E97" w:rsidRPr="00013291" w:rsidRDefault="00F34E97" w:rsidP="00F34E97">
      <w:pPr>
        <w:spacing w:line="360" w:lineRule="auto"/>
        <w:ind w:firstLine="709"/>
        <w:jc w:val="right"/>
        <w:rPr>
          <w:rFonts w:ascii="Times New Roman" w:hAnsi="Times New Roman"/>
          <w:bCs/>
          <w:sz w:val="28"/>
          <w:szCs w:val="28"/>
          <w:lang w:eastAsia="en-US"/>
        </w:rPr>
      </w:pPr>
      <w:r w:rsidRPr="00013291">
        <w:rPr>
          <w:rFonts w:ascii="Times New Roman" w:hAnsi="Times New Roman"/>
          <w:b/>
          <w:bCs/>
          <w:sz w:val="28"/>
          <w:szCs w:val="28"/>
          <w:lang w:eastAsia="en-US"/>
        </w:rPr>
        <w:t xml:space="preserve">                 </w:t>
      </w:r>
      <w:r w:rsidRPr="00013291">
        <w:rPr>
          <w:rFonts w:ascii="Times New Roman" w:hAnsi="Times New Roman"/>
          <w:bCs/>
          <w:sz w:val="28"/>
          <w:szCs w:val="28"/>
          <w:lang w:eastAsia="en-US"/>
        </w:rPr>
        <w:t xml:space="preserve"> Научный руководитель: профессор кафедры </w:t>
      </w:r>
    </w:p>
    <w:p w14:paraId="46752C9D" w14:textId="77777777" w:rsidR="00F34E97" w:rsidRPr="00013291" w:rsidRDefault="00F34E97" w:rsidP="00F34E97">
      <w:pPr>
        <w:spacing w:line="360" w:lineRule="auto"/>
        <w:ind w:firstLine="709"/>
        <w:jc w:val="right"/>
        <w:rPr>
          <w:rFonts w:ascii="Times New Roman" w:hAnsi="Times New Roman"/>
          <w:bCs/>
          <w:sz w:val="28"/>
          <w:szCs w:val="28"/>
          <w:lang w:eastAsia="en-US"/>
        </w:rPr>
      </w:pPr>
      <w:r w:rsidRPr="00013291">
        <w:rPr>
          <w:rFonts w:ascii="Times New Roman" w:hAnsi="Times New Roman"/>
          <w:bCs/>
          <w:sz w:val="28"/>
          <w:szCs w:val="28"/>
          <w:lang w:eastAsia="en-US"/>
        </w:rPr>
        <w:t xml:space="preserve">кандидат психологических наук, доцент </w:t>
      </w:r>
    </w:p>
    <w:p w14:paraId="183D50AA" w14:textId="6104646D" w:rsidR="00F34E97" w:rsidRPr="00013291" w:rsidRDefault="00F34E97" w:rsidP="00F34E97">
      <w:pPr>
        <w:spacing w:line="360" w:lineRule="auto"/>
        <w:ind w:firstLine="709"/>
        <w:jc w:val="right"/>
        <w:rPr>
          <w:rFonts w:ascii="Times New Roman" w:hAnsi="Times New Roman"/>
          <w:bCs/>
          <w:sz w:val="28"/>
          <w:szCs w:val="28"/>
          <w:lang w:eastAsia="en-US"/>
        </w:rPr>
      </w:pPr>
      <w:r w:rsidRPr="00013291">
        <w:rPr>
          <w:rFonts w:ascii="Times New Roman" w:hAnsi="Times New Roman"/>
          <w:bCs/>
          <w:sz w:val="28"/>
          <w:szCs w:val="28"/>
          <w:lang w:eastAsia="en-US"/>
        </w:rPr>
        <w:t>Кулагина</w:t>
      </w:r>
      <w:r w:rsidRPr="00013291">
        <w:rPr>
          <w:rFonts w:ascii="Times New Roman" w:hAnsi="Times New Roman"/>
          <w:bCs/>
          <w:sz w:val="28"/>
          <w:szCs w:val="28"/>
          <w:lang w:eastAsia="en-US"/>
        </w:rPr>
        <w:t xml:space="preserve"> А.</w:t>
      </w:r>
    </w:p>
    <w:p w14:paraId="034C4422" w14:textId="77777777" w:rsidR="00F34E97" w:rsidRPr="00013291" w:rsidRDefault="00F34E97" w:rsidP="00F34E97">
      <w:pPr>
        <w:spacing w:line="360" w:lineRule="auto"/>
        <w:ind w:left="1701" w:right="567" w:firstLine="709"/>
        <w:rPr>
          <w:rFonts w:ascii="Times New Roman" w:eastAsia="Calibri" w:hAnsi="Times New Roman"/>
          <w:sz w:val="28"/>
          <w:lang w:eastAsia="en-US"/>
        </w:rPr>
      </w:pPr>
    </w:p>
    <w:p w14:paraId="1FDE6C93" w14:textId="77777777" w:rsidR="00F34E97" w:rsidRPr="00013291" w:rsidRDefault="00F34E97" w:rsidP="00F34E97">
      <w:pPr>
        <w:spacing w:line="360" w:lineRule="auto"/>
        <w:ind w:right="567"/>
        <w:rPr>
          <w:rFonts w:ascii="Times New Roman" w:eastAsia="Calibri" w:hAnsi="Times New Roman"/>
          <w:sz w:val="28"/>
          <w:lang w:eastAsia="en-US"/>
        </w:rPr>
      </w:pPr>
    </w:p>
    <w:p w14:paraId="550A4EEB" w14:textId="77777777" w:rsidR="00F34E97" w:rsidRPr="00013291" w:rsidRDefault="00F34E97" w:rsidP="00F34E97">
      <w:pPr>
        <w:tabs>
          <w:tab w:val="left" w:pos="4380"/>
        </w:tabs>
        <w:spacing w:line="360" w:lineRule="auto"/>
        <w:ind w:left="1701" w:right="567" w:firstLine="709"/>
        <w:rPr>
          <w:rFonts w:ascii="Times New Roman" w:eastAsia="Calibri" w:hAnsi="Times New Roman"/>
          <w:sz w:val="28"/>
          <w:lang w:eastAsia="en-US"/>
        </w:rPr>
      </w:pPr>
      <w:r w:rsidRPr="00013291">
        <w:rPr>
          <w:rFonts w:ascii="Times New Roman" w:eastAsia="Calibri" w:hAnsi="Times New Roman"/>
          <w:sz w:val="28"/>
          <w:lang w:eastAsia="en-US"/>
        </w:rPr>
        <w:tab/>
      </w:r>
    </w:p>
    <w:p w14:paraId="30BE544A" w14:textId="77777777" w:rsidR="00F34E97" w:rsidRPr="00013291" w:rsidRDefault="00F34E97" w:rsidP="00F34E97">
      <w:pPr>
        <w:tabs>
          <w:tab w:val="left" w:pos="4380"/>
        </w:tabs>
        <w:spacing w:line="360" w:lineRule="auto"/>
        <w:ind w:left="1701" w:right="567" w:firstLine="709"/>
        <w:rPr>
          <w:rFonts w:ascii="Times New Roman" w:eastAsia="Calibri" w:hAnsi="Times New Roman"/>
          <w:sz w:val="28"/>
          <w:lang w:eastAsia="en-US"/>
        </w:rPr>
      </w:pPr>
    </w:p>
    <w:p w14:paraId="75DD6FA7" w14:textId="77777777" w:rsidR="00F34E97" w:rsidRPr="00013291" w:rsidRDefault="00F34E97" w:rsidP="00F34E97">
      <w:pPr>
        <w:tabs>
          <w:tab w:val="left" w:pos="4380"/>
        </w:tabs>
        <w:spacing w:line="360" w:lineRule="auto"/>
        <w:ind w:left="1701" w:right="567" w:firstLine="709"/>
        <w:rPr>
          <w:rFonts w:ascii="Times New Roman" w:eastAsia="Calibri" w:hAnsi="Times New Roman"/>
          <w:sz w:val="28"/>
          <w:lang w:eastAsia="en-US"/>
        </w:rPr>
      </w:pPr>
    </w:p>
    <w:p w14:paraId="71952A12" w14:textId="77777777" w:rsidR="00F34E97" w:rsidRPr="00013291" w:rsidRDefault="00F34E97" w:rsidP="00F34E97">
      <w:pPr>
        <w:tabs>
          <w:tab w:val="left" w:pos="4380"/>
        </w:tabs>
        <w:spacing w:line="360" w:lineRule="auto"/>
        <w:ind w:left="1701" w:right="567" w:firstLine="709"/>
        <w:rPr>
          <w:rFonts w:ascii="Times New Roman" w:eastAsia="Calibri" w:hAnsi="Times New Roman"/>
          <w:sz w:val="28"/>
          <w:lang w:eastAsia="en-US"/>
        </w:rPr>
      </w:pPr>
    </w:p>
    <w:p w14:paraId="64C2B8E0" w14:textId="77777777" w:rsidR="00F34E97" w:rsidRPr="00013291" w:rsidRDefault="00F34E97" w:rsidP="00F34E97">
      <w:pPr>
        <w:tabs>
          <w:tab w:val="left" w:pos="4380"/>
        </w:tabs>
        <w:spacing w:line="360" w:lineRule="auto"/>
        <w:ind w:left="1701" w:right="567" w:firstLine="709"/>
        <w:rPr>
          <w:rFonts w:ascii="Times New Roman" w:eastAsia="Calibri" w:hAnsi="Times New Roman"/>
          <w:sz w:val="28"/>
          <w:lang w:eastAsia="en-US"/>
        </w:rPr>
      </w:pPr>
    </w:p>
    <w:p w14:paraId="07128C33" w14:textId="77777777" w:rsidR="00F34E97" w:rsidRPr="00013291" w:rsidRDefault="00F34E97" w:rsidP="00F34E97">
      <w:pPr>
        <w:tabs>
          <w:tab w:val="left" w:pos="4380"/>
        </w:tabs>
        <w:spacing w:line="360" w:lineRule="auto"/>
        <w:ind w:left="1701" w:right="567" w:firstLine="709"/>
        <w:rPr>
          <w:rFonts w:ascii="Times New Roman" w:eastAsia="Calibri" w:hAnsi="Times New Roman"/>
          <w:sz w:val="28"/>
          <w:lang w:eastAsia="en-US"/>
        </w:rPr>
      </w:pPr>
    </w:p>
    <w:p w14:paraId="2ADCCB7C" w14:textId="77777777" w:rsidR="00F34E97" w:rsidRPr="00013291" w:rsidRDefault="00F34E97" w:rsidP="00F34E97">
      <w:pPr>
        <w:tabs>
          <w:tab w:val="left" w:pos="4380"/>
        </w:tabs>
        <w:spacing w:line="360" w:lineRule="auto"/>
        <w:ind w:left="1701" w:right="567" w:firstLine="709"/>
        <w:rPr>
          <w:rFonts w:ascii="Times New Roman" w:eastAsia="Calibri" w:hAnsi="Times New Roman"/>
          <w:sz w:val="28"/>
          <w:lang w:eastAsia="en-US"/>
        </w:rPr>
      </w:pPr>
    </w:p>
    <w:p w14:paraId="32F7FAED" w14:textId="737710D0" w:rsidR="00F34E97" w:rsidRPr="00013291" w:rsidRDefault="00F34E97" w:rsidP="00F34E97">
      <w:pPr>
        <w:tabs>
          <w:tab w:val="left" w:pos="3969"/>
        </w:tabs>
        <w:spacing w:line="360" w:lineRule="auto"/>
        <w:ind w:left="1701" w:right="567" w:hanging="708"/>
        <w:jc w:val="center"/>
        <w:rPr>
          <w:rFonts w:ascii="Times New Roman" w:eastAsia="Calibri" w:hAnsi="Times New Roman"/>
          <w:sz w:val="28"/>
          <w:lang w:eastAsia="en-US"/>
        </w:rPr>
      </w:pPr>
      <w:r w:rsidRPr="00013291">
        <w:rPr>
          <w:rFonts w:ascii="Times New Roman" w:eastAsia="Calibri" w:hAnsi="Times New Roman"/>
          <w:sz w:val="28"/>
          <w:lang w:eastAsia="en-US"/>
        </w:rPr>
        <w:t>Тверь 2025</w:t>
      </w:r>
    </w:p>
    <w:sdt>
      <w:sdtPr>
        <w:rPr>
          <w:rFonts w:ascii="Times New Roman" w:hAnsi="Times New Roman" w:cs="Times New Roman"/>
        </w:rPr>
        <w:id w:val="-510223913"/>
        <w:docPartObj>
          <w:docPartGallery w:val="Table of Contents"/>
          <w:docPartUnique/>
        </w:docPartObj>
      </w:sdtPr>
      <w:sdtEndPr>
        <w:rPr>
          <w:rFonts w:eastAsia="Times New Roman"/>
          <w:b/>
          <w:bCs/>
          <w:color w:val="auto"/>
          <w:sz w:val="22"/>
          <w:szCs w:val="20"/>
        </w:rPr>
      </w:sdtEndPr>
      <w:sdtContent>
        <w:p w14:paraId="765B2F2D" w14:textId="026B7DF3" w:rsidR="009E7D5C" w:rsidRPr="00013291" w:rsidRDefault="009E7D5C" w:rsidP="00013291">
          <w:pPr>
            <w:pStyle w:val="ac"/>
            <w:spacing w:line="360" w:lineRule="auto"/>
            <w:jc w:val="center"/>
            <w:rPr>
              <w:rFonts w:ascii="Times New Roman" w:hAnsi="Times New Roman" w:cs="Times New Roman"/>
              <w:sz w:val="28"/>
              <w:szCs w:val="28"/>
            </w:rPr>
          </w:pPr>
          <w:r w:rsidRPr="00013291">
            <w:rPr>
              <w:rFonts w:ascii="Times New Roman" w:hAnsi="Times New Roman" w:cs="Times New Roman"/>
              <w:sz w:val="28"/>
              <w:szCs w:val="28"/>
            </w:rPr>
            <w:t>Оглавление</w:t>
          </w:r>
        </w:p>
        <w:p w14:paraId="003ED7D8" w14:textId="6E1BC143" w:rsidR="009E7D5C" w:rsidRPr="00013291" w:rsidRDefault="009E7D5C" w:rsidP="00013291">
          <w:pPr>
            <w:pStyle w:val="12"/>
            <w:tabs>
              <w:tab w:val="left" w:pos="1540"/>
              <w:tab w:val="right" w:leader="dot" w:pos="9629"/>
            </w:tabs>
            <w:spacing w:line="360" w:lineRule="auto"/>
            <w:rPr>
              <w:rFonts w:ascii="Times New Roman" w:eastAsiaTheme="minorEastAsia" w:hAnsi="Times New Roman"/>
              <w:noProof/>
              <w:sz w:val="28"/>
              <w:szCs w:val="28"/>
            </w:rPr>
          </w:pPr>
          <w:r w:rsidRPr="00013291">
            <w:rPr>
              <w:rFonts w:ascii="Times New Roman" w:hAnsi="Times New Roman"/>
              <w:sz w:val="28"/>
              <w:szCs w:val="28"/>
            </w:rPr>
            <w:fldChar w:fldCharType="begin"/>
          </w:r>
          <w:r w:rsidRPr="00013291">
            <w:rPr>
              <w:rFonts w:ascii="Times New Roman" w:hAnsi="Times New Roman"/>
              <w:sz w:val="28"/>
              <w:szCs w:val="28"/>
            </w:rPr>
            <w:instrText xml:space="preserve"> TOC \o "1-3" \h \z \u </w:instrText>
          </w:r>
          <w:r w:rsidRPr="00013291">
            <w:rPr>
              <w:rFonts w:ascii="Times New Roman" w:hAnsi="Times New Roman"/>
              <w:sz w:val="28"/>
              <w:szCs w:val="28"/>
            </w:rPr>
            <w:fldChar w:fldCharType="separate"/>
          </w:r>
          <w:hyperlink w:anchor="_Toc199881593" w:history="1">
            <w:r w:rsidRPr="00013291">
              <w:rPr>
                <w:rStyle w:val="ad"/>
                <w:rFonts w:ascii="Times New Roman" w:hAnsi="Times New Roman"/>
                <w:noProof/>
                <w:sz w:val="28"/>
                <w:szCs w:val="28"/>
              </w:rPr>
              <w:t>Глава 1.</w:t>
            </w:r>
            <w:r w:rsidRPr="00013291">
              <w:rPr>
                <w:rFonts w:ascii="Times New Roman" w:eastAsiaTheme="minorEastAsia" w:hAnsi="Times New Roman"/>
                <w:noProof/>
                <w:sz w:val="28"/>
                <w:szCs w:val="28"/>
              </w:rPr>
              <w:tab/>
            </w:r>
            <w:r w:rsidRPr="00013291">
              <w:rPr>
                <w:rStyle w:val="ad"/>
                <w:rFonts w:ascii="Times New Roman" w:hAnsi="Times New Roman"/>
                <w:noProof/>
                <w:sz w:val="28"/>
                <w:szCs w:val="28"/>
              </w:rPr>
              <w:t>Нэп в с/х, промышленности и финансово-денежной сфере как историческое явление.</w:t>
            </w:r>
            <w:r w:rsidRPr="00013291">
              <w:rPr>
                <w:rFonts w:ascii="Times New Roman" w:hAnsi="Times New Roman"/>
                <w:noProof/>
                <w:webHidden/>
                <w:sz w:val="28"/>
                <w:szCs w:val="28"/>
              </w:rPr>
              <w:tab/>
            </w:r>
            <w:r w:rsidRPr="00013291">
              <w:rPr>
                <w:rFonts w:ascii="Times New Roman" w:hAnsi="Times New Roman"/>
                <w:noProof/>
                <w:webHidden/>
                <w:sz w:val="28"/>
                <w:szCs w:val="28"/>
              </w:rPr>
              <w:fldChar w:fldCharType="begin"/>
            </w:r>
            <w:r w:rsidRPr="00013291">
              <w:rPr>
                <w:rFonts w:ascii="Times New Roman" w:hAnsi="Times New Roman"/>
                <w:noProof/>
                <w:webHidden/>
                <w:sz w:val="28"/>
                <w:szCs w:val="28"/>
              </w:rPr>
              <w:instrText xml:space="preserve"> PAGEREF _Toc199881593 \h </w:instrText>
            </w:r>
            <w:r w:rsidRPr="00013291">
              <w:rPr>
                <w:rFonts w:ascii="Times New Roman" w:hAnsi="Times New Roman"/>
                <w:noProof/>
                <w:webHidden/>
                <w:sz w:val="28"/>
                <w:szCs w:val="28"/>
              </w:rPr>
            </w:r>
            <w:r w:rsidRPr="00013291">
              <w:rPr>
                <w:rFonts w:ascii="Times New Roman" w:hAnsi="Times New Roman"/>
                <w:noProof/>
                <w:webHidden/>
                <w:sz w:val="28"/>
                <w:szCs w:val="28"/>
              </w:rPr>
              <w:fldChar w:fldCharType="separate"/>
            </w:r>
            <w:r w:rsidRPr="00013291">
              <w:rPr>
                <w:rFonts w:ascii="Times New Roman" w:hAnsi="Times New Roman"/>
                <w:noProof/>
                <w:webHidden/>
                <w:sz w:val="28"/>
                <w:szCs w:val="28"/>
              </w:rPr>
              <w:t>2</w:t>
            </w:r>
            <w:r w:rsidRPr="00013291">
              <w:rPr>
                <w:rFonts w:ascii="Times New Roman" w:hAnsi="Times New Roman"/>
                <w:noProof/>
                <w:webHidden/>
                <w:sz w:val="28"/>
                <w:szCs w:val="28"/>
              </w:rPr>
              <w:fldChar w:fldCharType="end"/>
            </w:r>
          </w:hyperlink>
        </w:p>
        <w:p w14:paraId="05EB34BE" w14:textId="6E31EBD2" w:rsidR="009E7D5C" w:rsidRPr="00013291" w:rsidRDefault="009E7D5C" w:rsidP="00013291">
          <w:pPr>
            <w:pStyle w:val="23"/>
            <w:tabs>
              <w:tab w:val="left" w:pos="880"/>
              <w:tab w:val="right" w:leader="dot" w:pos="9629"/>
            </w:tabs>
            <w:spacing w:line="360" w:lineRule="auto"/>
            <w:rPr>
              <w:rFonts w:ascii="Times New Roman" w:eastAsiaTheme="minorEastAsia" w:hAnsi="Times New Roman"/>
              <w:noProof/>
              <w:sz w:val="28"/>
              <w:szCs w:val="28"/>
            </w:rPr>
          </w:pPr>
          <w:hyperlink w:anchor="_Toc199881594" w:history="1">
            <w:r w:rsidRPr="00013291">
              <w:rPr>
                <w:rStyle w:val="ad"/>
                <w:rFonts w:ascii="Times New Roman" w:hAnsi="Times New Roman"/>
                <w:noProof/>
                <w:sz w:val="28"/>
                <w:szCs w:val="28"/>
              </w:rPr>
              <w:t>1.1</w:t>
            </w:r>
            <w:r w:rsidRPr="00013291">
              <w:rPr>
                <w:rFonts w:ascii="Times New Roman" w:eastAsiaTheme="minorEastAsia" w:hAnsi="Times New Roman"/>
                <w:noProof/>
                <w:sz w:val="28"/>
                <w:szCs w:val="28"/>
              </w:rPr>
              <w:tab/>
            </w:r>
            <w:r w:rsidRPr="00013291">
              <w:rPr>
                <w:rStyle w:val="ad"/>
                <w:rFonts w:ascii="Times New Roman" w:hAnsi="Times New Roman"/>
                <w:noProof/>
                <w:sz w:val="28"/>
                <w:szCs w:val="28"/>
              </w:rPr>
              <w:t>Причины введения НЭП</w:t>
            </w:r>
            <w:r w:rsidRPr="00013291">
              <w:rPr>
                <w:rFonts w:ascii="Times New Roman" w:hAnsi="Times New Roman"/>
                <w:noProof/>
                <w:webHidden/>
                <w:sz w:val="28"/>
                <w:szCs w:val="28"/>
              </w:rPr>
              <w:tab/>
            </w:r>
            <w:r w:rsidRPr="00013291">
              <w:rPr>
                <w:rFonts w:ascii="Times New Roman" w:hAnsi="Times New Roman"/>
                <w:noProof/>
                <w:webHidden/>
                <w:sz w:val="28"/>
                <w:szCs w:val="28"/>
              </w:rPr>
              <w:fldChar w:fldCharType="begin"/>
            </w:r>
            <w:r w:rsidRPr="00013291">
              <w:rPr>
                <w:rFonts w:ascii="Times New Roman" w:hAnsi="Times New Roman"/>
                <w:noProof/>
                <w:webHidden/>
                <w:sz w:val="28"/>
                <w:szCs w:val="28"/>
              </w:rPr>
              <w:instrText xml:space="preserve"> PAGEREF _Toc199881594 \h </w:instrText>
            </w:r>
            <w:r w:rsidRPr="00013291">
              <w:rPr>
                <w:rFonts w:ascii="Times New Roman" w:hAnsi="Times New Roman"/>
                <w:noProof/>
                <w:webHidden/>
                <w:sz w:val="28"/>
                <w:szCs w:val="28"/>
              </w:rPr>
            </w:r>
            <w:r w:rsidRPr="00013291">
              <w:rPr>
                <w:rFonts w:ascii="Times New Roman" w:hAnsi="Times New Roman"/>
                <w:noProof/>
                <w:webHidden/>
                <w:sz w:val="28"/>
                <w:szCs w:val="28"/>
              </w:rPr>
              <w:fldChar w:fldCharType="separate"/>
            </w:r>
            <w:r w:rsidRPr="00013291">
              <w:rPr>
                <w:rFonts w:ascii="Times New Roman" w:hAnsi="Times New Roman"/>
                <w:noProof/>
                <w:webHidden/>
                <w:sz w:val="28"/>
                <w:szCs w:val="28"/>
              </w:rPr>
              <w:t>2</w:t>
            </w:r>
            <w:r w:rsidRPr="00013291">
              <w:rPr>
                <w:rFonts w:ascii="Times New Roman" w:hAnsi="Times New Roman"/>
                <w:noProof/>
                <w:webHidden/>
                <w:sz w:val="28"/>
                <w:szCs w:val="28"/>
              </w:rPr>
              <w:fldChar w:fldCharType="end"/>
            </w:r>
          </w:hyperlink>
        </w:p>
        <w:p w14:paraId="2B530FA3" w14:textId="7D08AF72" w:rsidR="009E7D5C" w:rsidRPr="00013291" w:rsidRDefault="009E7D5C" w:rsidP="00013291">
          <w:pPr>
            <w:pStyle w:val="23"/>
            <w:tabs>
              <w:tab w:val="right" w:leader="dot" w:pos="9629"/>
            </w:tabs>
            <w:spacing w:line="360" w:lineRule="auto"/>
            <w:rPr>
              <w:rFonts w:ascii="Times New Roman" w:eastAsiaTheme="minorEastAsia" w:hAnsi="Times New Roman"/>
              <w:noProof/>
              <w:sz w:val="28"/>
              <w:szCs w:val="28"/>
            </w:rPr>
          </w:pPr>
          <w:hyperlink w:anchor="_Toc199881595" w:history="1">
            <w:r w:rsidRPr="00013291">
              <w:rPr>
                <w:rStyle w:val="ad"/>
                <w:rFonts w:ascii="Times New Roman" w:hAnsi="Times New Roman"/>
                <w:noProof/>
                <w:sz w:val="28"/>
                <w:szCs w:val="28"/>
              </w:rPr>
              <w:t>1.2 Основные мероприятия НЭП в сельском хозяйстве, промышленности и финансово-денежной сфере. Вывод</w:t>
            </w:r>
            <w:r w:rsidRPr="00013291">
              <w:rPr>
                <w:rFonts w:ascii="Times New Roman" w:hAnsi="Times New Roman"/>
                <w:noProof/>
                <w:webHidden/>
                <w:sz w:val="28"/>
                <w:szCs w:val="28"/>
              </w:rPr>
              <w:tab/>
            </w:r>
            <w:r w:rsidRPr="00013291">
              <w:rPr>
                <w:rFonts w:ascii="Times New Roman" w:hAnsi="Times New Roman"/>
                <w:noProof/>
                <w:webHidden/>
                <w:sz w:val="28"/>
                <w:szCs w:val="28"/>
              </w:rPr>
              <w:fldChar w:fldCharType="begin"/>
            </w:r>
            <w:r w:rsidRPr="00013291">
              <w:rPr>
                <w:rFonts w:ascii="Times New Roman" w:hAnsi="Times New Roman"/>
                <w:noProof/>
                <w:webHidden/>
                <w:sz w:val="28"/>
                <w:szCs w:val="28"/>
              </w:rPr>
              <w:instrText xml:space="preserve"> PAGEREF _Toc199881595 \h </w:instrText>
            </w:r>
            <w:r w:rsidRPr="00013291">
              <w:rPr>
                <w:rFonts w:ascii="Times New Roman" w:hAnsi="Times New Roman"/>
                <w:noProof/>
                <w:webHidden/>
                <w:sz w:val="28"/>
                <w:szCs w:val="28"/>
              </w:rPr>
            </w:r>
            <w:r w:rsidRPr="00013291">
              <w:rPr>
                <w:rFonts w:ascii="Times New Roman" w:hAnsi="Times New Roman"/>
                <w:noProof/>
                <w:webHidden/>
                <w:sz w:val="28"/>
                <w:szCs w:val="28"/>
              </w:rPr>
              <w:fldChar w:fldCharType="separate"/>
            </w:r>
            <w:r w:rsidRPr="00013291">
              <w:rPr>
                <w:rFonts w:ascii="Times New Roman" w:hAnsi="Times New Roman"/>
                <w:noProof/>
                <w:webHidden/>
                <w:sz w:val="28"/>
                <w:szCs w:val="28"/>
              </w:rPr>
              <w:t>7</w:t>
            </w:r>
            <w:r w:rsidRPr="00013291">
              <w:rPr>
                <w:rFonts w:ascii="Times New Roman" w:hAnsi="Times New Roman"/>
                <w:noProof/>
                <w:webHidden/>
                <w:sz w:val="28"/>
                <w:szCs w:val="28"/>
              </w:rPr>
              <w:fldChar w:fldCharType="end"/>
            </w:r>
          </w:hyperlink>
        </w:p>
        <w:p w14:paraId="2C8BAD8A" w14:textId="7415EE15" w:rsidR="009E7D5C" w:rsidRPr="00013291" w:rsidRDefault="009E7D5C" w:rsidP="00013291">
          <w:pPr>
            <w:pStyle w:val="23"/>
            <w:tabs>
              <w:tab w:val="right" w:leader="dot" w:pos="9629"/>
            </w:tabs>
            <w:spacing w:line="360" w:lineRule="auto"/>
            <w:rPr>
              <w:rFonts w:ascii="Times New Roman" w:eastAsiaTheme="minorEastAsia" w:hAnsi="Times New Roman"/>
              <w:noProof/>
              <w:sz w:val="28"/>
              <w:szCs w:val="28"/>
            </w:rPr>
          </w:pPr>
          <w:hyperlink w:anchor="_Toc199881596" w:history="1">
            <w:r w:rsidRPr="00013291">
              <w:rPr>
                <w:rStyle w:val="ad"/>
                <w:rFonts w:ascii="Times New Roman" w:hAnsi="Times New Roman"/>
                <w:noProof/>
                <w:sz w:val="28"/>
                <w:szCs w:val="28"/>
              </w:rPr>
              <w:t>1.3 Стратегия свёртывания НЭП.</w:t>
            </w:r>
            <w:r w:rsidRPr="00013291">
              <w:rPr>
                <w:rFonts w:ascii="Times New Roman" w:hAnsi="Times New Roman"/>
                <w:noProof/>
                <w:webHidden/>
                <w:sz w:val="28"/>
                <w:szCs w:val="28"/>
              </w:rPr>
              <w:tab/>
            </w:r>
            <w:r w:rsidRPr="00013291">
              <w:rPr>
                <w:rFonts w:ascii="Times New Roman" w:hAnsi="Times New Roman"/>
                <w:noProof/>
                <w:webHidden/>
                <w:sz w:val="28"/>
                <w:szCs w:val="28"/>
              </w:rPr>
              <w:fldChar w:fldCharType="begin"/>
            </w:r>
            <w:r w:rsidRPr="00013291">
              <w:rPr>
                <w:rFonts w:ascii="Times New Roman" w:hAnsi="Times New Roman"/>
                <w:noProof/>
                <w:webHidden/>
                <w:sz w:val="28"/>
                <w:szCs w:val="28"/>
              </w:rPr>
              <w:instrText xml:space="preserve"> PAGEREF _Toc199881596 \h </w:instrText>
            </w:r>
            <w:r w:rsidRPr="00013291">
              <w:rPr>
                <w:rFonts w:ascii="Times New Roman" w:hAnsi="Times New Roman"/>
                <w:noProof/>
                <w:webHidden/>
                <w:sz w:val="28"/>
                <w:szCs w:val="28"/>
              </w:rPr>
            </w:r>
            <w:r w:rsidRPr="00013291">
              <w:rPr>
                <w:rFonts w:ascii="Times New Roman" w:hAnsi="Times New Roman"/>
                <w:noProof/>
                <w:webHidden/>
                <w:sz w:val="28"/>
                <w:szCs w:val="28"/>
              </w:rPr>
              <w:fldChar w:fldCharType="separate"/>
            </w:r>
            <w:r w:rsidRPr="00013291">
              <w:rPr>
                <w:rFonts w:ascii="Times New Roman" w:hAnsi="Times New Roman"/>
                <w:noProof/>
                <w:webHidden/>
                <w:sz w:val="28"/>
                <w:szCs w:val="28"/>
              </w:rPr>
              <w:t>24</w:t>
            </w:r>
            <w:r w:rsidRPr="00013291">
              <w:rPr>
                <w:rFonts w:ascii="Times New Roman" w:hAnsi="Times New Roman"/>
                <w:noProof/>
                <w:webHidden/>
                <w:sz w:val="28"/>
                <w:szCs w:val="28"/>
              </w:rPr>
              <w:fldChar w:fldCharType="end"/>
            </w:r>
          </w:hyperlink>
        </w:p>
        <w:p w14:paraId="058D445A" w14:textId="29CB209D" w:rsidR="009E7D5C" w:rsidRPr="00013291" w:rsidRDefault="009E7D5C" w:rsidP="00013291">
          <w:pPr>
            <w:pStyle w:val="23"/>
            <w:tabs>
              <w:tab w:val="right" w:leader="dot" w:pos="9629"/>
            </w:tabs>
            <w:spacing w:line="360" w:lineRule="auto"/>
            <w:rPr>
              <w:rFonts w:ascii="Times New Roman" w:eastAsiaTheme="minorEastAsia" w:hAnsi="Times New Roman"/>
              <w:noProof/>
              <w:sz w:val="28"/>
              <w:szCs w:val="28"/>
            </w:rPr>
          </w:pPr>
          <w:hyperlink w:anchor="_Toc199881597" w:history="1">
            <w:r w:rsidRPr="00013291">
              <w:rPr>
                <w:rStyle w:val="ad"/>
                <w:rFonts w:ascii="Times New Roman" w:hAnsi="Times New Roman"/>
                <w:noProof/>
                <w:sz w:val="28"/>
                <w:szCs w:val="28"/>
              </w:rPr>
              <w:t>Вывод</w:t>
            </w:r>
            <w:r w:rsidRPr="00013291">
              <w:rPr>
                <w:rFonts w:ascii="Times New Roman" w:hAnsi="Times New Roman"/>
                <w:noProof/>
                <w:webHidden/>
                <w:sz w:val="28"/>
                <w:szCs w:val="28"/>
              </w:rPr>
              <w:tab/>
            </w:r>
            <w:r w:rsidRPr="00013291">
              <w:rPr>
                <w:rFonts w:ascii="Times New Roman" w:hAnsi="Times New Roman"/>
                <w:noProof/>
                <w:webHidden/>
                <w:sz w:val="28"/>
                <w:szCs w:val="28"/>
              </w:rPr>
              <w:fldChar w:fldCharType="begin"/>
            </w:r>
            <w:r w:rsidRPr="00013291">
              <w:rPr>
                <w:rFonts w:ascii="Times New Roman" w:hAnsi="Times New Roman"/>
                <w:noProof/>
                <w:webHidden/>
                <w:sz w:val="28"/>
                <w:szCs w:val="28"/>
              </w:rPr>
              <w:instrText xml:space="preserve"> PAGEREF _Toc199881597 \h </w:instrText>
            </w:r>
            <w:r w:rsidRPr="00013291">
              <w:rPr>
                <w:rFonts w:ascii="Times New Roman" w:hAnsi="Times New Roman"/>
                <w:noProof/>
                <w:webHidden/>
                <w:sz w:val="28"/>
                <w:szCs w:val="28"/>
              </w:rPr>
            </w:r>
            <w:r w:rsidRPr="00013291">
              <w:rPr>
                <w:rFonts w:ascii="Times New Roman" w:hAnsi="Times New Roman"/>
                <w:noProof/>
                <w:webHidden/>
                <w:sz w:val="28"/>
                <w:szCs w:val="28"/>
              </w:rPr>
              <w:fldChar w:fldCharType="separate"/>
            </w:r>
            <w:r w:rsidRPr="00013291">
              <w:rPr>
                <w:rFonts w:ascii="Times New Roman" w:hAnsi="Times New Roman"/>
                <w:noProof/>
                <w:webHidden/>
                <w:sz w:val="28"/>
                <w:szCs w:val="28"/>
              </w:rPr>
              <w:t>28</w:t>
            </w:r>
            <w:r w:rsidRPr="00013291">
              <w:rPr>
                <w:rFonts w:ascii="Times New Roman" w:hAnsi="Times New Roman"/>
                <w:noProof/>
                <w:webHidden/>
                <w:sz w:val="28"/>
                <w:szCs w:val="28"/>
              </w:rPr>
              <w:fldChar w:fldCharType="end"/>
            </w:r>
          </w:hyperlink>
        </w:p>
        <w:p w14:paraId="232DC317" w14:textId="70AEF149" w:rsidR="009E7D5C" w:rsidRPr="00013291" w:rsidRDefault="009E7D5C" w:rsidP="00013291">
          <w:pPr>
            <w:spacing w:line="360" w:lineRule="auto"/>
            <w:rPr>
              <w:rFonts w:ascii="Times New Roman" w:hAnsi="Times New Roman"/>
            </w:rPr>
          </w:pPr>
          <w:r w:rsidRPr="00013291">
            <w:rPr>
              <w:rFonts w:ascii="Times New Roman" w:hAnsi="Times New Roman"/>
              <w:b/>
              <w:bCs/>
              <w:sz w:val="28"/>
              <w:szCs w:val="28"/>
            </w:rPr>
            <w:fldChar w:fldCharType="end"/>
          </w:r>
        </w:p>
      </w:sdtContent>
    </w:sdt>
    <w:p w14:paraId="512ECC30" w14:textId="0B5C2794" w:rsidR="00CD5F9C" w:rsidRPr="00013291" w:rsidRDefault="00CD5F9C" w:rsidP="00E724AF">
      <w:pPr>
        <w:widowControl w:val="0"/>
        <w:overflowPunct/>
        <w:autoSpaceDE/>
        <w:autoSpaceDN/>
        <w:adjustRightInd/>
        <w:spacing w:afterLines="400" w:after="960" w:line="360" w:lineRule="auto"/>
        <w:jc w:val="center"/>
        <w:textAlignment w:val="auto"/>
        <w:rPr>
          <w:rFonts w:ascii="Times New Roman" w:hAnsi="Times New Roman"/>
          <w:sz w:val="28"/>
          <w:szCs w:val="28"/>
        </w:rPr>
      </w:pPr>
    </w:p>
    <w:p w14:paraId="695F815C" w14:textId="06E93950" w:rsidR="00CD5F9C" w:rsidRPr="00013291" w:rsidRDefault="00CD5F9C" w:rsidP="00E724AF">
      <w:pPr>
        <w:widowControl w:val="0"/>
        <w:overflowPunct/>
        <w:autoSpaceDE/>
        <w:autoSpaceDN/>
        <w:adjustRightInd/>
        <w:spacing w:afterLines="400" w:after="960" w:line="360" w:lineRule="auto"/>
        <w:jc w:val="center"/>
        <w:textAlignment w:val="auto"/>
        <w:rPr>
          <w:rFonts w:ascii="Times New Roman" w:hAnsi="Times New Roman"/>
          <w:sz w:val="28"/>
          <w:szCs w:val="28"/>
        </w:rPr>
      </w:pPr>
    </w:p>
    <w:p w14:paraId="3C487845" w14:textId="433AD079" w:rsidR="009E7D5C" w:rsidRPr="00013291" w:rsidRDefault="009E7D5C" w:rsidP="00E724AF">
      <w:pPr>
        <w:widowControl w:val="0"/>
        <w:overflowPunct/>
        <w:autoSpaceDE/>
        <w:autoSpaceDN/>
        <w:adjustRightInd/>
        <w:spacing w:afterLines="400" w:after="960" w:line="360" w:lineRule="auto"/>
        <w:jc w:val="center"/>
        <w:textAlignment w:val="auto"/>
        <w:rPr>
          <w:rFonts w:ascii="Times New Roman" w:hAnsi="Times New Roman"/>
          <w:sz w:val="28"/>
          <w:szCs w:val="28"/>
        </w:rPr>
      </w:pPr>
    </w:p>
    <w:p w14:paraId="425C90E4" w14:textId="742F59FC" w:rsidR="009E7D5C" w:rsidRPr="00013291" w:rsidRDefault="009E7D5C" w:rsidP="00E724AF">
      <w:pPr>
        <w:widowControl w:val="0"/>
        <w:overflowPunct/>
        <w:autoSpaceDE/>
        <w:autoSpaceDN/>
        <w:adjustRightInd/>
        <w:spacing w:afterLines="400" w:after="960" w:line="360" w:lineRule="auto"/>
        <w:jc w:val="center"/>
        <w:textAlignment w:val="auto"/>
        <w:rPr>
          <w:rFonts w:ascii="Times New Roman" w:hAnsi="Times New Roman"/>
          <w:sz w:val="28"/>
          <w:szCs w:val="28"/>
        </w:rPr>
      </w:pPr>
    </w:p>
    <w:p w14:paraId="579C0C9C" w14:textId="189CA473" w:rsidR="009E7D5C" w:rsidRPr="00013291" w:rsidRDefault="009E7D5C" w:rsidP="00E724AF">
      <w:pPr>
        <w:widowControl w:val="0"/>
        <w:overflowPunct/>
        <w:autoSpaceDE/>
        <w:autoSpaceDN/>
        <w:adjustRightInd/>
        <w:spacing w:afterLines="400" w:after="960" w:line="360" w:lineRule="auto"/>
        <w:jc w:val="center"/>
        <w:textAlignment w:val="auto"/>
        <w:rPr>
          <w:rFonts w:ascii="Times New Roman" w:hAnsi="Times New Roman"/>
          <w:sz w:val="28"/>
          <w:szCs w:val="28"/>
        </w:rPr>
      </w:pPr>
    </w:p>
    <w:p w14:paraId="4C5D9935" w14:textId="77777777" w:rsidR="009E7D5C" w:rsidRPr="00013291" w:rsidRDefault="009E7D5C" w:rsidP="00E724AF">
      <w:pPr>
        <w:widowControl w:val="0"/>
        <w:overflowPunct/>
        <w:autoSpaceDE/>
        <w:autoSpaceDN/>
        <w:adjustRightInd/>
        <w:spacing w:afterLines="400" w:after="960" w:line="360" w:lineRule="auto"/>
        <w:jc w:val="center"/>
        <w:textAlignment w:val="auto"/>
        <w:rPr>
          <w:rFonts w:ascii="Times New Roman" w:hAnsi="Times New Roman"/>
          <w:sz w:val="28"/>
          <w:szCs w:val="28"/>
        </w:rPr>
      </w:pPr>
    </w:p>
    <w:p w14:paraId="35AF81CA" w14:textId="77777777" w:rsidR="00F34E97" w:rsidRPr="00013291" w:rsidRDefault="00F34E97" w:rsidP="00E724AF">
      <w:pPr>
        <w:widowControl w:val="0"/>
        <w:overflowPunct/>
        <w:autoSpaceDE/>
        <w:autoSpaceDN/>
        <w:adjustRightInd/>
        <w:spacing w:afterLines="400" w:after="960" w:line="360" w:lineRule="auto"/>
        <w:jc w:val="center"/>
        <w:textAlignment w:val="auto"/>
        <w:rPr>
          <w:rFonts w:ascii="Times New Roman" w:hAnsi="Times New Roman"/>
          <w:sz w:val="28"/>
          <w:szCs w:val="28"/>
        </w:rPr>
      </w:pPr>
    </w:p>
    <w:p w14:paraId="63DE4601" w14:textId="17BF8F1B" w:rsidR="00CD5F9C" w:rsidRPr="00013291" w:rsidRDefault="00CD5F9C" w:rsidP="00013291">
      <w:pPr>
        <w:pStyle w:val="1"/>
        <w:spacing w:line="360" w:lineRule="auto"/>
        <w:ind w:firstLine="708"/>
        <w:jc w:val="center"/>
        <w:rPr>
          <w:rFonts w:ascii="Times New Roman" w:hAnsi="Times New Roman" w:cs="Times New Roman"/>
        </w:rPr>
      </w:pPr>
      <w:bookmarkStart w:id="0" w:name="_Toc199881593"/>
      <w:r w:rsidRPr="00013291">
        <w:rPr>
          <w:rFonts w:ascii="Times New Roman" w:hAnsi="Times New Roman" w:cs="Times New Roman"/>
        </w:rPr>
        <w:lastRenderedPageBreak/>
        <w:t>Глава 1.</w:t>
      </w:r>
      <w:r w:rsidR="00F34E97" w:rsidRPr="00013291">
        <w:rPr>
          <w:rFonts w:ascii="Times New Roman" w:hAnsi="Times New Roman" w:cs="Times New Roman"/>
        </w:rPr>
        <w:tab/>
      </w:r>
      <w:r w:rsidRPr="00013291">
        <w:rPr>
          <w:rFonts w:ascii="Times New Roman" w:hAnsi="Times New Roman" w:cs="Times New Roman"/>
        </w:rPr>
        <w:t>Нэп в с/х, промышленности и финансово-денежной сфере как историческое явление.</w:t>
      </w:r>
      <w:bookmarkEnd w:id="0"/>
    </w:p>
    <w:p w14:paraId="518821F7" w14:textId="77777777" w:rsidR="00013291" w:rsidRPr="00013291" w:rsidRDefault="00CD5F9C" w:rsidP="00013291">
      <w:pPr>
        <w:pStyle w:val="a3"/>
        <w:widowControl w:val="0"/>
        <w:numPr>
          <w:ilvl w:val="1"/>
          <w:numId w:val="1"/>
        </w:numPr>
        <w:overflowPunct/>
        <w:autoSpaceDE/>
        <w:autoSpaceDN/>
        <w:adjustRightInd/>
        <w:spacing w:afterLines="400" w:after="960" w:line="360" w:lineRule="auto"/>
        <w:ind w:left="0" w:firstLine="0"/>
        <w:jc w:val="center"/>
        <w:textAlignment w:val="auto"/>
        <w:rPr>
          <w:rStyle w:val="20"/>
          <w:rFonts w:ascii="Times New Roman" w:eastAsia="Times New Roman" w:hAnsi="Times New Roman" w:cs="Times New Roman"/>
          <w:color w:val="auto"/>
          <w:sz w:val="28"/>
          <w:szCs w:val="28"/>
        </w:rPr>
      </w:pPr>
      <w:bookmarkStart w:id="1" w:name="_Toc199881594"/>
      <w:r w:rsidRPr="00013291">
        <w:rPr>
          <w:rStyle w:val="20"/>
          <w:rFonts w:ascii="Times New Roman" w:hAnsi="Times New Roman" w:cs="Times New Roman"/>
        </w:rPr>
        <w:t>Причины введения НЭП</w:t>
      </w:r>
      <w:bookmarkEnd w:id="1"/>
    </w:p>
    <w:p w14:paraId="62951A52" w14:textId="77777777" w:rsidR="00013291" w:rsidRDefault="00CD5F9C" w:rsidP="00013291">
      <w:pPr>
        <w:pStyle w:val="a3"/>
        <w:widowControl w:val="0"/>
        <w:overflowPunct/>
        <w:autoSpaceDE/>
        <w:autoSpaceDN/>
        <w:adjustRightInd/>
        <w:spacing w:afterLines="400" w:after="960" w:line="360" w:lineRule="auto"/>
        <w:ind w:left="0" w:firstLine="708"/>
        <w:textAlignment w:val="auto"/>
        <w:rPr>
          <w:rFonts w:ascii="Times New Roman" w:hAnsi="Times New Roman"/>
          <w:sz w:val="28"/>
          <w:szCs w:val="28"/>
        </w:rPr>
      </w:pPr>
      <w:r w:rsidRPr="00013291">
        <w:rPr>
          <w:rFonts w:ascii="Times New Roman" w:hAnsi="Times New Roman"/>
          <w:sz w:val="28"/>
          <w:szCs w:val="28"/>
        </w:rPr>
        <w:t>Возможно, годы НЭПа для многих советских людей были лучшими годами эпохи правления большевиков. Подъем экономики после разрушительной гражданской войны, несомненно, стал возможным благодаря восстановлению, хотя и не полного, рыночных отношений в советской экономике, отказа от многих идеологических догм в экономике. Только благодаря НЭПу большевикам удалось удержаться у власти, окончательно устранить своих политических соперников в лице других политических партий и внутренней оппозиции. Вместе с тем, относительная либерализация экономики не привела к демократизации в общественной и политической жизни в Советской России. Для любой, успешно функционирующей рыночной системы, абсолютно необходима политическая стабильность, гарантии собственности, инвестиций и т.д., однако ничего подобного большевики предлагать не собирались. В этой ситуации развитие частного сектора ограничивалось лишь мелким предпринимательством и спекуляцией, что явно не способствовало успешному развитию экономики. Но в целом, после нескольких лет террора переход к новой экономической политике позволил поднять экономику Советской России из разрухи.</w:t>
      </w:r>
      <w:r w:rsidRPr="00013291">
        <w:rPr>
          <w:rFonts w:ascii="Times New Roman" w:hAnsi="Times New Roman"/>
          <w:sz w:val="28"/>
          <w:szCs w:val="28"/>
        </w:rPr>
        <w:br/>
        <w:t xml:space="preserve">           Начатый в стране, где люди умирали с голоду, НЭП представлял собой радикальный поворот в политике, акт колоссальной смелости. Но переход на новые рельсы заставил советский строй на протяжении года с лишним балансировать на краю пропасти. После победы в массах, которые во время войны шли за большевиками, исподволь нарастало разочарование. Для партии Ленина НЭП был отступлением, концом иллюзий, а в глазах противников - символом признания большевиками собственного банкротства и отказа от своих проектов.</w:t>
      </w:r>
      <w:r w:rsidRPr="00013291">
        <w:rPr>
          <w:rFonts w:ascii="Times New Roman" w:hAnsi="Times New Roman"/>
          <w:sz w:val="28"/>
          <w:szCs w:val="28"/>
        </w:rPr>
        <w:br/>
        <w:t xml:space="preserve">            Сама жизнь подсказывала, что нужно переходить к новым способам хозяйственного строительства. По инициативе </w:t>
      </w:r>
      <w:proofErr w:type="spellStart"/>
      <w:r w:rsidRPr="00013291">
        <w:rPr>
          <w:rFonts w:ascii="Times New Roman" w:hAnsi="Times New Roman"/>
          <w:sz w:val="28"/>
          <w:szCs w:val="28"/>
        </w:rPr>
        <w:t>В.И.Ленина</w:t>
      </w:r>
      <w:proofErr w:type="spellEnd"/>
      <w:r w:rsidRPr="00013291">
        <w:rPr>
          <w:rFonts w:ascii="Times New Roman" w:hAnsi="Times New Roman"/>
          <w:sz w:val="28"/>
          <w:szCs w:val="28"/>
        </w:rPr>
        <w:t xml:space="preserve"> вскоре после окончания гражданской войны Коммунистическая партия и Советское </w:t>
      </w:r>
      <w:r w:rsidRPr="00013291">
        <w:rPr>
          <w:rFonts w:ascii="Times New Roman" w:hAnsi="Times New Roman"/>
          <w:sz w:val="28"/>
          <w:szCs w:val="28"/>
        </w:rPr>
        <w:lastRenderedPageBreak/>
        <w:t>правительства ввели новую экономическую политику (НЭП).</w:t>
      </w:r>
    </w:p>
    <w:p w14:paraId="0B5C76A9" w14:textId="77777777" w:rsidR="00013291" w:rsidRDefault="00CD5F9C" w:rsidP="00013291">
      <w:pPr>
        <w:pStyle w:val="a3"/>
        <w:widowControl w:val="0"/>
        <w:overflowPunct/>
        <w:autoSpaceDE/>
        <w:autoSpaceDN/>
        <w:adjustRightInd/>
        <w:spacing w:afterLines="400" w:after="960" w:line="360" w:lineRule="auto"/>
        <w:ind w:left="0"/>
        <w:textAlignment w:val="auto"/>
        <w:rPr>
          <w:rFonts w:ascii="Times New Roman" w:hAnsi="Times New Roman"/>
          <w:sz w:val="28"/>
          <w:szCs w:val="28"/>
        </w:rPr>
      </w:pPr>
      <w:r w:rsidRPr="00013291">
        <w:rPr>
          <w:rFonts w:ascii="Times New Roman" w:hAnsi="Times New Roman"/>
          <w:sz w:val="28"/>
          <w:szCs w:val="28"/>
        </w:rPr>
        <w:t xml:space="preserve">«…Сущность новой экономической политики, - говорил </w:t>
      </w:r>
      <w:proofErr w:type="spellStart"/>
      <w:r w:rsidRPr="00013291">
        <w:rPr>
          <w:rFonts w:ascii="Times New Roman" w:hAnsi="Times New Roman"/>
          <w:sz w:val="28"/>
          <w:szCs w:val="28"/>
        </w:rPr>
        <w:t>В.И.Ленин</w:t>
      </w:r>
      <w:proofErr w:type="spellEnd"/>
      <w:r w:rsidRPr="00013291">
        <w:rPr>
          <w:rFonts w:ascii="Times New Roman" w:hAnsi="Times New Roman"/>
          <w:sz w:val="28"/>
          <w:szCs w:val="28"/>
        </w:rPr>
        <w:t>, - есть союз пролетариата и крестьянства, сущность – в смычке авангарда, пролетариата с широким крестьянским полем». Бухарин видел в НЭПе социалистическую диктатуру, опирающуюся на социалистические производственные отношения в крупной промышленности и регулирующую широкую мелкобуржуазную организацию хозяйства. Значительная часть большевиков воспринимала НЭП как поражение, уступку капитализму, капитуляцию перед буржуазией.</w:t>
      </w:r>
    </w:p>
    <w:p w14:paraId="364DA874" w14:textId="77777777" w:rsidR="00013291" w:rsidRDefault="00CD5F9C" w:rsidP="00013291">
      <w:pPr>
        <w:pStyle w:val="a3"/>
        <w:widowControl w:val="0"/>
        <w:overflowPunct/>
        <w:autoSpaceDE/>
        <w:autoSpaceDN/>
        <w:adjustRightInd/>
        <w:spacing w:afterLines="400" w:after="960" w:line="360" w:lineRule="auto"/>
        <w:ind w:left="0"/>
        <w:textAlignment w:val="auto"/>
        <w:rPr>
          <w:rFonts w:ascii="Times New Roman" w:hAnsi="Times New Roman"/>
          <w:sz w:val="28"/>
          <w:szCs w:val="28"/>
        </w:rPr>
      </w:pPr>
      <w:r w:rsidRPr="00013291">
        <w:rPr>
          <w:rFonts w:ascii="Times New Roman" w:hAnsi="Times New Roman"/>
          <w:sz w:val="28"/>
          <w:szCs w:val="28"/>
        </w:rPr>
        <w:t xml:space="preserve">Современные исследователи считают, что сущность НЭПа заключается в восстановлении в ограниченных рамках рыночной экономики при сохранении командных высот народного хозяйства в руках партийно-государственного аппарата. Тактической целью НЭПа стал выход из кризиса путём укрепления экономического союза рабочих и крестьян, стратегической целью – построение социализма. Основные элементы этой политики: подоходный прогрессивный налог с крестьянства (1921-1922 года - продналог), свобода торговли, разрешение аренды небольших частных предприятий, </w:t>
      </w:r>
      <w:proofErr w:type="spellStart"/>
      <w:r w:rsidRPr="00013291">
        <w:rPr>
          <w:rFonts w:ascii="Times New Roman" w:hAnsi="Times New Roman"/>
          <w:sz w:val="28"/>
          <w:szCs w:val="28"/>
        </w:rPr>
        <w:t>найм</w:t>
      </w:r>
      <w:proofErr w:type="spellEnd"/>
      <w:r w:rsidRPr="00013291">
        <w:rPr>
          <w:rFonts w:ascii="Times New Roman" w:hAnsi="Times New Roman"/>
          <w:sz w:val="28"/>
          <w:szCs w:val="28"/>
        </w:rPr>
        <w:t xml:space="preserve"> рабочей силы, отмена карточной системы и нормированного снабжения, плавность всех услуг, перевод промышленности на полный хозрасчёт и самоокупаемость.</w:t>
      </w:r>
    </w:p>
    <w:p w14:paraId="50EF3E4A" w14:textId="77777777" w:rsidR="00013291" w:rsidRDefault="00CD5F9C" w:rsidP="00013291">
      <w:pPr>
        <w:pStyle w:val="a3"/>
        <w:widowControl w:val="0"/>
        <w:overflowPunct/>
        <w:autoSpaceDE/>
        <w:autoSpaceDN/>
        <w:adjustRightInd/>
        <w:spacing w:afterLines="400" w:after="960" w:line="360" w:lineRule="auto"/>
        <w:ind w:left="0"/>
        <w:textAlignment w:val="auto"/>
        <w:rPr>
          <w:rFonts w:ascii="Times New Roman" w:hAnsi="Times New Roman"/>
          <w:sz w:val="28"/>
          <w:szCs w:val="28"/>
        </w:rPr>
      </w:pPr>
      <w:r w:rsidRPr="00013291">
        <w:rPr>
          <w:rFonts w:ascii="Times New Roman" w:hAnsi="Times New Roman"/>
          <w:sz w:val="28"/>
          <w:szCs w:val="28"/>
        </w:rPr>
        <w:t xml:space="preserve">Первый вопрос — откуда появилась идея НЭПа? Авторами идеи считали себя многие, в том числе и в стане большевистских лидеров, а ее творцом долгое время признавали Ленина. В 1921 г. Ленин в брошюре "О продналоге" писал, что принципы НЭПа были разработаны им еще весной 1918 г. в работе "Очередные задачи Советской власти". Определенная "перекличка" между идеями 1918 и 1921 гг., конечно, есть. Это становится очевидным при учете сказанного Лениным о многоукладности экономики страны и политике государства по отношению к отдельным укладам. И все же бросается в глаза разная расстановка акцентов, на которую (возможно, - умышленно) не обратил внимания сам Ленин. Если в 1918 г. предполагалось строить социализм путем максимальной поддержки и укрепления социалистического (государственного) сектора наряду с использованием элементов государственного капитализма при противостоянии </w:t>
      </w:r>
      <w:r w:rsidRPr="00013291">
        <w:rPr>
          <w:rFonts w:ascii="Times New Roman" w:hAnsi="Times New Roman"/>
          <w:sz w:val="28"/>
          <w:szCs w:val="28"/>
        </w:rPr>
        <w:lastRenderedPageBreak/>
        <w:t xml:space="preserve">частному капиталу и "мелкобуржуазной стихии", то теперь говорится о необходимости привлечения для нужд восстановления (а позже и строительства нового общества) других форм и укладов. Осенью 1921 г. Ленин пишет: «Не дадим себя во власть "социализму чувства" или старорусскому, </w:t>
      </w:r>
      <w:proofErr w:type="spellStart"/>
      <w:r w:rsidRPr="00013291">
        <w:rPr>
          <w:rFonts w:ascii="Times New Roman" w:hAnsi="Times New Roman"/>
          <w:sz w:val="28"/>
          <w:szCs w:val="28"/>
        </w:rPr>
        <w:t>полубарскому</w:t>
      </w:r>
      <w:proofErr w:type="spellEnd"/>
      <w:r w:rsidRPr="00013291">
        <w:rPr>
          <w:rFonts w:ascii="Times New Roman" w:hAnsi="Times New Roman"/>
          <w:sz w:val="28"/>
          <w:szCs w:val="28"/>
        </w:rPr>
        <w:t xml:space="preserve">, </w:t>
      </w:r>
      <w:proofErr w:type="spellStart"/>
      <w:r w:rsidRPr="00013291">
        <w:rPr>
          <w:rFonts w:ascii="Times New Roman" w:hAnsi="Times New Roman"/>
          <w:sz w:val="28"/>
          <w:szCs w:val="28"/>
        </w:rPr>
        <w:t>полумужицкому</w:t>
      </w:r>
      <w:proofErr w:type="spellEnd"/>
      <w:r w:rsidRPr="00013291">
        <w:rPr>
          <w:rFonts w:ascii="Times New Roman" w:hAnsi="Times New Roman"/>
          <w:sz w:val="28"/>
          <w:szCs w:val="28"/>
        </w:rPr>
        <w:t>, патриархальному настроению, коим свойственно безотчетное пренебрежение к торговле. Всеми и всякими экономически-переходными формами позволительно пользоваться и надо уметь пользоваться, раз является в том надобность, для укрепления связи пролетариата с крестьянством, для немедленного оживления народного хозяйства в разоренной и измученной стране, для подъема промышленности, для облегчения дальнейших, более широких и глубоких мер, как то: электрификации.</w:t>
      </w:r>
    </w:p>
    <w:p w14:paraId="72EA0FCD" w14:textId="77777777" w:rsidR="00013291" w:rsidRDefault="00CD5F9C" w:rsidP="00013291">
      <w:pPr>
        <w:pStyle w:val="a3"/>
        <w:widowControl w:val="0"/>
        <w:overflowPunct/>
        <w:autoSpaceDE/>
        <w:autoSpaceDN/>
        <w:adjustRightInd/>
        <w:spacing w:afterLines="400" w:after="960" w:line="360" w:lineRule="auto"/>
        <w:ind w:left="0"/>
        <w:textAlignment w:val="auto"/>
        <w:rPr>
          <w:rFonts w:ascii="Times New Roman" w:hAnsi="Times New Roman"/>
          <w:sz w:val="28"/>
          <w:szCs w:val="28"/>
        </w:rPr>
      </w:pPr>
      <w:r w:rsidRPr="00013291">
        <w:rPr>
          <w:rFonts w:ascii="Times New Roman" w:hAnsi="Times New Roman"/>
          <w:sz w:val="28"/>
          <w:szCs w:val="28"/>
        </w:rPr>
        <w:t>Напомним, что у Ленина электрификация олицетворялась с коммунизмом. Лейтмотив об использовании разных укладов для строительства коммунизма звучит в последних трудах Ленина все более явственно и отчетливо, несмотря на продолжающуюся риторику о "вынужденном отступлении".</w:t>
      </w:r>
    </w:p>
    <w:p w14:paraId="1AE74B8C" w14:textId="6FD90036" w:rsidR="00CD5F9C" w:rsidRPr="00013291" w:rsidRDefault="00CD5F9C" w:rsidP="00013291">
      <w:pPr>
        <w:pStyle w:val="a3"/>
        <w:widowControl w:val="0"/>
        <w:overflowPunct/>
        <w:autoSpaceDE/>
        <w:autoSpaceDN/>
        <w:adjustRightInd/>
        <w:spacing w:afterLines="400" w:after="960" w:line="360" w:lineRule="auto"/>
        <w:ind w:left="0" w:firstLine="708"/>
        <w:textAlignment w:val="auto"/>
        <w:rPr>
          <w:rFonts w:ascii="Times New Roman" w:hAnsi="Times New Roman"/>
          <w:sz w:val="28"/>
          <w:szCs w:val="28"/>
        </w:rPr>
      </w:pPr>
      <w:r w:rsidRPr="00013291">
        <w:rPr>
          <w:rFonts w:ascii="Times New Roman" w:hAnsi="Times New Roman"/>
          <w:sz w:val="28"/>
          <w:szCs w:val="28"/>
        </w:rPr>
        <w:t xml:space="preserve">Но было бы ошибкой связывать НЭП только с именем Ленина. Идеи о необходимости изменения проводимой большевиками хозяйственной политики постоянно высказывались наиболее трезвыми и дальновидными людьми, независимо от их политической принадлежности. С этой точки зрения убийственную критику системе военного коммунизма давал, например, видный экономист Б.Д. </w:t>
      </w:r>
      <w:proofErr w:type="spellStart"/>
      <w:r w:rsidRPr="00013291">
        <w:rPr>
          <w:rFonts w:ascii="Times New Roman" w:hAnsi="Times New Roman"/>
          <w:sz w:val="28"/>
          <w:szCs w:val="28"/>
        </w:rPr>
        <w:t>Бруцкус</w:t>
      </w:r>
      <w:proofErr w:type="spellEnd"/>
      <w:r w:rsidRPr="00013291">
        <w:rPr>
          <w:rFonts w:ascii="Times New Roman" w:hAnsi="Times New Roman"/>
          <w:sz w:val="28"/>
          <w:szCs w:val="28"/>
        </w:rPr>
        <w:t xml:space="preserve"> в ряде своих публичных выступлений и статей. О том же говорили лидеры меньшевиков, других политических партий. Так что большевикам было откуда почерпнуть представления о том, как нужно перестраивать экономику. Однако, и в этом существенное отличие реформ периода НЭПа от прежних и последующих, не особенно доверяя своим знаниям и опыту практических дел, накопленному в "героический период", большевистское руководство пошло на широкое привлечение к экономическим мероприятиям "буржуазных специалистов". Если это было не столь очевидно на руководящих постах, поскольку большинство народных комиссаров по-прежнему принадлежали к племени "пламенных революционеров", то весьма </w:t>
      </w:r>
      <w:r w:rsidRPr="00013291">
        <w:rPr>
          <w:rFonts w:ascii="Times New Roman" w:hAnsi="Times New Roman"/>
          <w:sz w:val="28"/>
          <w:szCs w:val="28"/>
        </w:rPr>
        <w:lastRenderedPageBreak/>
        <w:t xml:space="preserve">заметно прослеживалось в системе ведомственных и межведомственных советов, комиссий, научных институтов и т. д. Почти при каждом органе управления: при ВСНХ, Госплане, </w:t>
      </w:r>
      <w:proofErr w:type="spellStart"/>
      <w:r w:rsidRPr="00013291">
        <w:rPr>
          <w:rFonts w:ascii="Times New Roman" w:hAnsi="Times New Roman"/>
          <w:sz w:val="28"/>
          <w:szCs w:val="28"/>
        </w:rPr>
        <w:t>Наркомфине</w:t>
      </w:r>
      <w:proofErr w:type="spellEnd"/>
      <w:r w:rsidRPr="00013291">
        <w:rPr>
          <w:rFonts w:ascii="Times New Roman" w:hAnsi="Times New Roman"/>
          <w:sz w:val="28"/>
          <w:szCs w:val="28"/>
        </w:rPr>
        <w:t xml:space="preserve">, </w:t>
      </w:r>
      <w:proofErr w:type="spellStart"/>
      <w:r w:rsidRPr="00013291">
        <w:rPr>
          <w:rFonts w:ascii="Times New Roman" w:hAnsi="Times New Roman"/>
          <w:sz w:val="28"/>
          <w:szCs w:val="28"/>
        </w:rPr>
        <w:t>Наркомтруде</w:t>
      </w:r>
      <w:proofErr w:type="spellEnd"/>
      <w:r w:rsidRPr="00013291">
        <w:rPr>
          <w:rFonts w:ascii="Times New Roman" w:hAnsi="Times New Roman"/>
          <w:sz w:val="28"/>
          <w:szCs w:val="28"/>
        </w:rPr>
        <w:t xml:space="preserve"> и других существовала разветвленная система учреждений, вырабатывающих научно обоснованную и достаточно взвешенную хозяйственную политику.</w:t>
      </w:r>
    </w:p>
    <w:p w14:paraId="33D3B2E8" w14:textId="77777777" w:rsidR="00013291" w:rsidRDefault="00CD5F9C" w:rsidP="00013291">
      <w:pPr>
        <w:pStyle w:val="HTML"/>
        <w:spacing w:afterLines="400" w:after="960" w:line="360" w:lineRule="auto"/>
        <w:rPr>
          <w:rFonts w:ascii="Times New Roman" w:hAnsi="Times New Roman" w:cs="Times New Roman"/>
          <w:sz w:val="28"/>
          <w:szCs w:val="28"/>
        </w:rPr>
      </w:pPr>
      <w:r w:rsidRPr="00013291">
        <w:rPr>
          <w:rFonts w:ascii="Times New Roman" w:hAnsi="Times New Roman" w:cs="Times New Roman"/>
          <w:sz w:val="28"/>
          <w:szCs w:val="28"/>
        </w:rPr>
        <w:t xml:space="preserve">Сегодня в печати высказывается мысль, что отдельные мероприятия НЭПа лежали в русле идей отечественной финансово-экономической школы конца прошлого </w:t>
      </w:r>
      <w:proofErr w:type="gramStart"/>
      <w:r w:rsidRPr="00013291">
        <w:rPr>
          <w:rFonts w:ascii="Times New Roman" w:hAnsi="Times New Roman" w:cs="Times New Roman"/>
          <w:sz w:val="28"/>
          <w:szCs w:val="28"/>
        </w:rPr>
        <w:t>—</w:t>
      </w:r>
      <w:proofErr w:type="gramEnd"/>
      <w:r w:rsidRPr="00013291">
        <w:rPr>
          <w:rFonts w:ascii="Times New Roman" w:hAnsi="Times New Roman" w:cs="Times New Roman"/>
          <w:sz w:val="28"/>
          <w:szCs w:val="28"/>
        </w:rPr>
        <w:t xml:space="preserve"> начала нынешнего века. Однако подобный взгляд кажется слишком односторонним. Безусловно, НЭП опирался на отечественные традиции и отечественный опыт, но он и вобрал в себя комплекс разных идей, не чураясь обращения к самым передовым по времени теориям, например тейлоризму, научной организации труда (НОТ) и др.</w:t>
      </w:r>
      <w:r w:rsidR="00013291">
        <w:rPr>
          <w:rFonts w:ascii="Times New Roman" w:hAnsi="Times New Roman" w:cs="Times New Roman"/>
          <w:sz w:val="28"/>
          <w:szCs w:val="28"/>
        </w:rPr>
        <w:br/>
      </w:r>
      <w:r w:rsidR="00013291">
        <w:rPr>
          <w:rFonts w:ascii="Times New Roman" w:hAnsi="Times New Roman" w:cs="Times New Roman"/>
          <w:sz w:val="28"/>
          <w:szCs w:val="28"/>
        </w:rPr>
        <w:tab/>
      </w:r>
      <w:r w:rsidRPr="00013291">
        <w:rPr>
          <w:rFonts w:ascii="Times New Roman" w:hAnsi="Times New Roman" w:cs="Times New Roman"/>
          <w:sz w:val="28"/>
          <w:szCs w:val="28"/>
        </w:rPr>
        <w:t xml:space="preserve">В свете сказанного, видимо, следует избегать упрощенных представлений о НЭПе, в том числе со ссылкой на Ленина, обращающих внимание только на отдельные стороны этой политики, вроде той, что НЭП - это союз ("смычка") города и деревни, "передышка перед решающим штурмом", "перегруппировка классовых сил" и т. п. НЭП - это цикл последовательных мероприятий по выходу из кризиса, которые диктовались скорее объективными обстоятельствами, чем какими-либо идеями и которые постепенно оформлялись в попытку наметить программу построения социализма экономическими методами. Наиболее последовательно эта программа была изложена в 1920-е годы в трудах Н.И. Бухарина. С этой точки зрения вносится правильное понимание в смысл термина "новая экономическая политика", новая, т.е. сменяющая старую, военно-коммунистическую, и выдвигающая на первый план экономические методы управления. Яснее становится и вопрос о периодизации НЭПа, о чем раньше тоже было сломано немало копий. НЭП кончается тогда, когда вместо экономических наступает </w:t>
      </w:r>
      <w:r w:rsidRPr="00013291">
        <w:rPr>
          <w:rFonts w:ascii="Times New Roman" w:hAnsi="Times New Roman" w:cs="Times New Roman"/>
          <w:sz w:val="28"/>
          <w:szCs w:val="28"/>
        </w:rPr>
        <w:lastRenderedPageBreak/>
        <w:t>полное господство методов административных, насильственных, чрезвычайных.</w:t>
      </w:r>
      <w:bookmarkStart w:id="2" w:name="_Toc199881595"/>
    </w:p>
    <w:p w14:paraId="5F601460" w14:textId="366B1C2D" w:rsidR="00CD5F9C" w:rsidRDefault="009E7D5C" w:rsidP="00013291">
      <w:pPr>
        <w:pStyle w:val="2"/>
        <w:numPr>
          <w:ilvl w:val="1"/>
          <w:numId w:val="1"/>
        </w:numPr>
      </w:pPr>
      <w:r w:rsidRPr="00013291">
        <w:t>Основные мероприятия НЭП в сельском хозяйстве, промышленности и финансово-денежной сфере. Вывод</w:t>
      </w:r>
      <w:bookmarkEnd w:id="2"/>
    </w:p>
    <w:p w14:paraId="516BFA38" w14:textId="77777777" w:rsidR="00013291" w:rsidRPr="00013291" w:rsidRDefault="00013291" w:rsidP="00013291">
      <w:pPr>
        <w:pStyle w:val="a3"/>
        <w:ind w:left="420"/>
      </w:pPr>
    </w:p>
    <w:p w14:paraId="3BDE0CFB" w14:textId="297E6014" w:rsidR="00CD5F9C" w:rsidRPr="00013291" w:rsidRDefault="00CD5F9C" w:rsidP="00013291">
      <w:pPr>
        <w:spacing w:afterLines="400" w:after="960" w:line="360" w:lineRule="auto"/>
        <w:rPr>
          <w:rFonts w:ascii="Times New Roman" w:hAnsi="Times New Roman"/>
          <w:sz w:val="28"/>
          <w:szCs w:val="28"/>
        </w:rPr>
      </w:pPr>
      <w:r w:rsidRPr="00013291">
        <w:rPr>
          <w:rFonts w:ascii="Times New Roman" w:hAnsi="Times New Roman"/>
          <w:sz w:val="28"/>
          <w:szCs w:val="28"/>
        </w:rPr>
        <w:tab/>
        <w:t xml:space="preserve">Что же меняла новая экономическая политика в подходе к сельскому хозяйству? </w:t>
      </w:r>
      <w:r w:rsidRPr="00013291">
        <w:rPr>
          <w:rFonts w:ascii="Times New Roman" w:hAnsi="Times New Roman"/>
          <w:sz w:val="28"/>
          <w:szCs w:val="28"/>
        </w:rPr>
        <w:tab/>
        <w:t xml:space="preserve">Прежде всего, декретом ВЦИК «О замене продовольственной и сырьевой разверстки натуральным налогом» была </w:t>
      </w:r>
      <w:proofErr w:type="gramStart"/>
      <w:r w:rsidRPr="00013291">
        <w:rPr>
          <w:rFonts w:ascii="Times New Roman" w:hAnsi="Times New Roman"/>
          <w:sz w:val="28"/>
          <w:szCs w:val="28"/>
        </w:rPr>
        <w:t>изменена  сама</w:t>
      </w:r>
      <w:proofErr w:type="gramEnd"/>
      <w:r w:rsidRPr="00013291">
        <w:rPr>
          <w:rFonts w:ascii="Times New Roman" w:hAnsi="Times New Roman"/>
          <w:sz w:val="28"/>
          <w:szCs w:val="28"/>
        </w:rPr>
        <w:t xml:space="preserve"> форма государственной заготовки продовольствия. Продналог устанавливался как долевое отчисление от произведенной продукции, при этом учитывался объем урожая, имущественное положение той или иной семьи, число членов семьи и прочие факторы. Таким образом, государство во главу угла ставило вопрос не о собственной потребности в продовольствии, а в возможности крестьян дать его.</w:t>
      </w:r>
    </w:p>
    <w:p w14:paraId="44F8CD20" w14:textId="77777777" w:rsidR="00013291" w:rsidRDefault="00CD5F9C" w:rsidP="00013291">
      <w:pPr>
        <w:pStyle w:val="21"/>
        <w:spacing w:afterLines="400" w:after="960" w:line="360" w:lineRule="auto"/>
        <w:jc w:val="both"/>
        <w:rPr>
          <w:sz w:val="28"/>
          <w:szCs w:val="28"/>
        </w:rPr>
      </w:pPr>
      <w:r w:rsidRPr="00013291">
        <w:rPr>
          <w:sz w:val="28"/>
          <w:szCs w:val="28"/>
        </w:rPr>
        <w:tab/>
        <w:t>Первоначальная величина продналога была установлена на уровне 20% от чистого урожая крестьянского хозяйства, в дальнейшем ставки продналога были снижены до 10% от урожая. Начиная с 1923-1924 хозяйственного года был введен единый сельскохозяйственный налог, заменивший различные натуральные налоги. Этот налог взимался частично продукцией, а частично – деньгами. После проведения денежной реформы налог принял исключительно денежную форму. В среднем размер продналога был в два раза меньше, чем размер продразверстки. Основная тяжесть продналога была возложена на зажиточное крестьянство.</w:t>
      </w:r>
    </w:p>
    <w:p w14:paraId="11EB6E51" w14:textId="5AA69D99" w:rsidR="00CD5F9C" w:rsidRPr="00013291" w:rsidRDefault="00CD5F9C" w:rsidP="00013291">
      <w:pPr>
        <w:pStyle w:val="21"/>
        <w:spacing w:afterLines="400" w:after="960" w:line="360" w:lineRule="auto"/>
        <w:jc w:val="both"/>
        <w:rPr>
          <w:sz w:val="28"/>
          <w:szCs w:val="28"/>
        </w:rPr>
      </w:pPr>
      <w:bookmarkStart w:id="3" w:name="_GoBack"/>
      <w:bookmarkEnd w:id="3"/>
      <w:r w:rsidRPr="00013291">
        <w:rPr>
          <w:sz w:val="28"/>
          <w:szCs w:val="28"/>
        </w:rPr>
        <w:t xml:space="preserve">В губерниях, выполнивших план заготовок, отменялась государственная хлебная монополия и разрешалась свободная торговля хлебом и всеми другими сельскохозяйственными продуктами. Продукцию, оставшуюся после уплаты </w:t>
      </w:r>
      <w:r w:rsidRPr="00013291">
        <w:rPr>
          <w:sz w:val="28"/>
          <w:szCs w:val="28"/>
        </w:rPr>
        <w:lastRenderedPageBreak/>
        <w:t>налога в хозяйстве, можно было продавать государству или на рынке по свободным ценам, что, в свою очередь, заметно стимулировало развитие производства в крестьянских хозяйствах. Была разрешена аренда земли и наем работников, однако на это существовали достаточно жесткие ограничения. В результате этих мер уже в 1925 году общие посевные площади страны достигли довоенного уровня, увеличивалось производство продукции земледелия и животноводства</w:t>
      </w:r>
      <w:r w:rsidR="00013291">
        <w:rPr>
          <w:sz w:val="28"/>
          <w:szCs w:val="28"/>
        </w:rPr>
        <w:t xml:space="preserve">.                                                                                                                                                          </w:t>
      </w:r>
      <w:r w:rsidR="00013291">
        <w:rPr>
          <w:sz w:val="28"/>
          <w:szCs w:val="28"/>
        </w:rPr>
        <w:tab/>
      </w:r>
      <w:r w:rsidRPr="00013291">
        <w:rPr>
          <w:sz w:val="28"/>
          <w:szCs w:val="28"/>
        </w:rPr>
        <w:t>В статье «О продовольственном налоге» Ленин, призывая идти на выручку к капиталистам, называл основные формы реализации новой экономической политики: аренда, кооперация, концессия, торговля. Троцкий об этом пишет: «Необходимость восстановления рынка Ленин мотивировал наличием миллионов изолированных крестьянских хозяйств, которые иначе, как через торговлю, не привыкли определять свои отношения с внешним миром. Торговый оборот должен был установить «смычку» между крестьянином и национализированной промышленностью. Теоретическая формула смычки очень проста: промышленность должна доставлять деревне необходимые товары по таким ценам, чтобы государство могло отказаться от принудительного изъятия продуктов крестьянского труда».</w:t>
      </w:r>
      <w:r w:rsidR="00013291">
        <w:rPr>
          <w:sz w:val="28"/>
          <w:szCs w:val="28"/>
        </w:rPr>
        <w:t xml:space="preserve">                                                                               </w:t>
      </w:r>
      <w:r w:rsidR="00013291">
        <w:rPr>
          <w:sz w:val="28"/>
          <w:szCs w:val="28"/>
        </w:rPr>
        <w:tab/>
      </w:r>
      <w:r w:rsidRPr="00013291">
        <w:rPr>
          <w:sz w:val="28"/>
          <w:szCs w:val="28"/>
        </w:rPr>
        <w:t>Государство поощряло развитие разнообразных форм простой кооперации: потребительской, снабженческой, кредитной, промысловой. Так, в сельском хозяйстве этими формами кооперации к концу 1920-х годов было охвачено больше половины крестьянских дворов. Известно, что в России и до революции существовало мощное кооперативное движение, но к концу 1928 года непроизводственной кооперацией различных видов было охвачено уже 28 млн. человек, или в тринадцать раз больше, чем в 1913 году.</w:t>
      </w:r>
    </w:p>
    <w:p w14:paraId="0FF3C2CA"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Развивалось и производственное кооперирование в форме сельскохозяйственных коммун, артелей и товариществ по совместной обработке земли, куда входили, в основном, бедняки и середняки: около 84% всех членов </w:t>
      </w:r>
      <w:r w:rsidRPr="00013291">
        <w:rPr>
          <w:rFonts w:ascii="Times New Roman" w:hAnsi="Times New Roman"/>
          <w:sz w:val="28"/>
          <w:szCs w:val="28"/>
        </w:rPr>
        <w:lastRenderedPageBreak/>
        <w:t xml:space="preserve">кооперативов составляли однолошадные и безлошадные крестьяне. В эти кооперативы государство направляло сельскохозяйственные орудия, удобрения, племенной скот, семена, денежные средства. </w:t>
      </w:r>
    </w:p>
    <w:p w14:paraId="15847D0D"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Осенью 1923 года в стране разразился так называемый «</w:t>
      </w:r>
      <w:proofErr w:type="gramStart"/>
      <w:r w:rsidRPr="00013291">
        <w:rPr>
          <w:rFonts w:ascii="Times New Roman" w:hAnsi="Times New Roman"/>
          <w:sz w:val="28"/>
          <w:szCs w:val="28"/>
        </w:rPr>
        <w:t>кризис  сбыта</w:t>
      </w:r>
      <w:proofErr w:type="gramEnd"/>
      <w:r w:rsidRPr="00013291">
        <w:rPr>
          <w:rFonts w:ascii="Times New Roman" w:hAnsi="Times New Roman"/>
          <w:sz w:val="28"/>
          <w:szCs w:val="28"/>
        </w:rPr>
        <w:t xml:space="preserve">», когда был собран хороший урожай, но крестьяне не торопились сдавать хлеб по низким ценам, поскольку они не компенсировали  затраты на производство. Крестьяне не могли купить необходимые промышленные товары, которыми были забиты все склады и магазины. Деревня стала задерживать сдачу хлеба по продналогу, кое-где по стране прокатились массовые крестьянские восстания, которые были подавлены.  Государство снова стояло перед необходимостью пойти на уступки сельскохозяйственным производителям. В 1924-1925 </w:t>
      </w:r>
      <w:proofErr w:type="gramStart"/>
      <w:r w:rsidRPr="00013291">
        <w:rPr>
          <w:rFonts w:ascii="Times New Roman" w:hAnsi="Times New Roman"/>
          <w:sz w:val="28"/>
          <w:szCs w:val="28"/>
        </w:rPr>
        <w:t>хозяйственном  году</w:t>
      </w:r>
      <w:proofErr w:type="gramEnd"/>
      <w:r w:rsidRPr="00013291">
        <w:rPr>
          <w:rFonts w:ascii="Times New Roman" w:hAnsi="Times New Roman"/>
          <w:sz w:val="28"/>
          <w:szCs w:val="28"/>
        </w:rPr>
        <w:t xml:space="preserve"> произошли некоторые изменения в ценовой политике, была разрешена аренда земли и использование наемного труда. Был осуществлен переход к денежному налогообложению крестьянства, что дало </w:t>
      </w:r>
      <w:proofErr w:type="gramStart"/>
      <w:r w:rsidRPr="00013291">
        <w:rPr>
          <w:rFonts w:ascii="Times New Roman" w:hAnsi="Times New Roman"/>
          <w:sz w:val="28"/>
          <w:szCs w:val="28"/>
        </w:rPr>
        <w:t>им  больше</w:t>
      </w:r>
      <w:proofErr w:type="gramEnd"/>
      <w:r w:rsidRPr="00013291">
        <w:rPr>
          <w:rFonts w:ascii="Times New Roman" w:hAnsi="Times New Roman"/>
          <w:sz w:val="28"/>
          <w:szCs w:val="28"/>
        </w:rPr>
        <w:t xml:space="preserve"> свободы в развитии своих хозяйств. Тем не менее, обстановка в деревне оставалась напряженной. </w:t>
      </w:r>
      <w:proofErr w:type="gramStart"/>
      <w:r w:rsidRPr="00013291">
        <w:rPr>
          <w:rFonts w:ascii="Times New Roman" w:hAnsi="Times New Roman"/>
          <w:sz w:val="28"/>
          <w:szCs w:val="28"/>
        </w:rPr>
        <w:t>Дело  в</w:t>
      </w:r>
      <w:proofErr w:type="gramEnd"/>
      <w:r w:rsidRPr="00013291">
        <w:rPr>
          <w:rFonts w:ascii="Times New Roman" w:hAnsi="Times New Roman"/>
          <w:sz w:val="28"/>
          <w:szCs w:val="28"/>
        </w:rPr>
        <w:t xml:space="preserve"> том, что правительство осуществляло четкую социально ориентированную политику в аграрном секторе, поддерживая экономически беспомощные бедняцко-середняцкие хозяйства, создавая так называемый «культ бедноты». Так, беднякам предоставлялись льготные кредиты, отменялись или снижались налоги, их снабжали семенами, рабочим скотом, сельскохозяйственным инвентарем, но, как правило, все это мало помогало таким хозяйствам. Зачастую и семенное зерно, и скот использовались ими в качестве дополнительного продовольствия. В то же время, правительство всемерно сдерживало развитие хозяйств зажиточных крестьян - кулаков, чей удельный вес составлял примерно 5% всего сельского населения. По отношению к этим хозяйствам постоянно проводились уравнительные переделы земли, изъятие земельных излишков, что влекло за собой дробление крестьянских дворов, снижение их мощности и урожайности. Слабеющие крестьянские хозяйства не могли эффективно </w:t>
      </w:r>
      <w:r w:rsidRPr="00013291">
        <w:rPr>
          <w:rFonts w:ascii="Times New Roman" w:hAnsi="Times New Roman"/>
          <w:sz w:val="28"/>
          <w:szCs w:val="28"/>
        </w:rPr>
        <w:lastRenderedPageBreak/>
        <w:t xml:space="preserve">использовать появляющуюся новую технику. В 1926 году 40% пахотных орудий по-прежнему составляли деревянные сохи, а треть хозяйств не имела даже лошадей, поэтому уровень урожайности был одним и самых низких в Европе. Аренда земли, на которую зажиточные крестьяне возлагали определенные </w:t>
      </w:r>
      <w:proofErr w:type="gramStart"/>
      <w:r w:rsidRPr="00013291">
        <w:rPr>
          <w:rFonts w:ascii="Times New Roman" w:hAnsi="Times New Roman"/>
          <w:sz w:val="28"/>
          <w:szCs w:val="28"/>
        </w:rPr>
        <w:t>надежды,  была</w:t>
      </w:r>
      <w:proofErr w:type="gramEnd"/>
      <w:r w:rsidRPr="00013291">
        <w:rPr>
          <w:rFonts w:ascii="Times New Roman" w:hAnsi="Times New Roman"/>
          <w:sz w:val="28"/>
          <w:szCs w:val="28"/>
        </w:rPr>
        <w:t xml:space="preserve"> сопряжена с большими ограничениями. Фактически запрещалось образование хуторских хозяйств. </w:t>
      </w:r>
    </w:p>
    <w:p w14:paraId="16BE2202"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Следствием провозглашенной политики «ограничения кулачества» стало снижение во второй половине 1920-х годов товарности крестьянских хозяйств, их рыночной ориентации. Так, почти в два раза, по сравнению с довоенным уровнем, сократилась доля продукции, направляемой крестьянами на продажу. В 1926-1927 хозяйственном году они потребляли до 85% своей продукции, что означало фактически возврат к натуральному хозяйству. Постепенно снижался объем сдачи зерна в государственные фонды. </w:t>
      </w:r>
    </w:p>
    <w:p w14:paraId="172B68BE" w14:textId="77777777" w:rsidR="00CD5F9C" w:rsidRPr="00013291" w:rsidRDefault="00CD5F9C" w:rsidP="00013291">
      <w:pPr>
        <w:pStyle w:val="HTML"/>
        <w:spacing w:afterLines="400" w:after="960" w:line="360" w:lineRule="auto"/>
        <w:jc w:val="both"/>
        <w:rPr>
          <w:rFonts w:ascii="Times New Roman" w:hAnsi="Times New Roman" w:cs="Times New Roman"/>
          <w:sz w:val="28"/>
          <w:szCs w:val="28"/>
        </w:rPr>
      </w:pPr>
    </w:p>
    <w:p w14:paraId="775DF578" w14:textId="77777777" w:rsidR="00CD5F9C" w:rsidRPr="00013291" w:rsidRDefault="00CD5F9C" w:rsidP="00013291">
      <w:pPr>
        <w:pStyle w:val="HTML"/>
        <w:spacing w:afterLines="400" w:after="960" w:line="360" w:lineRule="auto"/>
        <w:jc w:val="both"/>
        <w:rPr>
          <w:rFonts w:ascii="Times New Roman" w:hAnsi="Times New Roman" w:cs="Times New Roman"/>
          <w:sz w:val="28"/>
          <w:szCs w:val="28"/>
        </w:rPr>
      </w:pPr>
    </w:p>
    <w:p w14:paraId="4269F49B"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Бурно развивающееся кооперативное движение охватило не только сельское хозяйство, но и торговлю, промышленность. В 1928 году 60-80% товарооборота в обобществленной розничной торговле приходилось на кооперативную, и лишь 20-40% - собственно на государственную. До 13% всего объема промышленной продукции давали кооперативные предприятия. В стране действовало кооперативное законодательство, получили развитие кредитные и страховые организации по обслуживанию кооперативов.</w:t>
      </w:r>
    </w:p>
    <w:p w14:paraId="75D9C508"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lastRenderedPageBreak/>
        <w:t xml:space="preserve">Трудные времена переживала промышленность, значительная часть предприятий была разрушена или закрыта во время гражданской войны, заметно сократились поставки сырья, снизилась численность рабочих и их качественный уровень. Восстановление промышленности шло с большим трудом. Хотя некоторые показатели к 1925 году были значительно выше уровня 1913 года, это относится к производству электроэнергии, продукции машиностроения, легкой и пищевой промышленности, общий объем промышленного производства все еще составлял 75,5% от уровня 1913 года. Добыча угля составила 16,5 </w:t>
      </w:r>
      <w:proofErr w:type="spellStart"/>
      <w:r w:rsidRPr="00013291">
        <w:rPr>
          <w:rFonts w:ascii="Times New Roman" w:hAnsi="Times New Roman"/>
          <w:sz w:val="28"/>
          <w:szCs w:val="28"/>
        </w:rPr>
        <w:t>млн.т</w:t>
      </w:r>
      <w:proofErr w:type="spellEnd"/>
      <w:r w:rsidRPr="00013291">
        <w:rPr>
          <w:rFonts w:ascii="Times New Roman" w:hAnsi="Times New Roman"/>
          <w:sz w:val="28"/>
          <w:szCs w:val="28"/>
        </w:rPr>
        <w:t xml:space="preserve">. против 29,1 </w:t>
      </w:r>
      <w:proofErr w:type="spellStart"/>
      <w:proofErr w:type="gramStart"/>
      <w:r w:rsidRPr="00013291">
        <w:rPr>
          <w:rFonts w:ascii="Times New Roman" w:hAnsi="Times New Roman"/>
          <w:sz w:val="28"/>
          <w:szCs w:val="28"/>
        </w:rPr>
        <w:t>млн.т</w:t>
      </w:r>
      <w:proofErr w:type="spellEnd"/>
      <w:proofErr w:type="gramEnd"/>
      <w:r w:rsidRPr="00013291">
        <w:rPr>
          <w:rFonts w:ascii="Times New Roman" w:hAnsi="Times New Roman"/>
          <w:sz w:val="28"/>
          <w:szCs w:val="28"/>
        </w:rPr>
        <w:t xml:space="preserve"> в 1913 году, железной руды - соответственно 3,3 и 9,2 млн. т. Грузооборот железных дорог составлял не более 80% от довоенного уровня. Требовались радикальные перемены для ликвидации многочисленных проблем в промышленности.</w:t>
      </w:r>
    </w:p>
    <w:p w14:paraId="3E68C53C"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Развивая идею о государственном капитализме, правительство разрешило частному предпринимательству брать в аренду мелкие и средние промышленные и торговые предприятия. Фактически эти предприятия принадлежали государству, программа их работ утверждалась в учреждениях государственной власти на местах, но производственная деятельность осуществлялась частными предпринимателями. Арендовать предприятия могли как государственные организации, так и частные лица, в том числе и их бывшие владельцы. Арендованные частниками фабрики порой насчитывали 200-300 наемных работников.</w:t>
      </w:r>
    </w:p>
    <w:p w14:paraId="5463560E"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Было денационализировано небольшое количество государственных предприятий. Разрешалось открывать собственные предприятия частным лицам с числом занятых не более 20 человек, позже этот «потолок» был поднят. К середине 1920-х годов на долю частного сектора приходилось от 20 до 25% производства промышленной продукции. Одним из признаков НЭП явилось </w:t>
      </w:r>
      <w:r w:rsidRPr="00013291">
        <w:rPr>
          <w:rFonts w:ascii="Times New Roman" w:hAnsi="Times New Roman"/>
          <w:sz w:val="28"/>
          <w:szCs w:val="28"/>
        </w:rPr>
        <w:lastRenderedPageBreak/>
        <w:t>развитие концессий, то есть предприятий, действующих на основе договора между государством и иностранными фирмами как в добывающих, так и обрабатывающих отраслях. Несмотря на большевистские лозунги, призывавшие идти на «последний и решительный бой» против мировой буржуазии, Советское правительство понимало, что нужны огромные средства для выхода из экономического кризиса и своими силами восстановить разрушенное хозяйство без иностранной помощи страна не сможет.</w:t>
      </w:r>
    </w:p>
    <w:p w14:paraId="01E926F7"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К тому же руководители государства рассчитывали использовать опыт концессионных предприятий, их воздействие на повышение производительности труда и организацию работ на аналогичных отечественных предприятиях. С помощью иностранных предпринимателей Советская Россия рассчитывала завязать необходимые международные связи на мировом рынке, утраченные после революции. </w:t>
      </w:r>
    </w:p>
    <w:p w14:paraId="688876F8"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В апреле 1922 года в г. Рапалло (Италия) был подписан советско-германский договор, по которому были восстановлены дипломатические отношения между двумя странами. После подписания </w:t>
      </w:r>
      <w:proofErr w:type="spellStart"/>
      <w:r w:rsidRPr="00013291">
        <w:rPr>
          <w:rFonts w:ascii="Times New Roman" w:hAnsi="Times New Roman"/>
          <w:sz w:val="28"/>
          <w:szCs w:val="28"/>
        </w:rPr>
        <w:t>Рапалльского</w:t>
      </w:r>
      <w:proofErr w:type="spellEnd"/>
      <w:r w:rsidRPr="00013291">
        <w:rPr>
          <w:rFonts w:ascii="Times New Roman" w:hAnsi="Times New Roman"/>
          <w:sz w:val="28"/>
          <w:szCs w:val="28"/>
        </w:rPr>
        <w:t xml:space="preserve"> договора начался период признания Советской республики многими странами мира. Это позволило заключить различные экономические договоры, причем многие из них не ограничивались только сферой международной торговли, но охватывали также технические и технологические связи, прежде всего с Германией, США, Англией. После заключения </w:t>
      </w:r>
      <w:proofErr w:type="spellStart"/>
      <w:r w:rsidRPr="00013291">
        <w:rPr>
          <w:rFonts w:ascii="Times New Roman" w:hAnsi="Times New Roman"/>
          <w:sz w:val="28"/>
          <w:szCs w:val="28"/>
        </w:rPr>
        <w:t>Рапалльского</w:t>
      </w:r>
      <w:proofErr w:type="spellEnd"/>
      <w:r w:rsidRPr="00013291">
        <w:rPr>
          <w:rFonts w:ascii="Times New Roman" w:hAnsi="Times New Roman"/>
          <w:sz w:val="28"/>
          <w:szCs w:val="28"/>
        </w:rPr>
        <w:t xml:space="preserve"> договора более двух тысяч немецких инженеров и техников прибыли в Россию для участия в восстановлении промышленности. Особый интерес представляло германо-советское военное сотрудничество. Поскольку Версальский договор 1919 года запретил Германии иметь и производить современное вооружение (самолеты, танки), то некоторые немецкие фирмы перевели часть своих мощностей в Советский Союз. Таким </w:t>
      </w:r>
      <w:r w:rsidRPr="00013291">
        <w:rPr>
          <w:rFonts w:ascii="Times New Roman" w:hAnsi="Times New Roman"/>
          <w:sz w:val="28"/>
          <w:szCs w:val="28"/>
        </w:rPr>
        <w:lastRenderedPageBreak/>
        <w:t>образом, Германия могла обходить Версальский договор и получать новейшее оружие, которое создавалось на советской территории. Советская сторона, в свою очередь, получала доступ к новейшим технологиям. Зарубежные фирмы ожесточенно конкурировали между собой, предлагая свои услуги Советскому Союзу. Они приобретали концессии, поставляли новую технику, оборудование, принимали у себя советских инженеров-стажеров. Так, в 1925-1926 годах стажировку на западных предприятиях прошли 320 инженеров из Советского Союза, в 1927-1928 годах - более 400, а в 1928-1929 годах - более 500 человек. Советский Союз умело использовал конкуренцию между западными фирмами. В середине 1929 года были заключены соглашения с 27 германскими и 15 американскими фирмами, а в конце 1929 года - уже 40 американских фирм сотрудничали с СССР (хотя официально США признали нашу страну лишь в 1933 году).</w:t>
      </w:r>
    </w:p>
    <w:p w14:paraId="5648EC80"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Исходя из всего этого, следует сказать, что многочисленные утверждения советского руководства о международной «блокаде», «экономической изоляции», враждебном отношении «капиталистических акул» к советской стране не вполне соответствовали действительности. Имеются данные о том, что до 95% советских промышленных предприятий получали в 1920-е годы западную техническую помощь, которая помогла достаточно быстро восстановить многие отрасли экономики. Но как только зарубежное оборудование и технологии осваивались нашими специалистами, Советское правительство разрывало договоры о концессиях и других формах сотрудничества с иностранными партнерами. </w:t>
      </w:r>
    </w:p>
    <w:p w14:paraId="46A5C444"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В некоторых отраслях удельный вес концессионных предприятий и смешанных акционерных обществ, созданных с участием иностранного капитала, был весьма заметным. В середине 1920-х годов они давали более 60% добытого </w:t>
      </w:r>
      <w:r w:rsidRPr="00013291">
        <w:rPr>
          <w:rFonts w:ascii="Times New Roman" w:hAnsi="Times New Roman"/>
          <w:sz w:val="28"/>
          <w:szCs w:val="28"/>
        </w:rPr>
        <w:lastRenderedPageBreak/>
        <w:t>свинца и серебра, почти 85% марганцевой руды, 30% золота, 22% производимой одежды и галантереи. Однако в целом роль концессий была невелика: в 1926-1927 хозяйственном году насчитывалось всего 117 действующих соглашений, они охватывали предприятия, на которых работало всего 18 тыс. человек и выпускалось чуть больше 1% промышленной продукции.</w:t>
      </w:r>
    </w:p>
    <w:p w14:paraId="60672F68"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 Кроме капиталов, в нашу страну направился поток рабочих- эмигрантов из многих стран мира, и, прежде всего из США. Более ста квалифицированных рабочих с заводов Форда в 1921-1922 годах налаживали производство на Московском автомобильном заводе (АМО). С помощью американских профсоюзов была создана Российско-американская индустриальная корпорация (РАИК), которой были переданы шесть текстильных и швейных фабрик в Петрограде, четыре - в Москве. Иностранные рабочие помогали восстанавливать угольные шахты Донбасса, десятки инженеров работали на различных заводах страны.  С сентября 1920 по сентябрь 1921 года в Советскую Россию прибыли более 10 тыс. американцев, в том числе 2,6 тыс. квалифицированных промышленных рабочих. В 1921 году в Кузбассе была создана Автономная индустриальная колония (АИК «Кузбасс»). Американские колонисты добывали уголь на шахтах, работали на заводах по производству кокса. Для создания образцовых хозяйств на селе американцы привезли породистый скот, трактора, удобрения. К концу 1923 </w:t>
      </w:r>
      <w:proofErr w:type="gramStart"/>
      <w:r w:rsidRPr="00013291">
        <w:rPr>
          <w:rFonts w:ascii="Times New Roman" w:hAnsi="Times New Roman"/>
          <w:sz w:val="28"/>
          <w:szCs w:val="28"/>
        </w:rPr>
        <w:t>года  в</w:t>
      </w:r>
      <w:proofErr w:type="gramEnd"/>
      <w:r w:rsidRPr="00013291">
        <w:rPr>
          <w:rFonts w:ascii="Times New Roman" w:hAnsi="Times New Roman"/>
          <w:sz w:val="28"/>
          <w:szCs w:val="28"/>
        </w:rPr>
        <w:t xml:space="preserve"> АИК работало около 8 тыс. человек. В 1927 году эта колония была реорганизована в государственный трест. Всего же в 1920 - 1925 годах в СССР приехало 20 тыс. иммигрантов из США и Канады. Развитие торговли было одним из элементов государственного капитализма. Первоначально, в марте 1921 года, предполагалось во имя подлинной «смычки города и деревни» проводить широкий товарообмен в пределах местного хозяйственного оборота. Для этого предусматривалось обязать государственные предприятия сдавать продукцию в специальный товарообменный фонд республики. Но неожиданно для руководителей страны местный товарообмен </w:t>
      </w:r>
      <w:r w:rsidRPr="00013291">
        <w:rPr>
          <w:rFonts w:ascii="Times New Roman" w:hAnsi="Times New Roman"/>
          <w:sz w:val="28"/>
          <w:szCs w:val="28"/>
        </w:rPr>
        <w:lastRenderedPageBreak/>
        <w:t xml:space="preserve">оказался тесным для развития экономики, и уже в октябре 1921 года он превратился в свободную торговлю со всеми ее необходимыми признаками. В этот период В.И. Ленин называл торговлю основным звеном в хозяйственной политике, «за которое надо всеми силами ухватиться», чтобы построить фундамент социализма.  В свете этого был взят курс на развитие торговли, перестройку хозяйственных органов, ведающих вопросами внутренней торговли. В мае 1921 года вопросы торгового регулирования были переданы от ВСНХ и </w:t>
      </w:r>
      <w:proofErr w:type="spellStart"/>
      <w:r w:rsidRPr="00013291">
        <w:rPr>
          <w:rFonts w:ascii="Times New Roman" w:hAnsi="Times New Roman"/>
          <w:sz w:val="28"/>
          <w:szCs w:val="28"/>
        </w:rPr>
        <w:t>Наркомпрода</w:t>
      </w:r>
      <w:proofErr w:type="spellEnd"/>
      <w:r w:rsidRPr="00013291">
        <w:rPr>
          <w:rFonts w:ascii="Times New Roman" w:hAnsi="Times New Roman"/>
          <w:sz w:val="28"/>
          <w:szCs w:val="28"/>
        </w:rPr>
        <w:t xml:space="preserve"> в специально созданную комиссию «</w:t>
      </w:r>
      <w:proofErr w:type="spellStart"/>
      <w:r w:rsidRPr="00013291">
        <w:rPr>
          <w:rFonts w:ascii="Times New Roman" w:hAnsi="Times New Roman"/>
          <w:sz w:val="28"/>
          <w:szCs w:val="28"/>
        </w:rPr>
        <w:t>Комвнутор</w:t>
      </w:r>
      <w:proofErr w:type="spellEnd"/>
      <w:r w:rsidRPr="00013291">
        <w:rPr>
          <w:rFonts w:ascii="Times New Roman" w:hAnsi="Times New Roman"/>
          <w:sz w:val="28"/>
          <w:szCs w:val="28"/>
        </w:rPr>
        <w:t xml:space="preserve">», которая в 1924 году была преобразована в самостоятельный Наркомат внутренней торговли.  В сферу торговли был допущен частный капитал в соответствии с полученным разрешением от государственных учреждений на производство торговых операций. Особенно заметным было присутствие частного капитала в розничной торговле, где его удельный вес в общем обороте достигал 83%. Но в оптовой торговле основные позиции занимало государство: до 77% товарооборота принадлежало государственным торговым организациям, 8% - кооперации, 15% - частному капиталу. При этом частный капитал совершенно не допускался в сферу внешней торговли, которая осуществлялась исключительно на основе государственной монополии. Международные торговые соглашения заключались только с органами </w:t>
      </w:r>
      <w:proofErr w:type="spellStart"/>
      <w:r w:rsidRPr="00013291">
        <w:rPr>
          <w:rFonts w:ascii="Times New Roman" w:hAnsi="Times New Roman"/>
          <w:sz w:val="28"/>
          <w:szCs w:val="28"/>
        </w:rPr>
        <w:t>Наркомвнешторга</w:t>
      </w:r>
      <w:proofErr w:type="spellEnd"/>
      <w:r w:rsidRPr="00013291">
        <w:rPr>
          <w:rFonts w:ascii="Times New Roman" w:hAnsi="Times New Roman"/>
          <w:sz w:val="28"/>
          <w:szCs w:val="28"/>
        </w:rPr>
        <w:t xml:space="preserve">. Основной формой управления производством в государственном секторе стали тресты, то есть объединения однородных или взаимосвязанных между собой предприятий. Уже к концу 1922 года около 90% промышленных предприятий объединились в 421 трест, из них 40% были центрального, а 60% - местного подчинения. В связи с этими преобразованиями ВСНХ, потерявший большинство своих полномочий, и, прежде всего право вмешиваться в оперативную деятельность предприятий и трестов, превратился в координационный центр. При этом был резко сокращен его огромный  аппарат, который разросся в годы «военного коммунизма» до 250 тыс. человек, в то время как во всей государственной промышленности было занято всего 1,2 млн. человек, а во всем народном хозяйстве страны было 5 млн. рабочих. Тресты </w:t>
      </w:r>
      <w:r w:rsidRPr="00013291">
        <w:rPr>
          <w:rFonts w:ascii="Times New Roman" w:hAnsi="Times New Roman"/>
          <w:sz w:val="28"/>
          <w:szCs w:val="28"/>
        </w:rPr>
        <w:lastRenderedPageBreak/>
        <w:t xml:space="preserve">наделялись широкими полномочиями, они самостоятельно решали, что производить, где реализовывать продукцию, несли материальную ответственность за организацию производства, качество выпускаемой продукции, сохранность государственного имущества. Предприятия, входящие в трест, снимались с государственного снабжения и переходили к закупкам ресурсов на рынке.  Все это получило название «хозяйственный расчет» (хозрасчет), в соответствии с которым предприятия получали полную финансовую независимость, вплоть до выпуска долгосрочных облигационных займов. После обязательных фиксированных платежей в государственный бюджет предприятия распоряжались доходами от реализации продукции, самостоятельно используя прибыль и покрывая убытки. В соответствии с принципами хозрасчета тресты были обязаны направлять на формирование резервного капитала не менее 20% полученной прибыли, при этом резервный капитал должен был достигать величины, равной половине уставного фонда. Позже этот норматив был снижен: в резервный капитал надо было отчислять не менее 10% прибыли до тех пор, пока он не достигал трети первоначального капитала. </w:t>
      </w:r>
    </w:p>
    <w:p w14:paraId="7192864A"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Одновременно с образованием трестовской системы стали возникать и синдикаты, то есть добровольные объединения нескольких трестов для оптового сбыта их продукции, закупок сырья, кредитования, регулирования торговых операций на внутреннем и внешнем рынке. В конце 1922 года 80% тестированной промышленности было охвачено синдикатами. К 1928 году в стране насчитывалось 23 синдиката, действовавших почти во всех отраслях промышленности и сосредоточивших в своих руках, в основном, оптовую торговлю.  Кстати, именно 1920-е годы отмечены активным развитием полноценной оптовой торговли. В стране функционировала широкая сеть товарных бирж, ярмарок, торговых фирм (домов), при помощи которых реализовывалась готовая продукция, сырье, оборудование и др.</w:t>
      </w:r>
    </w:p>
    <w:p w14:paraId="1FDCC4D3" w14:textId="5994644B"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lastRenderedPageBreak/>
        <w:t xml:space="preserve"> В промышленности и других отраслях экономики была восстановлена денежная оплата труда, введена тарифная система, по которой заработная плата выплачивалась в зависимости от квалификации рабочих и от количества произведенной продукции, были сняты ограничения на увеличение заработков при росте выработки и, таким образом, отменялась уравниловка в оплате труда, распространенная в  годы «военного коммунизма». Были ликвидированы основные ограничения на перемену места работы, связанные со всеобщей трудовой повинностью, разрешался свободный наем рабочей силы. Были учреждены биржи труда, где проходила регистрация безработных, численность которых увеличилась с 1,2 млн. человек в 1924 году до 1,7 млн. человек в 1929 году. Но рост занятости шел более высокими темпами: численность рабочих и служащих во всех отраслях экономики, исключая крестьян-единоличников, увеличилась с 8,5 млн. человек в 1924-1925 хозяйственном году до 12,4 млн. в 1929 году, что свидетельствовало о вовлечении в число занятых многих безработных.</w:t>
      </w:r>
    </w:p>
    <w:p w14:paraId="737798B5"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Немаловажное значение для проведения НЭП имело создание устойчивой денежной системы и стабилизации рубля. У истоков этой сложной и огромной работы стоял нарком финансов Г.Я. Сокольников, который еще в 1918 году возражал против безудержной денежной эмиссии. Но в тот момент Сокольников не был понят, эмиссия продолжалась, и только чудом не был воплощен в жизнь план полного аннулирования денег и закрытия наркомата финансов за ненадобностью. Позже В.И. Ленин признавал, что этот важнейший наркомат в годы гражданской войны был практически разрушен, ликвидирован на 90%.</w:t>
      </w:r>
    </w:p>
    <w:p w14:paraId="4E2A5196"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Под руководством Г. Сокольникова заново создавались финансовые органы в центре и на местах, подбирались квалифицированные работники. Так, для подготовки денежной реформы был приглашен опытный финансист Н.Н. </w:t>
      </w:r>
      <w:proofErr w:type="spellStart"/>
      <w:r w:rsidRPr="00013291">
        <w:rPr>
          <w:rFonts w:ascii="Times New Roman" w:hAnsi="Times New Roman"/>
          <w:sz w:val="28"/>
          <w:szCs w:val="28"/>
        </w:rPr>
        <w:lastRenderedPageBreak/>
        <w:t>Кутлер</w:t>
      </w:r>
      <w:proofErr w:type="spellEnd"/>
      <w:r w:rsidRPr="00013291">
        <w:rPr>
          <w:rFonts w:ascii="Times New Roman" w:hAnsi="Times New Roman"/>
          <w:sz w:val="28"/>
          <w:szCs w:val="28"/>
        </w:rPr>
        <w:t xml:space="preserve">, который участвовал в проведении знаменитой реформы С.Ю. Витте в 1895-1897 годах.  В течение всего 1922 года шла острая дискуссия о том, как проводить денежную реформу, что взять за мерило ценности при переходе на новые деньги. Предлагался так называемый «товарный рубль», который был бы связан лишь со средним курсом товаров, или с товарным индексом. Сокольников же настаивал на золотом стандарте, и к концу 1922 года было решено проводить реформу на основе золотого стандарта. </w:t>
      </w:r>
    </w:p>
    <w:p w14:paraId="4888CED1"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Для стабилизации рубля была проведена деноминация </w:t>
      </w:r>
      <w:proofErr w:type="gramStart"/>
      <w:r w:rsidRPr="00013291">
        <w:rPr>
          <w:rFonts w:ascii="Times New Roman" w:hAnsi="Times New Roman"/>
          <w:sz w:val="28"/>
          <w:szCs w:val="28"/>
        </w:rPr>
        <w:t>денежных  знаков</w:t>
      </w:r>
      <w:proofErr w:type="gramEnd"/>
      <w:r w:rsidRPr="00013291">
        <w:rPr>
          <w:rFonts w:ascii="Times New Roman" w:hAnsi="Times New Roman"/>
          <w:sz w:val="28"/>
          <w:szCs w:val="28"/>
        </w:rPr>
        <w:t xml:space="preserve">, то есть изменение их нарицательной стоимости по определенному соотношению старых и новых знаков. Сначала в 1922 году </w:t>
      </w:r>
      <w:proofErr w:type="gramStart"/>
      <w:r w:rsidRPr="00013291">
        <w:rPr>
          <w:rFonts w:ascii="Times New Roman" w:hAnsi="Times New Roman"/>
          <w:sz w:val="28"/>
          <w:szCs w:val="28"/>
        </w:rPr>
        <w:t>были  выпущены</w:t>
      </w:r>
      <w:proofErr w:type="gramEnd"/>
      <w:r w:rsidRPr="00013291">
        <w:rPr>
          <w:rFonts w:ascii="Times New Roman" w:hAnsi="Times New Roman"/>
          <w:sz w:val="28"/>
          <w:szCs w:val="28"/>
        </w:rPr>
        <w:t xml:space="preserve"> так называемые </w:t>
      </w:r>
      <w:proofErr w:type="spellStart"/>
      <w:r w:rsidRPr="00013291">
        <w:rPr>
          <w:rFonts w:ascii="Times New Roman" w:hAnsi="Times New Roman"/>
          <w:sz w:val="28"/>
          <w:szCs w:val="28"/>
        </w:rPr>
        <w:t>совзнаки</w:t>
      </w:r>
      <w:proofErr w:type="spellEnd"/>
      <w:r w:rsidRPr="00013291">
        <w:rPr>
          <w:rFonts w:ascii="Times New Roman" w:hAnsi="Times New Roman"/>
          <w:sz w:val="28"/>
          <w:szCs w:val="28"/>
        </w:rPr>
        <w:t xml:space="preserve">. Новый рубль приравнивался к 10 тыс. прежних рублей. В 1923 году были выпущены другие </w:t>
      </w:r>
      <w:proofErr w:type="spellStart"/>
      <w:r w:rsidRPr="00013291">
        <w:rPr>
          <w:rFonts w:ascii="Times New Roman" w:hAnsi="Times New Roman"/>
          <w:sz w:val="28"/>
          <w:szCs w:val="28"/>
        </w:rPr>
        <w:t>совзнаки</w:t>
      </w:r>
      <w:proofErr w:type="spellEnd"/>
      <w:r w:rsidRPr="00013291">
        <w:rPr>
          <w:rFonts w:ascii="Times New Roman" w:hAnsi="Times New Roman"/>
          <w:sz w:val="28"/>
          <w:szCs w:val="28"/>
        </w:rPr>
        <w:t xml:space="preserve">, один рубль которых равнялся 1 млн. прежних денег и 100 рублям образца 1922 года. Одновременно с выпуском новых </w:t>
      </w:r>
      <w:proofErr w:type="spellStart"/>
      <w:r w:rsidRPr="00013291">
        <w:rPr>
          <w:rFonts w:ascii="Times New Roman" w:hAnsi="Times New Roman"/>
          <w:sz w:val="28"/>
          <w:szCs w:val="28"/>
        </w:rPr>
        <w:t>совзнаков</w:t>
      </w:r>
      <w:proofErr w:type="spellEnd"/>
      <w:r w:rsidRPr="00013291">
        <w:rPr>
          <w:rFonts w:ascii="Times New Roman" w:hAnsi="Times New Roman"/>
          <w:sz w:val="28"/>
          <w:szCs w:val="28"/>
        </w:rPr>
        <w:t xml:space="preserve">, в конце ноября 1922 года была выпущена в обращение новая советская валюта - «червонец», приравненный к 7,74 г чистого золота, или к дореволюционной золотой десятирублевой монете. Новые «золотые банкноты» на 25% обеспечивались золотом, другими драгоценными металлами и иностранной валютой, на 75% - легкореализуемыми товарами, векселями и прочими обязательствами. Выпуск червонцев означал перелом в развитии финансовой системы России. Было строго запрещено использовать червонцы для покрытия бюджетного дефицита. Они предназначались прежде всего для кредитования промышленности и коммерческих операций в оптовой торговле.  И хотя на 1 января 1923 года доля червонцев в денежной массе была ничтожна - всего 3%, во втором полугодии они почти вытеснили </w:t>
      </w:r>
      <w:proofErr w:type="spellStart"/>
      <w:r w:rsidRPr="00013291">
        <w:rPr>
          <w:rFonts w:ascii="Times New Roman" w:hAnsi="Times New Roman"/>
          <w:sz w:val="28"/>
          <w:szCs w:val="28"/>
        </w:rPr>
        <w:t>совзнаки</w:t>
      </w:r>
      <w:proofErr w:type="spellEnd"/>
      <w:r w:rsidRPr="00013291">
        <w:rPr>
          <w:rFonts w:ascii="Times New Roman" w:hAnsi="Times New Roman"/>
          <w:sz w:val="28"/>
          <w:szCs w:val="28"/>
        </w:rPr>
        <w:t xml:space="preserve"> из крупного хозяйственного оборота. Уже осенью крестьяне соглашались продавать зерно только за червонцы, порой даже снижая цены, лишь бы получить «золотые банкноты». Устойчивость червонца подтверждалась тем, что Госбанк обменивал все предъявляемые банкноты на иностранную валюту по твердому курсу. </w:t>
      </w:r>
    </w:p>
    <w:p w14:paraId="43731446"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lastRenderedPageBreak/>
        <w:t>Осенью 1922 года были созданы фондовые биржи, где разрешалась купля-продажа валюты, золота, облигаций государственных займов по свободному курсу. Если курс червонца поднимался выше официального паритета, Госбанк скупал золото и иностранную валюту на бирже, выпуская дополнительное количество червонцев, и наоборот. В результате этого в течение 1923 года курс червонца повышался по отношению к иностранным валютам. Так, если на 2 января 1924 года курс доллара на московской бирже составлял 2 руб. 20 коп., то к 1 апреля 1924 года он достиг 1 руб. 95,5 коп</w:t>
      </w:r>
      <w:proofErr w:type="gramStart"/>
      <w:r w:rsidRPr="00013291">
        <w:rPr>
          <w:rFonts w:ascii="Times New Roman" w:hAnsi="Times New Roman"/>
          <w:sz w:val="28"/>
          <w:szCs w:val="28"/>
        </w:rPr>
        <w:t>.</w:t>
      </w:r>
      <w:proofErr w:type="gramEnd"/>
      <w:r w:rsidRPr="00013291">
        <w:rPr>
          <w:rFonts w:ascii="Times New Roman" w:hAnsi="Times New Roman"/>
          <w:sz w:val="28"/>
          <w:szCs w:val="28"/>
        </w:rPr>
        <w:t xml:space="preserve"> и на этом уровне остановился. То же самое происходило с фунтом стерлингов, франком, маркой и другими валютами. Уже в 1925 году червонец стал конвертируемой валютой, он официально котировался на различных валютных биржах мира. Заключительным этапом реформы была процедура выкупа </w:t>
      </w:r>
      <w:proofErr w:type="spellStart"/>
      <w:r w:rsidRPr="00013291">
        <w:rPr>
          <w:rFonts w:ascii="Times New Roman" w:hAnsi="Times New Roman"/>
          <w:sz w:val="28"/>
          <w:szCs w:val="28"/>
        </w:rPr>
        <w:t>совзнаков</w:t>
      </w:r>
      <w:proofErr w:type="spellEnd"/>
      <w:r w:rsidRPr="00013291">
        <w:rPr>
          <w:rFonts w:ascii="Times New Roman" w:hAnsi="Times New Roman"/>
          <w:sz w:val="28"/>
          <w:szCs w:val="28"/>
        </w:rPr>
        <w:t>. В марте 1924 года был определен фиксированный курс из расчета 50 тыс. руб. сов знаками 1923 года за 1 рубль золотом казначейскими билетами.</w:t>
      </w:r>
    </w:p>
    <w:p w14:paraId="30DD8DEF"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 Одновременно с денежной была проведена налоговая реформа. Уже в конце 1923 года основным источником доходов государственного бюджета стали отчисления от прибыли предприятий, а не налоги с населения. Логическим следствием возврата к рыночной экономике был переход от натурального к денежному налогообложению крестьянских хозяйств. В период между августом 1921 и февралем 1922 годов были </w:t>
      </w:r>
      <w:proofErr w:type="gramStart"/>
      <w:r w:rsidRPr="00013291">
        <w:rPr>
          <w:rFonts w:ascii="Times New Roman" w:hAnsi="Times New Roman"/>
          <w:sz w:val="28"/>
          <w:szCs w:val="28"/>
        </w:rPr>
        <w:t>установлены  налоги</w:t>
      </w:r>
      <w:proofErr w:type="gramEnd"/>
      <w:r w:rsidRPr="00013291">
        <w:rPr>
          <w:rFonts w:ascii="Times New Roman" w:hAnsi="Times New Roman"/>
          <w:sz w:val="28"/>
          <w:szCs w:val="28"/>
        </w:rPr>
        <w:t xml:space="preserve"> на табак, спиртные напитки, пиво, спички, мед, минеральные  воды и другие товары. К последнему кварталу 1922 года </w:t>
      </w:r>
      <w:proofErr w:type="gramStart"/>
      <w:r w:rsidRPr="00013291">
        <w:rPr>
          <w:rFonts w:ascii="Times New Roman" w:hAnsi="Times New Roman"/>
          <w:sz w:val="28"/>
          <w:szCs w:val="28"/>
        </w:rPr>
        <w:t>Сокольников  заявил</w:t>
      </w:r>
      <w:proofErr w:type="gramEnd"/>
      <w:r w:rsidRPr="00013291">
        <w:rPr>
          <w:rFonts w:ascii="Times New Roman" w:hAnsi="Times New Roman"/>
          <w:sz w:val="28"/>
          <w:szCs w:val="28"/>
        </w:rPr>
        <w:t>, что треть всех поступлений бюджета получена за счет денежного налогообложения, меньше трети - за счет выпуска банкнот, а остальная часть - за счет натурального налога.</w:t>
      </w:r>
    </w:p>
    <w:p w14:paraId="3E9ACEC2"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 Постепенно возрождалась кредитная система. В 1921 году возобновил свою работу Госбанк, упраздненный в 1918 году. Началось кредитование предприятий </w:t>
      </w:r>
      <w:r w:rsidRPr="00013291">
        <w:rPr>
          <w:rFonts w:ascii="Times New Roman" w:hAnsi="Times New Roman"/>
          <w:sz w:val="28"/>
          <w:szCs w:val="28"/>
        </w:rPr>
        <w:lastRenderedPageBreak/>
        <w:t xml:space="preserve">промышленности и торговли на коммерческой основе. До тех пор, пока не произошла стабилизация рубля, Госбанк выдавал ссуды под весьма высокие проценты: от 8 до 12% в месяц, но постепенно процентная ставка снижалась. В стране возникли специализированные банки: Торгово-промышленный банк (Промбанк) для финансирования промышленности, </w:t>
      </w:r>
      <w:proofErr w:type="spellStart"/>
      <w:r w:rsidRPr="00013291">
        <w:rPr>
          <w:rFonts w:ascii="Times New Roman" w:hAnsi="Times New Roman"/>
          <w:sz w:val="28"/>
          <w:szCs w:val="28"/>
        </w:rPr>
        <w:t>Электробанк</w:t>
      </w:r>
      <w:proofErr w:type="spellEnd"/>
      <w:r w:rsidRPr="00013291">
        <w:rPr>
          <w:rFonts w:ascii="Times New Roman" w:hAnsi="Times New Roman"/>
          <w:sz w:val="28"/>
          <w:szCs w:val="28"/>
        </w:rPr>
        <w:t xml:space="preserve"> для кредитования электрификации, Российский коммерческий банк (с 1924 года - Внешторгбанк) для финансирования внешней торговли, Центральный банк коммунального хозяйства и жилищного строительства (</w:t>
      </w:r>
      <w:proofErr w:type="spellStart"/>
      <w:r w:rsidRPr="00013291">
        <w:rPr>
          <w:rFonts w:ascii="Times New Roman" w:hAnsi="Times New Roman"/>
          <w:sz w:val="28"/>
          <w:szCs w:val="28"/>
        </w:rPr>
        <w:t>Цекомбанк</w:t>
      </w:r>
      <w:proofErr w:type="spellEnd"/>
      <w:r w:rsidRPr="00013291">
        <w:rPr>
          <w:rFonts w:ascii="Times New Roman" w:hAnsi="Times New Roman"/>
          <w:sz w:val="28"/>
          <w:szCs w:val="28"/>
        </w:rPr>
        <w:t xml:space="preserve">) и др. Эти банки осуществляли краткосрочное и долгосрочное кредитование, распределяли ссуды, назначали ссудный, учетный процент и процент по вкладам. </w:t>
      </w:r>
    </w:p>
    <w:p w14:paraId="53FAC683"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Летом 1922 года был предпринят еще один шаг к </w:t>
      </w:r>
      <w:proofErr w:type="gramStart"/>
      <w:r w:rsidRPr="00013291">
        <w:rPr>
          <w:rFonts w:ascii="Times New Roman" w:hAnsi="Times New Roman"/>
          <w:sz w:val="28"/>
          <w:szCs w:val="28"/>
        </w:rPr>
        <w:t>стабилизации  финансовой</w:t>
      </w:r>
      <w:proofErr w:type="gramEnd"/>
      <w:r w:rsidRPr="00013291">
        <w:rPr>
          <w:rFonts w:ascii="Times New Roman" w:hAnsi="Times New Roman"/>
          <w:sz w:val="28"/>
          <w:szCs w:val="28"/>
        </w:rPr>
        <w:t xml:space="preserve"> системы: была открыта подписка на первый государственный хлебный заем на общую сумму в 10 млн. пуд. ржи в зерне. Государство выпустило беспроцентные облигации достоинством в 100 пудов, которые подлежало оплатить в период с 1 декабря 1922 года по 31 января 1923 года натурой или наличными деньгами по полной рыночной цене ржи в день оплаты. Вслед за этим был выпущен 6%-</w:t>
      </w:r>
      <w:proofErr w:type="spellStart"/>
      <w:r w:rsidRPr="00013291">
        <w:rPr>
          <w:rFonts w:ascii="Times New Roman" w:hAnsi="Times New Roman"/>
          <w:sz w:val="28"/>
          <w:szCs w:val="28"/>
        </w:rPr>
        <w:t>ный</w:t>
      </w:r>
      <w:proofErr w:type="spellEnd"/>
      <w:r w:rsidRPr="00013291">
        <w:rPr>
          <w:rFonts w:ascii="Times New Roman" w:hAnsi="Times New Roman"/>
          <w:sz w:val="28"/>
          <w:szCs w:val="28"/>
        </w:rPr>
        <w:t xml:space="preserve"> заем на 100 млн. золотых рублей. Все это проводилось с целью подготовки условий для денежной реформы, поскольку облигации служили в качестве внутреннего кредита, а также средством выкупа обесцененных бумажных денег. Была создана целая сеть акционерных банков, среди акционеров которых были Госбанк, синдикаты, кооперативы, частные лица и даже иностранные предприниматели. Эти банки кредитовали, в основном, отдельные отрасли промышленности. Для кредитования предприятий потребительской кооперации открывались кооперативные банки, для сельскохозяйственного кредита - сельскохозяйственные банки, для кредитования частной промышленности и торговли - общества взаимного кредита, для мобилизации денежных накоплений населения учреждались сберегательные кассы. В 1923 году в стране существовало 17 самостоятельных банков, а в 1926 году их число возросло до 61. </w:t>
      </w:r>
      <w:r w:rsidRPr="00013291">
        <w:rPr>
          <w:rFonts w:ascii="Times New Roman" w:hAnsi="Times New Roman"/>
          <w:sz w:val="28"/>
          <w:szCs w:val="28"/>
        </w:rPr>
        <w:lastRenderedPageBreak/>
        <w:t xml:space="preserve">Доля Госбанка в общих кредитных вложениях банковской системы снизилась за это время с 66 до 48%. </w:t>
      </w:r>
    </w:p>
    <w:p w14:paraId="569E67DB"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Сокольников настойчиво выступал за организацию совместных торговых обществ с участием иностранного капитала, за расширение прав трестов и предоставление им возможности выхода на мировой рынок под контролем </w:t>
      </w:r>
      <w:proofErr w:type="spellStart"/>
      <w:r w:rsidRPr="00013291">
        <w:rPr>
          <w:rFonts w:ascii="Times New Roman" w:hAnsi="Times New Roman"/>
          <w:sz w:val="28"/>
          <w:szCs w:val="28"/>
        </w:rPr>
        <w:t>Наркомвнешторга</w:t>
      </w:r>
      <w:proofErr w:type="spellEnd"/>
      <w:r w:rsidRPr="00013291">
        <w:rPr>
          <w:rFonts w:ascii="Times New Roman" w:hAnsi="Times New Roman"/>
          <w:sz w:val="28"/>
          <w:szCs w:val="28"/>
        </w:rPr>
        <w:t xml:space="preserve">. Дело в том, что к осени 1922 года стало ясно, что внешнеторговый оборот страны заметно отстал от общих темпов хозяйственного подъема. В первом полугодии 1922 года стоимость экспорта составляла не более 3% от уровня 1913 года, при этом стоимость импорта в десять раз превосходила стоимость экспорта. Это объяснялось тем, что на восстановление промышленности нужно было все больше закупать за рубежом сырья и оборудования. Расширять же импорт можно было только за счет роста экспорта, скажем, излишков сельскохозяйственной продукции. Но закупочный аппарат </w:t>
      </w:r>
      <w:proofErr w:type="spellStart"/>
      <w:r w:rsidRPr="00013291">
        <w:rPr>
          <w:rFonts w:ascii="Times New Roman" w:hAnsi="Times New Roman"/>
          <w:sz w:val="28"/>
          <w:szCs w:val="28"/>
        </w:rPr>
        <w:t>Наркомвнешторга</w:t>
      </w:r>
      <w:proofErr w:type="spellEnd"/>
      <w:r w:rsidRPr="00013291">
        <w:rPr>
          <w:rFonts w:ascii="Times New Roman" w:hAnsi="Times New Roman"/>
          <w:sz w:val="28"/>
          <w:szCs w:val="28"/>
        </w:rPr>
        <w:t xml:space="preserve"> был неповоротливым и неопытным, да и денег на закупки продуктов у крестьян государство выделяло очень немного. Сокольников пытался добиться разрешения на временную либерализацию ввоза и вывоза для крестьян и предприятий (трестов) по отдельным категориям товаров. В.И. Ленин выступил резко против ослабления монополии внешней торговли, опасаясь якобы роста контрабанды. На самом же деле правительство опасалось того, что производители, получив право свободного выхода на мировой рынок, почувствуют свою независимость от государства и вновь начнут бороться против этой власти. Исходя из этого, руководство страны всеми силами старалось не допустить демонополизации внешней торговли. </w:t>
      </w:r>
    </w:p>
    <w:p w14:paraId="1603155A"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Но, несмотря на твердую позицию </w:t>
      </w:r>
      <w:proofErr w:type="spellStart"/>
      <w:r w:rsidRPr="00013291">
        <w:rPr>
          <w:rFonts w:ascii="Times New Roman" w:hAnsi="Times New Roman"/>
          <w:sz w:val="28"/>
          <w:szCs w:val="28"/>
        </w:rPr>
        <w:t>наркомфина</w:t>
      </w:r>
      <w:proofErr w:type="spellEnd"/>
      <w:r w:rsidRPr="00013291">
        <w:rPr>
          <w:rFonts w:ascii="Times New Roman" w:hAnsi="Times New Roman"/>
          <w:sz w:val="28"/>
          <w:szCs w:val="28"/>
        </w:rPr>
        <w:t xml:space="preserve">, «красные директора» по-прежнему требовали продолжать практику льготного финансирования промышленности за счет крестьянства, чтобы подхлестнуть развитие </w:t>
      </w:r>
      <w:r w:rsidRPr="00013291">
        <w:rPr>
          <w:rFonts w:ascii="Times New Roman" w:hAnsi="Times New Roman"/>
          <w:sz w:val="28"/>
          <w:szCs w:val="28"/>
        </w:rPr>
        <w:lastRenderedPageBreak/>
        <w:t xml:space="preserve">«социалистического звена» в государственной промышленности по сравнению с мелкобуржуазным звеном крестьянского хозяйства. Для этого они настаивали на неограниченном расширении банковской эмиссии. Уже в «Контрольных цифрах народного хозяйства на 1925-1926 хозяйственный год», разработанных Госпланом, открыто утверждалась идея о «подчинении денежного обращения возрастающей эмиссии».  Таким образом, упорная четырехлетняя борьба с инфляцией была проиграна. Под нажимом Госплана и ВСНХ с июля по декабрь 1925 года денежная масса увеличилась по сравнению с 1924 года на 400 млн. руб., или в полтора раза, что привело к нарушению равновесия между размерами товарооборота и находившейся в обращении денежной массой. Возникла реальная угроза инфляции, признаком чего стал уже в сентябре 1925 года рост товарных цен и все более ощущавшийся дефицит промышленных товаров первой необходимости.  Крестьянство очень быстро отреагировало соответствующим образом на эту ситуацию, что привело к срыву плана хлебозаготовок. Это, в свою очередь, повлекло за собой невыполнение экспортно-импортной программы и сокращение доходов от продажи хлеба за границей. </w:t>
      </w:r>
    </w:p>
    <w:p w14:paraId="0F56DA8A"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Для поддержания устойчивого курса червонца на внутреннем рынке Госбанк был вынужден постоянно вводить в обращение золото и инвалюту, чтобы изымать денежные излишки. Но эти меры приводили не к сокращению эмиссии, а к истощению валютных резервов. Так, собственно, был ликвидирован единый паритетный курс червонца, поддерживаемый Госбанком как на внешнем, так и на внутреннем рынке, в результате чего произошло раздвоение валютных курсов. Продажа инвалюты была разрешена только для тех, кто выезжал из страны, вследствие чего возросло количество операций по вывозу червонцев за границу, чтобы обменять их по официальному курсу. Для предотвращения этого процесса с июля 1926 года было запрещено вывозить червонцы, а вскоре прекратилась и их скупка на внешнем рынке. Это означало полный отказ от </w:t>
      </w:r>
      <w:r w:rsidRPr="00013291">
        <w:rPr>
          <w:rFonts w:ascii="Times New Roman" w:hAnsi="Times New Roman"/>
          <w:sz w:val="28"/>
          <w:szCs w:val="28"/>
        </w:rPr>
        <w:lastRenderedPageBreak/>
        <w:t xml:space="preserve">котировки советских рублей за рубежом. Червонец, являвшийся одной из мировых валют, превратился в сугубо внутреннюю валюту СССР.  Впрочем, к этому времени Г. Сокольников уже не участвовал в финансовых мероприятиях, так как еще в январе 1926 года его освободили от обязанностей наркома финансов. Это было связано с ожесточенной борьбой в коридорах власти за выбор дальнейшего пути развития экономики страны. В 1930-х годах Г. Сокольников был репрессирован и погиб в 1939 году. </w:t>
      </w:r>
    </w:p>
    <w:p w14:paraId="31075415" w14:textId="620EEB16" w:rsidR="00CD5F9C" w:rsidRPr="00013291" w:rsidRDefault="00CD5F9C" w:rsidP="00013291">
      <w:pPr>
        <w:pStyle w:val="2"/>
        <w:spacing w:line="360" w:lineRule="auto"/>
        <w:jc w:val="center"/>
        <w:rPr>
          <w:rStyle w:val="20"/>
          <w:rFonts w:ascii="Times New Roman" w:hAnsi="Times New Roman" w:cs="Times New Roman"/>
        </w:rPr>
      </w:pPr>
      <w:bookmarkStart w:id="4" w:name="_Toc199881596"/>
      <w:r w:rsidRPr="00013291">
        <w:rPr>
          <w:rFonts w:ascii="Times New Roman" w:hAnsi="Times New Roman" w:cs="Times New Roman"/>
        </w:rPr>
        <w:t>1.3</w:t>
      </w:r>
      <w:r w:rsidR="009E7D5C" w:rsidRPr="00013291">
        <w:rPr>
          <w:rStyle w:val="20"/>
          <w:rFonts w:ascii="Times New Roman" w:hAnsi="Times New Roman" w:cs="Times New Roman"/>
        </w:rPr>
        <w:t xml:space="preserve"> Стратегия свёртывания НЭП.</w:t>
      </w:r>
      <w:bookmarkEnd w:id="4"/>
    </w:p>
    <w:p w14:paraId="715D9397" w14:textId="77777777" w:rsidR="009E7D5C" w:rsidRPr="00013291" w:rsidRDefault="009E7D5C" w:rsidP="00013291">
      <w:pPr>
        <w:spacing w:line="360" w:lineRule="auto"/>
        <w:rPr>
          <w:rFonts w:ascii="Times New Roman" w:hAnsi="Times New Roman"/>
        </w:rPr>
      </w:pPr>
    </w:p>
    <w:p w14:paraId="1A7D132F"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Следует отметить, что, несмотря на бурное развитие рыночных отношений, в годы НЭПа сохранялось жесткое государственное регулирование экономических процессов. С одной стороны, допускалось функционирование различных рыночных элементов (хозрасчета, свободной торговли, кредитно-денежных отношений), с другой, в руках государства сохранялись «командные высоты» в крупной и средней промышленности, на транспорте, в банках, внешней торговле. Считалось, что социалистический (обобществленный) сектор еще долгое время будет сосуществовать с несоциалистическими укладами (частнокапиталистическим в промышленности и торговле, мелкотоварным и патриархальным в сельском хозяйстве). При этом </w:t>
      </w:r>
      <w:proofErr w:type="gramStart"/>
      <w:r w:rsidRPr="00013291">
        <w:rPr>
          <w:rFonts w:ascii="Times New Roman" w:hAnsi="Times New Roman"/>
          <w:sz w:val="28"/>
          <w:szCs w:val="28"/>
        </w:rPr>
        <w:t>предполагалось,  что</w:t>
      </w:r>
      <w:proofErr w:type="gramEnd"/>
      <w:r w:rsidRPr="00013291">
        <w:rPr>
          <w:rFonts w:ascii="Times New Roman" w:hAnsi="Times New Roman"/>
          <w:sz w:val="28"/>
          <w:szCs w:val="28"/>
        </w:rPr>
        <w:t xml:space="preserve"> социалистический сектор должен постепенно вытеснять остальные уклады из хозяйственной жизни страны.  В.И. Ленин называл НЭП обходным, опосредованным путем к социализму, единственно возможным после провала прямого и быстрого слома всех рыночных структур в условиях «военного коммунизма». Но при этом Ленин надеялся и на прямой путь к социализму при условии, что пролетарская революция победит в развитых западных странах. Он не упускал случая подчеркнуть, что НЭП - «не навсегда», что необходимо иметь наготове соответствующие юридические обоснования для расторжения различных соглашений с отечественными и иностранными предпринимателями, </w:t>
      </w:r>
      <w:r w:rsidRPr="00013291">
        <w:rPr>
          <w:rFonts w:ascii="Times New Roman" w:hAnsi="Times New Roman"/>
          <w:sz w:val="28"/>
          <w:szCs w:val="28"/>
        </w:rPr>
        <w:lastRenderedPageBreak/>
        <w:t xml:space="preserve">для постоянного государственного контроля над частным сектором. «Величайшая ошибка </w:t>
      </w:r>
      <w:proofErr w:type="gramStart"/>
      <w:r w:rsidRPr="00013291">
        <w:rPr>
          <w:rFonts w:ascii="Times New Roman" w:hAnsi="Times New Roman"/>
          <w:sz w:val="28"/>
          <w:szCs w:val="28"/>
        </w:rPr>
        <w:t>думать,-</w:t>
      </w:r>
      <w:proofErr w:type="gramEnd"/>
      <w:r w:rsidRPr="00013291">
        <w:rPr>
          <w:rFonts w:ascii="Times New Roman" w:hAnsi="Times New Roman"/>
          <w:sz w:val="28"/>
          <w:szCs w:val="28"/>
        </w:rPr>
        <w:t xml:space="preserve"> писал Ленин в марте 1922 года,- что НЭП положил конец террору. Мы еще вернемся к террору и к террору экономическому».</w:t>
      </w:r>
    </w:p>
    <w:p w14:paraId="4B55BE47"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Главным приоритетом в экономической жизни страны являлось в тот период восстановление и интенсивное развитие крупной промышленности, которая рассматривалась как основная опора Советской власти в крестьянской стране и как источник укрепления ее обороноспособности. Но для развития промышленности нужны были огромные средства, которые можно было извлечь только из сельского хозяйства через налоги и сознательное установление особой ценовой политики.  Тем самым центральная власть пыталась регулировать основные пропорции экономического роста. Но на практике это привело к глубоким диспропорциям, так называемым «ножницам цен». Если с 1913 по 1922 год цены на промышленные товары, по сравнению с ценами на продукцию сельского хозяйства, выросли в 1,2 раза, то к концу 1923 года «раствор» ножниц цен достиг уже 300%, или, другими словами, чтобы купить плуг в 1913 году хватало 10 пуд. ржи, а в 1923 году требовалось уже 36 пуд. ржи. Такая политика цен позволяла проводить неэквивалентный товарообмен между городом и деревней, изымать из сельского хозяйства немалые средства. </w:t>
      </w:r>
    </w:p>
    <w:p w14:paraId="33717938" w14:textId="77777777" w:rsidR="00CD5F9C" w:rsidRPr="00013291" w:rsidRDefault="00CD5F9C" w:rsidP="00013291">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Постепенно начался процесс свертывания НЭП. Крестьянство не стремилось расширять свое производство; промышленные товары становились все дороже, явственно ощущался их дефицит. В 1925-1926 финансовом году более 400 </w:t>
      </w:r>
      <w:proofErr w:type="spellStart"/>
      <w:r w:rsidRPr="00013291">
        <w:rPr>
          <w:rFonts w:ascii="Times New Roman" w:hAnsi="Times New Roman"/>
          <w:sz w:val="28"/>
          <w:szCs w:val="28"/>
        </w:rPr>
        <w:t>млн.т</w:t>
      </w:r>
      <w:proofErr w:type="spellEnd"/>
      <w:r w:rsidRPr="00013291">
        <w:rPr>
          <w:rFonts w:ascii="Times New Roman" w:hAnsi="Times New Roman"/>
          <w:sz w:val="28"/>
          <w:szCs w:val="28"/>
        </w:rPr>
        <w:t xml:space="preserve">. хлеба не было вывезено на рынок и оставлено в крестьянских амбарах. В 1926-1927 году предназначенного на продажу хлеба оказалось ещё меньше, а его натуральные запасы в крестьянских хозяйствах приближались к 1 </w:t>
      </w:r>
      <w:proofErr w:type="spellStart"/>
      <w:proofErr w:type="gramStart"/>
      <w:r w:rsidRPr="00013291">
        <w:rPr>
          <w:rFonts w:ascii="Times New Roman" w:hAnsi="Times New Roman"/>
          <w:sz w:val="28"/>
          <w:szCs w:val="28"/>
        </w:rPr>
        <w:t>млрд.пуд</w:t>
      </w:r>
      <w:proofErr w:type="spellEnd"/>
      <w:proofErr w:type="gramEnd"/>
      <w:r w:rsidRPr="00013291">
        <w:rPr>
          <w:rFonts w:ascii="Times New Roman" w:hAnsi="Times New Roman"/>
          <w:sz w:val="28"/>
          <w:szCs w:val="28"/>
        </w:rPr>
        <w:t>.</w:t>
      </w:r>
    </w:p>
    <w:p w14:paraId="23442180"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lastRenderedPageBreak/>
        <w:t xml:space="preserve">Во второй половине 1926 года перед правительством встал вопрос, в каком направлении будет развиваться экономика страны в дальнейшем. Разгорелись споры о способах проведения хлебозаготовок. Ещё на созванном в конце 1925 года </w:t>
      </w:r>
      <w:r w:rsidRPr="00013291">
        <w:rPr>
          <w:rFonts w:ascii="Times New Roman" w:hAnsi="Times New Roman"/>
          <w:sz w:val="28"/>
          <w:szCs w:val="28"/>
          <w:lang w:val="en-US"/>
        </w:rPr>
        <w:t>XIV</w:t>
      </w:r>
      <w:r w:rsidRPr="00013291">
        <w:rPr>
          <w:rFonts w:ascii="Times New Roman" w:hAnsi="Times New Roman"/>
          <w:sz w:val="28"/>
          <w:szCs w:val="28"/>
        </w:rPr>
        <w:t xml:space="preserve"> съезде РКП(б) был утвержден новый «Курс на индустриализацию». На съезде выступила «новая оппозиция» во главе с </w:t>
      </w:r>
      <w:proofErr w:type="spellStart"/>
      <w:r w:rsidRPr="00013291">
        <w:rPr>
          <w:rFonts w:ascii="Times New Roman" w:hAnsi="Times New Roman"/>
          <w:sz w:val="28"/>
          <w:szCs w:val="28"/>
        </w:rPr>
        <w:t>Г.Зиновьевым</w:t>
      </w:r>
      <w:proofErr w:type="spellEnd"/>
      <w:r w:rsidRPr="00013291">
        <w:rPr>
          <w:rFonts w:ascii="Times New Roman" w:hAnsi="Times New Roman"/>
          <w:sz w:val="28"/>
          <w:szCs w:val="28"/>
        </w:rPr>
        <w:t xml:space="preserve"> и </w:t>
      </w:r>
      <w:proofErr w:type="spellStart"/>
      <w:r w:rsidRPr="00013291">
        <w:rPr>
          <w:rFonts w:ascii="Times New Roman" w:hAnsi="Times New Roman"/>
          <w:sz w:val="28"/>
          <w:szCs w:val="28"/>
        </w:rPr>
        <w:t>Л.Каменевым</w:t>
      </w:r>
      <w:proofErr w:type="spellEnd"/>
      <w:r w:rsidRPr="00013291">
        <w:rPr>
          <w:rFonts w:ascii="Times New Roman" w:hAnsi="Times New Roman"/>
          <w:sz w:val="28"/>
          <w:szCs w:val="28"/>
        </w:rPr>
        <w:t xml:space="preserve">, которая предлагала вернуться к принудительным методам изъятия сельхозпродукции, заменив известный лозунг «Лицом к деревне» на новый лозунг «Кулаком по деревне». Они предлагали резко повысить налоги на зажиточные слои крестьянства. Через год их поддержал </w:t>
      </w:r>
      <w:proofErr w:type="spellStart"/>
      <w:r w:rsidRPr="00013291">
        <w:rPr>
          <w:rFonts w:ascii="Times New Roman" w:hAnsi="Times New Roman"/>
          <w:sz w:val="28"/>
          <w:szCs w:val="28"/>
        </w:rPr>
        <w:t>Л.Д.Троцкий</w:t>
      </w:r>
      <w:proofErr w:type="spellEnd"/>
      <w:r w:rsidRPr="00013291">
        <w:rPr>
          <w:rFonts w:ascii="Times New Roman" w:hAnsi="Times New Roman"/>
          <w:sz w:val="28"/>
          <w:szCs w:val="28"/>
        </w:rPr>
        <w:t>, считавший, что единственным источником пополнения государственного бюджета служит крестьянство, и его следует обложить ещё большим налогом, даже несмотря на то, что это приведет к разрыву «союза рабочего класса с крестьянством».</w:t>
      </w:r>
    </w:p>
    <w:p w14:paraId="07C60245"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Со всей очевидностью вопрос о хлебозаготовках превращался из чисто хозяйственного в политический. От его решения зависела судьба НЭП и будущее «хозрасчетного социализма». Если бы правительство поддержало развитие рыночных отношений, то следовало бы повысить закупочные цены на продукцию сельхозпроизводства до равновесных и только после этого повысить налоги на крестьянство. На практике экономические стимулы использованы не были.</w:t>
      </w:r>
    </w:p>
    <w:p w14:paraId="5251D194"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С 1928 года наблюдается быстрый рост цен в розничной торговле на все промышленные и производственные товары. Разрыв в ценах государственных и частных заготовок хлеба достигает 100%. Заготовительный кризис, обусловленный этими обстоятельствами, заставляет государство возрождать чрезвычайные меры времен «военного коммунизма»: уже в конце 1927 года началась конфискация «хлебных излишков», установление постов на дорогах, </w:t>
      </w:r>
      <w:r w:rsidRPr="00013291">
        <w:rPr>
          <w:rFonts w:ascii="Times New Roman" w:hAnsi="Times New Roman"/>
          <w:sz w:val="28"/>
          <w:szCs w:val="28"/>
        </w:rPr>
        <w:lastRenderedPageBreak/>
        <w:t>обыск крестьянских амбаров. На поиски спрятанного хлеба направлены тысячи членов партии, привлекаются воинские подразделения, деревенские бедняки, которым при этом полагалось до 25% конфискованного хлеба за низкую плату или совсем бесплатно. В итоге НЭП, начатый со стимулирования сельского хозяйства, был и свернут, начиная с него.</w:t>
      </w:r>
    </w:p>
    <w:p w14:paraId="27E203AB"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Свертывание НЭП идет по всем направлениям экономики. Уже с 1927 года для промышленных предприятий стал устанавливаться государственный производственный план. В 1929 году тресты потеряли свою хозяйственную самостоятельность и превратились в посредническое звено системы управления производством, а в годы первой пятилетки и вовсе прекратили свое существование. Синдикаты, наоборот, были облечены дополнительными полномочиями в сфере планового регулирования деятельности предприятий. В конце 1929 года они преобразованы в промышленные объединения (главки), которые составляли жесткую </w:t>
      </w:r>
      <w:proofErr w:type="gramStart"/>
      <w:r w:rsidRPr="00013291">
        <w:rPr>
          <w:rFonts w:ascii="Times New Roman" w:hAnsi="Times New Roman"/>
          <w:sz w:val="28"/>
          <w:szCs w:val="28"/>
        </w:rPr>
        <w:t>централизованную  управленческую</w:t>
      </w:r>
      <w:proofErr w:type="gramEnd"/>
      <w:r w:rsidRPr="00013291">
        <w:rPr>
          <w:rFonts w:ascii="Times New Roman" w:hAnsi="Times New Roman"/>
          <w:sz w:val="28"/>
          <w:szCs w:val="28"/>
        </w:rPr>
        <w:t xml:space="preserve"> структуру. Прямые договорные поставки между предприятиями, в 1929 году составлявшие около 85% объема общей промышленно продукции, свелись к 5% в 1930 году.</w:t>
      </w:r>
    </w:p>
    <w:p w14:paraId="24B375FD"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В начале 1930-х годов происходит практически полное вытеснение частного капитала из разных секторов экономики. Доля частных предприятий в промышленности в 1928 году - 18%, в сельском хозяйстве - 97%, в розничной торговле - 24%, а уже к 1933 году - 0,5</w:t>
      </w:r>
      <w:proofErr w:type="gramStart"/>
      <w:r w:rsidRPr="00013291">
        <w:rPr>
          <w:rFonts w:ascii="Times New Roman" w:hAnsi="Times New Roman"/>
          <w:sz w:val="28"/>
          <w:szCs w:val="28"/>
        </w:rPr>
        <w:t>% ,</w:t>
      </w:r>
      <w:proofErr w:type="gramEnd"/>
      <w:r w:rsidRPr="00013291">
        <w:rPr>
          <w:rFonts w:ascii="Times New Roman" w:hAnsi="Times New Roman"/>
          <w:sz w:val="28"/>
          <w:szCs w:val="28"/>
        </w:rPr>
        <w:t xml:space="preserve"> 20% и ноль соответственно.</w:t>
      </w:r>
    </w:p>
    <w:p w14:paraId="13C22D99"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 xml:space="preserve">На протяжении 1930-1932 года фактически покончено с рыночными мерами в кредитной системе страны. Кредит как таковой заменен централизованным финансированием. Запрещен коммерческий кредит между предприятиями, </w:t>
      </w:r>
      <w:r w:rsidRPr="00013291">
        <w:rPr>
          <w:rFonts w:ascii="Times New Roman" w:hAnsi="Times New Roman"/>
          <w:sz w:val="28"/>
          <w:szCs w:val="28"/>
        </w:rPr>
        <w:lastRenderedPageBreak/>
        <w:t>отменено вексельное обращение. Ранее самостоятельные банки подчинены наркомату финансов и, по сути, больше не являются кредитными учреждениями.</w:t>
      </w:r>
    </w:p>
    <w:p w14:paraId="1B5C1363"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Происходит полный крах денежной системы. Уже с 1925 года происходит заметная инфляция. Денежная масса в обращении только с февраля по октябрь 1925 года увеличилась на 52%, что привело к резкому росту цен на свободном рынке, который государство не могло регулировать. В 1926 году приостановлен свободный размен червонцев на золото, наложен запрет на вывоз советской валюты за рубеж, а в 1928 году и на ввоз иностранной валюты в СССР. Ликвидирован частный валютный рынок. Госбанк начал широкомасштабную денежную эмиссию. Растет денежная масса, составлявшая в 1926-1927 году 1,3-1,4 млрд. рублей, в 1933 - 8,4 млрд. рублей.</w:t>
      </w:r>
    </w:p>
    <w:p w14:paraId="36607769"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Цены свободного рынка отреагировали на эмиссию: в 1932 году, по сравнению с 1927-1928 годом они выросли почти в восемь раз, в том числе в пять раз на промышленные товары и в тринадцать – на продукцию сельского хозяйства. Государство пытается удержать цены в оптовой и розничной торговле на прежнем уровне, но это приводит к острому товарному дефициту, вследствие чего в 1928 году вводится карточная система распределения. Первоначально карточки были введены в некоторых, а потом во всех городах страны; сначала на хлеб, потом - на основные продовольственные товары, а далее и на промышленные товары широкого потребления.</w:t>
      </w:r>
    </w:p>
    <w:p w14:paraId="2DD1C4B2" w14:textId="77777777" w:rsidR="00CD5F9C" w:rsidRPr="00013291" w:rsidRDefault="00CD5F9C" w:rsidP="00E724AF">
      <w:pPr>
        <w:pStyle w:val="a6"/>
        <w:spacing w:afterLines="400" w:after="960" w:line="360" w:lineRule="auto"/>
        <w:jc w:val="both"/>
        <w:rPr>
          <w:rFonts w:ascii="Times New Roman" w:hAnsi="Times New Roman"/>
          <w:sz w:val="28"/>
          <w:szCs w:val="28"/>
        </w:rPr>
      </w:pPr>
      <w:r w:rsidRPr="00013291">
        <w:rPr>
          <w:rFonts w:ascii="Times New Roman" w:hAnsi="Times New Roman"/>
          <w:sz w:val="28"/>
          <w:szCs w:val="28"/>
        </w:rPr>
        <w:t>Таким образом, начиная с 1929 года, заменив собой политику НЭП, в экономике страны утверждается административная система управления.</w:t>
      </w:r>
    </w:p>
    <w:p w14:paraId="677DC9E7" w14:textId="39696339" w:rsidR="001F0A60" w:rsidRPr="00013291" w:rsidRDefault="001F0A60">
      <w:pPr>
        <w:rPr>
          <w:rFonts w:ascii="Times New Roman" w:hAnsi="Times New Roman"/>
        </w:rPr>
      </w:pPr>
    </w:p>
    <w:p w14:paraId="512348B6" w14:textId="2AD2B038" w:rsidR="00CD5F9C" w:rsidRPr="00013291" w:rsidRDefault="009E7D5C" w:rsidP="009E7D5C">
      <w:pPr>
        <w:pStyle w:val="2"/>
        <w:jc w:val="center"/>
        <w:rPr>
          <w:rFonts w:ascii="Times New Roman" w:hAnsi="Times New Roman" w:cs="Times New Roman"/>
        </w:rPr>
      </w:pPr>
      <w:bookmarkStart w:id="5" w:name="_Toc199881597"/>
      <w:r w:rsidRPr="00013291">
        <w:rPr>
          <w:rFonts w:ascii="Times New Roman" w:hAnsi="Times New Roman" w:cs="Times New Roman"/>
        </w:rPr>
        <w:t>Вывод</w:t>
      </w:r>
      <w:bookmarkEnd w:id="5"/>
    </w:p>
    <w:p w14:paraId="1C213E3A" w14:textId="77777777" w:rsidR="009E7D5C" w:rsidRPr="00013291" w:rsidRDefault="009E7D5C" w:rsidP="009E7D5C">
      <w:pPr>
        <w:rPr>
          <w:rFonts w:ascii="Times New Roman" w:hAnsi="Times New Roman"/>
        </w:rPr>
      </w:pPr>
    </w:p>
    <w:p w14:paraId="51A9421C" w14:textId="77777777" w:rsidR="00CD5F9C" w:rsidRPr="00013291" w:rsidRDefault="00CD5F9C" w:rsidP="00E724AF">
      <w:pPr>
        <w:pStyle w:val="a4"/>
        <w:widowControl w:val="0"/>
        <w:spacing w:afterLines="400" w:after="960" w:line="360" w:lineRule="auto"/>
        <w:ind w:firstLine="0"/>
        <w:jc w:val="both"/>
        <w:rPr>
          <w:sz w:val="28"/>
          <w:szCs w:val="28"/>
        </w:rPr>
      </w:pPr>
      <w:r w:rsidRPr="00013291">
        <w:rPr>
          <w:sz w:val="28"/>
          <w:szCs w:val="28"/>
        </w:rPr>
        <w:tab/>
        <w:t>Итак, какое же значение имел НЭП для России? Основным успехом НЭПа, безусловно, является восстановление разрушенной экономики в стране, которая после революции оказалась в международной изоляции, из которой эмигрировало значительное число специалистов, интеллигенции, одним словом, той части общества, которая необходима для нормального развития государства. В этих условиях проведение достаточно успешной экономической политики является несомненным успехом новой власти. Однако именно по той причине, что в результате революции и последующей гражданской войны Россия лишилась квалифицированных кадров, неизбежны были ошибки и просчеты в экономике.</w:t>
      </w:r>
    </w:p>
    <w:p w14:paraId="655A1DC3" w14:textId="77777777" w:rsidR="00CD5F9C" w:rsidRPr="00013291" w:rsidRDefault="00CD5F9C" w:rsidP="00E724AF">
      <w:pPr>
        <w:pStyle w:val="a4"/>
        <w:widowControl w:val="0"/>
        <w:spacing w:afterLines="400" w:after="960" w:line="360" w:lineRule="auto"/>
        <w:ind w:firstLine="0"/>
        <w:jc w:val="both"/>
        <w:rPr>
          <w:sz w:val="28"/>
          <w:szCs w:val="28"/>
        </w:rPr>
      </w:pPr>
      <w:r w:rsidRPr="00013291">
        <w:rPr>
          <w:sz w:val="28"/>
          <w:szCs w:val="28"/>
        </w:rPr>
        <w:t xml:space="preserve">Главными противоречиями в годы НЭПа являлось явное расхождение в экономической политике и политической системе России. Именно в годы НЭПа, когда с одной стороны в экономике происходили </w:t>
      </w:r>
      <w:proofErr w:type="gramStart"/>
      <w:r w:rsidRPr="00013291">
        <w:rPr>
          <w:sz w:val="28"/>
          <w:szCs w:val="28"/>
        </w:rPr>
        <w:t>изменения</w:t>
      </w:r>
      <w:proofErr w:type="gramEnd"/>
      <w:r w:rsidRPr="00013291">
        <w:rPr>
          <w:sz w:val="28"/>
          <w:szCs w:val="28"/>
        </w:rPr>
        <w:t xml:space="preserve"> направленные на "реабилитацию" товарно-денежных отношений и введение элементов свободной рыночной экономики, пусть даже и очень ограниченной и всецело находящейся под контролем государства, в то же самое время окончательно установилась большевистская монополия на власть. Государство, сохранявшее контроль над «командными высотами», т.е. над крупной промышленностью и банками, постоянно стремилось диктовать свои условия и в других отраслях экономики. В этом одна из важных причин кризисов НЭПа 1923, 1925, 1928 гг., которые, в конце концов, привели к его свёртыванию и утверждению жёсткой командно-административной системы, «военно-коммунистической» по своему содержанию. Политическая нестабильность, отсутствие гарантий частной собственности, слишком жесткий контроль со стороны государства над экономикой, наконец, откровенно враждебное отношение к "нэпманам" со стороны, как государства, так и со стороны значительной части нового общества </w:t>
      </w:r>
      <w:r w:rsidRPr="00013291">
        <w:rPr>
          <w:sz w:val="28"/>
          <w:szCs w:val="28"/>
        </w:rPr>
        <w:lastRenderedPageBreak/>
        <w:t xml:space="preserve">привели к тому, что основной частный капитал пошел в основном в спекулятивные посреднические операции, но не в долгосрочные производственные проекты, которые были действительно необходимы экономике. </w:t>
      </w:r>
    </w:p>
    <w:p w14:paraId="4D34A9C4" w14:textId="77777777" w:rsidR="00CD5F9C" w:rsidRPr="00013291" w:rsidRDefault="00CD5F9C" w:rsidP="00E724AF">
      <w:pPr>
        <w:spacing w:afterLines="400" w:after="960" w:line="360" w:lineRule="auto"/>
        <w:rPr>
          <w:rFonts w:ascii="Times New Roman" w:hAnsi="Times New Roman"/>
          <w:sz w:val="28"/>
          <w:szCs w:val="28"/>
        </w:rPr>
      </w:pPr>
      <w:r w:rsidRPr="00013291">
        <w:rPr>
          <w:rFonts w:ascii="Times New Roman" w:hAnsi="Times New Roman"/>
          <w:sz w:val="28"/>
          <w:szCs w:val="28"/>
        </w:rPr>
        <w:t xml:space="preserve">Страна, взявшая курс на продолжение индустриализации, оказалась перед ограниченными возможностями выбора путей её осуществления. К 1925 г. стали укрепляться административно-командные начала в экономике. Приоритет идеологии над экономикой вёл неизбежно к разрушению механизма НЭПа в промышленности. В этих условиях единственно возможным становился путь осуществления индустриализации за счёт деревни и энтузиазма рабочих. Если административно-командные методы проведения индустриализации привели к свёртыванию НЭПа, то в проведении коллективизации – к окончательному его слому. На фоне кризисных явлений в капиталистических странах успехи СССР были очевидны, особенно в промышленности. Хотя некоторые показатели к 1925 году были значительно выше уровня 1913 </w:t>
      </w:r>
      <w:proofErr w:type="gramStart"/>
      <w:r w:rsidRPr="00013291">
        <w:rPr>
          <w:rFonts w:ascii="Times New Roman" w:hAnsi="Times New Roman"/>
          <w:sz w:val="28"/>
          <w:szCs w:val="28"/>
        </w:rPr>
        <w:t>года  (</w:t>
      </w:r>
      <w:proofErr w:type="gramEnd"/>
      <w:r w:rsidRPr="00013291">
        <w:rPr>
          <w:rFonts w:ascii="Times New Roman" w:hAnsi="Times New Roman"/>
          <w:sz w:val="28"/>
          <w:szCs w:val="28"/>
        </w:rPr>
        <w:t>это относится к производству электроэнергии, продукции машиностроения, легкой и пищевой промышленности), общий объем промышленного произ</w:t>
      </w:r>
      <w:r w:rsidRPr="00013291">
        <w:rPr>
          <w:rFonts w:ascii="Times New Roman" w:hAnsi="Times New Roman"/>
          <w:sz w:val="28"/>
          <w:szCs w:val="28"/>
        </w:rPr>
        <w:softHyphen/>
        <w:t>водства все еще составлял 75,5% от уровня 1913 года. Добыча угля со</w:t>
      </w:r>
      <w:r w:rsidRPr="00013291">
        <w:rPr>
          <w:rFonts w:ascii="Times New Roman" w:hAnsi="Times New Roman"/>
          <w:sz w:val="28"/>
          <w:szCs w:val="28"/>
        </w:rPr>
        <w:softHyphen/>
        <w:t>ставила 16,5 млн. т против 29,1 млн. т в 1913 году, железной руды соответственно 3,3 и 9,2 млн. т. Грузооборот железных дорог составлял не более 80% от довоенного уровня.</w:t>
      </w:r>
    </w:p>
    <w:p w14:paraId="78619B91" w14:textId="77777777" w:rsidR="00CD5F9C" w:rsidRPr="00013291" w:rsidRDefault="00CD5F9C" w:rsidP="00E724AF">
      <w:pPr>
        <w:spacing w:afterLines="400" w:after="960" w:line="360" w:lineRule="auto"/>
        <w:rPr>
          <w:rFonts w:ascii="Times New Roman" w:hAnsi="Times New Roman"/>
          <w:bCs/>
          <w:sz w:val="28"/>
          <w:szCs w:val="28"/>
        </w:rPr>
      </w:pPr>
      <w:r w:rsidRPr="00013291">
        <w:rPr>
          <w:rFonts w:ascii="Times New Roman" w:hAnsi="Times New Roman"/>
          <w:bCs/>
          <w:sz w:val="28"/>
          <w:szCs w:val="28"/>
        </w:rPr>
        <w:t>Позитивные итоги НЭПа:</w:t>
      </w:r>
    </w:p>
    <w:p w14:paraId="539A01EF" w14:textId="77777777" w:rsidR="00CD5F9C" w:rsidRPr="00013291" w:rsidRDefault="00CD5F9C" w:rsidP="00E724AF">
      <w:pPr>
        <w:numPr>
          <w:ilvl w:val="0"/>
          <w:numId w:val="2"/>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Удалось восстановить народное хозяйство и даже превзойти довоенный уровень за счёт внутренних резервов.</w:t>
      </w:r>
    </w:p>
    <w:p w14:paraId="56491C31" w14:textId="77777777" w:rsidR="00CD5F9C" w:rsidRPr="00013291" w:rsidRDefault="00CD5F9C" w:rsidP="00E724AF">
      <w:pPr>
        <w:numPr>
          <w:ilvl w:val="0"/>
          <w:numId w:val="2"/>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lastRenderedPageBreak/>
        <w:t>Возродить сельское хозяйство, позволившее накормить население страны.</w:t>
      </w:r>
    </w:p>
    <w:p w14:paraId="4DCB72FE" w14:textId="77777777" w:rsidR="00CD5F9C" w:rsidRPr="00013291" w:rsidRDefault="00CD5F9C" w:rsidP="00E724AF">
      <w:pPr>
        <w:numPr>
          <w:ilvl w:val="0"/>
          <w:numId w:val="2"/>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Национальный доход увеличился на 18% в год и к 1928г. – на 10% в пересчёте на душу населения, что превысило уровень 1913г.</w:t>
      </w:r>
    </w:p>
    <w:p w14:paraId="11076965" w14:textId="77777777" w:rsidR="00CD5F9C" w:rsidRPr="00013291" w:rsidRDefault="00CD5F9C" w:rsidP="00E724AF">
      <w:pPr>
        <w:numPr>
          <w:ilvl w:val="0"/>
          <w:numId w:val="2"/>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Рост промышленной продукции составлял 30% ежегодно, что свидетельствовало о быстром росте производительности труда.</w:t>
      </w:r>
    </w:p>
    <w:p w14:paraId="6463097A" w14:textId="77777777" w:rsidR="00CD5F9C" w:rsidRPr="00013291" w:rsidRDefault="00CD5F9C" w:rsidP="00E724AF">
      <w:pPr>
        <w:numPr>
          <w:ilvl w:val="0"/>
          <w:numId w:val="2"/>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Национальная валюта страны стала крепкой и стабильной.</w:t>
      </w:r>
    </w:p>
    <w:p w14:paraId="466F7997" w14:textId="77777777" w:rsidR="00CD5F9C" w:rsidRPr="00013291" w:rsidRDefault="00CD5F9C" w:rsidP="00E724AF">
      <w:pPr>
        <w:numPr>
          <w:ilvl w:val="0"/>
          <w:numId w:val="2"/>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Быстро росло материальное благосостояние населения.</w:t>
      </w:r>
    </w:p>
    <w:p w14:paraId="3D9881C1" w14:textId="77777777" w:rsidR="00CD5F9C" w:rsidRPr="00013291" w:rsidRDefault="00CD5F9C" w:rsidP="00E724AF">
      <w:pPr>
        <w:spacing w:afterLines="400" w:after="960" w:line="360" w:lineRule="auto"/>
        <w:rPr>
          <w:rFonts w:ascii="Times New Roman" w:hAnsi="Times New Roman"/>
          <w:bCs/>
          <w:sz w:val="28"/>
          <w:szCs w:val="28"/>
        </w:rPr>
      </w:pPr>
      <w:r w:rsidRPr="00013291">
        <w:rPr>
          <w:rFonts w:ascii="Times New Roman" w:hAnsi="Times New Roman"/>
          <w:b/>
          <w:bCs/>
          <w:sz w:val="28"/>
          <w:szCs w:val="28"/>
        </w:rPr>
        <w:t xml:space="preserve">  </w:t>
      </w:r>
      <w:r w:rsidRPr="00013291">
        <w:rPr>
          <w:rFonts w:ascii="Times New Roman" w:hAnsi="Times New Roman"/>
          <w:bCs/>
          <w:sz w:val="28"/>
          <w:szCs w:val="28"/>
        </w:rPr>
        <w:t>Негативные итоги НЭПа:</w:t>
      </w:r>
    </w:p>
    <w:p w14:paraId="1EB6922C" w14:textId="77777777" w:rsidR="00CD5F9C" w:rsidRPr="00013291" w:rsidRDefault="00CD5F9C" w:rsidP="00E724AF">
      <w:pPr>
        <w:numPr>
          <w:ilvl w:val="0"/>
          <w:numId w:val="3"/>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Имело место непропорциональное развитие основных отраслей народного хозяйства.</w:t>
      </w:r>
    </w:p>
    <w:p w14:paraId="5D125948" w14:textId="77777777" w:rsidR="00CD5F9C" w:rsidRPr="00013291" w:rsidRDefault="00CD5F9C" w:rsidP="00E724AF">
      <w:pPr>
        <w:numPr>
          <w:ilvl w:val="0"/>
          <w:numId w:val="3"/>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Отставание темпов возрождения промышленности от сельскохозяйственного производства вело нэп через полосу экономических кризисов.</w:t>
      </w:r>
    </w:p>
    <w:p w14:paraId="23F7FAF2" w14:textId="77777777" w:rsidR="00CD5F9C" w:rsidRPr="00013291" w:rsidRDefault="00CD5F9C" w:rsidP="00E724AF">
      <w:pPr>
        <w:numPr>
          <w:ilvl w:val="0"/>
          <w:numId w:val="3"/>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lastRenderedPageBreak/>
        <w:t>В деревне шла социальная и имущественная дифференциация крестьянства, что привело к росту напряжённости между различными полюсами.</w:t>
      </w:r>
    </w:p>
    <w:p w14:paraId="7B62DCF1" w14:textId="77777777" w:rsidR="00CD5F9C" w:rsidRPr="00013291" w:rsidRDefault="00CD5F9C" w:rsidP="00E724AF">
      <w:pPr>
        <w:numPr>
          <w:ilvl w:val="0"/>
          <w:numId w:val="3"/>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В городе на протяжении всех 20-х годов увеличивалась численность безработных, которая к концу нэпа составила более 2 млн. человек.</w:t>
      </w:r>
    </w:p>
    <w:p w14:paraId="1AC31140" w14:textId="77777777" w:rsidR="00CD5F9C" w:rsidRPr="00013291" w:rsidRDefault="00CD5F9C" w:rsidP="00E724AF">
      <w:pPr>
        <w:numPr>
          <w:ilvl w:val="0"/>
          <w:numId w:val="3"/>
        </w:numPr>
        <w:overflowPunct/>
        <w:autoSpaceDE/>
        <w:autoSpaceDN/>
        <w:adjustRightInd/>
        <w:spacing w:afterLines="400" w:after="960" w:line="360" w:lineRule="auto"/>
        <w:ind w:left="0" w:firstLine="0"/>
        <w:textAlignment w:val="auto"/>
        <w:rPr>
          <w:rFonts w:ascii="Times New Roman" w:hAnsi="Times New Roman"/>
          <w:sz w:val="28"/>
          <w:szCs w:val="28"/>
        </w:rPr>
      </w:pPr>
      <w:r w:rsidRPr="00013291">
        <w:rPr>
          <w:rFonts w:ascii="Times New Roman" w:hAnsi="Times New Roman"/>
          <w:sz w:val="28"/>
          <w:szCs w:val="28"/>
        </w:rPr>
        <w:t>Финансовая система окрепла лишь на некоторое время. Во второй половине 20-х годов в связи с активным финансированием тяжёлой индустрии было нарушено рыночное равновесие, началась инфляция, что подорвало финансово-кредитную систему.</w:t>
      </w:r>
    </w:p>
    <w:p w14:paraId="487975ED" w14:textId="77777777" w:rsidR="00CD5F9C" w:rsidRPr="00013291" w:rsidRDefault="00CD5F9C" w:rsidP="00E724AF">
      <w:pPr>
        <w:spacing w:afterLines="400" w:after="960" w:line="360" w:lineRule="auto"/>
        <w:rPr>
          <w:rFonts w:ascii="Times New Roman" w:hAnsi="Times New Roman"/>
          <w:sz w:val="28"/>
          <w:szCs w:val="28"/>
        </w:rPr>
      </w:pPr>
    </w:p>
    <w:p w14:paraId="76ADEF58" w14:textId="77777777" w:rsidR="00CD5F9C" w:rsidRPr="00013291" w:rsidRDefault="00CD5F9C" w:rsidP="00E724AF">
      <w:pPr>
        <w:pStyle w:val="HTML"/>
        <w:spacing w:afterLines="400" w:after="960" w:line="360" w:lineRule="auto"/>
        <w:jc w:val="both"/>
        <w:rPr>
          <w:rFonts w:ascii="Times New Roman" w:hAnsi="Times New Roman" w:cs="Times New Roman"/>
          <w:sz w:val="28"/>
          <w:szCs w:val="28"/>
        </w:rPr>
      </w:pPr>
      <w:r w:rsidRPr="00013291">
        <w:rPr>
          <w:rFonts w:ascii="Times New Roman" w:hAnsi="Times New Roman" w:cs="Times New Roman"/>
          <w:sz w:val="28"/>
          <w:szCs w:val="28"/>
        </w:rPr>
        <w:tab/>
        <w:t xml:space="preserve">Все эти факты наводят на мысль, что все-таки НЭП был именно вынужденной мерой, к которой большевиков заставили прибегнуть чрезвычайные обстоятельства. Развал экономики требовал решений, однако террор не был в состоянии решить проблемы, стоящие перед Россией. Пойти на полное снятие всех ограничений на пути свободной рыночной экономки большевики не могли </w:t>
      </w:r>
      <w:proofErr w:type="gramStart"/>
      <w:r w:rsidRPr="00013291">
        <w:rPr>
          <w:rFonts w:ascii="Times New Roman" w:hAnsi="Times New Roman" w:cs="Times New Roman"/>
          <w:sz w:val="28"/>
          <w:szCs w:val="28"/>
        </w:rPr>
        <w:t>- это</w:t>
      </w:r>
      <w:proofErr w:type="gramEnd"/>
      <w:r w:rsidRPr="00013291">
        <w:rPr>
          <w:rFonts w:ascii="Times New Roman" w:hAnsi="Times New Roman" w:cs="Times New Roman"/>
          <w:sz w:val="28"/>
          <w:szCs w:val="28"/>
        </w:rPr>
        <w:t xml:space="preserve"> означало бы слишком уж явный отказ от собственных позиций, а, в конечном счете - потеря власти. Свободная рыночная экономика подразумевает и свободное общество - и тогда конец власти большевиков. Однако и ничего не делать тоже невозможно - страна находилась на грани голодной смерти. Сохранение власти </w:t>
      </w:r>
      <w:proofErr w:type="gramStart"/>
      <w:r w:rsidRPr="00013291">
        <w:rPr>
          <w:rFonts w:ascii="Times New Roman" w:hAnsi="Times New Roman" w:cs="Times New Roman"/>
          <w:sz w:val="28"/>
          <w:szCs w:val="28"/>
        </w:rPr>
        <w:t>- вот</w:t>
      </w:r>
      <w:proofErr w:type="gramEnd"/>
      <w:r w:rsidRPr="00013291">
        <w:rPr>
          <w:rFonts w:ascii="Times New Roman" w:hAnsi="Times New Roman" w:cs="Times New Roman"/>
          <w:sz w:val="28"/>
          <w:szCs w:val="28"/>
        </w:rPr>
        <w:t xml:space="preserve"> цель, заставившая Ленина пересмотреть свои подходы к построению нового общества. Да Ленин это и не скрывал: "Мы еще вернемся к террору", - говорил он. Последующие события убеждают в правильности такого подхода. К террору действительно вернулись, </w:t>
      </w:r>
      <w:r w:rsidRPr="00013291">
        <w:rPr>
          <w:rFonts w:ascii="Times New Roman" w:hAnsi="Times New Roman" w:cs="Times New Roman"/>
          <w:sz w:val="28"/>
          <w:szCs w:val="28"/>
        </w:rPr>
        <w:lastRenderedPageBreak/>
        <w:t>и вернулись надолго и всерьез. Ведь в конце 1929 г. Сталин объявил о конце НЭПа и переходе к политике «ликвидации кулачества как класса». Так, что может быть действительно годы НЭПа были лучшими годами эпохи правления большевиков.</w:t>
      </w:r>
    </w:p>
    <w:p w14:paraId="2241CB5C" w14:textId="77777777" w:rsidR="00CD5F9C" w:rsidRPr="00013291" w:rsidRDefault="00CD5F9C" w:rsidP="00E724AF">
      <w:pPr>
        <w:spacing w:afterLines="400" w:after="960" w:line="360" w:lineRule="auto"/>
        <w:jc w:val="center"/>
        <w:rPr>
          <w:rFonts w:ascii="Times New Roman" w:hAnsi="Times New Roman"/>
          <w:b/>
          <w:sz w:val="28"/>
          <w:szCs w:val="28"/>
        </w:rPr>
      </w:pPr>
    </w:p>
    <w:sectPr w:rsidR="00CD5F9C" w:rsidRPr="00013291" w:rsidSect="00E724AF">
      <w:footerReference w:type="default" r:id="rId8"/>
      <w:pgSz w:w="11906" w:h="16838"/>
      <w:pgMar w:top="1134" w:right="849"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CCC2" w14:textId="77777777" w:rsidR="006E599F" w:rsidRDefault="006E599F" w:rsidP="00F34E97">
      <w:r>
        <w:separator/>
      </w:r>
    </w:p>
  </w:endnote>
  <w:endnote w:type="continuationSeparator" w:id="0">
    <w:p w14:paraId="611CC53E" w14:textId="77777777" w:rsidR="006E599F" w:rsidRDefault="006E599F" w:rsidP="00F3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847589"/>
      <w:docPartObj>
        <w:docPartGallery w:val="Page Numbers (Bottom of Page)"/>
        <w:docPartUnique/>
      </w:docPartObj>
    </w:sdtPr>
    <w:sdtContent>
      <w:p w14:paraId="1EC96EAE" w14:textId="2F884BE5" w:rsidR="00F34E97" w:rsidRDefault="00F34E97">
        <w:pPr>
          <w:pStyle w:val="aa"/>
          <w:jc w:val="center"/>
        </w:pPr>
        <w:r>
          <w:fldChar w:fldCharType="begin"/>
        </w:r>
        <w:r>
          <w:instrText>PAGE   \* MERGEFORMAT</w:instrText>
        </w:r>
        <w:r>
          <w:fldChar w:fldCharType="separate"/>
        </w:r>
        <w:r>
          <w:t>2</w:t>
        </w:r>
        <w:r>
          <w:fldChar w:fldCharType="end"/>
        </w:r>
      </w:p>
    </w:sdtContent>
  </w:sdt>
  <w:p w14:paraId="63DB6CF8" w14:textId="77777777" w:rsidR="00F34E97" w:rsidRDefault="00F34E9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BAA37" w14:textId="77777777" w:rsidR="006E599F" w:rsidRDefault="006E599F" w:rsidP="00F34E97">
      <w:r>
        <w:separator/>
      </w:r>
    </w:p>
  </w:footnote>
  <w:footnote w:type="continuationSeparator" w:id="0">
    <w:p w14:paraId="31A36050" w14:textId="77777777" w:rsidR="006E599F" w:rsidRDefault="006E599F" w:rsidP="00F34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337E"/>
    <w:multiLevelType w:val="multilevel"/>
    <w:tmpl w:val="2AF6A9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766D94"/>
    <w:multiLevelType w:val="hybridMultilevel"/>
    <w:tmpl w:val="413E64EC"/>
    <w:lvl w:ilvl="0" w:tplc="6D9C8972">
      <w:start w:val="1"/>
      <w:numFmt w:val="decimal"/>
      <w:lvlText w:val="%1."/>
      <w:lvlJc w:val="left"/>
      <w:pPr>
        <w:tabs>
          <w:tab w:val="num" w:pos="720"/>
        </w:tabs>
        <w:ind w:left="720" w:hanging="360"/>
      </w:pPr>
      <w:rPr>
        <w:rFonts w:hint="default"/>
      </w:rPr>
    </w:lvl>
    <w:lvl w:ilvl="1" w:tplc="44980EC0">
      <w:start w:val="1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82152D8"/>
    <w:multiLevelType w:val="hybridMultilevel"/>
    <w:tmpl w:val="90C8EC5C"/>
    <w:lvl w:ilvl="0" w:tplc="B2C23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1"/>
    <w:rsid w:val="00013291"/>
    <w:rsid w:val="000E5DE2"/>
    <w:rsid w:val="0017460D"/>
    <w:rsid w:val="001F0A60"/>
    <w:rsid w:val="006E599F"/>
    <w:rsid w:val="009E7D5C"/>
    <w:rsid w:val="00CD5F9C"/>
    <w:rsid w:val="00D02BE1"/>
    <w:rsid w:val="00E724AF"/>
    <w:rsid w:val="00F34E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2CCB"/>
  <w15:chartTrackingRefBased/>
  <w15:docId w15:val="{D205F516-5CFE-407B-B323-CC3235F1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5F9C"/>
    <w:pPr>
      <w:overflowPunct w:val="0"/>
      <w:autoSpaceDE w:val="0"/>
      <w:autoSpaceDN w:val="0"/>
      <w:adjustRightInd w:val="0"/>
      <w:spacing w:after="0" w:line="240" w:lineRule="auto"/>
      <w:jc w:val="both"/>
      <w:textAlignment w:val="baseline"/>
    </w:pPr>
    <w:rPr>
      <w:rFonts w:ascii="Courier New" w:eastAsia="Times New Roman" w:hAnsi="Courier New" w:cs="Times New Roman"/>
      <w:szCs w:val="20"/>
      <w:lang w:eastAsia="ru-RU"/>
    </w:rPr>
  </w:style>
  <w:style w:type="paragraph" w:styleId="1">
    <w:name w:val="heading 1"/>
    <w:basedOn w:val="a"/>
    <w:next w:val="a"/>
    <w:link w:val="10"/>
    <w:uiPriority w:val="9"/>
    <w:qFormat/>
    <w:rsid w:val="00F34E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4E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F9C"/>
    <w:pPr>
      <w:ind w:left="720"/>
      <w:contextualSpacing/>
    </w:pPr>
  </w:style>
  <w:style w:type="paragraph" w:styleId="HTML">
    <w:name w:val="HTML Preformatted"/>
    <w:basedOn w:val="a"/>
    <w:link w:val="HTML0"/>
    <w:rsid w:val="00CD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cs="Courier New"/>
      <w:sz w:val="20"/>
    </w:rPr>
  </w:style>
  <w:style w:type="character" w:customStyle="1" w:styleId="HTML0">
    <w:name w:val="Стандартный HTML Знак"/>
    <w:basedOn w:val="a0"/>
    <w:link w:val="HTML"/>
    <w:rsid w:val="00CD5F9C"/>
    <w:rPr>
      <w:rFonts w:ascii="Courier New" w:eastAsia="Times New Roman" w:hAnsi="Courier New" w:cs="Courier New"/>
      <w:sz w:val="20"/>
      <w:szCs w:val="20"/>
      <w:lang w:eastAsia="ru-RU"/>
    </w:rPr>
  </w:style>
  <w:style w:type="paragraph" w:styleId="a4">
    <w:name w:val="Body Text Indent"/>
    <w:basedOn w:val="a"/>
    <w:link w:val="a5"/>
    <w:rsid w:val="00CD5F9C"/>
    <w:pPr>
      <w:overflowPunct/>
      <w:autoSpaceDE/>
      <w:autoSpaceDN/>
      <w:adjustRightInd/>
      <w:ind w:firstLine="360"/>
      <w:jc w:val="left"/>
      <w:textAlignment w:val="auto"/>
    </w:pPr>
    <w:rPr>
      <w:rFonts w:ascii="Times New Roman" w:hAnsi="Times New Roman"/>
      <w:sz w:val="24"/>
      <w:szCs w:val="24"/>
    </w:rPr>
  </w:style>
  <w:style w:type="character" w:customStyle="1" w:styleId="a5">
    <w:name w:val="Основной текст с отступом Знак"/>
    <w:basedOn w:val="a0"/>
    <w:link w:val="a4"/>
    <w:rsid w:val="00CD5F9C"/>
    <w:rPr>
      <w:rFonts w:ascii="Times New Roman" w:eastAsia="Times New Roman" w:hAnsi="Times New Roman" w:cs="Times New Roman"/>
      <w:sz w:val="24"/>
      <w:szCs w:val="24"/>
      <w:lang w:eastAsia="ru-RU"/>
    </w:rPr>
  </w:style>
  <w:style w:type="paragraph" w:styleId="21">
    <w:name w:val="Body Text 2"/>
    <w:basedOn w:val="a"/>
    <w:link w:val="22"/>
    <w:rsid w:val="00CD5F9C"/>
    <w:pPr>
      <w:overflowPunct/>
      <w:autoSpaceDE/>
      <w:autoSpaceDN/>
      <w:adjustRightInd/>
      <w:spacing w:after="120" w:line="480" w:lineRule="auto"/>
      <w:jc w:val="left"/>
      <w:textAlignment w:val="auto"/>
    </w:pPr>
    <w:rPr>
      <w:rFonts w:ascii="Times New Roman" w:hAnsi="Times New Roman"/>
      <w:sz w:val="24"/>
      <w:szCs w:val="24"/>
    </w:rPr>
  </w:style>
  <w:style w:type="character" w:customStyle="1" w:styleId="22">
    <w:name w:val="Основной текст 2 Знак"/>
    <w:basedOn w:val="a0"/>
    <w:link w:val="21"/>
    <w:rsid w:val="00CD5F9C"/>
    <w:rPr>
      <w:rFonts w:ascii="Times New Roman" w:eastAsia="Times New Roman" w:hAnsi="Times New Roman" w:cs="Times New Roman"/>
      <w:sz w:val="24"/>
      <w:szCs w:val="24"/>
      <w:lang w:eastAsia="ru-RU"/>
    </w:rPr>
  </w:style>
  <w:style w:type="paragraph" w:styleId="a6">
    <w:name w:val="Plain Text"/>
    <w:basedOn w:val="a"/>
    <w:link w:val="a7"/>
    <w:rsid w:val="00CD5F9C"/>
    <w:pPr>
      <w:overflowPunct/>
      <w:autoSpaceDE/>
      <w:autoSpaceDN/>
      <w:adjustRightInd/>
      <w:jc w:val="left"/>
      <w:textAlignment w:val="auto"/>
    </w:pPr>
    <w:rPr>
      <w:sz w:val="20"/>
    </w:rPr>
  </w:style>
  <w:style w:type="character" w:customStyle="1" w:styleId="a7">
    <w:name w:val="Текст Знак"/>
    <w:basedOn w:val="a0"/>
    <w:link w:val="a6"/>
    <w:rsid w:val="00CD5F9C"/>
    <w:rPr>
      <w:rFonts w:ascii="Courier New" w:eastAsia="Times New Roman" w:hAnsi="Courier New" w:cs="Times New Roman"/>
      <w:sz w:val="20"/>
      <w:szCs w:val="20"/>
      <w:lang w:eastAsia="ru-RU"/>
    </w:rPr>
  </w:style>
  <w:style w:type="table" w:customStyle="1" w:styleId="11">
    <w:name w:val="Сетка таблицы1"/>
    <w:basedOn w:val="a1"/>
    <w:uiPriority w:val="59"/>
    <w:rsid w:val="00F34E9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34E9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F34E97"/>
    <w:rPr>
      <w:rFonts w:asciiTheme="majorHAnsi" w:eastAsiaTheme="majorEastAsia" w:hAnsiTheme="majorHAnsi" w:cstheme="majorBidi"/>
      <w:color w:val="2F5496" w:themeColor="accent1" w:themeShade="BF"/>
      <w:sz w:val="26"/>
      <w:szCs w:val="26"/>
      <w:lang w:eastAsia="ru-RU"/>
    </w:rPr>
  </w:style>
  <w:style w:type="paragraph" w:styleId="a8">
    <w:name w:val="header"/>
    <w:basedOn w:val="a"/>
    <w:link w:val="a9"/>
    <w:uiPriority w:val="99"/>
    <w:unhideWhenUsed/>
    <w:rsid w:val="00F34E97"/>
    <w:pPr>
      <w:tabs>
        <w:tab w:val="center" w:pos="4677"/>
        <w:tab w:val="right" w:pos="9355"/>
      </w:tabs>
    </w:pPr>
  </w:style>
  <w:style w:type="character" w:customStyle="1" w:styleId="a9">
    <w:name w:val="Верхний колонтитул Знак"/>
    <w:basedOn w:val="a0"/>
    <w:link w:val="a8"/>
    <w:uiPriority w:val="99"/>
    <w:rsid w:val="00F34E97"/>
    <w:rPr>
      <w:rFonts w:ascii="Courier New" w:eastAsia="Times New Roman" w:hAnsi="Courier New" w:cs="Times New Roman"/>
      <w:szCs w:val="20"/>
      <w:lang w:eastAsia="ru-RU"/>
    </w:rPr>
  </w:style>
  <w:style w:type="paragraph" w:styleId="aa">
    <w:name w:val="footer"/>
    <w:basedOn w:val="a"/>
    <w:link w:val="ab"/>
    <w:uiPriority w:val="99"/>
    <w:unhideWhenUsed/>
    <w:rsid w:val="00F34E97"/>
    <w:pPr>
      <w:tabs>
        <w:tab w:val="center" w:pos="4677"/>
        <w:tab w:val="right" w:pos="9355"/>
      </w:tabs>
    </w:pPr>
  </w:style>
  <w:style w:type="character" w:customStyle="1" w:styleId="ab">
    <w:name w:val="Нижний колонтитул Знак"/>
    <w:basedOn w:val="a0"/>
    <w:link w:val="aa"/>
    <w:uiPriority w:val="99"/>
    <w:rsid w:val="00F34E97"/>
    <w:rPr>
      <w:rFonts w:ascii="Courier New" w:eastAsia="Times New Roman" w:hAnsi="Courier New" w:cs="Times New Roman"/>
      <w:szCs w:val="20"/>
      <w:lang w:eastAsia="ru-RU"/>
    </w:rPr>
  </w:style>
  <w:style w:type="paragraph" w:styleId="ac">
    <w:name w:val="TOC Heading"/>
    <w:basedOn w:val="1"/>
    <w:next w:val="a"/>
    <w:uiPriority w:val="39"/>
    <w:unhideWhenUsed/>
    <w:qFormat/>
    <w:rsid w:val="001F0A60"/>
    <w:pPr>
      <w:overflowPunct/>
      <w:autoSpaceDE/>
      <w:autoSpaceDN/>
      <w:adjustRightInd/>
      <w:spacing w:line="259" w:lineRule="auto"/>
      <w:jc w:val="left"/>
      <w:textAlignment w:val="auto"/>
      <w:outlineLvl w:val="9"/>
    </w:pPr>
  </w:style>
  <w:style w:type="paragraph" w:styleId="12">
    <w:name w:val="toc 1"/>
    <w:basedOn w:val="a"/>
    <w:next w:val="a"/>
    <w:autoRedefine/>
    <w:uiPriority w:val="39"/>
    <w:unhideWhenUsed/>
    <w:rsid w:val="001F0A60"/>
    <w:pPr>
      <w:spacing w:after="100"/>
    </w:pPr>
  </w:style>
  <w:style w:type="paragraph" w:styleId="23">
    <w:name w:val="toc 2"/>
    <w:basedOn w:val="a"/>
    <w:next w:val="a"/>
    <w:autoRedefine/>
    <w:uiPriority w:val="39"/>
    <w:unhideWhenUsed/>
    <w:rsid w:val="001F0A60"/>
    <w:pPr>
      <w:spacing w:after="100"/>
      <w:ind w:left="220"/>
    </w:pPr>
  </w:style>
  <w:style w:type="character" w:styleId="ad">
    <w:name w:val="Hyperlink"/>
    <w:basedOn w:val="a0"/>
    <w:uiPriority w:val="99"/>
    <w:unhideWhenUsed/>
    <w:rsid w:val="001F0A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78D52-80FF-4DD7-9E51-BFFEB277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7839</Words>
  <Characters>44686</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Professional</cp:lastModifiedBy>
  <cp:revision>2</cp:revision>
  <dcterms:created xsi:type="dcterms:W3CDTF">2025-06-03T19:28:00Z</dcterms:created>
  <dcterms:modified xsi:type="dcterms:W3CDTF">2025-06-03T19:28:00Z</dcterms:modified>
</cp:coreProperties>
</file>