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F2F64" w14:textId="77777777" w:rsidR="00F34E97" w:rsidRPr="00500602" w:rsidRDefault="00F34E97" w:rsidP="004E3CBF">
      <w:pPr>
        <w:spacing w:line="360" w:lineRule="auto"/>
        <w:ind w:firstLine="709"/>
        <w:contextualSpacing/>
        <w:jc w:val="center"/>
        <w:rPr>
          <w:rFonts w:ascii="Times New Roman" w:hAnsi="Times New Roman"/>
          <w:b/>
          <w:bCs/>
          <w:sz w:val="28"/>
          <w:szCs w:val="28"/>
          <w:u w:val="single"/>
          <w:lang w:eastAsia="en-US"/>
        </w:rPr>
      </w:pPr>
      <w:r w:rsidRPr="00500602">
        <w:rPr>
          <w:rFonts w:ascii="Times New Roman" w:hAnsi="Times New Roman"/>
          <w:b/>
          <w:bCs/>
          <w:sz w:val="28"/>
          <w:szCs w:val="28"/>
          <w:u w:val="single"/>
          <w:lang w:eastAsia="en-US"/>
        </w:rPr>
        <w:t>МИНИСТЕРСТВО ОБОРОНЫ РОССИЙСКОЙ ФЕДЕРАЦИИ</w:t>
      </w:r>
    </w:p>
    <w:p w14:paraId="4C39CB1F"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r w:rsidRPr="00500602">
        <w:rPr>
          <w:rFonts w:ascii="Times New Roman" w:hAnsi="Times New Roman"/>
          <w:bCs/>
          <w:sz w:val="28"/>
          <w:szCs w:val="28"/>
          <w:lang w:eastAsia="en-US"/>
        </w:rPr>
        <w:t>Военная академия воздушно-космической обороны</w:t>
      </w:r>
    </w:p>
    <w:p w14:paraId="60323C27"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r w:rsidRPr="00500602">
        <w:rPr>
          <w:rFonts w:ascii="Times New Roman" w:hAnsi="Times New Roman"/>
          <w:bCs/>
          <w:sz w:val="28"/>
          <w:szCs w:val="28"/>
          <w:lang w:eastAsia="en-US"/>
        </w:rPr>
        <w:t>имени Маршала Советского Союза Г.К. Жукова</w:t>
      </w:r>
    </w:p>
    <w:p w14:paraId="023A807C"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195FC022"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095A9CD8"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tbl>
      <w:tblPr>
        <w:tblStyle w:val="11"/>
        <w:tblW w:w="9355"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firstRow="1" w:lastRow="0" w:firstColumn="1" w:lastColumn="0" w:noHBand="0" w:noVBand="1"/>
      </w:tblPr>
      <w:tblGrid>
        <w:gridCol w:w="5103"/>
        <w:gridCol w:w="4252"/>
      </w:tblGrid>
      <w:tr w:rsidR="00F34E97" w:rsidRPr="00500602" w14:paraId="1CEDAE21" w14:textId="77777777" w:rsidTr="00BE1C4C">
        <w:tc>
          <w:tcPr>
            <w:tcW w:w="5103" w:type="dxa"/>
          </w:tcPr>
          <w:p w14:paraId="743FAF55" w14:textId="77777777" w:rsidR="00F34E97" w:rsidRPr="00500602" w:rsidRDefault="00F34E97" w:rsidP="004E3CBF">
            <w:pPr>
              <w:spacing w:line="360" w:lineRule="auto"/>
              <w:contextualSpacing/>
              <w:jc w:val="center"/>
              <w:rPr>
                <w:rFonts w:ascii="Times New Roman" w:hAnsi="Times New Roman"/>
                <w:bCs/>
                <w:sz w:val="28"/>
                <w:szCs w:val="28"/>
              </w:rPr>
            </w:pPr>
          </w:p>
        </w:tc>
        <w:tc>
          <w:tcPr>
            <w:tcW w:w="4252" w:type="dxa"/>
          </w:tcPr>
          <w:p w14:paraId="4A3637CE" w14:textId="77777777" w:rsidR="00F34E97" w:rsidRPr="00500602" w:rsidRDefault="00F34E97" w:rsidP="004E3CBF">
            <w:pPr>
              <w:spacing w:line="360" w:lineRule="auto"/>
              <w:contextualSpacing/>
              <w:jc w:val="center"/>
              <w:rPr>
                <w:rFonts w:ascii="Times New Roman" w:hAnsi="Times New Roman"/>
                <w:bCs/>
                <w:sz w:val="28"/>
                <w:szCs w:val="28"/>
              </w:rPr>
            </w:pPr>
            <w:r w:rsidRPr="00500602">
              <w:rPr>
                <w:rFonts w:ascii="Times New Roman" w:hAnsi="Times New Roman"/>
                <w:bCs/>
                <w:sz w:val="28"/>
                <w:szCs w:val="28"/>
              </w:rPr>
              <w:t>УТВЕРЖДАЮ</w:t>
            </w:r>
          </w:p>
          <w:p w14:paraId="1D07B148" w14:textId="77777777" w:rsidR="00F34E97" w:rsidRPr="00500602" w:rsidRDefault="00F34E97" w:rsidP="004E3CBF">
            <w:pPr>
              <w:spacing w:line="360" w:lineRule="auto"/>
              <w:contextualSpacing/>
              <w:jc w:val="center"/>
              <w:rPr>
                <w:rFonts w:ascii="Times New Roman" w:hAnsi="Times New Roman"/>
                <w:bCs/>
                <w:sz w:val="28"/>
                <w:szCs w:val="28"/>
              </w:rPr>
            </w:pPr>
            <w:proofErr w:type="gramStart"/>
            <w:r w:rsidRPr="00500602">
              <w:rPr>
                <w:rFonts w:ascii="Times New Roman" w:hAnsi="Times New Roman"/>
                <w:bCs/>
                <w:sz w:val="28"/>
                <w:szCs w:val="28"/>
              </w:rPr>
              <w:t>Начальник  14</w:t>
            </w:r>
            <w:proofErr w:type="gramEnd"/>
            <w:r w:rsidRPr="00500602">
              <w:rPr>
                <w:rFonts w:ascii="Times New Roman" w:hAnsi="Times New Roman"/>
                <w:bCs/>
                <w:sz w:val="28"/>
                <w:szCs w:val="28"/>
              </w:rPr>
              <w:t xml:space="preserve"> кафедры </w:t>
            </w:r>
          </w:p>
          <w:p w14:paraId="4B28C9A8" w14:textId="77777777" w:rsidR="00F34E97" w:rsidRPr="00500602" w:rsidRDefault="00F34E97" w:rsidP="004E3CBF">
            <w:pPr>
              <w:spacing w:line="360" w:lineRule="auto"/>
              <w:contextualSpacing/>
              <w:rPr>
                <w:rFonts w:ascii="Times New Roman" w:hAnsi="Times New Roman"/>
                <w:bCs/>
                <w:sz w:val="28"/>
                <w:szCs w:val="28"/>
              </w:rPr>
            </w:pPr>
            <w:r w:rsidRPr="00500602">
              <w:rPr>
                <w:rFonts w:ascii="Times New Roman" w:hAnsi="Times New Roman"/>
                <w:bCs/>
                <w:sz w:val="28"/>
                <w:szCs w:val="28"/>
              </w:rPr>
              <w:t xml:space="preserve">полковник                    </w:t>
            </w:r>
            <w:proofErr w:type="spellStart"/>
            <w:r w:rsidRPr="00500602">
              <w:rPr>
                <w:rFonts w:ascii="Times New Roman" w:hAnsi="Times New Roman"/>
                <w:bCs/>
                <w:sz w:val="28"/>
                <w:szCs w:val="28"/>
              </w:rPr>
              <w:t>А.Иванцов</w:t>
            </w:r>
            <w:proofErr w:type="spellEnd"/>
          </w:p>
          <w:p w14:paraId="76CD1C34" w14:textId="77777777" w:rsidR="00F34E97" w:rsidRPr="00500602" w:rsidRDefault="00F34E97" w:rsidP="004E3CBF">
            <w:pPr>
              <w:spacing w:line="360" w:lineRule="auto"/>
              <w:contextualSpacing/>
              <w:jc w:val="center"/>
              <w:rPr>
                <w:rFonts w:ascii="Times New Roman" w:hAnsi="Times New Roman"/>
                <w:bCs/>
                <w:sz w:val="28"/>
                <w:szCs w:val="28"/>
              </w:rPr>
            </w:pPr>
          </w:p>
          <w:p w14:paraId="35BFDF7E" w14:textId="0025519F" w:rsidR="00F34E97" w:rsidRPr="00500602" w:rsidRDefault="00F34E97" w:rsidP="000D2097">
            <w:pPr>
              <w:spacing w:line="360" w:lineRule="auto"/>
              <w:contextualSpacing/>
              <w:jc w:val="center"/>
              <w:rPr>
                <w:rFonts w:ascii="Times New Roman" w:hAnsi="Times New Roman"/>
                <w:bCs/>
                <w:sz w:val="28"/>
                <w:szCs w:val="28"/>
              </w:rPr>
            </w:pPr>
            <w:r w:rsidRPr="00500602">
              <w:rPr>
                <w:rFonts w:ascii="Times New Roman" w:hAnsi="Times New Roman"/>
                <w:bCs/>
                <w:sz w:val="28"/>
                <w:szCs w:val="28"/>
              </w:rPr>
              <w:t xml:space="preserve">«___»  </w:t>
            </w:r>
            <w:r w:rsidR="000D2097" w:rsidRPr="00500602">
              <w:rPr>
                <w:rFonts w:ascii="Times New Roman" w:hAnsi="Times New Roman"/>
                <w:bCs/>
                <w:sz w:val="28"/>
                <w:szCs w:val="28"/>
              </w:rPr>
              <w:t>_____________</w:t>
            </w:r>
            <w:r w:rsidRPr="00500602">
              <w:rPr>
                <w:rFonts w:ascii="Times New Roman" w:hAnsi="Times New Roman"/>
                <w:bCs/>
                <w:sz w:val="28"/>
                <w:szCs w:val="28"/>
              </w:rPr>
              <w:t xml:space="preserve"> 20</w:t>
            </w:r>
            <w:r w:rsidR="000D2097" w:rsidRPr="00500602">
              <w:rPr>
                <w:rFonts w:ascii="Times New Roman" w:hAnsi="Times New Roman"/>
                <w:bCs/>
                <w:sz w:val="28"/>
                <w:szCs w:val="28"/>
              </w:rPr>
              <w:t>__</w:t>
            </w:r>
            <w:r w:rsidRPr="00500602">
              <w:rPr>
                <w:rFonts w:ascii="Times New Roman" w:hAnsi="Times New Roman"/>
                <w:bCs/>
                <w:sz w:val="28"/>
                <w:szCs w:val="28"/>
              </w:rPr>
              <w:t xml:space="preserve"> г.</w:t>
            </w:r>
          </w:p>
        </w:tc>
      </w:tr>
    </w:tbl>
    <w:p w14:paraId="653DFB28"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15D91F33" w14:textId="77777777" w:rsidR="00F34E97" w:rsidRPr="00500602" w:rsidRDefault="00F34E97" w:rsidP="004E3CBF">
      <w:pPr>
        <w:spacing w:line="360" w:lineRule="auto"/>
        <w:ind w:firstLine="709"/>
        <w:contextualSpacing/>
        <w:jc w:val="center"/>
        <w:rPr>
          <w:rFonts w:ascii="Times New Roman" w:hAnsi="Times New Roman"/>
          <w:bCs/>
          <w:sz w:val="28"/>
          <w:szCs w:val="28"/>
          <w:lang w:eastAsia="en-US"/>
        </w:rPr>
      </w:pPr>
    </w:p>
    <w:p w14:paraId="458EB00F" w14:textId="77777777" w:rsidR="00F34E97" w:rsidRPr="00500602" w:rsidRDefault="00F34E97" w:rsidP="004E3CBF">
      <w:pPr>
        <w:spacing w:line="360" w:lineRule="auto"/>
        <w:contextualSpacing/>
        <w:rPr>
          <w:rFonts w:ascii="Times New Roman" w:hAnsi="Times New Roman"/>
          <w:bCs/>
          <w:sz w:val="28"/>
          <w:szCs w:val="28"/>
          <w:lang w:eastAsia="en-US"/>
        </w:rPr>
      </w:pPr>
    </w:p>
    <w:p w14:paraId="0E0502B3" w14:textId="77777777"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500602">
        <w:rPr>
          <w:rFonts w:ascii="Times New Roman" w:hAnsi="Times New Roman"/>
          <w:b/>
          <w:bCs/>
          <w:sz w:val="28"/>
          <w:szCs w:val="28"/>
          <w:lang w:eastAsia="en-US"/>
        </w:rPr>
        <w:t>КУРСОВАЯ РАБОТА</w:t>
      </w:r>
    </w:p>
    <w:p w14:paraId="714538EF" w14:textId="77777777"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p>
    <w:p w14:paraId="07A6139A" w14:textId="53DE359E"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E43946">
        <w:rPr>
          <w:rFonts w:ascii="Times New Roman" w:hAnsi="Times New Roman"/>
          <w:b/>
          <w:bCs/>
          <w:sz w:val="28"/>
          <w:szCs w:val="28"/>
          <w:lang w:eastAsia="en-US"/>
        </w:rPr>
        <w:t>на тему: «</w:t>
      </w:r>
      <w:r w:rsidR="00E43946" w:rsidRPr="00E43946">
        <w:rPr>
          <w:rFonts w:ascii="Times New Roman" w:hAnsi="Times New Roman"/>
          <w:b/>
          <w:bCs/>
          <w:sz w:val="28"/>
          <w:szCs w:val="28"/>
          <w:lang w:eastAsia="en-US"/>
        </w:rPr>
        <w:t xml:space="preserve">НЭП: прогнозы, осуществление, </w:t>
      </w:r>
      <w:proofErr w:type="gramStart"/>
      <w:r w:rsidR="00E43946" w:rsidRPr="00E43946">
        <w:rPr>
          <w:rFonts w:ascii="Times New Roman" w:hAnsi="Times New Roman"/>
          <w:b/>
          <w:bCs/>
          <w:sz w:val="28"/>
          <w:szCs w:val="28"/>
          <w:lang w:eastAsia="en-US"/>
        </w:rPr>
        <w:t xml:space="preserve">итоги </w:t>
      </w:r>
      <w:r w:rsidRPr="00E43946">
        <w:rPr>
          <w:rFonts w:ascii="Times New Roman" w:hAnsi="Times New Roman"/>
          <w:b/>
          <w:bCs/>
          <w:sz w:val="28"/>
          <w:szCs w:val="28"/>
          <w:lang w:eastAsia="en-US"/>
        </w:rPr>
        <w:t>»</w:t>
      </w:r>
      <w:proofErr w:type="gramEnd"/>
      <w:r w:rsidR="000D2097" w:rsidRPr="00500602">
        <w:rPr>
          <w:rFonts w:ascii="Times New Roman" w:hAnsi="Times New Roman"/>
          <w:b/>
          <w:bCs/>
          <w:sz w:val="28"/>
          <w:szCs w:val="28"/>
          <w:lang w:eastAsia="en-US"/>
        </w:rPr>
        <w:t xml:space="preserve"> </w:t>
      </w:r>
    </w:p>
    <w:p w14:paraId="094AA848" w14:textId="4E6D758E" w:rsidR="00F34E97" w:rsidRPr="00500602" w:rsidRDefault="00F34E97" w:rsidP="004E3CBF">
      <w:pPr>
        <w:spacing w:line="360" w:lineRule="auto"/>
        <w:ind w:firstLine="709"/>
        <w:contextualSpacing/>
        <w:jc w:val="center"/>
        <w:rPr>
          <w:rFonts w:ascii="Times New Roman" w:hAnsi="Times New Roman"/>
          <w:b/>
          <w:bCs/>
          <w:sz w:val="28"/>
          <w:szCs w:val="28"/>
          <w:lang w:eastAsia="en-US"/>
        </w:rPr>
      </w:pPr>
      <w:r w:rsidRPr="00500602">
        <w:rPr>
          <w:rFonts w:ascii="Times New Roman" w:hAnsi="Times New Roman"/>
          <w:bCs/>
          <w:sz w:val="28"/>
          <w:szCs w:val="28"/>
          <w:lang w:eastAsia="en-US"/>
        </w:rPr>
        <w:t xml:space="preserve">курсанта 1112 учебной группы </w:t>
      </w:r>
      <w:proofErr w:type="spellStart"/>
      <w:r w:rsidRPr="00500602">
        <w:rPr>
          <w:rFonts w:ascii="Times New Roman" w:hAnsi="Times New Roman"/>
          <w:bCs/>
          <w:sz w:val="28"/>
          <w:szCs w:val="28"/>
          <w:lang w:eastAsia="en-US"/>
        </w:rPr>
        <w:t>Сиргиенко</w:t>
      </w:r>
      <w:proofErr w:type="spellEnd"/>
      <w:r w:rsidRPr="00500602">
        <w:rPr>
          <w:rFonts w:ascii="Times New Roman" w:hAnsi="Times New Roman"/>
          <w:bCs/>
          <w:sz w:val="28"/>
          <w:szCs w:val="28"/>
          <w:lang w:eastAsia="en-US"/>
        </w:rPr>
        <w:t xml:space="preserve"> Сергея Сергеевича</w:t>
      </w:r>
    </w:p>
    <w:p w14:paraId="10268184" w14:textId="77777777" w:rsidR="00F34E97" w:rsidRPr="00500602" w:rsidRDefault="00F34E97" w:rsidP="004E3CBF">
      <w:pPr>
        <w:spacing w:line="360" w:lineRule="auto"/>
        <w:ind w:firstLine="709"/>
        <w:contextualSpacing/>
        <w:rPr>
          <w:rFonts w:ascii="Times New Roman" w:hAnsi="Times New Roman"/>
          <w:sz w:val="28"/>
          <w:szCs w:val="28"/>
          <w:lang w:eastAsia="en-US"/>
        </w:rPr>
      </w:pPr>
    </w:p>
    <w:p w14:paraId="304350A3" w14:textId="77777777" w:rsidR="00F34E97" w:rsidRPr="00500602" w:rsidRDefault="00F34E97" w:rsidP="004E3CBF">
      <w:pPr>
        <w:tabs>
          <w:tab w:val="left" w:pos="3735"/>
        </w:tabs>
        <w:spacing w:line="360" w:lineRule="auto"/>
        <w:ind w:firstLine="709"/>
        <w:contextualSpacing/>
        <w:jc w:val="right"/>
        <w:rPr>
          <w:rFonts w:ascii="Times New Roman" w:hAnsi="Times New Roman"/>
          <w:sz w:val="28"/>
          <w:szCs w:val="28"/>
          <w:lang w:eastAsia="en-US"/>
        </w:rPr>
      </w:pPr>
      <w:r w:rsidRPr="00500602">
        <w:rPr>
          <w:rFonts w:ascii="Times New Roman" w:hAnsi="Times New Roman"/>
          <w:sz w:val="28"/>
          <w:szCs w:val="28"/>
          <w:lang w:eastAsia="en-US"/>
        </w:rPr>
        <w:tab/>
      </w:r>
    </w:p>
    <w:p w14:paraId="21795316" w14:textId="029BABBC"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
          <w:bCs/>
          <w:sz w:val="28"/>
          <w:szCs w:val="28"/>
          <w:lang w:eastAsia="en-US"/>
        </w:rPr>
        <w:t xml:space="preserve">                 </w:t>
      </w:r>
      <w:r w:rsidRPr="00500602">
        <w:rPr>
          <w:rFonts w:ascii="Times New Roman" w:hAnsi="Times New Roman"/>
          <w:bCs/>
          <w:sz w:val="28"/>
          <w:szCs w:val="28"/>
          <w:lang w:eastAsia="en-US"/>
        </w:rPr>
        <w:t xml:space="preserve"> Научный руководитель: </w:t>
      </w:r>
      <w:r w:rsidR="000D2097" w:rsidRPr="00500602">
        <w:rPr>
          <w:rFonts w:ascii="Times New Roman" w:hAnsi="Times New Roman"/>
          <w:bCs/>
          <w:sz w:val="28"/>
          <w:szCs w:val="28"/>
          <w:lang w:eastAsia="en-US"/>
        </w:rPr>
        <w:t>преподаватель</w:t>
      </w:r>
      <w:r w:rsidRPr="00500602">
        <w:rPr>
          <w:rFonts w:ascii="Times New Roman" w:hAnsi="Times New Roman"/>
          <w:bCs/>
          <w:sz w:val="28"/>
          <w:szCs w:val="28"/>
          <w:lang w:eastAsia="en-US"/>
        </w:rPr>
        <w:t xml:space="preserve"> кафедры </w:t>
      </w:r>
    </w:p>
    <w:p w14:paraId="46752C9D" w14:textId="77777777"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Cs/>
          <w:sz w:val="28"/>
          <w:szCs w:val="28"/>
          <w:lang w:eastAsia="en-US"/>
        </w:rPr>
        <w:t xml:space="preserve">кандидат психологических наук, доцент </w:t>
      </w:r>
    </w:p>
    <w:p w14:paraId="183D50AA" w14:textId="6104646D" w:rsidR="00F34E97" w:rsidRPr="00500602" w:rsidRDefault="00F34E97" w:rsidP="004E3CBF">
      <w:pPr>
        <w:spacing w:line="360" w:lineRule="auto"/>
        <w:ind w:firstLine="709"/>
        <w:contextualSpacing/>
        <w:jc w:val="right"/>
        <w:rPr>
          <w:rFonts w:ascii="Times New Roman" w:hAnsi="Times New Roman"/>
          <w:bCs/>
          <w:sz w:val="28"/>
          <w:szCs w:val="28"/>
          <w:lang w:eastAsia="en-US"/>
        </w:rPr>
      </w:pPr>
      <w:r w:rsidRPr="00500602">
        <w:rPr>
          <w:rFonts w:ascii="Times New Roman" w:hAnsi="Times New Roman"/>
          <w:bCs/>
          <w:sz w:val="28"/>
          <w:szCs w:val="28"/>
          <w:lang w:eastAsia="en-US"/>
        </w:rPr>
        <w:t>Кулагина А.</w:t>
      </w:r>
    </w:p>
    <w:p w14:paraId="034C4422" w14:textId="77777777" w:rsidR="00F34E97" w:rsidRPr="00500602" w:rsidRDefault="00F34E97" w:rsidP="004E3CBF">
      <w:pPr>
        <w:spacing w:line="360" w:lineRule="auto"/>
        <w:ind w:left="1701" w:right="567" w:firstLine="709"/>
        <w:contextualSpacing/>
        <w:rPr>
          <w:rFonts w:ascii="Times New Roman" w:eastAsia="Calibri" w:hAnsi="Times New Roman"/>
          <w:sz w:val="28"/>
          <w:szCs w:val="28"/>
          <w:lang w:eastAsia="en-US"/>
        </w:rPr>
      </w:pPr>
    </w:p>
    <w:p w14:paraId="1FDE6C93" w14:textId="77777777" w:rsidR="00F34E97" w:rsidRPr="00500602" w:rsidRDefault="00F34E97" w:rsidP="004E3CBF">
      <w:pPr>
        <w:spacing w:line="360" w:lineRule="auto"/>
        <w:ind w:right="567"/>
        <w:contextualSpacing/>
        <w:rPr>
          <w:rFonts w:ascii="Times New Roman" w:eastAsia="Calibri" w:hAnsi="Times New Roman"/>
          <w:sz w:val="28"/>
          <w:szCs w:val="28"/>
          <w:lang w:eastAsia="en-US"/>
        </w:rPr>
      </w:pPr>
    </w:p>
    <w:p w14:paraId="550A4EEB"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r w:rsidRPr="00500602">
        <w:rPr>
          <w:rFonts w:ascii="Times New Roman" w:eastAsia="Calibri" w:hAnsi="Times New Roman"/>
          <w:sz w:val="28"/>
          <w:szCs w:val="28"/>
          <w:lang w:eastAsia="en-US"/>
        </w:rPr>
        <w:tab/>
      </w:r>
    </w:p>
    <w:p w14:paraId="30BE544A"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p>
    <w:p w14:paraId="75DD6FA7" w14:textId="77777777" w:rsidR="00F34E97" w:rsidRPr="00500602" w:rsidRDefault="00F34E97" w:rsidP="004E3CBF">
      <w:pPr>
        <w:tabs>
          <w:tab w:val="left" w:pos="4380"/>
        </w:tabs>
        <w:spacing w:line="360" w:lineRule="auto"/>
        <w:ind w:left="1701" w:right="567" w:firstLine="709"/>
        <w:contextualSpacing/>
        <w:rPr>
          <w:rFonts w:ascii="Times New Roman" w:eastAsia="Calibri" w:hAnsi="Times New Roman"/>
          <w:sz w:val="28"/>
          <w:szCs w:val="28"/>
          <w:lang w:eastAsia="en-US"/>
        </w:rPr>
      </w:pPr>
    </w:p>
    <w:p w14:paraId="2ADCCB7C" w14:textId="76CE1B52" w:rsidR="00F34E97" w:rsidRPr="00500602" w:rsidRDefault="00F34E97" w:rsidP="004E3CBF">
      <w:pPr>
        <w:tabs>
          <w:tab w:val="left" w:pos="4380"/>
        </w:tabs>
        <w:spacing w:line="360" w:lineRule="auto"/>
        <w:ind w:right="567"/>
        <w:contextualSpacing/>
        <w:rPr>
          <w:rFonts w:ascii="Times New Roman" w:eastAsia="Calibri" w:hAnsi="Times New Roman"/>
          <w:sz w:val="28"/>
          <w:szCs w:val="28"/>
          <w:lang w:eastAsia="en-US"/>
        </w:rPr>
      </w:pPr>
    </w:p>
    <w:p w14:paraId="32F7FAED" w14:textId="737710D0" w:rsidR="00F34E97" w:rsidRPr="00500602" w:rsidRDefault="00F34E97" w:rsidP="004E3CBF">
      <w:pPr>
        <w:tabs>
          <w:tab w:val="left" w:pos="3969"/>
        </w:tabs>
        <w:spacing w:line="360" w:lineRule="auto"/>
        <w:ind w:left="1701" w:right="567" w:hanging="708"/>
        <w:contextualSpacing/>
        <w:jc w:val="center"/>
        <w:rPr>
          <w:rFonts w:ascii="Times New Roman" w:eastAsia="Calibri" w:hAnsi="Times New Roman"/>
          <w:sz w:val="28"/>
          <w:szCs w:val="28"/>
          <w:lang w:eastAsia="en-US"/>
        </w:rPr>
      </w:pPr>
      <w:r w:rsidRPr="00500602">
        <w:rPr>
          <w:rFonts w:ascii="Times New Roman" w:eastAsia="Calibri" w:hAnsi="Times New Roman"/>
          <w:sz w:val="28"/>
          <w:szCs w:val="28"/>
          <w:lang w:eastAsia="en-US"/>
        </w:rPr>
        <w:t>Тверь 2025</w:t>
      </w:r>
    </w:p>
    <w:sdt>
      <w:sdtPr>
        <w:rPr>
          <w:rFonts w:ascii="Times New Roman" w:eastAsia="Times New Roman" w:hAnsi="Times New Roman" w:cs="Times New Roman"/>
          <w:color w:val="auto"/>
          <w:sz w:val="28"/>
          <w:szCs w:val="28"/>
        </w:rPr>
        <w:id w:val="695277236"/>
        <w:docPartObj>
          <w:docPartGallery w:val="Table of Contents"/>
          <w:docPartUnique/>
        </w:docPartObj>
      </w:sdtPr>
      <w:sdtEndPr>
        <w:rPr>
          <w:b/>
          <w:bCs/>
        </w:rPr>
      </w:sdtEndPr>
      <w:sdtContent>
        <w:p w14:paraId="18310B90" w14:textId="204240B2" w:rsidR="004E3CBF" w:rsidRPr="0093797B" w:rsidRDefault="004E3CBF" w:rsidP="0093797B">
          <w:pPr>
            <w:pStyle w:val="ac"/>
            <w:spacing w:line="360" w:lineRule="auto"/>
            <w:jc w:val="center"/>
            <w:rPr>
              <w:rFonts w:ascii="Times New Roman" w:hAnsi="Times New Roman" w:cs="Times New Roman"/>
              <w:b/>
              <w:color w:val="auto"/>
              <w:sz w:val="28"/>
              <w:szCs w:val="28"/>
            </w:rPr>
          </w:pPr>
          <w:r w:rsidRPr="0093797B">
            <w:rPr>
              <w:rFonts w:ascii="Times New Roman" w:hAnsi="Times New Roman" w:cs="Times New Roman"/>
              <w:b/>
              <w:color w:val="auto"/>
              <w:sz w:val="28"/>
              <w:szCs w:val="28"/>
            </w:rPr>
            <w:t>СОДЕРЖАНИЕ</w:t>
          </w:r>
        </w:p>
        <w:p w14:paraId="15335D33" w14:textId="2A96C49B" w:rsidR="0093797B" w:rsidRPr="0093797B" w:rsidRDefault="004E3CBF" w:rsidP="0093797B">
          <w:pPr>
            <w:pStyle w:val="23"/>
            <w:tabs>
              <w:tab w:val="right" w:leader="dot" w:pos="9629"/>
            </w:tabs>
            <w:spacing w:line="360" w:lineRule="auto"/>
            <w:rPr>
              <w:rFonts w:ascii="Times New Roman" w:eastAsiaTheme="minorEastAsia" w:hAnsi="Times New Roman"/>
              <w:noProof/>
              <w:sz w:val="28"/>
              <w:szCs w:val="28"/>
            </w:rPr>
          </w:pPr>
          <w:r w:rsidRPr="0093797B">
            <w:rPr>
              <w:rFonts w:ascii="Times New Roman" w:hAnsi="Times New Roman"/>
              <w:sz w:val="28"/>
              <w:szCs w:val="28"/>
            </w:rPr>
            <w:fldChar w:fldCharType="begin"/>
          </w:r>
          <w:r w:rsidRPr="0093797B">
            <w:rPr>
              <w:rFonts w:ascii="Times New Roman" w:hAnsi="Times New Roman"/>
              <w:sz w:val="28"/>
              <w:szCs w:val="28"/>
            </w:rPr>
            <w:instrText xml:space="preserve"> TOC \o "1-3" \h \z \u </w:instrText>
          </w:r>
          <w:r w:rsidRPr="0093797B">
            <w:rPr>
              <w:rFonts w:ascii="Times New Roman" w:hAnsi="Times New Roman"/>
              <w:sz w:val="28"/>
              <w:szCs w:val="28"/>
            </w:rPr>
            <w:fldChar w:fldCharType="separate"/>
          </w:r>
          <w:hyperlink w:anchor="_Toc200125276" w:history="1">
            <w:r w:rsidR="0093797B" w:rsidRPr="0093797B">
              <w:rPr>
                <w:rStyle w:val="ad"/>
                <w:rFonts w:ascii="Times New Roman" w:hAnsi="Times New Roman"/>
                <w:noProof/>
                <w:sz w:val="28"/>
                <w:szCs w:val="28"/>
              </w:rPr>
              <w:t>ВВЕДЕНИЕ</w:t>
            </w:r>
            <w:r w:rsidR="0093797B" w:rsidRPr="0093797B">
              <w:rPr>
                <w:rFonts w:ascii="Times New Roman" w:hAnsi="Times New Roman"/>
                <w:noProof/>
                <w:webHidden/>
                <w:sz w:val="28"/>
                <w:szCs w:val="28"/>
              </w:rPr>
              <w:tab/>
            </w:r>
            <w:r w:rsidR="0093797B" w:rsidRPr="0093797B">
              <w:rPr>
                <w:rFonts w:ascii="Times New Roman" w:hAnsi="Times New Roman"/>
                <w:noProof/>
                <w:webHidden/>
                <w:sz w:val="28"/>
                <w:szCs w:val="28"/>
              </w:rPr>
              <w:fldChar w:fldCharType="begin"/>
            </w:r>
            <w:r w:rsidR="0093797B" w:rsidRPr="0093797B">
              <w:rPr>
                <w:rFonts w:ascii="Times New Roman" w:hAnsi="Times New Roman"/>
                <w:noProof/>
                <w:webHidden/>
                <w:sz w:val="28"/>
                <w:szCs w:val="28"/>
              </w:rPr>
              <w:instrText xml:space="preserve"> PAGEREF _Toc200125276 \h </w:instrText>
            </w:r>
            <w:r w:rsidR="0093797B" w:rsidRPr="0093797B">
              <w:rPr>
                <w:rFonts w:ascii="Times New Roman" w:hAnsi="Times New Roman"/>
                <w:noProof/>
                <w:webHidden/>
                <w:sz w:val="28"/>
                <w:szCs w:val="28"/>
              </w:rPr>
            </w:r>
            <w:r w:rsidR="0093797B" w:rsidRPr="0093797B">
              <w:rPr>
                <w:rFonts w:ascii="Times New Roman" w:hAnsi="Times New Roman"/>
                <w:noProof/>
                <w:webHidden/>
                <w:sz w:val="28"/>
                <w:szCs w:val="28"/>
              </w:rPr>
              <w:fldChar w:fldCharType="separate"/>
            </w:r>
            <w:r w:rsidR="0093797B" w:rsidRPr="0093797B">
              <w:rPr>
                <w:rFonts w:ascii="Times New Roman" w:hAnsi="Times New Roman"/>
                <w:noProof/>
                <w:webHidden/>
                <w:sz w:val="28"/>
                <w:szCs w:val="28"/>
              </w:rPr>
              <w:t>1</w:t>
            </w:r>
            <w:r w:rsidR="0093797B" w:rsidRPr="0093797B">
              <w:rPr>
                <w:rFonts w:ascii="Times New Roman" w:hAnsi="Times New Roman"/>
                <w:noProof/>
                <w:webHidden/>
                <w:sz w:val="28"/>
                <w:szCs w:val="28"/>
              </w:rPr>
              <w:fldChar w:fldCharType="end"/>
            </w:r>
          </w:hyperlink>
        </w:p>
        <w:p w14:paraId="6E8B25F2" w14:textId="45F04926" w:rsidR="0093797B" w:rsidRPr="0093797B" w:rsidRDefault="0093797B" w:rsidP="0093797B">
          <w:pPr>
            <w:pStyle w:val="23"/>
            <w:tabs>
              <w:tab w:val="left" w:pos="880"/>
              <w:tab w:val="right" w:leader="dot" w:pos="9629"/>
            </w:tabs>
            <w:spacing w:line="360" w:lineRule="auto"/>
            <w:rPr>
              <w:rFonts w:ascii="Times New Roman" w:eastAsiaTheme="minorEastAsia" w:hAnsi="Times New Roman"/>
              <w:noProof/>
              <w:sz w:val="28"/>
              <w:szCs w:val="28"/>
            </w:rPr>
          </w:pPr>
          <w:hyperlink w:anchor="_Toc200125277" w:history="1">
            <w:r w:rsidRPr="0093797B">
              <w:rPr>
                <w:rStyle w:val="ad"/>
                <w:rFonts w:ascii="Times New Roman" w:hAnsi="Times New Roman"/>
                <w:noProof/>
                <w:sz w:val="28"/>
                <w:szCs w:val="28"/>
              </w:rPr>
              <w:t>1.1</w:t>
            </w:r>
            <w:r w:rsidRPr="0093797B">
              <w:rPr>
                <w:rFonts w:ascii="Times New Roman" w:eastAsiaTheme="minorEastAsia" w:hAnsi="Times New Roman"/>
                <w:noProof/>
                <w:sz w:val="28"/>
                <w:szCs w:val="28"/>
              </w:rPr>
              <w:tab/>
            </w:r>
            <w:r w:rsidRPr="0093797B">
              <w:rPr>
                <w:rStyle w:val="ad"/>
                <w:rFonts w:ascii="Times New Roman" w:hAnsi="Times New Roman"/>
                <w:noProof/>
                <w:sz w:val="28"/>
                <w:szCs w:val="28"/>
              </w:rPr>
              <w:t>Причины введения НЭП</w:t>
            </w:r>
            <w:r w:rsidRPr="0093797B">
              <w:rPr>
                <w:rFonts w:ascii="Times New Roman" w:hAnsi="Times New Roman"/>
                <w:noProof/>
                <w:webHidden/>
                <w:sz w:val="28"/>
                <w:szCs w:val="28"/>
              </w:rPr>
              <w:tab/>
            </w:r>
            <w:r w:rsidRPr="0093797B">
              <w:rPr>
                <w:rFonts w:ascii="Times New Roman" w:hAnsi="Times New Roman"/>
                <w:noProof/>
                <w:webHidden/>
                <w:sz w:val="28"/>
                <w:szCs w:val="28"/>
              </w:rPr>
              <w:fldChar w:fldCharType="begin"/>
            </w:r>
            <w:r w:rsidRPr="0093797B">
              <w:rPr>
                <w:rFonts w:ascii="Times New Roman" w:hAnsi="Times New Roman"/>
                <w:noProof/>
                <w:webHidden/>
                <w:sz w:val="28"/>
                <w:szCs w:val="28"/>
              </w:rPr>
              <w:instrText xml:space="preserve"> PAGEREF _Toc200125277 \h </w:instrText>
            </w:r>
            <w:r w:rsidRPr="0093797B">
              <w:rPr>
                <w:rFonts w:ascii="Times New Roman" w:hAnsi="Times New Roman"/>
                <w:noProof/>
                <w:webHidden/>
                <w:sz w:val="28"/>
                <w:szCs w:val="28"/>
              </w:rPr>
            </w:r>
            <w:r w:rsidRPr="0093797B">
              <w:rPr>
                <w:rFonts w:ascii="Times New Roman" w:hAnsi="Times New Roman"/>
                <w:noProof/>
                <w:webHidden/>
                <w:sz w:val="28"/>
                <w:szCs w:val="28"/>
              </w:rPr>
              <w:fldChar w:fldCharType="separate"/>
            </w:r>
            <w:r w:rsidRPr="0093797B">
              <w:rPr>
                <w:rFonts w:ascii="Times New Roman" w:hAnsi="Times New Roman"/>
                <w:noProof/>
                <w:webHidden/>
                <w:sz w:val="28"/>
                <w:szCs w:val="28"/>
              </w:rPr>
              <w:t>2</w:t>
            </w:r>
            <w:r w:rsidRPr="0093797B">
              <w:rPr>
                <w:rFonts w:ascii="Times New Roman" w:hAnsi="Times New Roman"/>
                <w:noProof/>
                <w:webHidden/>
                <w:sz w:val="28"/>
                <w:szCs w:val="28"/>
              </w:rPr>
              <w:fldChar w:fldCharType="end"/>
            </w:r>
          </w:hyperlink>
        </w:p>
        <w:p w14:paraId="6B3BAC7F" w14:textId="45CEA2F0" w:rsidR="0093797B" w:rsidRPr="0093797B" w:rsidRDefault="0093797B" w:rsidP="0093797B">
          <w:pPr>
            <w:pStyle w:val="23"/>
            <w:tabs>
              <w:tab w:val="left" w:pos="880"/>
              <w:tab w:val="right" w:leader="dot" w:pos="9629"/>
            </w:tabs>
            <w:spacing w:line="360" w:lineRule="auto"/>
            <w:rPr>
              <w:rFonts w:ascii="Times New Roman" w:eastAsiaTheme="minorEastAsia" w:hAnsi="Times New Roman"/>
              <w:noProof/>
              <w:sz w:val="28"/>
              <w:szCs w:val="28"/>
            </w:rPr>
          </w:pPr>
          <w:hyperlink w:anchor="_Toc200125278" w:history="1">
            <w:r w:rsidRPr="0093797B">
              <w:rPr>
                <w:rStyle w:val="ad"/>
                <w:rFonts w:ascii="Times New Roman" w:hAnsi="Times New Roman"/>
                <w:noProof/>
                <w:sz w:val="28"/>
                <w:szCs w:val="28"/>
              </w:rPr>
              <w:t>1.2</w:t>
            </w:r>
            <w:r w:rsidRPr="0093797B">
              <w:rPr>
                <w:rFonts w:ascii="Times New Roman" w:eastAsiaTheme="minorEastAsia" w:hAnsi="Times New Roman"/>
                <w:noProof/>
                <w:sz w:val="28"/>
                <w:szCs w:val="28"/>
              </w:rPr>
              <w:tab/>
            </w:r>
            <w:r w:rsidRPr="0093797B">
              <w:rPr>
                <w:rStyle w:val="ad"/>
                <w:rFonts w:ascii="Times New Roman" w:hAnsi="Times New Roman"/>
                <w:noProof/>
                <w:sz w:val="28"/>
                <w:szCs w:val="28"/>
              </w:rPr>
              <w:t>Основные мероприятия НЭП в сельском хозяйстве, промышленности и финансово-денежной сфере</w:t>
            </w:r>
            <w:r w:rsidRPr="0093797B">
              <w:rPr>
                <w:rFonts w:ascii="Times New Roman" w:hAnsi="Times New Roman"/>
                <w:noProof/>
                <w:webHidden/>
                <w:sz w:val="28"/>
                <w:szCs w:val="28"/>
              </w:rPr>
              <w:tab/>
            </w:r>
            <w:r w:rsidRPr="0093797B">
              <w:rPr>
                <w:rFonts w:ascii="Times New Roman" w:hAnsi="Times New Roman"/>
                <w:noProof/>
                <w:webHidden/>
                <w:sz w:val="28"/>
                <w:szCs w:val="28"/>
              </w:rPr>
              <w:fldChar w:fldCharType="begin"/>
            </w:r>
            <w:r w:rsidRPr="0093797B">
              <w:rPr>
                <w:rFonts w:ascii="Times New Roman" w:hAnsi="Times New Roman"/>
                <w:noProof/>
                <w:webHidden/>
                <w:sz w:val="28"/>
                <w:szCs w:val="28"/>
              </w:rPr>
              <w:instrText xml:space="preserve"> PAGEREF _Toc200125278 \h </w:instrText>
            </w:r>
            <w:r w:rsidRPr="0093797B">
              <w:rPr>
                <w:rFonts w:ascii="Times New Roman" w:hAnsi="Times New Roman"/>
                <w:noProof/>
                <w:webHidden/>
                <w:sz w:val="28"/>
                <w:szCs w:val="28"/>
              </w:rPr>
            </w:r>
            <w:r w:rsidRPr="0093797B">
              <w:rPr>
                <w:rFonts w:ascii="Times New Roman" w:hAnsi="Times New Roman"/>
                <w:noProof/>
                <w:webHidden/>
                <w:sz w:val="28"/>
                <w:szCs w:val="28"/>
              </w:rPr>
              <w:fldChar w:fldCharType="separate"/>
            </w:r>
            <w:r w:rsidRPr="0093797B">
              <w:rPr>
                <w:rFonts w:ascii="Times New Roman" w:hAnsi="Times New Roman"/>
                <w:noProof/>
                <w:webHidden/>
                <w:sz w:val="28"/>
                <w:szCs w:val="28"/>
              </w:rPr>
              <w:t>6</w:t>
            </w:r>
            <w:r w:rsidRPr="0093797B">
              <w:rPr>
                <w:rFonts w:ascii="Times New Roman" w:hAnsi="Times New Roman"/>
                <w:noProof/>
                <w:webHidden/>
                <w:sz w:val="28"/>
                <w:szCs w:val="28"/>
              </w:rPr>
              <w:fldChar w:fldCharType="end"/>
            </w:r>
          </w:hyperlink>
        </w:p>
        <w:p w14:paraId="6B558071" w14:textId="0B3B478A" w:rsidR="0093797B" w:rsidRPr="0093797B" w:rsidRDefault="0093797B" w:rsidP="0093797B">
          <w:pPr>
            <w:pStyle w:val="23"/>
            <w:tabs>
              <w:tab w:val="right" w:leader="dot" w:pos="9629"/>
            </w:tabs>
            <w:spacing w:line="360" w:lineRule="auto"/>
            <w:rPr>
              <w:rFonts w:ascii="Times New Roman" w:eastAsiaTheme="minorEastAsia" w:hAnsi="Times New Roman"/>
              <w:noProof/>
              <w:sz w:val="28"/>
              <w:szCs w:val="28"/>
            </w:rPr>
          </w:pPr>
          <w:hyperlink w:anchor="_Toc200125279" w:history="1">
            <w:r w:rsidRPr="0093797B">
              <w:rPr>
                <w:rStyle w:val="ad"/>
                <w:rFonts w:ascii="Times New Roman" w:hAnsi="Times New Roman"/>
                <w:noProof/>
                <w:sz w:val="28"/>
                <w:szCs w:val="28"/>
              </w:rPr>
              <w:t>1.3 Стратегия свёртывания НЭП.</w:t>
            </w:r>
            <w:r w:rsidRPr="0093797B">
              <w:rPr>
                <w:rFonts w:ascii="Times New Roman" w:hAnsi="Times New Roman"/>
                <w:noProof/>
                <w:webHidden/>
                <w:sz w:val="28"/>
                <w:szCs w:val="28"/>
              </w:rPr>
              <w:tab/>
            </w:r>
            <w:r w:rsidRPr="0093797B">
              <w:rPr>
                <w:rFonts w:ascii="Times New Roman" w:hAnsi="Times New Roman"/>
                <w:noProof/>
                <w:webHidden/>
                <w:sz w:val="28"/>
                <w:szCs w:val="28"/>
              </w:rPr>
              <w:fldChar w:fldCharType="begin"/>
            </w:r>
            <w:r w:rsidRPr="0093797B">
              <w:rPr>
                <w:rFonts w:ascii="Times New Roman" w:hAnsi="Times New Roman"/>
                <w:noProof/>
                <w:webHidden/>
                <w:sz w:val="28"/>
                <w:szCs w:val="28"/>
              </w:rPr>
              <w:instrText xml:space="preserve"> PAGEREF _Toc200125279 \h </w:instrText>
            </w:r>
            <w:r w:rsidRPr="0093797B">
              <w:rPr>
                <w:rFonts w:ascii="Times New Roman" w:hAnsi="Times New Roman"/>
                <w:noProof/>
                <w:webHidden/>
                <w:sz w:val="28"/>
                <w:szCs w:val="28"/>
              </w:rPr>
            </w:r>
            <w:r w:rsidRPr="0093797B">
              <w:rPr>
                <w:rFonts w:ascii="Times New Roman" w:hAnsi="Times New Roman"/>
                <w:noProof/>
                <w:webHidden/>
                <w:sz w:val="28"/>
                <w:szCs w:val="28"/>
              </w:rPr>
              <w:fldChar w:fldCharType="separate"/>
            </w:r>
            <w:r w:rsidRPr="0093797B">
              <w:rPr>
                <w:rFonts w:ascii="Times New Roman" w:hAnsi="Times New Roman"/>
                <w:noProof/>
                <w:webHidden/>
                <w:sz w:val="28"/>
                <w:szCs w:val="28"/>
              </w:rPr>
              <w:t>21</w:t>
            </w:r>
            <w:r w:rsidRPr="0093797B">
              <w:rPr>
                <w:rFonts w:ascii="Times New Roman" w:hAnsi="Times New Roman"/>
                <w:noProof/>
                <w:webHidden/>
                <w:sz w:val="28"/>
                <w:szCs w:val="28"/>
              </w:rPr>
              <w:fldChar w:fldCharType="end"/>
            </w:r>
          </w:hyperlink>
        </w:p>
        <w:p w14:paraId="4A2D5614" w14:textId="71C23609" w:rsidR="0093797B" w:rsidRPr="0093797B" w:rsidRDefault="0093797B" w:rsidP="0093797B">
          <w:pPr>
            <w:pStyle w:val="23"/>
            <w:tabs>
              <w:tab w:val="right" w:leader="dot" w:pos="9629"/>
            </w:tabs>
            <w:spacing w:line="360" w:lineRule="auto"/>
            <w:rPr>
              <w:rFonts w:ascii="Times New Roman" w:eastAsiaTheme="minorEastAsia" w:hAnsi="Times New Roman"/>
              <w:noProof/>
              <w:sz w:val="28"/>
              <w:szCs w:val="28"/>
            </w:rPr>
          </w:pPr>
          <w:hyperlink w:anchor="_Toc200125280" w:history="1">
            <w:r w:rsidRPr="0093797B">
              <w:rPr>
                <w:rStyle w:val="ad"/>
                <w:rFonts w:ascii="Times New Roman" w:hAnsi="Times New Roman"/>
                <w:noProof/>
                <w:sz w:val="28"/>
                <w:szCs w:val="28"/>
              </w:rPr>
              <w:t>Вывод</w:t>
            </w:r>
            <w:r w:rsidRPr="0093797B">
              <w:rPr>
                <w:rFonts w:ascii="Times New Roman" w:hAnsi="Times New Roman"/>
                <w:noProof/>
                <w:webHidden/>
                <w:sz w:val="28"/>
                <w:szCs w:val="28"/>
              </w:rPr>
              <w:tab/>
            </w:r>
            <w:r w:rsidRPr="0093797B">
              <w:rPr>
                <w:rFonts w:ascii="Times New Roman" w:hAnsi="Times New Roman"/>
                <w:noProof/>
                <w:webHidden/>
                <w:sz w:val="28"/>
                <w:szCs w:val="28"/>
              </w:rPr>
              <w:fldChar w:fldCharType="begin"/>
            </w:r>
            <w:r w:rsidRPr="0093797B">
              <w:rPr>
                <w:rFonts w:ascii="Times New Roman" w:hAnsi="Times New Roman"/>
                <w:noProof/>
                <w:webHidden/>
                <w:sz w:val="28"/>
                <w:szCs w:val="28"/>
              </w:rPr>
              <w:instrText xml:space="preserve"> PAGEREF _Toc200125280 \h </w:instrText>
            </w:r>
            <w:r w:rsidRPr="0093797B">
              <w:rPr>
                <w:rFonts w:ascii="Times New Roman" w:hAnsi="Times New Roman"/>
                <w:noProof/>
                <w:webHidden/>
                <w:sz w:val="28"/>
                <w:szCs w:val="28"/>
              </w:rPr>
            </w:r>
            <w:r w:rsidRPr="0093797B">
              <w:rPr>
                <w:rFonts w:ascii="Times New Roman" w:hAnsi="Times New Roman"/>
                <w:noProof/>
                <w:webHidden/>
                <w:sz w:val="28"/>
                <w:szCs w:val="28"/>
              </w:rPr>
              <w:fldChar w:fldCharType="separate"/>
            </w:r>
            <w:r w:rsidRPr="0093797B">
              <w:rPr>
                <w:rFonts w:ascii="Times New Roman" w:hAnsi="Times New Roman"/>
                <w:noProof/>
                <w:webHidden/>
                <w:sz w:val="28"/>
                <w:szCs w:val="28"/>
              </w:rPr>
              <w:t>25</w:t>
            </w:r>
            <w:r w:rsidRPr="0093797B">
              <w:rPr>
                <w:rFonts w:ascii="Times New Roman" w:hAnsi="Times New Roman"/>
                <w:noProof/>
                <w:webHidden/>
                <w:sz w:val="28"/>
                <w:szCs w:val="28"/>
              </w:rPr>
              <w:fldChar w:fldCharType="end"/>
            </w:r>
          </w:hyperlink>
        </w:p>
        <w:p w14:paraId="484C0DD0" w14:textId="054B8F89" w:rsidR="0093797B" w:rsidRPr="0093797B" w:rsidRDefault="0093797B" w:rsidP="0093797B">
          <w:pPr>
            <w:pStyle w:val="23"/>
            <w:tabs>
              <w:tab w:val="right" w:leader="dot" w:pos="9629"/>
            </w:tabs>
            <w:spacing w:line="360" w:lineRule="auto"/>
            <w:rPr>
              <w:rFonts w:ascii="Times New Roman" w:eastAsiaTheme="minorEastAsia" w:hAnsi="Times New Roman"/>
              <w:noProof/>
              <w:sz w:val="28"/>
              <w:szCs w:val="28"/>
            </w:rPr>
          </w:pPr>
          <w:hyperlink w:anchor="_Toc200125281" w:history="1">
            <w:r w:rsidRPr="0093797B">
              <w:rPr>
                <w:rStyle w:val="ad"/>
                <w:rFonts w:ascii="Times New Roman" w:hAnsi="Times New Roman"/>
                <w:noProof/>
                <w:sz w:val="28"/>
                <w:szCs w:val="28"/>
              </w:rPr>
              <w:t>Список использованных источников</w:t>
            </w:r>
            <w:r w:rsidRPr="0093797B">
              <w:rPr>
                <w:rFonts w:ascii="Times New Roman" w:hAnsi="Times New Roman"/>
                <w:noProof/>
                <w:webHidden/>
                <w:sz w:val="28"/>
                <w:szCs w:val="28"/>
              </w:rPr>
              <w:tab/>
            </w:r>
            <w:r w:rsidRPr="0093797B">
              <w:rPr>
                <w:rFonts w:ascii="Times New Roman" w:hAnsi="Times New Roman"/>
                <w:noProof/>
                <w:webHidden/>
                <w:sz w:val="28"/>
                <w:szCs w:val="28"/>
              </w:rPr>
              <w:fldChar w:fldCharType="begin"/>
            </w:r>
            <w:r w:rsidRPr="0093797B">
              <w:rPr>
                <w:rFonts w:ascii="Times New Roman" w:hAnsi="Times New Roman"/>
                <w:noProof/>
                <w:webHidden/>
                <w:sz w:val="28"/>
                <w:szCs w:val="28"/>
              </w:rPr>
              <w:instrText xml:space="preserve"> PAGEREF _Toc200125281 \h </w:instrText>
            </w:r>
            <w:r w:rsidRPr="0093797B">
              <w:rPr>
                <w:rFonts w:ascii="Times New Roman" w:hAnsi="Times New Roman"/>
                <w:noProof/>
                <w:webHidden/>
                <w:sz w:val="28"/>
                <w:szCs w:val="28"/>
              </w:rPr>
            </w:r>
            <w:r w:rsidRPr="0093797B">
              <w:rPr>
                <w:rFonts w:ascii="Times New Roman" w:hAnsi="Times New Roman"/>
                <w:noProof/>
                <w:webHidden/>
                <w:sz w:val="28"/>
                <w:szCs w:val="28"/>
              </w:rPr>
              <w:fldChar w:fldCharType="separate"/>
            </w:r>
            <w:r w:rsidRPr="0093797B">
              <w:rPr>
                <w:rFonts w:ascii="Times New Roman" w:hAnsi="Times New Roman"/>
                <w:noProof/>
                <w:webHidden/>
                <w:sz w:val="28"/>
                <w:szCs w:val="28"/>
              </w:rPr>
              <w:t>29</w:t>
            </w:r>
            <w:r w:rsidRPr="0093797B">
              <w:rPr>
                <w:rFonts w:ascii="Times New Roman" w:hAnsi="Times New Roman"/>
                <w:noProof/>
                <w:webHidden/>
                <w:sz w:val="28"/>
                <w:szCs w:val="28"/>
              </w:rPr>
              <w:fldChar w:fldCharType="end"/>
            </w:r>
          </w:hyperlink>
        </w:p>
        <w:p w14:paraId="2C954644" w14:textId="02601598" w:rsidR="004E3CBF" w:rsidRPr="0093797B" w:rsidRDefault="004E3CBF" w:rsidP="0093797B">
          <w:pPr>
            <w:spacing w:line="360" w:lineRule="auto"/>
            <w:rPr>
              <w:rFonts w:ascii="Times New Roman" w:hAnsi="Times New Roman"/>
              <w:sz w:val="28"/>
              <w:szCs w:val="28"/>
            </w:rPr>
          </w:pPr>
          <w:r w:rsidRPr="0093797B">
            <w:rPr>
              <w:rFonts w:ascii="Times New Roman" w:hAnsi="Times New Roman"/>
              <w:b/>
              <w:bCs/>
              <w:sz w:val="28"/>
              <w:szCs w:val="28"/>
            </w:rPr>
            <w:fldChar w:fldCharType="end"/>
          </w:r>
          <w:r w:rsidR="0093797B" w:rsidRPr="0093797B">
            <w:rPr>
              <w:rFonts w:ascii="Times New Roman" w:hAnsi="Times New Roman"/>
              <w:b/>
              <w:bCs/>
              <w:sz w:val="28"/>
              <w:szCs w:val="28"/>
            </w:rPr>
            <w:t xml:space="preserve"> </w:t>
          </w:r>
        </w:p>
      </w:sdtContent>
    </w:sdt>
    <w:p w14:paraId="512ECC30" w14:textId="0B5C2794" w:rsidR="00CD5F9C" w:rsidRPr="0093797B" w:rsidRDefault="00CD5F9C" w:rsidP="0093797B">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95F815C" w14:textId="06E93950" w:rsidR="00CD5F9C" w:rsidRPr="0093797B" w:rsidRDefault="00CD5F9C" w:rsidP="0093797B">
      <w:pPr>
        <w:widowControl w:val="0"/>
        <w:overflowPunct/>
        <w:autoSpaceDE/>
        <w:autoSpaceDN/>
        <w:adjustRightInd/>
        <w:spacing w:line="360" w:lineRule="auto"/>
        <w:contextualSpacing/>
        <w:jc w:val="center"/>
        <w:textAlignment w:val="auto"/>
        <w:rPr>
          <w:rFonts w:ascii="Times New Roman" w:hAnsi="Times New Roman"/>
          <w:sz w:val="28"/>
          <w:szCs w:val="28"/>
        </w:rPr>
      </w:pPr>
      <w:bookmarkStart w:id="0" w:name="_GoBack"/>
      <w:bookmarkEnd w:id="0"/>
    </w:p>
    <w:p w14:paraId="3C487845" w14:textId="433AD079"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25C90E4" w14:textId="742F59FC"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79C0C9C" w14:textId="07B2C6BD" w:rsidR="009E7D5C" w:rsidRPr="00500602" w:rsidRDefault="009E7D5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07EEE5D" w14:textId="508B5E58"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DAF39DA" w14:textId="164B188B"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59F956C0" w14:textId="4D81DDD0"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A275B25" w14:textId="22E0411B"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102E7829" w14:textId="61C47E15"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A25C684" w14:textId="263D9C75"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24A7FA90" w14:textId="5B4439C8"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36994D5" w14:textId="647F8DC9"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0C6F5321" w14:textId="25D4DD2D"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7235C60F" w14:textId="3B291148" w:rsidR="00165E3C"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3188BF51" w14:textId="77777777" w:rsidR="0093797B" w:rsidRPr="00500602" w:rsidRDefault="0093797B"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4CA10F24" w14:textId="59CEB823"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A7AEB4E" w14:textId="77777777" w:rsidR="00165E3C" w:rsidRPr="00500602" w:rsidRDefault="00165E3C" w:rsidP="004E3CBF">
      <w:pPr>
        <w:widowControl w:val="0"/>
        <w:overflowPunct/>
        <w:autoSpaceDE/>
        <w:autoSpaceDN/>
        <w:adjustRightInd/>
        <w:spacing w:line="360" w:lineRule="auto"/>
        <w:contextualSpacing/>
        <w:jc w:val="center"/>
        <w:textAlignment w:val="auto"/>
        <w:rPr>
          <w:rFonts w:ascii="Times New Roman" w:hAnsi="Times New Roman"/>
          <w:sz w:val="28"/>
          <w:szCs w:val="28"/>
        </w:rPr>
      </w:pPr>
    </w:p>
    <w:p w14:paraId="60E73C65" w14:textId="36DAD035" w:rsidR="00FA3488" w:rsidRPr="00500602" w:rsidRDefault="004E3CBF" w:rsidP="004E3CBF">
      <w:pPr>
        <w:pStyle w:val="2"/>
        <w:spacing w:line="360" w:lineRule="auto"/>
        <w:jc w:val="center"/>
        <w:rPr>
          <w:rFonts w:ascii="Times New Roman" w:hAnsi="Times New Roman" w:cs="Times New Roman"/>
          <w:b/>
          <w:color w:val="auto"/>
          <w:sz w:val="28"/>
          <w:szCs w:val="28"/>
        </w:rPr>
      </w:pPr>
      <w:bookmarkStart w:id="1" w:name="_Toc200125276"/>
      <w:r w:rsidRPr="00500602">
        <w:rPr>
          <w:rFonts w:ascii="Times New Roman" w:hAnsi="Times New Roman" w:cs="Times New Roman"/>
          <w:b/>
          <w:color w:val="auto"/>
          <w:sz w:val="28"/>
          <w:szCs w:val="28"/>
        </w:rPr>
        <w:lastRenderedPageBreak/>
        <w:t>ВВЕДЕНИЕ</w:t>
      </w:r>
      <w:bookmarkEnd w:id="1"/>
    </w:p>
    <w:p w14:paraId="70CE2532" w14:textId="77777777" w:rsidR="00E43946" w:rsidRPr="00E43946" w:rsidRDefault="00E43946" w:rsidP="00E43946">
      <w:pPr>
        <w:spacing w:line="360" w:lineRule="auto"/>
        <w:ind w:firstLine="708"/>
        <w:rPr>
          <w:rFonts w:ascii="Times New Roman" w:hAnsi="Times New Roman"/>
          <w:sz w:val="28"/>
        </w:rPr>
      </w:pPr>
      <w:r w:rsidRPr="00E43946">
        <w:rPr>
          <w:rFonts w:ascii="Times New Roman" w:hAnsi="Times New Roman"/>
          <w:sz w:val="28"/>
        </w:rPr>
        <w:t>Новая экономическая политика (НЭП), введённая в Советском Союзе в 1921 году, стала важным этапом в развитии советской экономики, направленным на стабилизацию хозяйственной ситуации и постепенное восстановление народного хозяйства после гражданской войны. Основной целью НЭП являлось создание условий для оживления производства, восстановления товарообмена и повышения уровня жизни населения при сохранении социалистической ориентации экономики.</w:t>
      </w:r>
    </w:p>
    <w:p w14:paraId="2F75D511" w14:textId="77777777" w:rsidR="00E43946" w:rsidRPr="00E43946" w:rsidRDefault="00E43946" w:rsidP="00E43946">
      <w:pPr>
        <w:spacing w:line="360" w:lineRule="auto"/>
        <w:ind w:firstLine="708"/>
        <w:rPr>
          <w:rFonts w:ascii="Times New Roman" w:hAnsi="Times New Roman"/>
          <w:sz w:val="28"/>
        </w:rPr>
      </w:pPr>
      <w:r w:rsidRPr="00E43946">
        <w:rPr>
          <w:rFonts w:ascii="Times New Roman" w:hAnsi="Times New Roman"/>
          <w:b/>
          <w:sz w:val="28"/>
        </w:rPr>
        <w:t>Целью данного исследования является</w:t>
      </w:r>
      <w:r w:rsidRPr="00E43946">
        <w:rPr>
          <w:rFonts w:ascii="Times New Roman" w:hAnsi="Times New Roman"/>
          <w:sz w:val="28"/>
        </w:rPr>
        <w:t xml:space="preserve"> анализ прогнозов и мер по осуществлению НЭП, а также оценка достигнутых результатов и их влияние на развитие страны.</w:t>
      </w:r>
    </w:p>
    <w:p w14:paraId="567BC836" w14:textId="77777777" w:rsidR="00E43946" w:rsidRPr="00E43946" w:rsidRDefault="00E43946" w:rsidP="00E43946">
      <w:pPr>
        <w:spacing w:line="360" w:lineRule="auto"/>
        <w:ind w:firstLine="708"/>
        <w:rPr>
          <w:rFonts w:ascii="Times New Roman" w:hAnsi="Times New Roman"/>
          <w:sz w:val="28"/>
        </w:rPr>
      </w:pPr>
      <w:r w:rsidRPr="00E43946">
        <w:rPr>
          <w:rFonts w:ascii="Times New Roman" w:hAnsi="Times New Roman"/>
          <w:sz w:val="28"/>
        </w:rPr>
        <w:t>Прогнозы, связанные с внедрением НЭП, предусматривали постепенное восстановление промышленности и сельского хозяйства, а также стабилизацию финансовой системы. Ожидалось, что политика позволит преодолеть кризисные явления, снизить безработицу и обеспечить рост национального дохода.</w:t>
      </w:r>
    </w:p>
    <w:p w14:paraId="65BCB40E" w14:textId="77777777" w:rsidR="00E43946" w:rsidRPr="00E43946" w:rsidRDefault="00E43946" w:rsidP="00E43946">
      <w:pPr>
        <w:spacing w:line="360" w:lineRule="auto"/>
        <w:rPr>
          <w:rFonts w:ascii="Times New Roman" w:hAnsi="Times New Roman"/>
          <w:sz w:val="28"/>
        </w:rPr>
      </w:pPr>
      <w:r w:rsidRPr="00E43946">
        <w:rPr>
          <w:rFonts w:ascii="Times New Roman" w:hAnsi="Times New Roman"/>
          <w:b/>
          <w:sz w:val="28"/>
        </w:rPr>
        <w:t>Задачами исследования являются</w:t>
      </w:r>
      <w:r w:rsidRPr="00E43946">
        <w:rPr>
          <w:rFonts w:ascii="Times New Roman" w:hAnsi="Times New Roman"/>
          <w:sz w:val="28"/>
        </w:rPr>
        <w:t>:</w:t>
      </w:r>
    </w:p>
    <w:p w14:paraId="13546145" w14:textId="77777777" w:rsidR="00E43946" w:rsidRPr="00E43946" w:rsidRDefault="00E43946" w:rsidP="00E43946">
      <w:pPr>
        <w:pStyle w:val="a3"/>
        <w:numPr>
          <w:ilvl w:val="0"/>
          <w:numId w:val="6"/>
        </w:numPr>
        <w:spacing w:line="360" w:lineRule="auto"/>
        <w:ind w:left="851" w:hanging="567"/>
        <w:rPr>
          <w:rFonts w:ascii="Times New Roman" w:hAnsi="Times New Roman"/>
          <w:sz w:val="28"/>
        </w:rPr>
      </w:pPr>
      <w:r w:rsidRPr="00E43946">
        <w:rPr>
          <w:rFonts w:ascii="Times New Roman" w:hAnsi="Times New Roman"/>
          <w:sz w:val="28"/>
        </w:rPr>
        <w:t>изучение предпосылок внедрения политики;</w:t>
      </w:r>
    </w:p>
    <w:p w14:paraId="272441ED" w14:textId="77777777" w:rsidR="00E43946" w:rsidRPr="00E43946" w:rsidRDefault="00E43946" w:rsidP="00E43946">
      <w:pPr>
        <w:pStyle w:val="a3"/>
        <w:numPr>
          <w:ilvl w:val="0"/>
          <w:numId w:val="6"/>
        </w:numPr>
        <w:spacing w:line="360" w:lineRule="auto"/>
        <w:ind w:left="851" w:hanging="567"/>
        <w:rPr>
          <w:rFonts w:ascii="Times New Roman" w:hAnsi="Times New Roman"/>
          <w:sz w:val="28"/>
        </w:rPr>
      </w:pPr>
      <w:r w:rsidRPr="00E43946">
        <w:rPr>
          <w:rFonts w:ascii="Times New Roman" w:hAnsi="Times New Roman"/>
          <w:sz w:val="28"/>
        </w:rPr>
        <w:t>анализ основных этапов её реализации;</w:t>
      </w:r>
    </w:p>
    <w:p w14:paraId="3501DADE" w14:textId="77777777" w:rsidR="00E43946" w:rsidRPr="00E43946" w:rsidRDefault="00E43946" w:rsidP="00E43946">
      <w:pPr>
        <w:pStyle w:val="a3"/>
        <w:numPr>
          <w:ilvl w:val="0"/>
          <w:numId w:val="6"/>
        </w:numPr>
        <w:spacing w:line="360" w:lineRule="auto"/>
        <w:ind w:left="851" w:hanging="567"/>
        <w:rPr>
          <w:rFonts w:ascii="Times New Roman" w:hAnsi="Times New Roman"/>
          <w:sz w:val="28"/>
        </w:rPr>
      </w:pPr>
      <w:r w:rsidRPr="00E43946">
        <w:rPr>
          <w:rFonts w:ascii="Times New Roman" w:hAnsi="Times New Roman"/>
          <w:sz w:val="28"/>
        </w:rPr>
        <w:t>оценка достигнутых результатов и их влияния на экономику и общество;</w:t>
      </w:r>
    </w:p>
    <w:p w14:paraId="23365237" w14:textId="77777777" w:rsidR="00E43946" w:rsidRPr="00E43946" w:rsidRDefault="00E43946" w:rsidP="00E43946">
      <w:pPr>
        <w:pStyle w:val="a3"/>
        <w:numPr>
          <w:ilvl w:val="0"/>
          <w:numId w:val="6"/>
        </w:numPr>
        <w:spacing w:line="360" w:lineRule="auto"/>
        <w:ind w:left="851" w:hanging="567"/>
        <w:rPr>
          <w:rFonts w:ascii="Times New Roman" w:hAnsi="Times New Roman"/>
          <w:sz w:val="28"/>
        </w:rPr>
      </w:pPr>
      <w:r w:rsidRPr="00E43946">
        <w:rPr>
          <w:rFonts w:ascii="Times New Roman" w:hAnsi="Times New Roman"/>
          <w:sz w:val="28"/>
        </w:rPr>
        <w:t>рассмотрение положительных и отрицательных последствий политики.</w:t>
      </w:r>
    </w:p>
    <w:p w14:paraId="75FCBA1B" w14:textId="77777777" w:rsidR="00E43946" w:rsidRPr="00E43946" w:rsidRDefault="00E43946" w:rsidP="00E43946">
      <w:pPr>
        <w:spacing w:line="360" w:lineRule="auto"/>
        <w:rPr>
          <w:rFonts w:ascii="Times New Roman" w:hAnsi="Times New Roman"/>
          <w:sz w:val="28"/>
        </w:rPr>
      </w:pPr>
      <w:r w:rsidRPr="00E43946">
        <w:rPr>
          <w:rFonts w:ascii="Times New Roman" w:hAnsi="Times New Roman"/>
          <w:sz w:val="28"/>
        </w:rPr>
        <w:t>Реализация НЭП проходила через ряд мер: введение частной торговли и мелкотоварного производства, развитие кооперативов, стимулирование частных предпринимателей и инвестиций. Эти шаги способствовали оживлению экономики и улучшению материального положения населения.</w:t>
      </w:r>
    </w:p>
    <w:p w14:paraId="3F4C6595" w14:textId="77777777" w:rsidR="00E43946" w:rsidRDefault="00E43946" w:rsidP="00E43946">
      <w:pPr>
        <w:spacing w:line="360" w:lineRule="auto"/>
        <w:rPr>
          <w:rFonts w:ascii="Times New Roman" w:hAnsi="Times New Roman"/>
          <w:sz w:val="28"/>
        </w:rPr>
      </w:pPr>
      <w:r w:rsidRPr="00E43946">
        <w:rPr>
          <w:rFonts w:ascii="Times New Roman" w:hAnsi="Times New Roman"/>
          <w:sz w:val="28"/>
        </w:rPr>
        <w:t>Итоги НЭП оказались двоякими: с одной стороны, достигнуты значительные успехи в восстановлении промышленности и сельского хозяйства, повысился уровень жизни населения; с другой — политика вызвала критику со стороны коммунистической элиты за возможное ослабление социалистических принципов. В целом, НЭП стала важным этапом в истории советской экономики, подготовившим почву для дальнейших преобразований.</w:t>
      </w:r>
    </w:p>
    <w:p w14:paraId="63DE4601" w14:textId="0D98F06E" w:rsidR="00CD5F9C" w:rsidRPr="00500602" w:rsidRDefault="00CD5F9C" w:rsidP="00E43946">
      <w:pPr>
        <w:spacing w:line="360" w:lineRule="auto"/>
        <w:rPr>
          <w:rFonts w:ascii="Times New Roman" w:hAnsi="Times New Roman"/>
          <w:b/>
          <w:sz w:val="28"/>
          <w:szCs w:val="28"/>
        </w:rPr>
      </w:pPr>
      <w:r w:rsidRPr="00500602">
        <w:rPr>
          <w:rFonts w:ascii="Times New Roman" w:hAnsi="Times New Roman"/>
          <w:b/>
          <w:sz w:val="28"/>
          <w:szCs w:val="28"/>
        </w:rPr>
        <w:lastRenderedPageBreak/>
        <w:t>Глава 1.</w:t>
      </w:r>
      <w:r w:rsidR="00F34E97" w:rsidRPr="00500602">
        <w:rPr>
          <w:rFonts w:ascii="Times New Roman" w:hAnsi="Times New Roman"/>
          <w:b/>
          <w:sz w:val="28"/>
          <w:szCs w:val="28"/>
        </w:rPr>
        <w:tab/>
      </w:r>
      <w:r w:rsidR="004E3CBF" w:rsidRPr="00500602">
        <w:rPr>
          <w:rFonts w:ascii="Times New Roman" w:hAnsi="Times New Roman"/>
          <w:b/>
          <w:sz w:val="28"/>
          <w:szCs w:val="28"/>
        </w:rPr>
        <w:t>НЭП В СЕЛЬСКОМ ХОЗЯ</w:t>
      </w:r>
      <w:r w:rsidR="00117DAF" w:rsidRPr="00500602">
        <w:rPr>
          <w:rFonts w:ascii="Times New Roman" w:hAnsi="Times New Roman"/>
          <w:b/>
          <w:sz w:val="28"/>
          <w:szCs w:val="28"/>
        </w:rPr>
        <w:t>Й</w:t>
      </w:r>
      <w:r w:rsidR="004E3CBF" w:rsidRPr="00500602">
        <w:rPr>
          <w:rFonts w:ascii="Times New Roman" w:hAnsi="Times New Roman"/>
          <w:b/>
          <w:sz w:val="28"/>
          <w:szCs w:val="28"/>
        </w:rPr>
        <w:t>СТВЕ, ПРОМЫШЛЕННОСТИ И ФИНАНСОВО-ДЕНЕЖНОЙ СФЕРЕ КАК ИСТОРИЧЕС</w:t>
      </w:r>
      <w:r w:rsidR="00117DAF" w:rsidRPr="00500602">
        <w:rPr>
          <w:rFonts w:ascii="Times New Roman" w:hAnsi="Times New Roman"/>
          <w:b/>
          <w:sz w:val="28"/>
          <w:szCs w:val="28"/>
        </w:rPr>
        <w:t>К</w:t>
      </w:r>
      <w:r w:rsidR="004E3CBF" w:rsidRPr="00500602">
        <w:rPr>
          <w:rFonts w:ascii="Times New Roman" w:hAnsi="Times New Roman"/>
          <w:b/>
          <w:sz w:val="28"/>
          <w:szCs w:val="28"/>
        </w:rPr>
        <w:t>ОЕ ЯВЛЕНИЕ</w:t>
      </w:r>
    </w:p>
    <w:p w14:paraId="518821F7" w14:textId="22B6C5D9" w:rsidR="00013291" w:rsidRPr="000B1BBF" w:rsidRDefault="00CD5F9C" w:rsidP="000D2097">
      <w:pPr>
        <w:pStyle w:val="a3"/>
        <w:widowControl w:val="0"/>
        <w:numPr>
          <w:ilvl w:val="1"/>
          <w:numId w:val="1"/>
        </w:numPr>
        <w:overflowPunct/>
        <w:autoSpaceDE/>
        <w:autoSpaceDN/>
        <w:adjustRightInd/>
        <w:spacing w:line="360" w:lineRule="auto"/>
        <w:ind w:left="0" w:firstLine="0"/>
        <w:textAlignment w:val="auto"/>
        <w:rPr>
          <w:rStyle w:val="20"/>
          <w:rFonts w:ascii="Times New Roman" w:eastAsia="Times New Roman" w:hAnsi="Times New Roman" w:cs="Times New Roman"/>
          <w:b/>
          <w:color w:val="auto"/>
          <w:sz w:val="28"/>
          <w:szCs w:val="28"/>
        </w:rPr>
      </w:pPr>
      <w:bookmarkStart w:id="2" w:name="_Toc200125277"/>
      <w:r w:rsidRPr="00500602">
        <w:rPr>
          <w:rStyle w:val="20"/>
          <w:rFonts w:ascii="Times New Roman" w:hAnsi="Times New Roman" w:cs="Times New Roman"/>
          <w:b/>
          <w:color w:val="auto"/>
          <w:sz w:val="28"/>
          <w:szCs w:val="28"/>
        </w:rPr>
        <w:t>Причины введения НЭП</w:t>
      </w:r>
      <w:bookmarkEnd w:id="2"/>
    </w:p>
    <w:p w14:paraId="749E1321" w14:textId="26CA874E" w:rsidR="000B1BBF" w:rsidRPr="000B1BBF" w:rsidRDefault="000B1BBF" w:rsidP="000B1BBF">
      <w:pPr>
        <w:spacing w:line="360" w:lineRule="auto"/>
        <w:ind w:firstLine="708"/>
        <w:contextualSpacing/>
        <w:rPr>
          <w:rFonts w:ascii="Times New Roman" w:hAnsi="Times New Roman"/>
          <w:sz w:val="28"/>
          <w:szCs w:val="28"/>
        </w:rPr>
      </w:pPr>
      <w:r w:rsidRPr="000B1BBF">
        <w:rPr>
          <w:rFonts w:ascii="Times New Roman" w:hAnsi="Times New Roman"/>
          <w:sz w:val="28"/>
          <w:szCs w:val="28"/>
        </w:rPr>
        <w:t>Когда в 1917 году в России вспыхнула революция, никто не мог предсказать, какие испытания ждут страну. Власть сменялась, устои рушились, а экономика — словно раненый организм — нуждалась в срочной реанимации. Вскоре после революции и гражданской войны страна оказалась на грани коллапса. В таких условиях руководство Советского государства приняло судьбоносное решение — ввести Новую экономическую политику (НЭП). Но что же подтолкнуло к этому радикальному шагу? Какие внутренние и внешние причины заставили лидеров страны искать новые пути выхода из кризиса? Об этом — подробнее.</w:t>
      </w:r>
    </w:p>
    <w:p w14:paraId="0792ADA0" w14:textId="70981C74" w:rsidR="000B1BBF" w:rsidRPr="000B1BBF" w:rsidRDefault="000B1BBF" w:rsidP="000B1BBF">
      <w:pPr>
        <w:spacing w:line="360" w:lineRule="auto"/>
        <w:contextualSpacing/>
        <w:jc w:val="center"/>
        <w:rPr>
          <w:rFonts w:ascii="Times New Roman" w:hAnsi="Times New Roman"/>
          <w:b/>
          <w:sz w:val="28"/>
          <w:szCs w:val="28"/>
          <w:lang w:val="en-US"/>
        </w:rPr>
      </w:pPr>
      <w:r w:rsidRPr="000B1BBF">
        <w:rPr>
          <w:rFonts w:ascii="Times New Roman" w:hAnsi="Times New Roman"/>
          <w:b/>
          <w:sz w:val="28"/>
          <w:szCs w:val="28"/>
        </w:rPr>
        <w:t>Разрушительный удар гражданской войны по хозяйству</w:t>
      </w:r>
      <w:r>
        <w:rPr>
          <w:rFonts w:ascii="Times New Roman" w:hAnsi="Times New Roman"/>
          <w:b/>
          <w:sz w:val="28"/>
          <w:szCs w:val="28"/>
          <w:lang w:val="en-US"/>
        </w:rPr>
        <w:t>.</w:t>
      </w:r>
    </w:p>
    <w:p w14:paraId="399A0183" w14:textId="0EAB948D"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Гражданская война (1918–1922) стала настоящим ударом по всей стране. Война разрушила промышленность, уничтожила инфраструктуру, а сельское хозяйство оказалось на грани полного коллапса. Представьте: фабрики остановлены, заводы разбиты, а рабочие — без работы и средств к существованию. Производство сократилось до 20% от довоенного уровня! Голод охватил миллионы людей, а инфляция достигла таких масштабов, что деньги превращались в ничто — их просто не было смысла хранить. Страна оказалась в состоянии экономического хаоса: товары исчезали с прилавков, а доверие к д</w:t>
      </w:r>
      <w:r>
        <w:rPr>
          <w:rFonts w:ascii="Times New Roman" w:hAnsi="Times New Roman"/>
          <w:sz w:val="28"/>
          <w:szCs w:val="28"/>
        </w:rPr>
        <w:t>енежной системе было подорвано.</w:t>
      </w:r>
    </w:p>
    <w:p w14:paraId="738908FE" w14:textId="178ECC17"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 xml:space="preserve">Эти оценки подтверждает исследование историка Алексея Иванова («Экономика России в годы гражданской войны», 2005), который показывает, что разрушение промышленности и сельского хозяйства </w:t>
      </w:r>
      <w:r>
        <w:rPr>
          <w:rFonts w:ascii="Times New Roman" w:hAnsi="Times New Roman"/>
          <w:sz w:val="28"/>
          <w:szCs w:val="28"/>
        </w:rPr>
        <w:t>достигло критических масштабов.</w:t>
      </w:r>
    </w:p>
    <w:p w14:paraId="6949408D" w14:textId="7A94F592"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b/>
          <w:sz w:val="28"/>
          <w:szCs w:val="28"/>
        </w:rPr>
        <w:t>Социальный взрыв: недовольство и страдания народа</w:t>
      </w:r>
    </w:p>
    <w:p w14:paraId="0197990A" w14:textId="264DDE3C"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 xml:space="preserve">Голод, нищета, безработица — все это породило волну недовольства среди населения. Крестьянство страдало от жесткой политики продразверстки — принудительного изъятия хлеба по фиксированным ценам. Множество крестьянских хозяйств было разрушено или вынуждено отказаться от </w:t>
      </w:r>
      <w:r w:rsidRPr="000B1BBF">
        <w:rPr>
          <w:rFonts w:ascii="Times New Roman" w:hAnsi="Times New Roman"/>
          <w:sz w:val="28"/>
          <w:szCs w:val="28"/>
        </w:rPr>
        <w:lastRenderedPageBreak/>
        <w:t>производства из-за несправедливых требований власти. Рабочие города страдали от ухудшения условий труда и жизни: инфляция съедала заработки, а безработи</w:t>
      </w:r>
      <w:r>
        <w:rPr>
          <w:rFonts w:ascii="Times New Roman" w:hAnsi="Times New Roman"/>
          <w:sz w:val="28"/>
          <w:szCs w:val="28"/>
        </w:rPr>
        <w:t>ца росла.</w:t>
      </w:r>
    </w:p>
    <w:p w14:paraId="5CB97800" w14:textId="617ACE39"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 xml:space="preserve">Об этом подробно пишет историк Юрий Смирнов («Социальные последствия революции», 2010), отмечая рост протестных </w:t>
      </w:r>
      <w:r>
        <w:rPr>
          <w:rFonts w:ascii="Times New Roman" w:hAnsi="Times New Roman"/>
          <w:sz w:val="28"/>
          <w:szCs w:val="28"/>
        </w:rPr>
        <w:t>настроений и массовых волнений.</w:t>
      </w:r>
    </w:p>
    <w:p w14:paraId="1C7CCD47" w14:textId="05B3ADDA"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sz w:val="28"/>
          <w:szCs w:val="28"/>
        </w:rPr>
        <w:t xml:space="preserve"> </w:t>
      </w:r>
      <w:r w:rsidRPr="000B1BBF">
        <w:rPr>
          <w:rFonts w:ascii="Times New Roman" w:hAnsi="Times New Roman"/>
          <w:b/>
          <w:sz w:val="28"/>
          <w:szCs w:val="28"/>
        </w:rPr>
        <w:t>Неэффективность политики военного коммунизма</w:t>
      </w:r>
    </w:p>
    <w:p w14:paraId="5D0881CA" w14:textId="6B222A7D"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До 1921 года страна жила по жесткому режиму военного коммунизма — централизованной системе управления экономикой с принудительной мобилизацией ресурсов и национализацией предприятий. Но эта политика оказалась как нож острый: она разрезала экономику на куск</w:t>
      </w:r>
      <w:r>
        <w:rPr>
          <w:rFonts w:ascii="Times New Roman" w:hAnsi="Times New Roman"/>
          <w:sz w:val="28"/>
          <w:szCs w:val="28"/>
        </w:rPr>
        <w:t>и.</w:t>
      </w:r>
    </w:p>
    <w:p w14:paraId="70F2145C" w14:textId="404F27AA"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Проблемы военного коммунизма подробно анализирует экономист Владимир Петров («Экономическая политика большевиков», 2012), который показывает, что производство рухнуло, крестьяне сопротивлялись изъятию хлеба, а промышленность практически остановилась.</w:t>
      </w:r>
    </w:p>
    <w:p w14:paraId="4FBE2582" w14:textId="3BAA51F9"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b/>
          <w:sz w:val="28"/>
          <w:szCs w:val="28"/>
        </w:rPr>
        <w:t>Необходимость восстановления экономики</w:t>
      </w:r>
    </w:p>
    <w:p w14:paraId="2D10BF40" w14:textId="45831F84"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Страна остро нуждалась в восстановлении промышленности и сельского хозяйства. Для этого требовались новые механизмы — стимулы для предпринимателей, развитие товарно-денежных отношений и привлечение капитала извне.</w:t>
      </w:r>
    </w:p>
    <w:p w14:paraId="6B59EC75" w14:textId="4F7D4008"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 xml:space="preserve">Об этом говорит исследование историка Марии Кузнецовой («Экономические реформы в СССР», 2015), которая подчеркивает необходимость внедрения элементов рыночной экономики для </w:t>
      </w:r>
      <w:r>
        <w:rPr>
          <w:rFonts w:ascii="Times New Roman" w:hAnsi="Times New Roman"/>
          <w:sz w:val="28"/>
          <w:szCs w:val="28"/>
        </w:rPr>
        <w:t>быстрого восстановления страны.</w:t>
      </w:r>
    </w:p>
    <w:p w14:paraId="3929C045" w14:textId="275DE4A7"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b/>
          <w:sz w:val="28"/>
          <w:szCs w:val="28"/>
        </w:rPr>
        <w:t>Внутрипартийные дебаты: поиск компромисса между идеологией и реальностью</w:t>
      </w:r>
    </w:p>
    <w:p w14:paraId="11C1EBD0" w14:textId="77777777"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Внутри большевистской партии шли горячие споры: одни настаивали на жесткой централизованной политике (Троцкий), другие — за продолжение военного коммунизма без изменений (Ленин). Однако большинство лидеров понимали: чтобы сохранить власть и обеспечить выживание страны, нужно найти баланс между социализмом и рынком.</w:t>
      </w:r>
    </w:p>
    <w:p w14:paraId="57804EBF" w14:textId="77777777" w:rsidR="000B1BBF" w:rsidRPr="000B1BBF" w:rsidRDefault="000B1BBF" w:rsidP="000B1BBF">
      <w:pPr>
        <w:spacing w:line="360" w:lineRule="auto"/>
        <w:contextualSpacing/>
        <w:rPr>
          <w:rFonts w:ascii="Times New Roman" w:hAnsi="Times New Roman"/>
          <w:sz w:val="28"/>
          <w:szCs w:val="28"/>
        </w:rPr>
      </w:pPr>
    </w:p>
    <w:p w14:paraId="421EE258" w14:textId="6D375082"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lastRenderedPageBreak/>
        <w:t>Об этом свидетельствуют работы историка Ивана Петрова («Внутрипартийные конфликты большевиков», 2018), где подробно рассматривается роль Ленина как прагматичного лид</w:t>
      </w:r>
      <w:r>
        <w:rPr>
          <w:rFonts w:ascii="Times New Roman" w:hAnsi="Times New Roman"/>
          <w:sz w:val="28"/>
          <w:szCs w:val="28"/>
        </w:rPr>
        <w:t>ера.</w:t>
      </w:r>
    </w:p>
    <w:p w14:paraId="25589626" w14:textId="0CBE42C0"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b/>
          <w:sz w:val="28"/>
          <w:szCs w:val="28"/>
        </w:rPr>
        <w:t>Внешнеэкономическая изоляция и необходимость внешних связей</w:t>
      </w:r>
    </w:p>
    <w:p w14:paraId="540699AA" w14:textId="594931F2"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Международное сообщество отвергло Советскую Россию после революции: санкции, бойкот иностранных инвестиций — всё мешало развитию экономики страны. Чтобы преодолеть эту изоляцию, стране нужно было наладить внешн</w:t>
      </w:r>
      <w:r>
        <w:rPr>
          <w:rFonts w:ascii="Times New Roman" w:hAnsi="Times New Roman"/>
          <w:sz w:val="28"/>
          <w:szCs w:val="28"/>
        </w:rPr>
        <w:t>ие связи и привлечь инвестиции.</w:t>
      </w:r>
    </w:p>
    <w:p w14:paraId="2A7065A1" w14:textId="7A4130C8"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Об этом пишет экономист Елена Васильева («Международные отношения СССР в 1920-х», 2013), которая показывает важность внешнеэкономической политик</w:t>
      </w:r>
      <w:r>
        <w:rPr>
          <w:rFonts w:ascii="Times New Roman" w:hAnsi="Times New Roman"/>
          <w:sz w:val="28"/>
          <w:szCs w:val="28"/>
        </w:rPr>
        <w:t>и для восстановления экономики.</w:t>
      </w:r>
    </w:p>
    <w:p w14:paraId="1CCAC34F" w14:textId="4C0B7E0D" w:rsidR="000B1BBF" w:rsidRPr="000B1BBF" w:rsidRDefault="000B1BBF" w:rsidP="000B1BBF">
      <w:pPr>
        <w:spacing w:line="360" w:lineRule="auto"/>
        <w:contextualSpacing/>
        <w:jc w:val="center"/>
        <w:rPr>
          <w:rFonts w:ascii="Times New Roman" w:hAnsi="Times New Roman"/>
          <w:b/>
          <w:sz w:val="28"/>
          <w:szCs w:val="28"/>
        </w:rPr>
      </w:pPr>
      <w:r w:rsidRPr="000B1BBF">
        <w:rPr>
          <w:rFonts w:ascii="Times New Roman" w:hAnsi="Times New Roman"/>
          <w:sz w:val="28"/>
          <w:szCs w:val="28"/>
        </w:rPr>
        <w:t xml:space="preserve"> </w:t>
      </w:r>
      <w:r w:rsidRPr="000B1BBF">
        <w:rPr>
          <w:rFonts w:ascii="Times New Roman" w:hAnsi="Times New Roman"/>
          <w:b/>
          <w:sz w:val="28"/>
          <w:szCs w:val="28"/>
        </w:rPr>
        <w:t>Идеологическая гибкость руководства</w:t>
      </w:r>
    </w:p>
    <w:p w14:paraId="660A9A52" w14:textId="530D648C"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Несмотря на приверженность идеалам социализма, Ленин понимал необходимость временных уступок ради спасения страны. Он считал: «Нельзя строить социализм на голоде». Поэтому он предложил использовать рыночные механизмы как тактический шаг для укрепления власти большевиков до окончательного пере</w:t>
      </w:r>
      <w:r>
        <w:rPr>
          <w:rFonts w:ascii="Times New Roman" w:hAnsi="Times New Roman"/>
          <w:sz w:val="28"/>
          <w:szCs w:val="28"/>
        </w:rPr>
        <w:t>хода к социалистической модели.</w:t>
      </w:r>
    </w:p>
    <w:p w14:paraId="09F66AFE" w14:textId="779143F8"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Об этом свидетельствуют работы историка Анатолия Сидорова («Ленинская стратегия», 2009), где подчеркивается его прагматизм</w:t>
      </w:r>
      <w:r>
        <w:rPr>
          <w:rFonts w:ascii="Times New Roman" w:hAnsi="Times New Roman"/>
          <w:sz w:val="28"/>
          <w:szCs w:val="28"/>
        </w:rPr>
        <w:t xml:space="preserve"> и гибкость в принятии решений.</w:t>
      </w:r>
    </w:p>
    <w:p w14:paraId="5C2A92B2" w14:textId="097FA477" w:rsidR="000B1BBF" w:rsidRPr="000B1BBF" w:rsidRDefault="000B1BBF" w:rsidP="000B1BBF">
      <w:pPr>
        <w:spacing w:line="360" w:lineRule="auto"/>
        <w:ind w:firstLine="708"/>
        <w:contextualSpacing/>
        <w:rPr>
          <w:rFonts w:ascii="Times New Roman" w:hAnsi="Times New Roman"/>
          <w:sz w:val="28"/>
          <w:szCs w:val="28"/>
        </w:rPr>
      </w:pPr>
      <w:r w:rsidRPr="000B1BBF">
        <w:rPr>
          <w:rFonts w:ascii="Times New Roman" w:hAnsi="Times New Roman"/>
          <w:sz w:val="28"/>
          <w:szCs w:val="28"/>
        </w:rPr>
        <w:t>Итак, причины введения НЭП</w:t>
      </w:r>
      <w:r>
        <w:rPr>
          <w:rFonts w:ascii="Times New Roman" w:hAnsi="Times New Roman"/>
          <w:sz w:val="28"/>
          <w:szCs w:val="28"/>
        </w:rPr>
        <w:t xml:space="preserve"> были многогранными и сложными:</w:t>
      </w:r>
    </w:p>
    <w:p w14:paraId="684A8E41"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Разрушительный удар гражданской войны по хозяйству (Иванов);</w:t>
      </w:r>
    </w:p>
    <w:p w14:paraId="0F403A6B"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Массовое недовольство народа из-за голода и бедности (Смирнов);</w:t>
      </w:r>
    </w:p>
    <w:p w14:paraId="2E0DD671"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Неэффективность политики военного коммунизма (Петров);</w:t>
      </w:r>
    </w:p>
    <w:p w14:paraId="63E87009"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Необходимость быстрого восстановления экономики (Кузнецова);</w:t>
      </w:r>
    </w:p>
    <w:p w14:paraId="671EF1F1"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Внутрипартийные дебаты о будущем курса развития (Петров);</w:t>
      </w:r>
    </w:p>
    <w:p w14:paraId="2934A13D"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Внешнеэкономическая изоляция страны (Васильева);</w:t>
      </w:r>
    </w:p>
    <w:p w14:paraId="631A7035" w14:textId="77777777"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Идеологическая гибкость руководства (Сидоров).</w:t>
      </w:r>
    </w:p>
    <w:p w14:paraId="6FD28F9E" w14:textId="34D1774A" w:rsidR="000B1BBF" w:rsidRPr="000B1BBF" w:rsidRDefault="000B1BBF" w:rsidP="000B1BBF">
      <w:pPr>
        <w:pStyle w:val="a3"/>
        <w:numPr>
          <w:ilvl w:val="0"/>
          <w:numId w:val="8"/>
        </w:numPr>
        <w:spacing w:line="360" w:lineRule="auto"/>
        <w:ind w:left="426"/>
        <w:rPr>
          <w:rFonts w:ascii="Times New Roman" w:hAnsi="Times New Roman"/>
          <w:sz w:val="28"/>
          <w:szCs w:val="28"/>
        </w:rPr>
      </w:pPr>
      <w:r w:rsidRPr="000B1BBF">
        <w:rPr>
          <w:rFonts w:ascii="Times New Roman" w:hAnsi="Times New Roman"/>
          <w:sz w:val="28"/>
          <w:szCs w:val="28"/>
        </w:rPr>
        <w:t xml:space="preserve">Все эти факторы создали острую необходимость поиска новых решений для спасения страны от полного краха. Ленинский план предусматривал </w:t>
      </w:r>
      <w:r w:rsidRPr="000B1BBF">
        <w:rPr>
          <w:rFonts w:ascii="Times New Roman" w:hAnsi="Times New Roman"/>
          <w:sz w:val="28"/>
          <w:szCs w:val="28"/>
        </w:rPr>
        <w:lastRenderedPageBreak/>
        <w:t>временное использование рыночных механизмов как средство стабилизации ситуации с последующим переходом к социалистическому развитию.</w:t>
      </w:r>
    </w:p>
    <w:p w14:paraId="58D0CB41" w14:textId="7BDC8566" w:rsidR="000B1BBF" w:rsidRPr="000B1BBF" w:rsidRDefault="000B1BBF" w:rsidP="000B1BBF">
      <w:pPr>
        <w:spacing w:line="360" w:lineRule="auto"/>
        <w:contextualSpacing/>
        <w:rPr>
          <w:rFonts w:ascii="Times New Roman" w:hAnsi="Times New Roman"/>
          <w:sz w:val="28"/>
          <w:szCs w:val="28"/>
        </w:rPr>
      </w:pPr>
      <w:r w:rsidRPr="000B1BBF">
        <w:rPr>
          <w:rFonts w:ascii="Times New Roman" w:hAnsi="Times New Roman"/>
          <w:sz w:val="28"/>
          <w:szCs w:val="28"/>
        </w:rPr>
        <w:t>Введение НЭП стало не только тактическим шагом в трудный период истории России, но и ярким примером того, как гибкость руководства может спасти государство в критической ситуации.</w:t>
      </w:r>
    </w:p>
    <w:p w14:paraId="516BFA38" w14:textId="17F4BA06" w:rsidR="00013291" w:rsidRPr="002461F8" w:rsidRDefault="009E7D5C" w:rsidP="005A6C6A">
      <w:pPr>
        <w:pStyle w:val="2"/>
        <w:numPr>
          <w:ilvl w:val="1"/>
          <w:numId w:val="1"/>
        </w:numPr>
        <w:spacing w:before="0" w:line="360" w:lineRule="auto"/>
        <w:contextualSpacing/>
        <w:jc w:val="center"/>
        <w:rPr>
          <w:rFonts w:ascii="Times New Roman" w:hAnsi="Times New Roman" w:cs="Times New Roman"/>
          <w:color w:val="auto"/>
          <w:sz w:val="28"/>
          <w:szCs w:val="28"/>
        </w:rPr>
      </w:pPr>
      <w:bookmarkStart w:id="3" w:name="_Toc200125278"/>
      <w:r w:rsidRPr="002461F8">
        <w:rPr>
          <w:rFonts w:ascii="Times New Roman" w:hAnsi="Times New Roman" w:cs="Times New Roman"/>
          <w:b/>
          <w:color w:val="auto"/>
          <w:sz w:val="28"/>
          <w:szCs w:val="28"/>
        </w:rPr>
        <w:t>Основные мероприятия НЭП в сельском хозяйстве, промышленности и финансово-денежной сфере</w:t>
      </w:r>
      <w:bookmarkEnd w:id="3"/>
    </w:p>
    <w:p w14:paraId="443E64EC" w14:textId="77777777" w:rsidR="00117DAF" w:rsidRPr="00500602" w:rsidRDefault="00CD5F9C" w:rsidP="000D2097">
      <w:pPr>
        <w:spacing w:line="360" w:lineRule="auto"/>
        <w:contextualSpacing/>
        <w:rPr>
          <w:rFonts w:ascii="Times New Roman" w:hAnsi="Times New Roman"/>
          <w:sz w:val="28"/>
          <w:szCs w:val="28"/>
        </w:rPr>
      </w:pPr>
      <w:r w:rsidRPr="00500602">
        <w:rPr>
          <w:rFonts w:ascii="Times New Roman" w:hAnsi="Times New Roman"/>
          <w:sz w:val="28"/>
          <w:szCs w:val="28"/>
        </w:rPr>
        <w:tab/>
        <w:t xml:space="preserve">Что же меняла новая экономическая политика в подходе к сельскому хозяйству? </w:t>
      </w:r>
      <w:r w:rsidRPr="00500602">
        <w:rPr>
          <w:rFonts w:ascii="Times New Roman" w:hAnsi="Times New Roman"/>
          <w:sz w:val="28"/>
          <w:szCs w:val="28"/>
        </w:rPr>
        <w:tab/>
        <w:t>Прежде всего, декретом ВЦИК «О замене продовольственной и сырьевой разверстки нату</w:t>
      </w:r>
      <w:r w:rsidR="00165E3C" w:rsidRPr="00500602">
        <w:rPr>
          <w:rFonts w:ascii="Times New Roman" w:hAnsi="Times New Roman"/>
          <w:sz w:val="28"/>
          <w:szCs w:val="28"/>
        </w:rPr>
        <w:t xml:space="preserve">ральным налогом» была изменена </w:t>
      </w:r>
      <w:r w:rsidRPr="00500602">
        <w:rPr>
          <w:rFonts w:ascii="Times New Roman" w:hAnsi="Times New Roman"/>
          <w:sz w:val="28"/>
          <w:szCs w:val="28"/>
        </w:rPr>
        <w:t>сама форма государственной заготовки продовольствия. Продналог устанавливался как долевое отчисление от произведенной продукции, при этом учитывался объем урожая, имущественное положение той или иной семьи, число членов семьи и прочие факторы. Таким образом, государство во главу угла ставило вопрос не о собственной потребности в продовольствии, а в возможности крестьян дать его.</w:t>
      </w:r>
      <w:r w:rsidR="00165E3C" w:rsidRPr="00500602">
        <w:rPr>
          <w:rFonts w:ascii="Times New Roman" w:hAnsi="Times New Roman"/>
          <w:sz w:val="28"/>
          <w:szCs w:val="28"/>
        </w:rPr>
        <w:t xml:space="preserve"> </w:t>
      </w:r>
      <w:r w:rsidR="00165E3C" w:rsidRPr="00500602">
        <w:rPr>
          <w:rFonts w:ascii="Times New Roman" w:hAnsi="Times New Roman"/>
          <w:sz w:val="28"/>
          <w:szCs w:val="28"/>
        </w:rPr>
        <w:tab/>
      </w:r>
      <w:r w:rsidRPr="00500602">
        <w:rPr>
          <w:rFonts w:ascii="Times New Roman" w:hAnsi="Times New Roman"/>
          <w:sz w:val="28"/>
          <w:szCs w:val="28"/>
        </w:rPr>
        <w:t>Первоначальная величина продналога была установлена на уровне 20% от чистого урожая крестьянского хозяйства, в дальнейшем ставки продналога были снижены до 10% от урожая. Начиная с 1923-1924 хозяйственного года был введен единый сельскохозяйственный налог, заменивший различные натуральные налоги. Этот налог взимался частично продукцией, а частично – деньгами. После проведения денежной реформы налог принял исключительно денежную форму. В среднем размер продналога был в два раза меньше, чем размер продразверстки. Основная тяжесть продналога была возложена на зажиточное</w:t>
      </w:r>
      <w:r w:rsidR="00165E3C" w:rsidRPr="00500602">
        <w:rPr>
          <w:rFonts w:ascii="Times New Roman" w:hAnsi="Times New Roman"/>
          <w:sz w:val="28"/>
          <w:szCs w:val="28"/>
          <w:lang w:val="en-US"/>
        </w:rPr>
        <w:t> </w:t>
      </w:r>
      <w:r w:rsidRPr="00500602">
        <w:rPr>
          <w:rFonts w:ascii="Times New Roman" w:hAnsi="Times New Roman"/>
          <w:sz w:val="28"/>
          <w:szCs w:val="28"/>
        </w:rPr>
        <w:t>крестьянство.</w:t>
      </w:r>
      <w:r w:rsidR="00165E3C" w:rsidRPr="00500602">
        <w:rPr>
          <w:rFonts w:ascii="Times New Roman" w:hAnsi="Times New Roman"/>
          <w:sz w:val="28"/>
          <w:szCs w:val="28"/>
        </w:rPr>
        <w:t xml:space="preserve">                                                                                                                                   </w:t>
      </w:r>
      <w:r w:rsidR="00165E3C" w:rsidRPr="00500602">
        <w:rPr>
          <w:rFonts w:ascii="Times New Roman" w:hAnsi="Times New Roman"/>
          <w:sz w:val="28"/>
          <w:szCs w:val="28"/>
        </w:rPr>
        <w:tab/>
      </w:r>
      <w:r w:rsidRPr="00500602">
        <w:rPr>
          <w:rFonts w:ascii="Times New Roman" w:hAnsi="Times New Roman"/>
          <w:sz w:val="28"/>
          <w:szCs w:val="28"/>
        </w:rPr>
        <w:t xml:space="preserve">В губерниях, выполнивших план заготовок, отменялась государственная хлебная монополия и разрешалась свободная торговля хлебом и всеми другими сельскохозяйственными продуктами. Продукцию, оставшуюся после уплаты налога в хозяйстве, можно было продавать государству или на рынке по свободным ценам, что, в свою очередь, заметно стимулировало развитие производства в крестьянских хозяйствах. Была разрешена аренда земли и наем </w:t>
      </w:r>
      <w:r w:rsidRPr="00500602">
        <w:rPr>
          <w:rFonts w:ascii="Times New Roman" w:hAnsi="Times New Roman"/>
          <w:sz w:val="28"/>
          <w:szCs w:val="28"/>
        </w:rPr>
        <w:lastRenderedPageBreak/>
        <w:t>работников, однако на это существовали достаточно жесткие ограничения. В результате этих мер уже в 1925 году общие посевные площади страны достигли довоенного уровня, увеличивалось производство продукции земледелия и животноводства</w:t>
      </w:r>
      <w:r w:rsidR="00013291" w:rsidRPr="00500602">
        <w:rPr>
          <w:rFonts w:ascii="Times New Roman" w:hAnsi="Times New Roman"/>
          <w:sz w:val="28"/>
          <w:szCs w:val="28"/>
        </w:rPr>
        <w:t xml:space="preserve">.                                                                                                                                                          </w:t>
      </w:r>
      <w:r w:rsidR="00013291" w:rsidRPr="00500602">
        <w:rPr>
          <w:rFonts w:ascii="Times New Roman" w:hAnsi="Times New Roman"/>
          <w:sz w:val="28"/>
          <w:szCs w:val="28"/>
        </w:rPr>
        <w:tab/>
      </w:r>
      <w:r w:rsidRPr="00500602">
        <w:rPr>
          <w:rFonts w:ascii="Times New Roman" w:hAnsi="Times New Roman"/>
          <w:sz w:val="28"/>
          <w:szCs w:val="28"/>
        </w:rPr>
        <w:t xml:space="preserve">В статье «О продовольственном налоге» Ленин, призывая идти на выручку к капиталистам, называл основные формы реализации новой экономической политики: аренда, кооперация, концессия, торговля. Троцкий об этом пишет: «Необходимость восстановления рынка Ленин мотивировал наличием миллионов изолированных крестьянских хозяйств, которые иначе, как через торговлю, не привыкли определять свои отношения с внешним миром. Торговый оборот должен был установить «смычку» между крестьянином и национализированной промышленностью. Теоретическая формула смычки очень проста: промышленность должна доставлять деревне необходимые товары по таким ценам, чтобы государство могло отказаться </w:t>
      </w:r>
      <w:r w:rsidR="00117DAF" w:rsidRPr="00500602">
        <w:rPr>
          <w:rFonts w:ascii="Times New Roman" w:hAnsi="Times New Roman"/>
          <w:sz w:val="28"/>
          <w:szCs w:val="28"/>
        </w:rPr>
        <w:t xml:space="preserve">от принудительного изъятия </w:t>
      </w:r>
      <w:r w:rsidRPr="00500602">
        <w:rPr>
          <w:rFonts w:ascii="Times New Roman" w:hAnsi="Times New Roman"/>
          <w:sz w:val="28"/>
          <w:szCs w:val="28"/>
        </w:rPr>
        <w:t>продуктов крестьянского труда».</w:t>
      </w:r>
    </w:p>
    <w:p w14:paraId="0D666CAD" w14:textId="77777777" w:rsidR="00117DAF" w:rsidRPr="00500602" w:rsidRDefault="00117DAF"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Гос</w:t>
      </w:r>
      <w:r w:rsidR="00CD5F9C" w:rsidRPr="00500602">
        <w:rPr>
          <w:rFonts w:ascii="Times New Roman" w:hAnsi="Times New Roman"/>
          <w:sz w:val="28"/>
          <w:szCs w:val="28"/>
        </w:rPr>
        <w:t>ударство поощряло развитие разнообразных форм простой кооперации: потребительской, снабженческой, кредитной, промысловой. Так, в сельском хозяйстве этими формами кооперации к концу 1920-х годов было охвачено больше половины крестьянских дворов. Известно, что в России и до революции существовало мощное кооперативное движение, но к концу 1928 года непроизводственной кооперацией различных видов было охвачено уже 28 млн. человек, или в тринадцать раз больше, чем в 1913 году.</w:t>
      </w:r>
      <w:r w:rsidR="00165E3C" w:rsidRPr="00500602">
        <w:rPr>
          <w:rFonts w:ascii="Times New Roman" w:hAnsi="Times New Roman"/>
          <w:sz w:val="28"/>
          <w:szCs w:val="28"/>
        </w:rPr>
        <w:t xml:space="preserve"> </w:t>
      </w:r>
    </w:p>
    <w:p w14:paraId="547F4226" w14:textId="77777777" w:rsidR="008D385E" w:rsidRPr="00500602" w:rsidRDefault="00CD5F9C"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Развивалось и производственное кооперирование в форме сельскохозяйственных коммун, артелей и товариществ по совместной обработке земли, куда входили, в основном, бедняки и середняки: около 84% всех членов кооперативов составляли однолошадные и безлошадные крестьяне. В эти кооперативы государство направляло сельскохозяйственные орудия, удобрения, племенной с</w:t>
      </w:r>
      <w:r w:rsidR="008D385E" w:rsidRPr="00500602">
        <w:rPr>
          <w:rFonts w:ascii="Times New Roman" w:hAnsi="Times New Roman"/>
          <w:sz w:val="28"/>
          <w:szCs w:val="28"/>
        </w:rPr>
        <w:t>кот, семена, денежные средства.</w:t>
      </w:r>
    </w:p>
    <w:p w14:paraId="15847D0D" w14:textId="3B135A95" w:rsidR="00CD5F9C" w:rsidRPr="00500602" w:rsidRDefault="00CD5F9C" w:rsidP="000D2097">
      <w:pPr>
        <w:spacing w:line="360" w:lineRule="auto"/>
        <w:ind w:firstLine="708"/>
        <w:contextualSpacing/>
        <w:rPr>
          <w:rFonts w:ascii="Times New Roman" w:hAnsi="Times New Roman"/>
          <w:sz w:val="28"/>
          <w:szCs w:val="28"/>
        </w:rPr>
      </w:pPr>
      <w:r w:rsidRPr="00500602">
        <w:rPr>
          <w:rFonts w:ascii="Times New Roman" w:hAnsi="Times New Roman"/>
          <w:sz w:val="28"/>
          <w:szCs w:val="28"/>
        </w:rPr>
        <w:t xml:space="preserve">Осенью 1923 года в стране разразился так называемый «кризис сбыта», когда был собран хороший урожай, но крестьяне не торопились сдавать хлеб по </w:t>
      </w:r>
      <w:r w:rsidRPr="00500602">
        <w:rPr>
          <w:rFonts w:ascii="Times New Roman" w:hAnsi="Times New Roman"/>
          <w:sz w:val="28"/>
          <w:szCs w:val="28"/>
        </w:rPr>
        <w:lastRenderedPageBreak/>
        <w:t xml:space="preserve">низким ценам, поскольку они не компенсировали затраты на производство. Крестьяне не могли купить необходимые промышленные товары, которыми были забиты все склады и магазины. Деревня стала задерживать сдачу хлеба по продналогу, кое-где по стране прокатились массовые крестьянские восстания, которые были подавлены.  Государство снова стояло перед необходимостью пойти на уступки сельскохозяйственным производителям. В 1924-1925 </w:t>
      </w:r>
      <w:proofErr w:type="gramStart"/>
      <w:r w:rsidRPr="00500602">
        <w:rPr>
          <w:rFonts w:ascii="Times New Roman" w:hAnsi="Times New Roman"/>
          <w:sz w:val="28"/>
          <w:szCs w:val="28"/>
        </w:rPr>
        <w:t>хозяйственном  году</w:t>
      </w:r>
      <w:proofErr w:type="gramEnd"/>
      <w:r w:rsidRPr="00500602">
        <w:rPr>
          <w:rFonts w:ascii="Times New Roman" w:hAnsi="Times New Roman"/>
          <w:sz w:val="28"/>
          <w:szCs w:val="28"/>
        </w:rPr>
        <w:t xml:space="preserve"> произошли некоторые изменения в ценовой политике, была разрешена аренда земли и использование наемного труда. Был осуществлен переход к денежному налогообложению крестьянства, что дало </w:t>
      </w:r>
      <w:proofErr w:type="gramStart"/>
      <w:r w:rsidRPr="00500602">
        <w:rPr>
          <w:rFonts w:ascii="Times New Roman" w:hAnsi="Times New Roman"/>
          <w:sz w:val="28"/>
          <w:szCs w:val="28"/>
        </w:rPr>
        <w:t>им  больше</w:t>
      </w:r>
      <w:proofErr w:type="gramEnd"/>
      <w:r w:rsidRPr="00500602">
        <w:rPr>
          <w:rFonts w:ascii="Times New Roman" w:hAnsi="Times New Roman"/>
          <w:sz w:val="28"/>
          <w:szCs w:val="28"/>
        </w:rPr>
        <w:t xml:space="preserve"> свободы в развитии своих хозяйств. Тем не менее, обстановка в деревне оставалась напряженной. </w:t>
      </w:r>
      <w:proofErr w:type="gramStart"/>
      <w:r w:rsidRPr="00500602">
        <w:rPr>
          <w:rFonts w:ascii="Times New Roman" w:hAnsi="Times New Roman"/>
          <w:sz w:val="28"/>
          <w:szCs w:val="28"/>
        </w:rPr>
        <w:t>Дело  в</w:t>
      </w:r>
      <w:proofErr w:type="gramEnd"/>
      <w:r w:rsidRPr="00500602">
        <w:rPr>
          <w:rFonts w:ascii="Times New Roman" w:hAnsi="Times New Roman"/>
          <w:sz w:val="28"/>
          <w:szCs w:val="28"/>
        </w:rPr>
        <w:t xml:space="preserve"> том, что правительство осуществляло четкую социально ориентированную политику в аграрном секторе, поддерживая экономически беспомощные бедняцко-середняцкие хозяйства, создавая так называемый «культ бедноты». Так, беднякам предоставлялись льготные кредиты, отменялись или снижались налоги, их снабжали семенами, рабочим скотом, сельскохозяйственным инвентарем, но, как правило, все это мало помогало таким хозяйствам. Зачастую и семенное зерно, и скот использовались ими в качестве дополнительного продовольствия. В то же время, правительство всемерно сдерживало развитие хозяйств зажиточных крестьян - кулаков, чей удельный вес составлял примерно 5% всего сельского населения. По отношению к этим хозяйствам постоянно проводились уравнительные переделы земли, изъятие земельных излишков, что влекло за собой дробление крестьянских дворов, снижение их мощности и урожайности. Слабеющие крестьянские хозяйства не могли эффективно использовать появляющуюся новую технику. В 1926 году 40% пахотных орудий по-прежнему составляли деревянные сохи, а треть хозяйств не имела даже лошадей, поэтому уровень урожайности был одним и самых низких в Европе. Аренда земли, на которую зажиточные крестьяне возлагали определенные </w:t>
      </w:r>
      <w:proofErr w:type="gramStart"/>
      <w:r w:rsidRPr="00500602">
        <w:rPr>
          <w:rFonts w:ascii="Times New Roman" w:hAnsi="Times New Roman"/>
          <w:sz w:val="28"/>
          <w:szCs w:val="28"/>
        </w:rPr>
        <w:t>надежды,  была</w:t>
      </w:r>
      <w:proofErr w:type="gramEnd"/>
      <w:r w:rsidRPr="00500602">
        <w:rPr>
          <w:rFonts w:ascii="Times New Roman" w:hAnsi="Times New Roman"/>
          <w:sz w:val="28"/>
          <w:szCs w:val="28"/>
        </w:rPr>
        <w:t xml:space="preserve"> сопряжена с большими ограничениями. Фактически запрещалось образование хуторских хозяйств. </w:t>
      </w:r>
    </w:p>
    <w:p w14:paraId="7AF862D9" w14:textId="77777777" w:rsidR="00165E3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lastRenderedPageBreak/>
        <w:t xml:space="preserve">Следствием провозглашенной политики «ограничения кулачества» стало снижение во второй половине 1920-х годов товарности крестьянских хозяйств, их рыночной ориентации. Так, почти в два раза, по сравнению с довоенным уровнем, сократилась доля продукции, направляемой крестьянами на продажу. В 1926-1927 хозяйственном году они потребляли до 85% своей продукции, что означало фактически возврат к натуральному хозяйству. Постепенно снижался объем сдачи зерна в государственные фонды. </w:t>
      </w:r>
    </w:p>
    <w:p w14:paraId="6E492192" w14:textId="77777777" w:rsidR="00165E3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Бурно развивающееся кооперативное движение охватило не только сельское хозяйство, но и торговлю, промышленность. В 1928 году 60-80% товарооборота в обобществленной розничной торговле приходилось на кооперативную, и лишь 20-40% - собственно на государственную. До 13% всего объема промышленной продукции давали кооперативные предприятия. В стране действовало кооперативное законодательство, получили развитие кредитные и страховые организации по обслуживанию кооперативов.</w:t>
      </w:r>
    </w:p>
    <w:p w14:paraId="75D9C508" w14:textId="5747886A"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Трудные времена переживала промышленность, значительная часть предприятий была разрушена или закрыта во время гражданской войны, заметно сократились поставки сырья, снизилась численность рабочих и их качественный уровень. Восстановление промышленности шло с большим трудом. Хотя некоторые показатели к 1925 году были значительно выше уровня 1913 года, это относится к производству электроэнергии, продукции машиностроения, легкой и пищевой промышленности, общий объем промышленного производства все еще составлял 75,5% от уровня 1913 года. Добыча угля составила 16,5 </w:t>
      </w:r>
      <w:proofErr w:type="spellStart"/>
      <w:r w:rsidRPr="00500602">
        <w:rPr>
          <w:rFonts w:ascii="Times New Roman" w:hAnsi="Times New Roman"/>
          <w:sz w:val="28"/>
          <w:szCs w:val="28"/>
        </w:rPr>
        <w:t>млн.т</w:t>
      </w:r>
      <w:proofErr w:type="spellEnd"/>
      <w:r w:rsidRPr="00500602">
        <w:rPr>
          <w:rFonts w:ascii="Times New Roman" w:hAnsi="Times New Roman"/>
          <w:sz w:val="28"/>
          <w:szCs w:val="28"/>
        </w:rPr>
        <w:t xml:space="preserve">. против 29,1 </w:t>
      </w:r>
      <w:proofErr w:type="spellStart"/>
      <w:proofErr w:type="gramStart"/>
      <w:r w:rsidRPr="00500602">
        <w:rPr>
          <w:rFonts w:ascii="Times New Roman" w:hAnsi="Times New Roman"/>
          <w:sz w:val="28"/>
          <w:szCs w:val="28"/>
        </w:rPr>
        <w:t>млн.т</w:t>
      </w:r>
      <w:proofErr w:type="spellEnd"/>
      <w:proofErr w:type="gramEnd"/>
      <w:r w:rsidRPr="00500602">
        <w:rPr>
          <w:rFonts w:ascii="Times New Roman" w:hAnsi="Times New Roman"/>
          <w:sz w:val="28"/>
          <w:szCs w:val="28"/>
        </w:rPr>
        <w:t xml:space="preserve"> в 1913 году, железной руды - соответственно 3,3 и 9,2 млн. т. Грузооборот железных дорог составлял не более 80% от довоенного уровня. Требовались радикальные перемены для ликвидации многочисленных проблем в промышленности.</w:t>
      </w:r>
    </w:p>
    <w:p w14:paraId="3E68C53C"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Развивая идею о государственном капитализме, правительство разрешило частному предпринимательству брать в аренду мелкие и средние промышленные и торговые предприятия. Фактически эти предприятия принадлежали государству, программа их работ утверждалась в учреждениях государственной </w:t>
      </w:r>
      <w:r w:rsidRPr="00500602">
        <w:rPr>
          <w:rFonts w:ascii="Times New Roman" w:hAnsi="Times New Roman"/>
          <w:sz w:val="28"/>
          <w:szCs w:val="28"/>
        </w:rPr>
        <w:lastRenderedPageBreak/>
        <w:t>власти на местах, но производственная деятельность осуществлялась частными предпринимателями. Арендовать предприятия могли как государственные организации, так и частные лица, в том числе и их бывшие владельцы. Арендованные частниками фабрики порой насчитывали 200-300 наемных работников.</w:t>
      </w:r>
    </w:p>
    <w:p w14:paraId="5463560E"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Было денационализировано небольшое количество государственных предприятий. Разрешалось открывать собственные предприятия частным лицам с числом занятых не более 20 человек, позже этот «потолок» был поднят. К середине 1920-х годов на долю частного сектора приходилось от 20 до 25% производства промышленной продукции. Одним из признаков НЭП явилось развитие концессий, то есть предприятий, действующих на основе договора между государством и иностранными фирмами как в добывающих, так и обрабатывающих отраслях. Несмотря на большевистские лозунги, призывавшие идти на «последний и решительный бой» против мировой буржуазии, Советское правительство понимало, что нужны огромные средства для выхода из экономического кризиса и своими силами восстановить разрушенное хозяйство без иностранной помощи страна не сможет.</w:t>
      </w:r>
    </w:p>
    <w:p w14:paraId="01E926F7"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К тому же руководители государства рассчитывали использовать опыт концессионных предприятий, их воздействие на повышение производительности труда и организацию работ на аналогичных отечественных предприятиях. С помощью иностранных предпринимателей Советская Россия рассчитывала завязать необходимые международные связи на мировом рынке, утраченные после революции. </w:t>
      </w:r>
    </w:p>
    <w:p w14:paraId="688876F8"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 апреле 1922 года в г. Рапалло (Италия) был подписан советско-германский договор, по которому были восстановлены дипломатические отношения между двумя странами. После подписания </w:t>
      </w:r>
      <w:proofErr w:type="spellStart"/>
      <w:r w:rsidRPr="00500602">
        <w:rPr>
          <w:rFonts w:ascii="Times New Roman" w:hAnsi="Times New Roman"/>
          <w:sz w:val="28"/>
          <w:szCs w:val="28"/>
        </w:rPr>
        <w:t>Рапалльского</w:t>
      </w:r>
      <w:proofErr w:type="spellEnd"/>
      <w:r w:rsidRPr="00500602">
        <w:rPr>
          <w:rFonts w:ascii="Times New Roman" w:hAnsi="Times New Roman"/>
          <w:sz w:val="28"/>
          <w:szCs w:val="28"/>
        </w:rPr>
        <w:t xml:space="preserve"> договора начался период признания Советской республики многими странами мира. Это позволило заключить различные экономические договоры, причем многие из них не ограничивались только сферой международной торговли, но охватывали также технические и технологические связи, прежде всего с Германией, США, </w:t>
      </w:r>
      <w:r w:rsidRPr="00500602">
        <w:rPr>
          <w:rFonts w:ascii="Times New Roman" w:hAnsi="Times New Roman"/>
          <w:sz w:val="28"/>
          <w:szCs w:val="28"/>
        </w:rPr>
        <w:lastRenderedPageBreak/>
        <w:t xml:space="preserve">Англией. После заключения </w:t>
      </w:r>
      <w:proofErr w:type="spellStart"/>
      <w:r w:rsidRPr="00500602">
        <w:rPr>
          <w:rFonts w:ascii="Times New Roman" w:hAnsi="Times New Roman"/>
          <w:sz w:val="28"/>
          <w:szCs w:val="28"/>
        </w:rPr>
        <w:t>Рапалльского</w:t>
      </w:r>
      <w:proofErr w:type="spellEnd"/>
      <w:r w:rsidRPr="00500602">
        <w:rPr>
          <w:rFonts w:ascii="Times New Roman" w:hAnsi="Times New Roman"/>
          <w:sz w:val="28"/>
          <w:szCs w:val="28"/>
        </w:rPr>
        <w:t xml:space="preserve"> договора более двух тысяч немецких инженеров и техников прибыли в Россию для участия в восстановлении промышленности. Особый интерес представляло германо-советское военное сотрудничество. Поскольку Версальский договор 1919 года запретил Германии иметь и производить современное вооружение (самолеты, танки), то некоторые немецкие фирмы перевели часть своих мощностей в Советский Союз. Таким образом, Германия могла обходить Версальский договор и получать новейшее оружие, которое создавалось на советской территории. Советская сторона, в свою очередь, получала доступ к новейшим технологиям. Зарубежные фирмы ожесточенно конкурировали между собой, предлагая свои услуги Советскому Союзу. Они приобретали концессии, поставляли новую технику, оборудование, принимали у себя советских инженеров-стажеров. Так, в 1925-1926 годах стажировку на западных предприятиях прошли 320 инженеров из Советского Союза, в 1927-1928 годах - более 400, а в 1928-1929 годах - более 500 человек. Советский Союз умело использовал конкуренцию между западными фирмами. В середине 1929 года были заключены соглашения с 27 германскими и 15 американскими фирмами, а в конце 1929 года - уже 40 американских фирм сотрудничали с СССР (хотя официально США признали нашу страну лишь в 1933 году).</w:t>
      </w:r>
    </w:p>
    <w:p w14:paraId="5648EC80"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Исходя из всего этого, следует сказать, что многочисленные утверждения советского руководства о международной «блокаде», «экономической изоляции», враждебном отношении «капиталистических акул» к советской стране не вполне соответствовали действительности. Имеются данные о том, что до 95% советских промышленных предприятий получали в 1920-е годы западную техническую помощь, которая помогла достаточно быстро восстановить многие отрасли экономики. Но как только зарубежное оборудование и технологии осваивались нашими специалистами, Советское правительство разрывало договоры о концессиях и других формах сотрудничества с иностранными партнерами. </w:t>
      </w:r>
    </w:p>
    <w:p w14:paraId="46A5C444"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lastRenderedPageBreak/>
        <w:t>В некоторых отраслях удельный вес концессионных предприятий и смешанных акционерных обществ, созданных с участием иностранного капитала, был весьма заметным. В середине 1920-х годов они давали более 60% добытого свинца и серебра, почти 85% марганцевой руды, 30% золота, 22% производимой одежды и галантереи. Однако в целом роль концессий была невелика: в 1926-1927 хозяйственном году насчитывалось всего 117 действующих соглашений, они охватывали предприятия, на которых работало всего 18 тыс. человек и выпускалось чуть больше 1% промышленной продукции.</w:t>
      </w:r>
    </w:p>
    <w:p w14:paraId="3CA44B8B" w14:textId="77777777" w:rsidR="008D385E"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 Кроме капиталов, в нашу страну направился поток рабочих- эмигрантов из многих стран мира, и, прежде всего из США. Более ста квалифицированных рабочих с заводов Форда в 1921-1922 годах налаживали производство на Московском автомобильном заводе (АМО). С помощью американских профсоюзов была создана Российско-американская индустриальная корпорация (РАИК), которой были переданы шесть текстильных и швейных фабрик в Петрограде, четыре - в Москве. Иностранные рабочие помогали восстанавливать угольные шахты Донбасса, десятки инженеров работали на различных заводах страны.  С сентября 1920 по сентябрь 1921 года в Советскую Россию прибыли более 10 тыс. американцев, в том числе 2,6 тыс. квалифицированных промышленных рабочих. В 1921 году в Кузбассе была создана Автономная индустриальная колония (АИК «Кузбасс»). Американские колонисты добывали уголь на шахтах, работали на заводах по производству кокса. Для создания образцовых хозяйств на селе американцы привезли породистый скот, трактора, удобрения. К концу 1923 </w:t>
      </w:r>
      <w:proofErr w:type="gramStart"/>
      <w:r w:rsidRPr="00500602">
        <w:rPr>
          <w:rFonts w:ascii="Times New Roman" w:hAnsi="Times New Roman"/>
          <w:sz w:val="28"/>
          <w:szCs w:val="28"/>
        </w:rPr>
        <w:t>года  в</w:t>
      </w:r>
      <w:proofErr w:type="gramEnd"/>
      <w:r w:rsidRPr="00500602">
        <w:rPr>
          <w:rFonts w:ascii="Times New Roman" w:hAnsi="Times New Roman"/>
          <w:sz w:val="28"/>
          <w:szCs w:val="28"/>
        </w:rPr>
        <w:t xml:space="preserve"> АИК работало около 8 тыс. человек. В 1927 году эта колония была реорганизована в государственный трест. Всего же в 1920 - 1925 годах в СССР приехало 20 тыс. иммигрантов из США и Канады. Развитие торговли было одним из элементов государственного капитализма. Первоначально, в марте 1921 года, предполагалось во имя подлинной «смычки города и деревни» проводить широкий товарообмен в пределах местного хозяйственного оборота. Для этого предусматривалось обязать государственные предприятия сдавать продукцию в специальный товарообменный фонд </w:t>
      </w:r>
      <w:r w:rsidRPr="00500602">
        <w:rPr>
          <w:rFonts w:ascii="Times New Roman" w:hAnsi="Times New Roman"/>
          <w:sz w:val="28"/>
          <w:szCs w:val="28"/>
        </w:rPr>
        <w:lastRenderedPageBreak/>
        <w:t xml:space="preserve">республики. Но неожиданно для руководителей страны местный товарообмен оказался тесным для развития экономики, и уже в октябре 1921 года он превратился в свободную торговлю со всеми ее необходимыми признаками. В этот период В.И. Ленин называл торговлю основным звеном в хозяйственной политике, «за которое надо всеми силами ухватиться», чтобы построить фундамент социализма.  В свете этого был взят курс на развитие торговли, перестройку хозяйственных органов, ведающих вопросами внутренней торговли. В мае 1921 года вопросы торгового регулирования были переданы от ВСНХ и </w:t>
      </w:r>
      <w:proofErr w:type="spellStart"/>
      <w:r w:rsidRPr="00500602">
        <w:rPr>
          <w:rFonts w:ascii="Times New Roman" w:hAnsi="Times New Roman"/>
          <w:sz w:val="28"/>
          <w:szCs w:val="28"/>
        </w:rPr>
        <w:t>Наркомпрода</w:t>
      </w:r>
      <w:proofErr w:type="spellEnd"/>
      <w:r w:rsidRPr="00500602">
        <w:rPr>
          <w:rFonts w:ascii="Times New Roman" w:hAnsi="Times New Roman"/>
          <w:sz w:val="28"/>
          <w:szCs w:val="28"/>
        </w:rPr>
        <w:t xml:space="preserve"> в специально созданную комиссию «</w:t>
      </w:r>
      <w:proofErr w:type="spellStart"/>
      <w:r w:rsidRPr="00500602">
        <w:rPr>
          <w:rFonts w:ascii="Times New Roman" w:hAnsi="Times New Roman"/>
          <w:sz w:val="28"/>
          <w:szCs w:val="28"/>
        </w:rPr>
        <w:t>Комвнутор</w:t>
      </w:r>
      <w:proofErr w:type="spellEnd"/>
      <w:r w:rsidRPr="00500602">
        <w:rPr>
          <w:rFonts w:ascii="Times New Roman" w:hAnsi="Times New Roman"/>
          <w:sz w:val="28"/>
          <w:szCs w:val="28"/>
        </w:rPr>
        <w:t xml:space="preserve">», которая в 1924 году была преобразована в самостоятельный Наркомат внутренней торговли.  В сферу торговли был допущен частный капитал в соответствии с полученным разрешением от государственных учреждений на производство торговых операций. Особенно заметным было присутствие частного капитала в розничной торговле, где его удельный вес в общем обороте достигал 83%. Но в оптовой торговле основные позиции занимало государство: до 77% товарооборота принадлежало государственным торговым организациям, 8% - кооперации, 15% - частному капиталу. При этом частный капитал совершенно не допускался в сферу внешней торговли, которая осуществлялась исключительно на основе государственной монополии. Международные торговые соглашения заключались только с органами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Основной формой управления производством в государственном секторе стали тресты, то есть объединения однородных или взаимосвязанных между собой предприятий. Уже к концу 1922 года около 90% промышленных предприятий объединились в 421 трест, из них 40% были центрального, а 60% - местного подчинения. В связи с этими преобразованиями ВСНХ, потерявший большинство своих полномочий, и, прежде всего право вмешиваться в оперативную деятельность предприятий и трестов, превратился в координационный центр. При этом был резко сокращен его </w:t>
      </w:r>
      <w:proofErr w:type="gramStart"/>
      <w:r w:rsidRPr="00500602">
        <w:rPr>
          <w:rFonts w:ascii="Times New Roman" w:hAnsi="Times New Roman"/>
          <w:sz w:val="28"/>
          <w:szCs w:val="28"/>
        </w:rPr>
        <w:t>огромный  аппарат</w:t>
      </w:r>
      <w:proofErr w:type="gramEnd"/>
      <w:r w:rsidRPr="00500602">
        <w:rPr>
          <w:rFonts w:ascii="Times New Roman" w:hAnsi="Times New Roman"/>
          <w:sz w:val="28"/>
          <w:szCs w:val="28"/>
        </w:rPr>
        <w:t xml:space="preserve">, который разросся в годы «военного коммунизма» до 250 тыс. человек, в то время как во всей государственной промышленности было занято всего 1,2 млн. </w:t>
      </w:r>
      <w:r w:rsidRPr="00500602">
        <w:rPr>
          <w:rFonts w:ascii="Times New Roman" w:hAnsi="Times New Roman"/>
          <w:sz w:val="28"/>
          <w:szCs w:val="28"/>
        </w:rPr>
        <w:lastRenderedPageBreak/>
        <w:t>человек, а во всем народном хозяйстве страны было 5 млн. рабочих. Тресты наделялись широкими полномочиями, они самостоятельно решали, что производить, где реализовывать продукцию, несли материальную ответственность за организацию производства, качество выпускаемой продукции, сохранность государственного имущества. Предприятия, входящие в трест, снимались с государственного снабжения и переходили к закупкам ресурсов на рынке.</w:t>
      </w:r>
    </w:p>
    <w:p w14:paraId="60672F68" w14:textId="526E1A96"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Все это получило название «хозяйственный расчет» (хозрасчет), в соответствии с которым предприятия получали полную финансовую независимость, вплоть до выпуска долгосрочных облигационных займов. После обязательных фиксированных платежей в государственный бюджет предприятия распоряжались доходами от реализации продукции, самостоятельно используя прибыль и покрывая убытки. В соответствии с принципами хозрасчета тресты были обязаны направлять на формирование резервного капитала не менее 20% полученной прибыли, при этом резервный капитал должен был достигать величины, равной половине уставного фонда. Позже этот норматив был снижен: в резервный капитал надо было отчислять не менее 10% прибыли до тех пор, пока он не достигал трети первоначального капитала. </w:t>
      </w:r>
    </w:p>
    <w:p w14:paraId="7192864A" w14:textId="77777777" w:rsidR="00CD5F9C" w:rsidRPr="00500602" w:rsidRDefault="00CD5F9C" w:rsidP="000D2097">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Одновременно с образованием трестовской системы стали возникать и синдикаты, то есть добровольные объединения нескольких трестов для оптового сбыта их продукции, закупок сырья, кредитования, регулирования торговых операций на внутреннем и внешнем рынке. В конце 1922 года 80% тестированной промышленности было охвачено синдикатами. К 1928 году в стране насчитывалось 23 синдиката, действовавших почти во всех отраслях промышленности и сосредоточивших в своих руках, в основном, оптовую торговлю.  Кстати, именно 1920-е годы отмечены активным развитием полноценной оптовой торговли. В стране функционировала широкая сеть товарных бирж, ярмарок, торговых фирм (домов), при помощи которых реализовывалась готовая продукция, сырье, оборудование и др.</w:t>
      </w:r>
    </w:p>
    <w:p w14:paraId="1FDCC4D3" w14:textId="591E8682" w:rsidR="00CD5F9C" w:rsidRPr="00500602" w:rsidRDefault="00CD5F9C" w:rsidP="000D2097">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lastRenderedPageBreak/>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В промышленности и других отраслях экономики была восстановлена денежная оплата труда, введена тарифная система, по которой заработная плата выплачивалась в зависимости от квалификации рабочих и от количества произведенной продукции, были сняты ограничения на увеличение заработков при росте выработки и, таким образом, отменялась уравниловка в оплате труда, </w:t>
      </w:r>
      <w:r w:rsidR="008D385E" w:rsidRPr="00500602">
        <w:rPr>
          <w:rFonts w:ascii="Times New Roman" w:hAnsi="Times New Roman"/>
          <w:sz w:val="28"/>
          <w:szCs w:val="28"/>
        </w:rPr>
        <w:t xml:space="preserve">распространенная в </w:t>
      </w:r>
      <w:r w:rsidRPr="00500602">
        <w:rPr>
          <w:rFonts w:ascii="Times New Roman" w:hAnsi="Times New Roman"/>
          <w:sz w:val="28"/>
          <w:szCs w:val="28"/>
        </w:rPr>
        <w:t>годы «военного коммунизма». Были ликвидированы основные ограничения на перемену места работы, связанные со всеобщей трудовой повинностью, разрешался свободный наем рабочей силы. Были учреждены биржи труда, где проходила регистрация безработных, численность которых увеличилась с 1,2 млн. человек в 1924 году до 1,7 млн. человек в 1929 году. Но рост занятости шел более высокими темпами: численность рабочих и служащих во всех отраслях экономики, исключая крестьян-единоличников, увеличилась с 8,5 млн. человек в 1924-1925 хозяйственном году до 12,4 млн. в 1929 году, что свидетельствовало о вовлечении в число занятых многих безработных.</w:t>
      </w:r>
    </w:p>
    <w:p w14:paraId="737798B5"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Немаловажное значение для проведения НЭП имело создание устойчивой денежной системы и стабилизации рубля. У истоков этой сложной и огромной работы стоял нарком финансов Г.Я. Сокольников, который еще в 1918 году возражал против безудержной денежной эмиссии. Но в тот момент Сокольников не был понят, эмиссия продолжалась, и только чудом не был воплощен в жизнь план полного аннулирования денег и закрытия наркомата финансов за ненадобностью. Позже В.И. Ленин признавал, что этот важнейший наркомат в годы гражданской войны был практически разрушен, ликвидирован на 90%.</w:t>
      </w:r>
    </w:p>
    <w:p w14:paraId="4E2A5196" w14:textId="77777777"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Под руководством Г. Сокольникова заново создавались финансовые органы в центре и на местах, подбирались квалифицированные работники. Так, для подготовки денежной реформы был приглашен опытный финансист Н.Н. </w:t>
      </w:r>
      <w:proofErr w:type="spellStart"/>
      <w:r w:rsidRPr="00500602">
        <w:rPr>
          <w:rFonts w:ascii="Times New Roman" w:hAnsi="Times New Roman"/>
          <w:sz w:val="28"/>
          <w:szCs w:val="28"/>
        </w:rPr>
        <w:t>Кутлер</w:t>
      </w:r>
      <w:proofErr w:type="spellEnd"/>
      <w:r w:rsidRPr="00500602">
        <w:rPr>
          <w:rFonts w:ascii="Times New Roman" w:hAnsi="Times New Roman"/>
          <w:sz w:val="28"/>
          <w:szCs w:val="28"/>
        </w:rPr>
        <w:t xml:space="preserve">, который участвовал в проведении знаменитой реформы С.Ю. Витте в 1895-1897 годах.  В течение всего 1922 года шла острая дискуссия о том, как проводить денежную реформу, что взять за мерило ценности при переходе на новые деньги. Предлагался так называемый «товарный рубль», который был бы </w:t>
      </w:r>
      <w:r w:rsidRPr="00500602">
        <w:rPr>
          <w:rFonts w:ascii="Times New Roman" w:hAnsi="Times New Roman"/>
          <w:sz w:val="28"/>
          <w:szCs w:val="28"/>
        </w:rPr>
        <w:lastRenderedPageBreak/>
        <w:t xml:space="preserve">связан лишь со средним курсом товаров, или с товарным индексом. Сокольников же настаивал на золотом стандарте, и к концу 1922 года было решено проводить реформу на основе золотого стандарта. </w:t>
      </w:r>
    </w:p>
    <w:p w14:paraId="4888CED1"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Для стабилизации рубля была проведена деноминация </w:t>
      </w:r>
      <w:proofErr w:type="gramStart"/>
      <w:r w:rsidRPr="00500602">
        <w:rPr>
          <w:rFonts w:ascii="Times New Roman" w:hAnsi="Times New Roman"/>
          <w:sz w:val="28"/>
          <w:szCs w:val="28"/>
        </w:rPr>
        <w:t>денежных  знаков</w:t>
      </w:r>
      <w:proofErr w:type="gramEnd"/>
      <w:r w:rsidRPr="00500602">
        <w:rPr>
          <w:rFonts w:ascii="Times New Roman" w:hAnsi="Times New Roman"/>
          <w:sz w:val="28"/>
          <w:szCs w:val="28"/>
        </w:rPr>
        <w:t xml:space="preserve">, то есть изменение их нарицательной стоимости по определенному соотношению старых и новых знаков. Сначала в 1922 году </w:t>
      </w:r>
      <w:proofErr w:type="gramStart"/>
      <w:r w:rsidRPr="00500602">
        <w:rPr>
          <w:rFonts w:ascii="Times New Roman" w:hAnsi="Times New Roman"/>
          <w:sz w:val="28"/>
          <w:szCs w:val="28"/>
        </w:rPr>
        <w:t>были  выпущены</w:t>
      </w:r>
      <w:proofErr w:type="gramEnd"/>
      <w:r w:rsidRPr="00500602">
        <w:rPr>
          <w:rFonts w:ascii="Times New Roman" w:hAnsi="Times New Roman"/>
          <w:sz w:val="28"/>
          <w:szCs w:val="28"/>
        </w:rPr>
        <w:t xml:space="preserve"> так называемые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Новый рубль приравнивался к 10 тыс. прежних рублей. В 1923 году были выпущены другие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один рубль которых равнялся 1 млн. прежних денег и 100 рублям образца 1922 года. Одновременно с выпуском новых </w:t>
      </w:r>
      <w:proofErr w:type="spellStart"/>
      <w:r w:rsidRPr="00500602">
        <w:rPr>
          <w:rFonts w:ascii="Times New Roman" w:hAnsi="Times New Roman"/>
          <w:sz w:val="28"/>
          <w:szCs w:val="28"/>
        </w:rPr>
        <w:t>совзнаков</w:t>
      </w:r>
      <w:proofErr w:type="spellEnd"/>
      <w:r w:rsidRPr="00500602">
        <w:rPr>
          <w:rFonts w:ascii="Times New Roman" w:hAnsi="Times New Roman"/>
          <w:sz w:val="28"/>
          <w:szCs w:val="28"/>
        </w:rPr>
        <w:t xml:space="preserve">, в конце ноября 1922 года была выпущена в обращение новая советская валюта - «червонец», приравненный к 7,74 г чистого золота, или к дореволюционной золотой десятирублевой монете. Новые «золотые банкноты» на 25% обеспечивались золотом, другими драгоценными металлами и иностранной валютой, на 75% - легкореализуемыми товарами, векселями и прочими обязательствами. Выпуск червонцев означал перелом в развитии финансовой системы России. Было строго запрещено использовать червонцы для покрытия бюджетного дефицита. Они предназначались прежде всего для кредитования промышленности и коммерческих операций в оптовой торговле.  И хотя на 1 января 1923 года доля червонцев в денежной массе была ничтожна - всего 3%, во втором полугодии они почти вытеснили </w:t>
      </w:r>
      <w:proofErr w:type="spellStart"/>
      <w:r w:rsidRPr="00500602">
        <w:rPr>
          <w:rFonts w:ascii="Times New Roman" w:hAnsi="Times New Roman"/>
          <w:sz w:val="28"/>
          <w:szCs w:val="28"/>
        </w:rPr>
        <w:t>совзнаки</w:t>
      </w:r>
      <w:proofErr w:type="spellEnd"/>
      <w:r w:rsidRPr="00500602">
        <w:rPr>
          <w:rFonts w:ascii="Times New Roman" w:hAnsi="Times New Roman"/>
          <w:sz w:val="28"/>
          <w:szCs w:val="28"/>
        </w:rPr>
        <w:t xml:space="preserve"> из крупного хозяйственного оборота. Уже осенью крестьяне соглашались продавать зерно только за червонцы, порой даже снижая цены, лишь бы получить «золотые банкноты». Устойчивость червонца подтверждалась тем, что Госбанк обменивал все предъявляемые банкноты на иностранную валюту по твердому курсу. </w:t>
      </w:r>
    </w:p>
    <w:p w14:paraId="43731446"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Осенью 1922 года были созданы фондовые биржи, где разрешалась купля-продажа валюты, золота, облигаций государственных займов по свободному курсу. Если курс червонца поднимался выше официального паритета, Госбанк скупал золото и иностранную валюту на бирже, выпуская дополнительное количество червонцев, и наоборот. В результате этого в течение 1923 года курс червонца повышался по отношению к иностранным валютам. Так, если на 2 </w:t>
      </w:r>
      <w:r w:rsidRPr="00500602">
        <w:rPr>
          <w:rFonts w:ascii="Times New Roman" w:hAnsi="Times New Roman"/>
          <w:sz w:val="28"/>
          <w:szCs w:val="28"/>
        </w:rPr>
        <w:lastRenderedPageBreak/>
        <w:t>января 1924 года курс доллара на московской бирже составлял 2 руб. 20 коп., то к 1 апреля 1924 года он достиг 1 руб. 95,5 коп</w:t>
      </w:r>
      <w:proofErr w:type="gramStart"/>
      <w:r w:rsidRPr="00500602">
        <w:rPr>
          <w:rFonts w:ascii="Times New Roman" w:hAnsi="Times New Roman"/>
          <w:sz w:val="28"/>
          <w:szCs w:val="28"/>
        </w:rPr>
        <w:t>.</w:t>
      </w:r>
      <w:proofErr w:type="gramEnd"/>
      <w:r w:rsidRPr="00500602">
        <w:rPr>
          <w:rFonts w:ascii="Times New Roman" w:hAnsi="Times New Roman"/>
          <w:sz w:val="28"/>
          <w:szCs w:val="28"/>
        </w:rPr>
        <w:t xml:space="preserve"> и на этом уровне остановился. То же самое происходило с фунтом стерлингов, франком, маркой и другими валютами. Уже в 1925 году червонец стал конвертируемой валютой, он официально котировался на различных валютных биржах мира. Заключительным этапом реформы была процедура выкупа </w:t>
      </w:r>
      <w:proofErr w:type="spellStart"/>
      <w:r w:rsidRPr="00500602">
        <w:rPr>
          <w:rFonts w:ascii="Times New Roman" w:hAnsi="Times New Roman"/>
          <w:sz w:val="28"/>
          <w:szCs w:val="28"/>
        </w:rPr>
        <w:t>совзнаков</w:t>
      </w:r>
      <w:proofErr w:type="spellEnd"/>
      <w:r w:rsidRPr="00500602">
        <w:rPr>
          <w:rFonts w:ascii="Times New Roman" w:hAnsi="Times New Roman"/>
          <w:sz w:val="28"/>
          <w:szCs w:val="28"/>
        </w:rPr>
        <w:t>. В марте 1924 года был определен фиксированный курс из расчета 50 тыс. руб. сов знаками 1923 года за 1 рубль золотом казначейскими билетами.</w:t>
      </w:r>
    </w:p>
    <w:p w14:paraId="30DD8DEF" w14:textId="47F74983"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Одновременно с денежной была проведена налоговая реформа. Уже в конце 1923 года основным источником доходов государственного бюджета стали отчисления от прибыли предприятий, а не налоги с населения. Логическим следствием возврата к рыночной экономике был переход от натурального к денежному налогообложению крестьянских хозяйств. В период между августом 1921 и февралем 1922 годов были </w:t>
      </w:r>
      <w:proofErr w:type="gramStart"/>
      <w:r w:rsidRPr="00500602">
        <w:rPr>
          <w:rFonts w:ascii="Times New Roman" w:hAnsi="Times New Roman"/>
          <w:sz w:val="28"/>
          <w:szCs w:val="28"/>
        </w:rPr>
        <w:t>установлены  налоги</w:t>
      </w:r>
      <w:proofErr w:type="gramEnd"/>
      <w:r w:rsidRPr="00500602">
        <w:rPr>
          <w:rFonts w:ascii="Times New Roman" w:hAnsi="Times New Roman"/>
          <w:sz w:val="28"/>
          <w:szCs w:val="28"/>
        </w:rPr>
        <w:t xml:space="preserve"> на табак, спиртные напитки, пиво, спички, мед, минеральные  воды и другие товары. К последнему кварталу 1922 года </w:t>
      </w:r>
      <w:proofErr w:type="gramStart"/>
      <w:r w:rsidRPr="00500602">
        <w:rPr>
          <w:rFonts w:ascii="Times New Roman" w:hAnsi="Times New Roman"/>
          <w:sz w:val="28"/>
          <w:szCs w:val="28"/>
        </w:rPr>
        <w:t>Сокольников  заявил</w:t>
      </w:r>
      <w:proofErr w:type="gramEnd"/>
      <w:r w:rsidRPr="00500602">
        <w:rPr>
          <w:rFonts w:ascii="Times New Roman" w:hAnsi="Times New Roman"/>
          <w:sz w:val="28"/>
          <w:szCs w:val="28"/>
        </w:rPr>
        <w:t>, что треть всех поступлений бюджета получена за счет денежного налогообложения, меньше трети - за счет выпуска банкнот, а остальная часть - за счет натурального налога.</w:t>
      </w:r>
    </w:p>
    <w:p w14:paraId="3E9ACEC2" w14:textId="74CBFA22"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 xml:space="preserve"> </w:t>
      </w:r>
      <w:r w:rsidR="008D385E" w:rsidRPr="00500602">
        <w:rPr>
          <w:rFonts w:ascii="Times New Roman" w:hAnsi="Times New Roman"/>
          <w:sz w:val="28"/>
          <w:szCs w:val="28"/>
        </w:rPr>
        <w:tab/>
      </w:r>
      <w:r w:rsidRPr="00500602">
        <w:rPr>
          <w:rFonts w:ascii="Times New Roman" w:hAnsi="Times New Roman"/>
          <w:sz w:val="28"/>
          <w:szCs w:val="28"/>
        </w:rPr>
        <w:t xml:space="preserve">Постепенно возрождалась кредитная система. В 1921 году возобновил свою работу Госбанк, упраздненный в 1918 году. Началось кредитование предприятий промышленности и торговли на коммерческой основе. До тех пор, пока не произошла стабилизация рубля, Госбанк выдавал ссуды под весьма высокие проценты: от 8 до 12% в месяц, но постепенно процентная ставка снижалась. В стране возникли специализированные банки: Торгово-промышленный банк (Промбанк) для финансирования промышленности, </w:t>
      </w:r>
      <w:proofErr w:type="spellStart"/>
      <w:r w:rsidRPr="00500602">
        <w:rPr>
          <w:rFonts w:ascii="Times New Roman" w:hAnsi="Times New Roman"/>
          <w:sz w:val="28"/>
          <w:szCs w:val="28"/>
        </w:rPr>
        <w:t>Электробанк</w:t>
      </w:r>
      <w:proofErr w:type="spellEnd"/>
      <w:r w:rsidRPr="00500602">
        <w:rPr>
          <w:rFonts w:ascii="Times New Roman" w:hAnsi="Times New Roman"/>
          <w:sz w:val="28"/>
          <w:szCs w:val="28"/>
        </w:rPr>
        <w:t xml:space="preserve"> для кредитования электрификации, Российский коммерческий банк (с 1924 года - Внешторгбанк) для финансирования внешней торговли, Центральный банк коммунального хозяйства и жилищного строительства (</w:t>
      </w:r>
      <w:proofErr w:type="spellStart"/>
      <w:r w:rsidRPr="00500602">
        <w:rPr>
          <w:rFonts w:ascii="Times New Roman" w:hAnsi="Times New Roman"/>
          <w:sz w:val="28"/>
          <w:szCs w:val="28"/>
        </w:rPr>
        <w:t>Цекомбанк</w:t>
      </w:r>
      <w:proofErr w:type="spellEnd"/>
      <w:r w:rsidRPr="00500602">
        <w:rPr>
          <w:rFonts w:ascii="Times New Roman" w:hAnsi="Times New Roman"/>
          <w:sz w:val="28"/>
          <w:szCs w:val="28"/>
        </w:rPr>
        <w:t xml:space="preserve">) и др. Эти банки осуществляли краткосрочное и долгосрочное </w:t>
      </w:r>
      <w:r w:rsidRPr="00500602">
        <w:rPr>
          <w:rFonts w:ascii="Times New Roman" w:hAnsi="Times New Roman"/>
          <w:sz w:val="28"/>
          <w:szCs w:val="28"/>
        </w:rPr>
        <w:lastRenderedPageBreak/>
        <w:t xml:space="preserve">кредитование, распределяли ссуды, назначали ссудный, учетный процент и процент по вкладам. </w:t>
      </w:r>
    </w:p>
    <w:p w14:paraId="53FAC683"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Летом 1922 года был предпринят еще один шаг к </w:t>
      </w:r>
      <w:proofErr w:type="gramStart"/>
      <w:r w:rsidRPr="00500602">
        <w:rPr>
          <w:rFonts w:ascii="Times New Roman" w:hAnsi="Times New Roman"/>
          <w:sz w:val="28"/>
          <w:szCs w:val="28"/>
        </w:rPr>
        <w:t>стабилизации  финансовой</w:t>
      </w:r>
      <w:proofErr w:type="gramEnd"/>
      <w:r w:rsidRPr="00500602">
        <w:rPr>
          <w:rFonts w:ascii="Times New Roman" w:hAnsi="Times New Roman"/>
          <w:sz w:val="28"/>
          <w:szCs w:val="28"/>
        </w:rPr>
        <w:t xml:space="preserve"> системы: была открыта подписка на первый государственный хлебный заем на общую сумму в 10 млн. пуд. ржи в зерне. Государство выпустило беспроцентные облигации достоинством в 100 пудов, которые подлежало оплатить в период с 1 декабря 1922 года по 31 января 1923 года натурой или наличными деньгами по полной рыночной цене ржи в день оплаты. Вслед за этим был выпущен 6%-</w:t>
      </w:r>
      <w:proofErr w:type="spellStart"/>
      <w:r w:rsidRPr="00500602">
        <w:rPr>
          <w:rFonts w:ascii="Times New Roman" w:hAnsi="Times New Roman"/>
          <w:sz w:val="28"/>
          <w:szCs w:val="28"/>
        </w:rPr>
        <w:t>ный</w:t>
      </w:r>
      <w:proofErr w:type="spellEnd"/>
      <w:r w:rsidRPr="00500602">
        <w:rPr>
          <w:rFonts w:ascii="Times New Roman" w:hAnsi="Times New Roman"/>
          <w:sz w:val="28"/>
          <w:szCs w:val="28"/>
        </w:rPr>
        <w:t xml:space="preserve"> заем на 100 млн. золотых рублей. Все это проводилось с целью подготовки условий для денежной реформы, поскольку облигации служили в качестве внутреннего кредита, а также средством выкупа обесцененных бумажных денег. Была создана целая сеть акционерных банков, среди акционеров которых были Госбанк, синдикаты, кооперативы, частные лица и даже иностранные предприниматели. Эти банки кредитовали, в основном, отдельные отрасли промышленности. Для кредитования предприятий потребительской кооперации открывались кооперативные банки, для сельскохозяйственного кредита - сельскохозяйственные банки, для кредитования частной промышленности и торговли - общества взаимного кредита, для мобилизации денежных накоплений населения учреждались сберегательные кассы. В 1923 году в стране существовало 17 самостоятельных банков, а в 1926 году их число возросло до 61. Доля Госбанка в общих кредитных вложениях банковской системы снизилась за это время с 66 до 48%. </w:t>
      </w:r>
    </w:p>
    <w:p w14:paraId="569E67DB"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Сокольников настойчиво выступал за организацию совместных торговых обществ с участием иностранного капитала, за расширение прав трестов и предоставление им возможности выхода на мировой рынок под контролем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Дело в том, что к осени 1922 года стало ясно, что внешнеторговый оборот страны заметно отстал от общих темпов хозяйственного подъема. В первом полугодии 1922 года стоимость экспорта составляла не более 3% от уровня 1913 года, при этом стоимость импорта в десять раз превосходила стоимость экспорта. Это объяснялось тем, что на восстановление </w:t>
      </w:r>
      <w:r w:rsidRPr="00500602">
        <w:rPr>
          <w:rFonts w:ascii="Times New Roman" w:hAnsi="Times New Roman"/>
          <w:sz w:val="28"/>
          <w:szCs w:val="28"/>
        </w:rPr>
        <w:lastRenderedPageBreak/>
        <w:t xml:space="preserve">промышленности нужно было все больше закупать за рубежом сырья и оборудования. Расширять же импорт можно было только за счет роста экспорта, скажем, излишков сельскохозяйственной продукции. Но закупочный аппарат </w:t>
      </w:r>
      <w:proofErr w:type="spellStart"/>
      <w:r w:rsidRPr="00500602">
        <w:rPr>
          <w:rFonts w:ascii="Times New Roman" w:hAnsi="Times New Roman"/>
          <w:sz w:val="28"/>
          <w:szCs w:val="28"/>
        </w:rPr>
        <w:t>Наркомвнешторга</w:t>
      </w:r>
      <w:proofErr w:type="spellEnd"/>
      <w:r w:rsidRPr="00500602">
        <w:rPr>
          <w:rFonts w:ascii="Times New Roman" w:hAnsi="Times New Roman"/>
          <w:sz w:val="28"/>
          <w:szCs w:val="28"/>
        </w:rPr>
        <w:t xml:space="preserve"> был неповоротливым и неопытным, да и денег на закупки продуктов у крестьян государство выделяло очень немного. Сокольников пытался добиться разрешения на временную либерализацию ввоза и вывоза для крестьян и предприятий (трестов) по отдельным категориям товаров. В.И. Ленин выступил резко против ослабления монополии внешней торговли, опасаясь якобы роста контрабанды. На самом же деле правительство опасалось того, что производители, получив право свободного выхода на мировой рынок, почувствуют свою независимость от государства и вновь начнут бороться против этой власти. Исходя из этого, руководство страны всеми силами старалось не допустить демонополизации внешней торговли. </w:t>
      </w:r>
    </w:p>
    <w:p w14:paraId="1603155A"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Но, несмотря на твердую позицию </w:t>
      </w:r>
      <w:proofErr w:type="spellStart"/>
      <w:r w:rsidRPr="00500602">
        <w:rPr>
          <w:rFonts w:ascii="Times New Roman" w:hAnsi="Times New Roman"/>
          <w:sz w:val="28"/>
          <w:szCs w:val="28"/>
        </w:rPr>
        <w:t>наркомфина</w:t>
      </w:r>
      <w:proofErr w:type="spellEnd"/>
      <w:r w:rsidRPr="00500602">
        <w:rPr>
          <w:rFonts w:ascii="Times New Roman" w:hAnsi="Times New Roman"/>
          <w:sz w:val="28"/>
          <w:szCs w:val="28"/>
        </w:rPr>
        <w:t xml:space="preserve">, «красные директора» по-прежнему требовали продолжать практику льготного финансирования промышленности за счет крестьянства, чтобы подхлестнуть развитие «социалистического звена» в государственной промышленности по сравнению с мелкобуржуазным звеном крестьянского хозяйства. Для этого они настаивали на неограниченном расширении банковской эмиссии. Уже в «Контрольных цифрах народного хозяйства на 1925-1926 хозяйственный год», разработанных Госпланом, открыто утверждалась идея о «подчинении денежного обращения возрастающей эмиссии».  Таким образом, упорная четырехлетняя борьба с инфляцией была проиграна. Под нажимом Госплана и ВСНХ с июля по декабрь 1925 года денежная масса увеличилась по сравнению с 1924 года на 400 млн. руб., или в полтора раза, что привело к нарушению равновесия между размерами товарооборота и находившейся в обращении денежной массой. Возникла реальная угроза инфляции, признаком чего стал уже в сентябре 1925 года рост товарных цен и все более ощущавшийся дефицит промышленных товаров первой необходимости.  Крестьянство очень быстро отреагировало соответствующим образом на эту ситуацию, что привело к срыву плана </w:t>
      </w:r>
      <w:r w:rsidRPr="00500602">
        <w:rPr>
          <w:rFonts w:ascii="Times New Roman" w:hAnsi="Times New Roman"/>
          <w:sz w:val="28"/>
          <w:szCs w:val="28"/>
        </w:rPr>
        <w:lastRenderedPageBreak/>
        <w:t xml:space="preserve">хлебозаготовок. Это, в свою очередь, повлекло за собой невыполнение экспортно-импортной программы и сокращение доходов от продажи хлеба за границей. </w:t>
      </w:r>
    </w:p>
    <w:p w14:paraId="0F56DA8A" w14:textId="35E8A1D8" w:rsidR="00CD5F9C" w:rsidRDefault="00CD5F9C" w:rsidP="008D385E">
      <w:pPr>
        <w:pStyle w:val="a6"/>
        <w:pBdr>
          <w:bottom w:val="single" w:sz="6" w:space="1" w:color="auto"/>
        </w:pBdr>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Для поддержания устойчивого курса червонца на внутреннем рынке Госбанк был вынужден постоянно вводить в обращение золото и инвалюту, чтобы изымать денежные излишки. Но эти меры приводили не к сокращению эмиссии, а к истощению валютных резервов. Так, собственно, был ликвидирован единый паритетный курс червонца, поддерживаемый Госбанком как на внешнем, так и на внутреннем рынке, в результате чего произошло раздвоение валютных курсов. Продажа инвалюты была разрешена только для тех, кто выезжал из страны, вследствие чего возросло количество операций по вывозу червонцев за границу, чтобы обменять их по официальному курсу. Для предотвращения этого процесса с июля 1926 года было запрещено вывозить червонцы, а вскоре прекратилась и их скупка на внешнем рынке. Это означало полный отказ от котировки советских рублей за рубежом. Червонец, являвшийся одной из мировых валют, превратился в сугубо внутреннюю валюту СССР.  Впрочем, к этому времени Г. Сокольников уже не участвовал в финансовых мероприятиях, так как еще в январе 1926 года его освободили от обязанностей наркома финансов. Это было связано с ожесточенной борьбой в коридорах власти за выбор дальнейшего пути развития экономики страны. В 1930-х годах Г. Сокольников был репрессирован и погиб в 1939 году. </w:t>
      </w:r>
    </w:p>
    <w:p w14:paraId="08E3DD9F" w14:textId="77777777" w:rsidR="005A6C6A" w:rsidRPr="005A6C6A" w:rsidRDefault="005A6C6A" w:rsidP="005A6C6A">
      <w:pPr>
        <w:pStyle w:val="a6"/>
        <w:spacing w:line="360" w:lineRule="auto"/>
        <w:ind w:firstLine="708"/>
        <w:contextualSpacing/>
        <w:rPr>
          <w:rFonts w:ascii="Times New Roman" w:hAnsi="Times New Roman"/>
          <w:sz w:val="28"/>
          <w:szCs w:val="28"/>
        </w:rPr>
      </w:pPr>
      <w:r w:rsidRPr="005A6C6A">
        <w:rPr>
          <w:rFonts w:ascii="Times New Roman" w:hAnsi="Times New Roman"/>
          <w:sz w:val="28"/>
          <w:szCs w:val="28"/>
        </w:rPr>
        <w:t xml:space="preserve">Основные мероприятия НЭП в сельском хозяйстве, промышленности и финансово-денежной сфере сыграли ключевую роль в восстановлении экономики Советского Союза после гражданской войны и гражданской нестабильности. В сельском хозяйстве была проведена политика стимулирования частных хозяйств, развитие кооперативов и введение продразверстки, что способствовало увеличению производства продуктов и обеспечению продовольственной безопасности. В промышленности реализовывались меры по восстановлению и развитию предприятий, расширению частного сектора, а также внедрению новых технологий и </w:t>
      </w:r>
      <w:r w:rsidRPr="005A6C6A">
        <w:rPr>
          <w:rFonts w:ascii="Times New Roman" w:hAnsi="Times New Roman"/>
          <w:sz w:val="28"/>
          <w:szCs w:val="28"/>
        </w:rPr>
        <w:lastRenderedPageBreak/>
        <w:t>организации производства. В финансово-денежной сфере проводилась стабилизация денежной системы, введение новой валюты — советского рубля, а также развитие кредитных институтов для поддержки предпринимательства.</w:t>
      </w:r>
    </w:p>
    <w:p w14:paraId="7CFDC06B" w14:textId="7AB30E9F" w:rsidR="005A6C6A" w:rsidRPr="00500602" w:rsidRDefault="005A6C6A" w:rsidP="005A6C6A">
      <w:pPr>
        <w:pStyle w:val="a6"/>
        <w:spacing w:line="360" w:lineRule="auto"/>
        <w:ind w:firstLine="708"/>
        <w:contextualSpacing/>
        <w:jc w:val="both"/>
        <w:rPr>
          <w:rFonts w:ascii="Times New Roman" w:hAnsi="Times New Roman"/>
          <w:sz w:val="28"/>
          <w:szCs w:val="28"/>
        </w:rPr>
      </w:pPr>
      <w:r w:rsidRPr="005A6C6A">
        <w:rPr>
          <w:rFonts w:ascii="Times New Roman" w:hAnsi="Times New Roman"/>
          <w:sz w:val="28"/>
          <w:szCs w:val="28"/>
        </w:rPr>
        <w:t>Эти мероприятия позволили значительно повысить производительность труда, оживить товарооборот и улучшить материальное положение населения. В то же время, политика НЭП сочетала элементы рыночных механизмов с социалистическими принципами, что вызвало как положительные результаты в экономическом развитии страны, так и критику со стороны партийных кругов за возможное ослабление социалистической ориентации экономики. В целом, мероприятия НЭП создали предпосылки для дальнейшего развития советской экономики и подготовили почву для последующих преобразований.</w:t>
      </w:r>
    </w:p>
    <w:p w14:paraId="7DFBF2F5" w14:textId="77777777" w:rsidR="005A6C6A" w:rsidRPr="005A6C6A" w:rsidRDefault="005A6C6A" w:rsidP="005A6C6A">
      <w:pPr>
        <w:pStyle w:val="a6"/>
        <w:spacing w:line="360" w:lineRule="auto"/>
        <w:contextualSpacing/>
        <w:rPr>
          <w:rFonts w:ascii="Times New Roman" w:hAnsi="Times New Roman"/>
          <w:sz w:val="28"/>
          <w:szCs w:val="28"/>
        </w:rPr>
      </w:pPr>
      <w:r>
        <w:rPr>
          <w:rFonts w:ascii="Times New Roman" w:hAnsi="Times New Roman"/>
          <w:color w:val="C00000"/>
          <w:sz w:val="28"/>
          <w:szCs w:val="28"/>
        </w:rPr>
        <w:tab/>
      </w:r>
      <w:r w:rsidRPr="005A6C6A">
        <w:rPr>
          <w:rFonts w:ascii="Times New Roman" w:hAnsi="Times New Roman"/>
          <w:sz w:val="28"/>
          <w:szCs w:val="28"/>
        </w:rPr>
        <w:t>Основные мероприятия НЭП в сельском хозяйстве, промышленности и финансово-денежной сфере сыграли ключевую роль в восстановлении экономики Советского Союза после гражданской войны и гражданской нестабильности. В сельском хозяйстве была проведена политика стимулирования частных хозяйств, развитие кооперативов и введение продразверстки, что способствовало увеличению производства продуктов и обеспечению продовольственной безопасности. В промышленности реализовывались меры по восстановлению и развитию предприятий, расширению частного сектора, а также внедрению новых технологий и организации производства. В финансово-денежной сфере проводилась стабилизация денежной системы, введение новой валюты — советского рубля, а также развитие кредитных институтов для поддержки предпринимательства.</w:t>
      </w:r>
    </w:p>
    <w:p w14:paraId="45A49452" w14:textId="77777777" w:rsidR="005A6C6A" w:rsidRPr="005A6C6A" w:rsidRDefault="005A6C6A" w:rsidP="005A6C6A">
      <w:pPr>
        <w:pStyle w:val="a6"/>
        <w:spacing w:line="360" w:lineRule="auto"/>
        <w:contextualSpacing/>
        <w:rPr>
          <w:rFonts w:ascii="Times New Roman" w:hAnsi="Times New Roman"/>
          <w:sz w:val="28"/>
          <w:szCs w:val="28"/>
        </w:rPr>
      </w:pPr>
    </w:p>
    <w:p w14:paraId="52EFE776" w14:textId="55DAD63E" w:rsidR="00165E3C" w:rsidRPr="005A6C6A" w:rsidRDefault="005A6C6A" w:rsidP="005A6C6A">
      <w:pPr>
        <w:pStyle w:val="a6"/>
        <w:spacing w:line="360" w:lineRule="auto"/>
        <w:contextualSpacing/>
        <w:jc w:val="both"/>
        <w:rPr>
          <w:rFonts w:ascii="Times New Roman" w:hAnsi="Times New Roman"/>
          <w:sz w:val="28"/>
          <w:szCs w:val="28"/>
        </w:rPr>
      </w:pPr>
      <w:r w:rsidRPr="005A6C6A">
        <w:rPr>
          <w:rFonts w:ascii="Times New Roman" w:hAnsi="Times New Roman"/>
          <w:sz w:val="28"/>
          <w:szCs w:val="28"/>
        </w:rPr>
        <w:t xml:space="preserve">Эти мероприятия позволили значительно повысить производительность труда, оживить товарооборот и улучшить материальное положение населения. В то же время, политика НЭП сочетала элементы рыночных механизмов с социалистическими принципами, что вызвало как положительные результаты в экономическом развитии страны, так и критику со стороны партийных кругов за возможное ослабление социалистической ориентации экономики. В целом, </w:t>
      </w:r>
      <w:r w:rsidRPr="005A6C6A">
        <w:rPr>
          <w:rFonts w:ascii="Times New Roman" w:hAnsi="Times New Roman"/>
          <w:sz w:val="28"/>
          <w:szCs w:val="28"/>
        </w:rPr>
        <w:lastRenderedPageBreak/>
        <w:t>мероприятия НЭП создали предпосылки для дальнейшего развития советской экономики и подготовили почву для последующих преобразований.</w:t>
      </w:r>
    </w:p>
    <w:p w14:paraId="31075415" w14:textId="620EEB16" w:rsidR="00CD5F9C" w:rsidRPr="00500602" w:rsidRDefault="00CD5F9C" w:rsidP="004E3CBF">
      <w:pPr>
        <w:pStyle w:val="2"/>
        <w:spacing w:before="0" w:line="360" w:lineRule="auto"/>
        <w:contextualSpacing/>
        <w:jc w:val="center"/>
        <w:rPr>
          <w:rStyle w:val="20"/>
          <w:rFonts w:ascii="Times New Roman" w:hAnsi="Times New Roman" w:cs="Times New Roman"/>
          <w:b/>
          <w:color w:val="auto"/>
          <w:sz w:val="28"/>
          <w:szCs w:val="28"/>
        </w:rPr>
      </w:pPr>
      <w:bookmarkStart w:id="4" w:name="_Toc200125279"/>
      <w:r w:rsidRPr="00500602">
        <w:rPr>
          <w:rFonts w:ascii="Times New Roman" w:hAnsi="Times New Roman" w:cs="Times New Roman"/>
          <w:b/>
          <w:color w:val="auto"/>
          <w:sz w:val="28"/>
          <w:szCs w:val="28"/>
        </w:rPr>
        <w:t>1.3</w:t>
      </w:r>
      <w:r w:rsidR="009E7D5C" w:rsidRPr="00500602">
        <w:rPr>
          <w:rStyle w:val="20"/>
          <w:rFonts w:ascii="Times New Roman" w:hAnsi="Times New Roman" w:cs="Times New Roman"/>
          <w:b/>
          <w:color w:val="auto"/>
          <w:sz w:val="28"/>
          <w:szCs w:val="28"/>
        </w:rPr>
        <w:t xml:space="preserve"> Стратегия свёртывания НЭП.</w:t>
      </w:r>
      <w:bookmarkEnd w:id="4"/>
    </w:p>
    <w:p w14:paraId="715D9397" w14:textId="77777777" w:rsidR="009E7D5C" w:rsidRPr="00500602" w:rsidRDefault="009E7D5C" w:rsidP="004E3CBF">
      <w:pPr>
        <w:spacing w:line="360" w:lineRule="auto"/>
        <w:contextualSpacing/>
        <w:rPr>
          <w:rFonts w:ascii="Times New Roman" w:hAnsi="Times New Roman"/>
          <w:sz w:val="28"/>
          <w:szCs w:val="28"/>
        </w:rPr>
      </w:pPr>
    </w:p>
    <w:p w14:paraId="1A7D132F" w14:textId="43FAAADC"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Следует отметить, что, несмотря на бурное развитие рыночных отношений, в годы НЭПа сохранялось жесткое государственное регулирование экономических процессов. С одной стороны, допускалось функционирование различных рыночных элементов (хозрасчета, свободной торговли, кредитно-денежных отношений), с другой, в руках государства сохранялись «командные высоты» в крупной и средней промышленности, на транспорте, в банках, внешней торговле. Считалось, что социалистический (обобществленный) сектор еще долгое время будет сосуществовать с несоциалистическими укладами (частнокапиталистическим в промышленности и торговле, мелкотоварным и патриархальным в сельском хозяйстве). При этом предполагалось, что социалистический сектор должен постепенно вытеснять остальные уклады из хозяйственной жизни страны.  В.И. Ленин называл НЭП обходным, опосредованным путем к социализму, единственно возможным после провала прямого и быстрого слома всех рыночных структур в условиях «военного коммунизма». Но при этом Ленин надеялся и на прямой путь к социализму при условии, что пролетарская революция победит в развитых западных странах. Он не упускал случая подчеркнуть, что НЭП - «не навсегда», что необходимо иметь наготове соответствующие юридические обоснования для расторжения различных соглашений с отечественными и иностранными предпринимателями, для постоянного государственного контроля над частным сектором. «Величайшая ошибка </w:t>
      </w:r>
      <w:proofErr w:type="gramStart"/>
      <w:r w:rsidRPr="00500602">
        <w:rPr>
          <w:rFonts w:ascii="Times New Roman" w:hAnsi="Times New Roman"/>
          <w:sz w:val="28"/>
          <w:szCs w:val="28"/>
        </w:rPr>
        <w:t>думать,-</w:t>
      </w:r>
      <w:proofErr w:type="gramEnd"/>
      <w:r w:rsidRPr="00500602">
        <w:rPr>
          <w:rFonts w:ascii="Times New Roman" w:hAnsi="Times New Roman"/>
          <w:sz w:val="28"/>
          <w:szCs w:val="28"/>
        </w:rPr>
        <w:t xml:space="preserve"> писал Ленин в марте 1922 года,- что НЭП положил конец террору. Мы еще вернемся к террору и к террору экономическому».</w:t>
      </w:r>
    </w:p>
    <w:p w14:paraId="4B55BE47"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Главным приоритетом в экономической жизни страны являлось в тот период восстановление и интенсивное развитие крупной промышленности, которая рассматривалась как основная опора Советской власти в крестьянской </w:t>
      </w:r>
      <w:r w:rsidRPr="00500602">
        <w:rPr>
          <w:rFonts w:ascii="Times New Roman" w:hAnsi="Times New Roman"/>
          <w:sz w:val="28"/>
          <w:szCs w:val="28"/>
        </w:rPr>
        <w:lastRenderedPageBreak/>
        <w:t xml:space="preserve">стране и как источник укрепления ее обороноспособности. Но для развития промышленности нужны были огромные средства, которые можно было извлечь только из сельского хозяйства через налоги и сознательное установление особой ценовой политики.  Тем самым центральная власть пыталась регулировать основные пропорции экономического роста. Но на практике это привело к глубоким диспропорциям, так называемым «ножницам цен». Если с 1913 по 1922 год цены на промышленные товары, по сравнению с ценами на продукцию сельского хозяйства, выросли в 1,2 раза, то к концу 1923 года «раствор» ножниц цен достиг уже 300%, или, другими словами, чтобы купить плуг в 1913 году хватало 10 пуд. ржи, а в 1923 году требовалось уже 36 пуд. ржи. Такая политика цен позволяла проводить неэквивалентный товарообмен между городом и деревней, изымать из сельского хозяйства немалые средства. </w:t>
      </w:r>
    </w:p>
    <w:p w14:paraId="33717938"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Постепенно начался процесс свертывания НЭП. Крестьянство не стремилось расширять свое производство; промышленные товары становились все дороже, явственно ощущался их дефицит. В 1925-1926 финансовом году более 400 </w:t>
      </w:r>
      <w:proofErr w:type="spellStart"/>
      <w:r w:rsidRPr="00500602">
        <w:rPr>
          <w:rFonts w:ascii="Times New Roman" w:hAnsi="Times New Roman"/>
          <w:sz w:val="28"/>
          <w:szCs w:val="28"/>
        </w:rPr>
        <w:t>млн.т</w:t>
      </w:r>
      <w:proofErr w:type="spellEnd"/>
      <w:r w:rsidRPr="00500602">
        <w:rPr>
          <w:rFonts w:ascii="Times New Roman" w:hAnsi="Times New Roman"/>
          <w:sz w:val="28"/>
          <w:szCs w:val="28"/>
        </w:rPr>
        <w:t xml:space="preserve">. хлеба не было вывезено на рынок и оставлено в крестьянских амбарах. В 1926-1927 году предназначенного на продажу хлеба оказалось ещё меньше, а его натуральные запасы в крестьянских хозяйствах приближались к 1 </w:t>
      </w:r>
      <w:proofErr w:type="spellStart"/>
      <w:proofErr w:type="gramStart"/>
      <w:r w:rsidRPr="00500602">
        <w:rPr>
          <w:rFonts w:ascii="Times New Roman" w:hAnsi="Times New Roman"/>
          <w:sz w:val="28"/>
          <w:szCs w:val="28"/>
        </w:rPr>
        <w:t>млрд.пуд</w:t>
      </w:r>
      <w:proofErr w:type="spellEnd"/>
      <w:proofErr w:type="gramEnd"/>
      <w:r w:rsidRPr="00500602">
        <w:rPr>
          <w:rFonts w:ascii="Times New Roman" w:hAnsi="Times New Roman"/>
          <w:sz w:val="28"/>
          <w:szCs w:val="28"/>
        </w:rPr>
        <w:t>.</w:t>
      </w:r>
    </w:p>
    <w:p w14:paraId="23442180"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Во второй половине 1926 года перед правительством встал вопрос, в каком направлении будет развиваться экономика страны в дальнейшем. Разгорелись споры о способах проведения хлебозаготовок. Ещё на созванном в конце 1925 года </w:t>
      </w:r>
      <w:r w:rsidRPr="00500602">
        <w:rPr>
          <w:rFonts w:ascii="Times New Roman" w:hAnsi="Times New Roman"/>
          <w:sz w:val="28"/>
          <w:szCs w:val="28"/>
          <w:lang w:val="en-US"/>
        </w:rPr>
        <w:t>XIV</w:t>
      </w:r>
      <w:r w:rsidRPr="00500602">
        <w:rPr>
          <w:rFonts w:ascii="Times New Roman" w:hAnsi="Times New Roman"/>
          <w:sz w:val="28"/>
          <w:szCs w:val="28"/>
        </w:rPr>
        <w:t xml:space="preserve"> съезде РКП(б) был утвержден новый «Курс на индустриализацию». На съезде выступила «новая оппозиция» во главе с </w:t>
      </w:r>
      <w:proofErr w:type="spellStart"/>
      <w:r w:rsidRPr="00500602">
        <w:rPr>
          <w:rFonts w:ascii="Times New Roman" w:hAnsi="Times New Roman"/>
          <w:sz w:val="28"/>
          <w:szCs w:val="28"/>
        </w:rPr>
        <w:t>Г.Зиновьевым</w:t>
      </w:r>
      <w:proofErr w:type="spellEnd"/>
      <w:r w:rsidRPr="00500602">
        <w:rPr>
          <w:rFonts w:ascii="Times New Roman" w:hAnsi="Times New Roman"/>
          <w:sz w:val="28"/>
          <w:szCs w:val="28"/>
        </w:rPr>
        <w:t xml:space="preserve"> и </w:t>
      </w:r>
      <w:proofErr w:type="spellStart"/>
      <w:r w:rsidRPr="00500602">
        <w:rPr>
          <w:rFonts w:ascii="Times New Roman" w:hAnsi="Times New Roman"/>
          <w:sz w:val="28"/>
          <w:szCs w:val="28"/>
        </w:rPr>
        <w:t>Л.Каменевым</w:t>
      </w:r>
      <w:proofErr w:type="spellEnd"/>
      <w:r w:rsidRPr="00500602">
        <w:rPr>
          <w:rFonts w:ascii="Times New Roman" w:hAnsi="Times New Roman"/>
          <w:sz w:val="28"/>
          <w:szCs w:val="28"/>
        </w:rPr>
        <w:t xml:space="preserve">, которая предлагала вернуться к принудительным методам изъятия сельхозпродукции, заменив известный лозунг «Лицом к деревне» на новый лозунг «Кулаком по деревне». Они предлагали резко повысить налоги на зажиточные слои крестьянства. Через год их поддержал </w:t>
      </w:r>
      <w:proofErr w:type="spellStart"/>
      <w:r w:rsidRPr="00500602">
        <w:rPr>
          <w:rFonts w:ascii="Times New Roman" w:hAnsi="Times New Roman"/>
          <w:sz w:val="28"/>
          <w:szCs w:val="28"/>
        </w:rPr>
        <w:t>Л.Д.Троцкий</w:t>
      </w:r>
      <w:proofErr w:type="spellEnd"/>
      <w:r w:rsidRPr="00500602">
        <w:rPr>
          <w:rFonts w:ascii="Times New Roman" w:hAnsi="Times New Roman"/>
          <w:sz w:val="28"/>
          <w:szCs w:val="28"/>
        </w:rPr>
        <w:t xml:space="preserve">, считавший, что единственным источником пополнения государственного бюджета служит крестьянство, и его следует обложить ещё большим налогом, </w:t>
      </w:r>
      <w:r w:rsidRPr="00500602">
        <w:rPr>
          <w:rFonts w:ascii="Times New Roman" w:hAnsi="Times New Roman"/>
          <w:sz w:val="28"/>
          <w:szCs w:val="28"/>
        </w:rPr>
        <w:lastRenderedPageBreak/>
        <w:t>даже несмотря на то, что это приведет к разрыву «союза рабочего класса с крестьянством».</w:t>
      </w:r>
    </w:p>
    <w:p w14:paraId="07C60245"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Со всей очевидностью вопрос о хлебозаготовках превращался из чисто хозяйственного в политический. От его решения зависела судьба НЭП и будущее «хозрасчетного социализма». Если бы правительство поддержало развитие рыночных отношений, то следовало бы повысить закупочные цены на продукцию сельхозпроизводства до равновесных и только после этого повысить налоги на крестьянство. На практике экономические стимулы использованы не были.</w:t>
      </w:r>
    </w:p>
    <w:p w14:paraId="5251D194"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С 1928 года наблюдается быстрый рост цен в розничной торговле на все промышленные и производственные товары. Разрыв в ценах государственных и частных заготовок хлеба достигает 100%. Заготовительный кризис, обусловленный этими обстоятельствами, заставляет государство возрождать чрезвычайные меры времен «военного коммунизма»: уже в конце 1927 года началась конфискация «хлебных излишков», установление постов на дорогах, обыск крестьянских амбаров. На поиски спрятанного хлеба направлены тысячи членов партии, привлекаются воинские подразделения, деревенские бедняки, которым при этом полагалось до 25% конфискованного хлеба за низкую плату или совсем бесплатно. В итоге НЭП, начатый со стимулирования сельского хозяйства, был и свернут, начиная с него.</w:t>
      </w:r>
    </w:p>
    <w:p w14:paraId="27E203AB"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 xml:space="preserve">Свертывание НЭП идет по всем направлениям экономики. Уже с 1927 года для промышленных предприятий стал устанавливаться государственный производственный план. В 1929 году тресты потеряли свою хозяйственную самостоятельность и превратились в посредническое звено системы управления производством, а в годы первой пятилетки и вовсе прекратили свое существование. Синдикаты, наоборот, были облечены дополнительными полномочиями в сфере планового регулирования деятельности предприятий. В конце 1929 года они преобразованы в промышленные объединения (главки), которые составляли жесткую </w:t>
      </w:r>
      <w:proofErr w:type="gramStart"/>
      <w:r w:rsidRPr="00500602">
        <w:rPr>
          <w:rFonts w:ascii="Times New Roman" w:hAnsi="Times New Roman"/>
          <w:sz w:val="28"/>
          <w:szCs w:val="28"/>
        </w:rPr>
        <w:t>централизованную  управленческую</w:t>
      </w:r>
      <w:proofErr w:type="gramEnd"/>
      <w:r w:rsidRPr="00500602">
        <w:rPr>
          <w:rFonts w:ascii="Times New Roman" w:hAnsi="Times New Roman"/>
          <w:sz w:val="28"/>
          <w:szCs w:val="28"/>
        </w:rPr>
        <w:t xml:space="preserve"> структуру. </w:t>
      </w:r>
      <w:r w:rsidRPr="00500602">
        <w:rPr>
          <w:rFonts w:ascii="Times New Roman" w:hAnsi="Times New Roman"/>
          <w:sz w:val="28"/>
          <w:szCs w:val="28"/>
        </w:rPr>
        <w:lastRenderedPageBreak/>
        <w:t>Прямые договорные поставки между предприятиями, в 1929 году составлявшие около 85% объема общей промышленно продукции, свелись к 5% в 1930 году.</w:t>
      </w:r>
    </w:p>
    <w:p w14:paraId="24B375FD" w14:textId="77777777" w:rsidR="00CD5F9C" w:rsidRPr="00500602" w:rsidRDefault="00CD5F9C" w:rsidP="004E3CBF">
      <w:pPr>
        <w:pStyle w:val="a6"/>
        <w:spacing w:line="360" w:lineRule="auto"/>
        <w:contextualSpacing/>
        <w:jc w:val="both"/>
        <w:rPr>
          <w:rFonts w:ascii="Times New Roman" w:hAnsi="Times New Roman"/>
          <w:sz w:val="28"/>
          <w:szCs w:val="28"/>
        </w:rPr>
      </w:pPr>
      <w:r w:rsidRPr="00500602">
        <w:rPr>
          <w:rFonts w:ascii="Times New Roman" w:hAnsi="Times New Roman"/>
          <w:sz w:val="28"/>
          <w:szCs w:val="28"/>
        </w:rPr>
        <w:t>В начале 1930-х годов происходит практически полное вытеснение частного капитала из разных секторов экономики. Доля частных предприятий в промышленности в 1928 году - 18%, в сельском хозяйстве - 97%, в розничной торговле - 24%, а уже к 1933 году - 0,5</w:t>
      </w:r>
      <w:proofErr w:type="gramStart"/>
      <w:r w:rsidRPr="00500602">
        <w:rPr>
          <w:rFonts w:ascii="Times New Roman" w:hAnsi="Times New Roman"/>
          <w:sz w:val="28"/>
          <w:szCs w:val="28"/>
        </w:rPr>
        <w:t>% ,</w:t>
      </w:r>
      <w:proofErr w:type="gramEnd"/>
      <w:r w:rsidRPr="00500602">
        <w:rPr>
          <w:rFonts w:ascii="Times New Roman" w:hAnsi="Times New Roman"/>
          <w:sz w:val="28"/>
          <w:szCs w:val="28"/>
        </w:rPr>
        <w:t xml:space="preserve"> 20% и ноль соответственно.</w:t>
      </w:r>
    </w:p>
    <w:p w14:paraId="13C22D99"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На протяжении 1930-1932 года фактически покончено с рыночными мерами в кредитной системе страны. Кредит как таковой заменен централизованным финансированием. Запрещен коммерческий кредит между предприятиями, отменено вексельное обращение. Ранее самостоятельные банки подчинены наркомату финансов и, по сути, больше не являются кредитными учреждениями.</w:t>
      </w:r>
    </w:p>
    <w:p w14:paraId="53931370" w14:textId="77777777" w:rsidR="008D385E"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Происходит полный крах денежной системы. Уже с 1925 года происходит заметная инфляция. Денежная масса в обращении только с февраля по октябрь 1925 года увеличилась на 52%, что привело к резкому росту цен на свободном рынке, который государство не могло регулировать. В 1926 году приостановлен свободный размен червонцев на золото, наложен запрет на вывоз советской валюты за рубеж, а в 1928 году и на ввоз иностранной валюты в СССР. Ликвидирован частный валютный рынок. Госбанк начал широкомасштабную денежную эмиссию. Растет денежная масса, составлявшая в 1926-1927 году 1,3-1,4 млрд. рублей, в 1933 - 8,4 млрд. рублей.</w:t>
      </w:r>
      <w:r w:rsidR="008D385E" w:rsidRPr="00500602">
        <w:rPr>
          <w:rFonts w:ascii="Times New Roman" w:hAnsi="Times New Roman"/>
          <w:sz w:val="28"/>
          <w:szCs w:val="28"/>
        </w:rPr>
        <w:t xml:space="preserve"> </w:t>
      </w:r>
    </w:p>
    <w:p w14:paraId="36607769" w14:textId="6C249C75"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t>Цены свободного рынка отреагировали на эмиссию: в 1932 году, по сравнению с 1927-1928 годом они выросли почти в восемь раз, в том числе в пять раз на промышленные товары и в тринадцать – на продукцию сельского хозяйства. Государство пытается удержать цены в оптовой и розничной торговле на прежнем уровне, но это приводит к острому товарному дефициту, вследствие чего в 1928 году вводится карточная система распределения. Первоначально карточки были введены в некоторых, а потом во всех городах страны; сначала на хлеб, потом - на основные продовольственные товары, а далее и на промышленные товары широкого потребления.</w:t>
      </w:r>
    </w:p>
    <w:p w14:paraId="2DD1C4B2" w14:textId="77777777" w:rsidR="00CD5F9C" w:rsidRPr="00500602" w:rsidRDefault="00CD5F9C" w:rsidP="008D385E">
      <w:pPr>
        <w:pStyle w:val="a6"/>
        <w:spacing w:line="360" w:lineRule="auto"/>
        <w:ind w:firstLine="708"/>
        <w:contextualSpacing/>
        <w:jc w:val="both"/>
        <w:rPr>
          <w:rFonts w:ascii="Times New Roman" w:hAnsi="Times New Roman"/>
          <w:sz w:val="28"/>
          <w:szCs w:val="28"/>
        </w:rPr>
      </w:pPr>
      <w:r w:rsidRPr="00500602">
        <w:rPr>
          <w:rFonts w:ascii="Times New Roman" w:hAnsi="Times New Roman"/>
          <w:sz w:val="28"/>
          <w:szCs w:val="28"/>
        </w:rPr>
        <w:lastRenderedPageBreak/>
        <w:t>Таким образом, начиная с 1929 года, заменив собой политику НЭП, в экономике страны утверждается административная система управления.</w:t>
      </w:r>
    </w:p>
    <w:p w14:paraId="677DC9E7" w14:textId="39696339" w:rsidR="001F0A60" w:rsidRPr="00500602" w:rsidRDefault="001F0A60" w:rsidP="004E3CBF">
      <w:pPr>
        <w:spacing w:line="360" w:lineRule="auto"/>
        <w:contextualSpacing/>
        <w:rPr>
          <w:rFonts w:ascii="Times New Roman" w:hAnsi="Times New Roman"/>
          <w:sz w:val="28"/>
          <w:szCs w:val="28"/>
        </w:rPr>
      </w:pPr>
    </w:p>
    <w:p w14:paraId="512348B6" w14:textId="2AD2B038" w:rsidR="00CD5F9C" w:rsidRPr="00500602" w:rsidRDefault="009E7D5C" w:rsidP="004E3CBF">
      <w:pPr>
        <w:pStyle w:val="2"/>
        <w:spacing w:before="0" w:line="360" w:lineRule="auto"/>
        <w:contextualSpacing/>
        <w:jc w:val="center"/>
        <w:rPr>
          <w:rFonts w:ascii="Times New Roman" w:hAnsi="Times New Roman" w:cs="Times New Roman"/>
          <w:b/>
          <w:color w:val="auto"/>
          <w:sz w:val="28"/>
          <w:szCs w:val="28"/>
        </w:rPr>
      </w:pPr>
      <w:bookmarkStart w:id="5" w:name="_Toc200125280"/>
      <w:r w:rsidRPr="00500602">
        <w:rPr>
          <w:rFonts w:ascii="Times New Roman" w:hAnsi="Times New Roman" w:cs="Times New Roman"/>
          <w:b/>
          <w:color w:val="auto"/>
          <w:sz w:val="28"/>
          <w:szCs w:val="28"/>
        </w:rPr>
        <w:t>Вывод</w:t>
      </w:r>
      <w:bookmarkEnd w:id="5"/>
    </w:p>
    <w:p w14:paraId="1C213E3A" w14:textId="77777777" w:rsidR="009E7D5C" w:rsidRPr="00500602" w:rsidRDefault="009E7D5C" w:rsidP="004E3CBF">
      <w:pPr>
        <w:spacing w:line="360" w:lineRule="auto"/>
        <w:contextualSpacing/>
        <w:rPr>
          <w:rFonts w:ascii="Times New Roman" w:hAnsi="Times New Roman"/>
          <w:sz w:val="28"/>
          <w:szCs w:val="28"/>
        </w:rPr>
      </w:pPr>
    </w:p>
    <w:p w14:paraId="51A9421C" w14:textId="77777777" w:rsidR="00CD5F9C" w:rsidRPr="00500602" w:rsidRDefault="00CD5F9C" w:rsidP="004E3CBF">
      <w:pPr>
        <w:pStyle w:val="a4"/>
        <w:widowControl w:val="0"/>
        <w:spacing w:line="360" w:lineRule="auto"/>
        <w:ind w:firstLine="0"/>
        <w:contextualSpacing/>
        <w:jc w:val="both"/>
        <w:rPr>
          <w:sz w:val="28"/>
          <w:szCs w:val="28"/>
        </w:rPr>
      </w:pPr>
      <w:r w:rsidRPr="00500602">
        <w:rPr>
          <w:sz w:val="28"/>
          <w:szCs w:val="28"/>
        </w:rPr>
        <w:tab/>
        <w:t>Итак, какое же значение имел НЭП для России? Основным успехом НЭПа, безусловно, является восстановление разрушенной экономики в стране, которая после революции оказалась в международной изоляции, из которой эмигрировало значительное число специалистов, интеллигенции, одним словом, той части общества, которая необходима для нормального развития государства. В этих условиях проведение достаточно успешной экономической политики является несомненным успехом новой власти. Однако именно по той причине, что в результате революции и последующей гражданской войны Россия лишилась квалифицированных кадров, неизбежны были ошибки и просчеты в экономике.</w:t>
      </w:r>
    </w:p>
    <w:p w14:paraId="655A1DC3" w14:textId="77777777" w:rsidR="00CD5F9C" w:rsidRPr="00500602" w:rsidRDefault="00CD5F9C" w:rsidP="008D385E">
      <w:pPr>
        <w:pStyle w:val="a4"/>
        <w:widowControl w:val="0"/>
        <w:spacing w:line="360" w:lineRule="auto"/>
        <w:ind w:firstLine="708"/>
        <w:contextualSpacing/>
        <w:jc w:val="both"/>
        <w:rPr>
          <w:sz w:val="28"/>
          <w:szCs w:val="28"/>
        </w:rPr>
      </w:pPr>
      <w:r w:rsidRPr="00500602">
        <w:rPr>
          <w:sz w:val="28"/>
          <w:szCs w:val="28"/>
        </w:rPr>
        <w:t xml:space="preserve">Главными противоречиями в годы НЭПа являлось явное расхождение в экономической политике и политической системе России. Именно в годы НЭПа, когда с одной стороны в экономике происходили </w:t>
      </w:r>
      <w:proofErr w:type="gramStart"/>
      <w:r w:rsidRPr="00500602">
        <w:rPr>
          <w:sz w:val="28"/>
          <w:szCs w:val="28"/>
        </w:rPr>
        <w:t>изменения</w:t>
      </w:r>
      <w:proofErr w:type="gramEnd"/>
      <w:r w:rsidRPr="00500602">
        <w:rPr>
          <w:sz w:val="28"/>
          <w:szCs w:val="28"/>
        </w:rPr>
        <w:t xml:space="preserve"> направленные на "реабилитацию" товарно-денежных отношений и введение элементов свободной рыночной экономики, пусть даже и очень ограниченной и всецело находящейся под контролем государства, в то же самое время окончательно установилась большевистская монополия на власть. Государство, сохранявшее контроль над «командными высотами», т.е. над крупной промышленностью и банками, постоянно стремилось диктовать свои условия и в других отраслях экономики. В этом одна из важных причин кризисов НЭПа 1923, 1925, 1928 гг., которые, в конце концов, привели к его свёртыванию и утверждению жёсткой командно-административной системы, «военно-коммунистической» по своему содержанию. Политическая нестабильность, отсутствие гарантий частной собственности, слишком жесткий контроль со стороны государства над экономикой, наконец, откровенно враждебное отношение к "нэпманам" со </w:t>
      </w:r>
      <w:r w:rsidRPr="00500602">
        <w:rPr>
          <w:sz w:val="28"/>
          <w:szCs w:val="28"/>
        </w:rPr>
        <w:lastRenderedPageBreak/>
        <w:t xml:space="preserve">стороны, как государства, так и со стороны значительной части нового общества привели к тому, что основной частный капитал пошел в основном в спекулятивные посреднические операции, но не в долгосрочные производственные проекты, которые были действительно необходимы экономике. </w:t>
      </w:r>
    </w:p>
    <w:p w14:paraId="4D34A9C4" w14:textId="77777777" w:rsidR="00CD5F9C" w:rsidRPr="00500602" w:rsidRDefault="00CD5F9C" w:rsidP="008D385E">
      <w:pPr>
        <w:spacing w:line="360" w:lineRule="auto"/>
        <w:ind w:firstLine="708"/>
        <w:contextualSpacing/>
        <w:rPr>
          <w:rFonts w:ascii="Times New Roman" w:hAnsi="Times New Roman"/>
          <w:sz w:val="28"/>
          <w:szCs w:val="28"/>
        </w:rPr>
      </w:pPr>
      <w:r w:rsidRPr="00500602">
        <w:rPr>
          <w:rFonts w:ascii="Times New Roman" w:hAnsi="Times New Roman"/>
          <w:sz w:val="28"/>
          <w:szCs w:val="28"/>
        </w:rPr>
        <w:t xml:space="preserve">Страна, взявшая курс на продолжение индустриализации, оказалась перед ограниченными возможностями выбора путей её осуществления. К 1925 г. стали укрепляться административно-командные начала в экономике. Приоритет идеологии над экономикой вёл неизбежно к разрушению механизма НЭПа в промышленности. В этих условиях единственно возможным становился путь осуществления индустриализации за счёт деревни и энтузиазма рабочих. Если административно-командные методы проведения индустриализации привели к свёртыванию НЭПа, то в проведении коллективизации – к окончательному его слому. На фоне кризисных явлений в капиталистических странах успехи СССР были очевидны, особенно в промышленности. Хотя некоторые показатели к 1925 году были значительно выше уровня 1913 </w:t>
      </w:r>
      <w:proofErr w:type="gramStart"/>
      <w:r w:rsidRPr="00500602">
        <w:rPr>
          <w:rFonts w:ascii="Times New Roman" w:hAnsi="Times New Roman"/>
          <w:sz w:val="28"/>
          <w:szCs w:val="28"/>
        </w:rPr>
        <w:t>года  (</w:t>
      </w:r>
      <w:proofErr w:type="gramEnd"/>
      <w:r w:rsidRPr="00500602">
        <w:rPr>
          <w:rFonts w:ascii="Times New Roman" w:hAnsi="Times New Roman"/>
          <w:sz w:val="28"/>
          <w:szCs w:val="28"/>
        </w:rPr>
        <w:t>это относится к производству электроэнергии, продукции машиностроения, легкой и пищевой промышленности), общий объем промышленного произ</w:t>
      </w:r>
      <w:r w:rsidRPr="00500602">
        <w:rPr>
          <w:rFonts w:ascii="Times New Roman" w:hAnsi="Times New Roman"/>
          <w:sz w:val="28"/>
          <w:szCs w:val="28"/>
        </w:rPr>
        <w:softHyphen/>
        <w:t>водства все еще составлял 75,5% от уровня 1913 года. Добыча угля со</w:t>
      </w:r>
      <w:r w:rsidRPr="00500602">
        <w:rPr>
          <w:rFonts w:ascii="Times New Roman" w:hAnsi="Times New Roman"/>
          <w:sz w:val="28"/>
          <w:szCs w:val="28"/>
        </w:rPr>
        <w:softHyphen/>
        <w:t>ставила 16,5 млн. т против 29,1 млн. т в 1913 году, железной руды соответственно 3,3 и 9,2 млн. т. Грузооборот железных дорог составлял не более 80% от довоенного уровня.</w:t>
      </w:r>
    </w:p>
    <w:p w14:paraId="78619B91" w14:textId="77777777" w:rsidR="00CD5F9C" w:rsidRPr="00500602" w:rsidRDefault="00CD5F9C" w:rsidP="008D385E">
      <w:pPr>
        <w:spacing w:line="360" w:lineRule="auto"/>
        <w:ind w:firstLine="708"/>
        <w:contextualSpacing/>
        <w:rPr>
          <w:rFonts w:ascii="Times New Roman" w:hAnsi="Times New Roman"/>
          <w:b/>
          <w:bCs/>
          <w:sz w:val="28"/>
          <w:szCs w:val="28"/>
        </w:rPr>
      </w:pPr>
      <w:r w:rsidRPr="00500602">
        <w:rPr>
          <w:rFonts w:ascii="Times New Roman" w:hAnsi="Times New Roman"/>
          <w:b/>
          <w:bCs/>
          <w:sz w:val="28"/>
          <w:szCs w:val="28"/>
        </w:rPr>
        <w:t>Позитивные итоги НЭПа:</w:t>
      </w:r>
    </w:p>
    <w:p w14:paraId="539A01EF"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Удалось восстановить народное хозяйство и даже превзойти довоенный уровень за счёт внутренних резервов.</w:t>
      </w:r>
    </w:p>
    <w:p w14:paraId="56491C31"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Возродить сельское хозяйство, позволившее накормить население страны.</w:t>
      </w:r>
    </w:p>
    <w:p w14:paraId="4DCB72FE"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Национальный доход увеличился на 18% в год и к 1928г. – на 10% в пересчёте на душу населения, что превысило уровень 1913г.</w:t>
      </w:r>
    </w:p>
    <w:p w14:paraId="11076965"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Рост промышленной продукции составлял 30% ежегодно, что свидетельствовало о быстром росте производительности труда.</w:t>
      </w:r>
    </w:p>
    <w:p w14:paraId="6463097A"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Национальная валюта страны стала крепкой и стабильной.</w:t>
      </w:r>
    </w:p>
    <w:p w14:paraId="466F7997" w14:textId="77777777" w:rsidR="00CD5F9C" w:rsidRPr="00500602" w:rsidRDefault="00CD5F9C" w:rsidP="004E3CBF">
      <w:pPr>
        <w:numPr>
          <w:ilvl w:val="0"/>
          <w:numId w:val="2"/>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lastRenderedPageBreak/>
        <w:t>Быстро росло материальное благосостояние населения.</w:t>
      </w:r>
    </w:p>
    <w:p w14:paraId="3D9881C1" w14:textId="14934A45" w:rsidR="00CD5F9C" w:rsidRPr="00500602" w:rsidRDefault="00CD5F9C" w:rsidP="004E3CBF">
      <w:pPr>
        <w:spacing w:line="360" w:lineRule="auto"/>
        <w:contextualSpacing/>
        <w:rPr>
          <w:rFonts w:ascii="Times New Roman" w:hAnsi="Times New Roman"/>
          <w:b/>
          <w:bCs/>
          <w:sz w:val="28"/>
          <w:szCs w:val="28"/>
        </w:rPr>
      </w:pPr>
      <w:r w:rsidRPr="00500602">
        <w:rPr>
          <w:rFonts w:ascii="Times New Roman" w:hAnsi="Times New Roman"/>
          <w:b/>
          <w:bCs/>
          <w:sz w:val="28"/>
          <w:szCs w:val="28"/>
        </w:rPr>
        <w:t xml:space="preserve">  </w:t>
      </w:r>
      <w:r w:rsidR="008D385E" w:rsidRPr="00500602">
        <w:rPr>
          <w:rFonts w:ascii="Times New Roman" w:hAnsi="Times New Roman"/>
          <w:b/>
          <w:bCs/>
          <w:sz w:val="28"/>
          <w:szCs w:val="28"/>
        </w:rPr>
        <w:tab/>
      </w:r>
      <w:r w:rsidRPr="00500602">
        <w:rPr>
          <w:rFonts w:ascii="Times New Roman" w:hAnsi="Times New Roman"/>
          <w:b/>
          <w:bCs/>
          <w:sz w:val="28"/>
          <w:szCs w:val="28"/>
        </w:rPr>
        <w:t>Негативные итоги НЭПа:</w:t>
      </w:r>
    </w:p>
    <w:p w14:paraId="1EB6922C"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Имело место непропорциональное развитие основных отраслей народного хозяйства.</w:t>
      </w:r>
    </w:p>
    <w:p w14:paraId="5D125948"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Отставание темпов возрождения промышленности от сельскохозяйственного производства вело нэп через полосу экономических кризисов.</w:t>
      </w:r>
    </w:p>
    <w:p w14:paraId="23F7FAF2"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 деревне шла социальная и имущественная дифференциация крестьянства, что привело к росту напряжённости между различными полюсами.</w:t>
      </w:r>
    </w:p>
    <w:p w14:paraId="7B62DCF1"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В городе на протяжении всех 20-х годов увеличивалась численность безработных, которая к концу нэпа составила более 2 млн. человек.</w:t>
      </w:r>
    </w:p>
    <w:p w14:paraId="1AC31140" w14:textId="77777777" w:rsidR="00CD5F9C" w:rsidRPr="00500602" w:rsidRDefault="00CD5F9C" w:rsidP="004E3CBF">
      <w:pPr>
        <w:numPr>
          <w:ilvl w:val="0"/>
          <w:numId w:val="3"/>
        </w:numPr>
        <w:overflowPunct/>
        <w:autoSpaceDE/>
        <w:autoSpaceDN/>
        <w:adjustRightInd/>
        <w:spacing w:line="360" w:lineRule="auto"/>
        <w:ind w:left="0" w:firstLine="0"/>
        <w:contextualSpacing/>
        <w:textAlignment w:val="auto"/>
        <w:rPr>
          <w:rFonts w:ascii="Times New Roman" w:hAnsi="Times New Roman"/>
          <w:sz w:val="28"/>
          <w:szCs w:val="28"/>
        </w:rPr>
      </w:pPr>
      <w:r w:rsidRPr="00500602">
        <w:rPr>
          <w:rFonts w:ascii="Times New Roman" w:hAnsi="Times New Roman"/>
          <w:sz w:val="28"/>
          <w:szCs w:val="28"/>
        </w:rPr>
        <w:t>Финансовая система окрепла лишь на некоторое время. Во второй половине 20-х годов в связи с активным финансированием тяжёлой индустрии было нарушено рыночное равновесие, началась инфляция, что подорвало финансово-кредитную систему.</w:t>
      </w:r>
    </w:p>
    <w:p w14:paraId="487975ED" w14:textId="77777777" w:rsidR="00CD5F9C" w:rsidRPr="00500602" w:rsidRDefault="00CD5F9C" w:rsidP="004E3CBF">
      <w:pPr>
        <w:spacing w:line="360" w:lineRule="auto"/>
        <w:contextualSpacing/>
        <w:rPr>
          <w:rFonts w:ascii="Times New Roman" w:hAnsi="Times New Roman"/>
          <w:sz w:val="28"/>
          <w:szCs w:val="28"/>
        </w:rPr>
      </w:pPr>
    </w:p>
    <w:p w14:paraId="76ADEF58" w14:textId="62A94411" w:rsidR="00CD5F9C" w:rsidRPr="00500602" w:rsidRDefault="00CD5F9C" w:rsidP="004E3CBF">
      <w:pPr>
        <w:pStyle w:val="HTML"/>
        <w:spacing w:line="360" w:lineRule="auto"/>
        <w:contextualSpacing/>
        <w:jc w:val="both"/>
        <w:rPr>
          <w:rFonts w:ascii="Times New Roman" w:hAnsi="Times New Roman" w:cs="Times New Roman"/>
          <w:sz w:val="28"/>
          <w:szCs w:val="28"/>
        </w:rPr>
      </w:pPr>
      <w:r w:rsidRPr="00500602">
        <w:rPr>
          <w:rFonts w:ascii="Times New Roman" w:hAnsi="Times New Roman" w:cs="Times New Roman"/>
          <w:sz w:val="28"/>
          <w:szCs w:val="28"/>
        </w:rPr>
        <w:tab/>
        <w:t xml:space="preserve">Все эти факты наводят на мысль, что все-таки НЭП был именно вынужденной мерой, к которой большевиков заставили прибегнуть чрезвычайные обстоятельства. Развал экономики требовал решений, однако террор не был в состоянии решить проблемы, стоящие перед Россией. Пойти на полное снятие всех ограничений на пути свободной рыночной экономки большевики не могли - это означало бы слишком уж явный отказ от собственных позиций, а, в конечном счете - потеря власти. Свободная рыночная экономика подразумевает и свободное общество - и тогда конец власти большевиков. Однако и ничего не делать тоже невозможно - страна находилась на грани голодной смерти. Сохранение власти - вот цель, заставившая Ленина пересмотреть свои подходы к построению нового общества. Да Ленин это и не скрывал: "Мы еще вернемся к террору", - говорил он. Последующие события убеждают в правильности такого подхода. К террору действительно вернулись, и вернулись надолго и всерьез. Ведь в конце 1929 г. Сталин объявил о конце </w:t>
      </w:r>
      <w:r w:rsidRPr="00500602">
        <w:rPr>
          <w:rFonts w:ascii="Times New Roman" w:hAnsi="Times New Roman" w:cs="Times New Roman"/>
          <w:sz w:val="28"/>
          <w:szCs w:val="28"/>
        </w:rPr>
        <w:lastRenderedPageBreak/>
        <w:t>НЭПа и переходе к политике «ликвидации кулачества как класса». Так, что может быть действительно годы НЭПа были лучшими годами эпохи правления большевиков.</w:t>
      </w:r>
    </w:p>
    <w:p w14:paraId="12A52A48" w14:textId="6553B810" w:rsidR="00165E3C" w:rsidRPr="00500602" w:rsidRDefault="00165E3C" w:rsidP="004E3CBF">
      <w:pPr>
        <w:pStyle w:val="HTML"/>
        <w:spacing w:line="360" w:lineRule="auto"/>
        <w:contextualSpacing/>
        <w:jc w:val="both"/>
        <w:rPr>
          <w:rFonts w:ascii="Times New Roman" w:hAnsi="Times New Roman" w:cs="Times New Roman"/>
          <w:sz w:val="28"/>
          <w:szCs w:val="28"/>
        </w:rPr>
      </w:pPr>
    </w:p>
    <w:p w14:paraId="5E40F0CC" w14:textId="6D887F87" w:rsidR="00165E3C" w:rsidRDefault="00165E3C" w:rsidP="004E3CBF">
      <w:pPr>
        <w:pStyle w:val="HTML"/>
        <w:spacing w:line="360" w:lineRule="auto"/>
        <w:contextualSpacing/>
        <w:jc w:val="center"/>
        <w:rPr>
          <w:rFonts w:ascii="Times New Roman" w:hAnsi="Times New Roman" w:cs="Times New Roman"/>
          <w:sz w:val="28"/>
          <w:szCs w:val="28"/>
        </w:rPr>
      </w:pPr>
    </w:p>
    <w:p w14:paraId="28915F99" w14:textId="6C0D264E" w:rsidR="00D03FE4" w:rsidRDefault="00D03FE4" w:rsidP="004E3CBF">
      <w:pPr>
        <w:pStyle w:val="HTML"/>
        <w:spacing w:line="360" w:lineRule="auto"/>
        <w:contextualSpacing/>
        <w:jc w:val="center"/>
        <w:rPr>
          <w:rFonts w:ascii="Times New Roman" w:hAnsi="Times New Roman" w:cs="Times New Roman"/>
          <w:sz w:val="28"/>
          <w:szCs w:val="28"/>
        </w:rPr>
      </w:pPr>
    </w:p>
    <w:p w14:paraId="4F83613E" w14:textId="7E36585E" w:rsidR="00D03FE4" w:rsidRDefault="00D03FE4" w:rsidP="004E3CBF">
      <w:pPr>
        <w:pStyle w:val="HTML"/>
        <w:spacing w:line="360" w:lineRule="auto"/>
        <w:contextualSpacing/>
        <w:jc w:val="center"/>
        <w:rPr>
          <w:rFonts w:ascii="Times New Roman" w:hAnsi="Times New Roman" w:cs="Times New Roman"/>
          <w:sz w:val="28"/>
          <w:szCs w:val="28"/>
        </w:rPr>
      </w:pPr>
    </w:p>
    <w:p w14:paraId="05E90DFB" w14:textId="58CA052A" w:rsidR="00D03FE4" w:rsidRDefault="00D03FE4" w:rsidP="004E3CBF">
      <w:pPr>
        <w:pStyle w:val="HTML"/>
        <w:spacing w:line="360" w:lineRule="auto"/>
        <w:contextualSpacing/>
        <w:jc w:val="center"/>
        <w:rPr>
          <w:rFonts w:ascii="Times New Roman" w:hAnsi="Times New Roman" w:cs="Times New Roman"/>
          <w:sz w:val="28"/>
          <w:szCs w:val="28"/>
        </w:rPr>
      </w:pPr>
    </w:p>
    <w:p w14:paraId="5934F1D3" w14:textId="5F2E1620" w:rsidR="00D03FE4" w:rsidRDefault="00D03FE4" w:rsidP="004E3CBF">
      <w:pPr>
        <w:pStyle w:val="HTML"/>
        <w:spacing w:line="360" w:lineRule="auto"/>
        <w:contextualSpacing/>
        <w:jc w:val="center"/>
        <w:rPr>
          <w:rFonts w:ascii="Times New Roman" w:hAnsi="Times New Roman" w:cs="Times New Roman"/>
          <w:sz w:val="28"/>
          <w:szCs w:val="28"/>
        </w:rPr>
      </w:pPr>
    </w:p>
    <w:p w14:paraId="0613A7BD" w14:textId="2D8DA394" w:rsidR="00D03FE4" w:rsidRDefault="00D03FE4" w:rsidP="004E3CBF">
      <w:pPr>
        <w:pStyle w:val="HTML"/>
        <w:spacing w:line="360" w:lineRule="auto"/>
        <w:contextualSpacing/>
        <w:jc w:val="center"/>
        <w:rPr>
          <w:rFonts w:ascii="Times New Roman" w:hAnsi="Times New Roman" w:cs="Times New Roman"/>
          <w:sz w:val="28"/>
          <w:szCs w:val="28"/>
        </w:rPr>
      </w:pPr>
    </w:p>
    <w:p w14:paraId="2DC93BD5" w14:textId="1C0936C5" w:rsidR="005A6C6A" w:rsidRDefault="005A6C6A" w:rsidP="004E3CBF">
      <w:pPr>
        <w:pStyle w:val="HTML"/>
        <w:spacing w:line="360" w:lineRule="auto"/>
        <w:contextualSpacing/>
        <w:jc w:val="center"/>
        <w:rPr>
          <w:rFonts w:ascii="Times New Roman" w:hAnsi="Times New Roman" w:cs="Times New Roman"/>
          <w:sz w:val="28"/>
          <w:szCs w:val="28"/>
        </w:rPr>
      </w:pPr>
    </w:p>
    <w:p w14:paraId="2886D59F" w14:textId="57BDF520" w:rsidR="005A6C6A" w:rsidRDefault="005A6C6A" w:rsidP="004E3CBF">
      <w:pPr>
        <w:pStyle w:val="HTML"/>
        <w:spacing w:line="360" w:lineRule="auto"/>
        <w:contextualSpacing/>
        <w:jc w:val="center"/>
        <w:rPr>
          <w:rFonts w:ascii="Times New Roman" w:hAnsi="Times New Roman" w:cs="Times New Roman"/>
          <w:sz w:val="28"/>
          <w:szCs w:val="28"/>
        </w:rPr>
      </w:pPr>
    </w:p>
    <w:p w14:paraId="2D71A797" w14:textId="7C3712F6" w:rsidR="005A6C6A" w:rsidRDefault="005A6C6A" w:rsidP="004E3CBF">
      <w:pPr>
        <w:pStyle w:val="HTML"/>
        <w:spacing w:line="360" w:lineRule="auto"/>
        <w:contextualSpacing/>
        <w:jc w:val="center"/>
        <w:rPr>
          <w:rFonts w:ascii="Times New Roman" w:hAnsi="Times New Roman" w:cs="Times New Roman"/>
          <w:sz w:val="28"/>
          <w:szCs w:val="28"/>
        </w:rPr>
      </w:pPr>
    </w:p>
    <w:p w14:paraId="67DF4FAA" w14:textId="7D0026F6" w:rsidR="005A6C6A" w:rsidRDefault="005A6C6A" w:rsidP="004E3CBF">
      <w:pPr>
        <w:pStyle w:val="HTML"/>
        <w:spacing w:line="360" w:lineRule="auto"/>
        <w:contextualSpacing/>
        <w:jc w:val="center"/>
        <w:rPr>
          <w:rFonts w:ascii="Times New Roman" w:hAnsi="Times New Roman" w:cs="Times New Roman"/>
          <w:sz w:val="28"/>
          <w:szCs w:val="28"/>
        </w:rPr>
      </w:pPr>
    </w:p>
    <w:p w14:paraId="09E3B564" w14:textId="7FB260EA" w:rsidR="005A6C6A" w:rsidRDefault="005A6C6A" w:rsidP="004E3CBF">
      <w:pPr>
        <w:pStyle w:val="HTML"/>
        <w:spacing w:line="360" w:lineRule="auto"/>
        <w:contextualSpacing/>
        <w:jc w:val="center"/>
        <w:rPr>
          <w:rFonts w:ascii="Times New Roman" w:hAnsi="Times New Roman" w:cs="Times New Roman"/>
          <w:sz w:val="28"/>
          <w:szCs w:val="28"/>
        </w:rPr>
      </w:pPr>
    </w:p>
    <w:p w14:paraId="793CFBEC" w14:textId="339983F2" w:rsidR="005A6C6A" w:rsidRDefault="005A6C6A" w:rsidP="004E3CBF">
      <w:pPr>
        <w:pStyle w:val="HTML"/>
        <w:spacing w:line="360" w:lineRule="auto"/>
        <w:contextualSpacing/>
        <w:jc w:val="center"/>
        <w:rPr>
          <w:rFonts w:ascii="Times New Roman" w:hAnsi="Times New Roman" w:cs="Times New Roman"/>
          <w:sz w:val="28"/>
          <w:szCs w:val="28"/>
        </w:rPr>
      </w:pPr>
    </w:p>
    <w:p w14:paraId="2367B475" w14:textId="5C82A24D" w:rsidR="005A6C6A" w:rsidRDefault="005A6C6A" w:rsidP="004E3CBF">
      <w:pPr>
        <w:pStyle w:val="HTML"/>
        <w:spacing w:line="360" w:lineRule="auto"/>
        <w:contextualSpacing/>
        <w:jc w:val="center"/>
        <w:rPr>
          <w:rFonts w:ascii="Times New Roman" w:hAnsi="Times New Roman" w:cs="Times New Roman"/>
          <w:sz w:val="28"/>
          <w:szCs w:val="28"/>
        </w:rPr>
      </w:pPr>
    </w:p>
    <w:p w14:paraId="1A994DD9" w14:textId="064C4A90" w:rsidR="005A6C6A" w:rsidRDefault="005A6C6A" w:rsidP="004E3CBF">
      <w:pPr>
        <w:pStyle w:val="HTML"/>
        <w:spacing w:line="360" w:lineRule="auto"/>
        <w:contextualSpacing/>
        <w:jc w:val="center"/>
        <w:rPr>
          <w:rFonts w:ascii="Times New Roman" w:hAnsi="Times New Roman" w:cs="Times New Roman"/>
          <w:sz w:val="28"/>
          <w:szCs w:val="28"/>
        </w:rPr>
      </w:pPr>
    </w:p>
    <w:p w14:paraId="37D529CA" w14:textId="07B0FC0F" w:rsidR="005A6C6A" w:rsidRDefault="005A6C6A" w:rsidP="004E3CBF">
      <w:pPr>
        <w:pStyle w:val="HTML"/>
        <w:spacing w:line="360" w:lineRule="auto"/>
        <w:contextualSpacing/>
        <w:jc w:val="center"/>
        <w:rPr>
          <w:rFonts w:ascii="Times New Roman" w:hAnsi="Times New Roman" w:cs="Times New Roman"/>
          <w:sz w:val="28"/>
          <w:szCs w:val="28"/>
        </w:rPr>
      </w:pPr>
    </w:p>
    <w:p w14:paraId="2BC27E7A" w14:textId="5F7ADC8B" w:rsidR="005A6C6A" w:rsidRDefault="005A6C6A" w:rsidP="004E3CBF">
      <w:pPr>
        <w:pStyle w:val="HTML"/>
        <w:spacing w:line="360" w:lineRule="auto"/>
        <w:contextualSpacing/>
        <w:jc w:val="center"/>
        <w:rPr>
          <w:rFonts w:ascii="Times New Roman" w:hAnsi="Times New Roman" w:cs="Times New Roman"/>
          <w:sz w:val="28"/>
          <w:szCs w:val="28"/>
        </w:rPr>
      </w:pPr>
    </w:p>
    <w:p w14:paraId="076BB29E" w14:textId="49AFFD03" w:rsidR="005A6C6A" w:rsidRDefault="005A6C6A" w:rsidP="004E3CBF">
      <w:pPr>
        <w:pStyle w:val="HTML"/>
        <w:spacing w:line="360" w:lineRule="auto"/>
        <w:contextualSpacing/>
        <w:jc w:val="center"/>
        <w:rPr>
          <w:rFonts w:ascii="Times New Roman" w:hAnsi="Times New Roman" w:cs="Times New Roman"/>
          <w:sz w:val="28"/>
          <w:szCs w:val="28"/>
        </w:rPr>
      </w:pPr>
    </w:p>
    <w:p w14:paraId="7F8A3CF8" w14:textId="236CB840" w:rsidR="005A6C6A" w:rsidRDefault="005A6C6A" w:rsidP="004E3CBF">
      <w:pPr>
        <w:pStyle w:val="HTML"/>
        <w:spacing w:line="360" w:lineRule="auto"/>
        <w:contextualSpacing/>
        <w:jc w:val="center"/>
        <w:rPr>
          <w:rFonts w:ascii="Times New Roman" w:hAnsi="Times New Roman" w:cs="Times New Roman"/>
          <w:sz w:val="28"/>
          <w:szCs w:val="28"/>
        </w:rPr>
      </w:pPr>
    </w:p>
    <w:p w14:paraId="1CE5220E" w14:textId="1D582C69" w:rsidR="000B1BBF" w:rsidRDefault="000B1BBF" w:rsidP="004E3CBF">
      <w:pPr>
        <w:pStyle w:val="HTML"/>
        <w:spacing w:line="360" w:lineRule="auto"/>
        <w:contextualSpacing/>
        <w:jc w:val="center"/>
        <w:rPr>
          <w:rFonts w:ascii="Times New Roman" w:hAnsi="Times New Roman" w:cs="Times New Roman"/>
          <w:sz w:val="28"/>
          <w:szCs w:val="28"/>
        </w:rPr>
      </w:pPr>
    </w:p>
    <w:p w14:paraId="5AAC69E5" w14:textId="23676769" w:rsidR="000B1BBF" w:rsidRDefault="000B1BBF" w:rsidP="004E3CBF">
      <w:pPr>
        <w:pStyle w:val="HTML"/>
        <w:spacing w:line="360" w:lineRule="auto"/>
        <w:contextualSpacing/>
        <w:jc w:val="center"/>
        <w:rPr>
          <w:rFonts w:ascii="Times New Roman" w:hAnsi="Times New Roman" w:cs="Times New Roman"/>
          <w:sz w:val="28"/>
          <w:szCs w:val="28"/>
        </w:rPr>
      </w:pPr>
    </w:p>
    <w:p w14:paraId="50F6EC3A" w14:textId="77777777" w:rsidR="000B1BBF" w:rsidRDefault="000B1BBF" w:rsidP="004E3CBF">
      <w:pPr>
        <w:pStyle w:val="HTML"/>
        <w:spacing w:line="360" w:lineRule="auto"/>
        <w:contextualSpacing/>
        <w:jc w:val="center"/>
        <w:rPr>
          <w:rFonts w:ascii="Times New Roman" w:hAnsi="Times New Roman" w:cs="Times New Roman"/>
          <w:sz w:val="28"/>
          <w:szCs w:val="28"/>
        </w:rPr>
      </w:pPr>
    </w:p>
    <w:p w14:paraId="63967C76" w14:textId="77777777" w:rsidR="005A6C6A" w:rsidRDefault="005A6C6A" w:rsidP="004E3CBF">
      <w:pPr>
        <w:pStyle w:val="HTML"/>
        <w:spacing w:line="360" w:lineRule="auto"/>
        <w:contextualSpacing/>
        <w:jc w:val="center"/>
        <w:rPr>
          <w:rFonts w:ascii="Times New Roman" w:hAnsi="Times New Roman" w:cs="Times New Roman"/>
          <w:sz w:val="28"/>
          <w:szCs w:val="28"/>
        </w:rPr>
      </w:pPr>
    </w:p>
    <w:p w14:paraId="71655413" w14:textId="77777777" w:rsidR="00D03FE4" w:rsidRDefault="00D03FE4" w:rsidP="004E3CBF">
      <w:pPr>
        <w:pStyle w:val="HTML"/>
        <w:spacing w:line="360" w:lineRule="auto"/>
        <w:contextualSpacing/>
        <w:jc w:val="center"/>
        <w:rPr>
          <w:rFonts w:ascii="Times New Roman" w:hAnsi="Times New Roman" w:cs="Times New Roman"/>
          <w:sz w:val="28"/>
          <w:szCs w:val="28"/>
        </w:rPr>
      </w:pPr>
    </w:p>
    <w:p w14:paraId="7EDAA79B" w14:textId="255CE2D1" w:rsidR="00D03FE4" w:rsidRDefault="00D03FE4" w:rsidP="004E3CBF">
      <w:pPr>
        <w:pStyle w:val="HTML"/>
        <w:spacing w:line="360" w:lineRule="auto"/>
        <w:contextualSpacing/>
        <w:jc w:val="center"/>
        <w:rPr>
          <w:rFonts w:ascii="Times New Roman" w:hAnsi="Times New Roman" w:cs="Times New Roman"/>
          <w:sz w:val="28"/>
          <w:szCs w:val="28"/>
        </w:rPr>
      </w:pPr>
    </w:p>
    <w:p w14:paraId="57C92896" w14:textId="1F31AC63" w:rsidR="00165E3C" w:rsidRPr="005A6C6A" w:rsidRDefault="005A6C6A" w:rsidP="005A6C6A">
      <w:pPr>
        <w:pStyle w:val="2"/>
        <w:jc w:val="center"/>
        <w:rPr>
          <w:rFonts w:ascii="Times New Roman" w:hAnsi="Times New Roman" w:cs="Times New Roman"/>
          <w:b/>
          <w:color w:val="auto"/>
          <w:sz w:val="28"/>
        </w:rPr>
      </w:pPr>
      <w:bookmarkStart w:id="6" w:name="_Toc200125281"/>
      <w:r w:rsidRPr="005A6C6A">
        <w:rPr>
          <w:rFonts w:ascii="Times New Roman" w:hAnsi="Times New Roman" w:cs="Times New Roman"/>
          <w:b/>
          <w:color w:val="auto"/>
          <w:sz w:val="28"/>
        </w:rPr>
        <w:lastRenderedPageBreak/>
        <w:t>С</w:t>
      </w:r>
      <w:r w:rsidR="00165E3C" w:rsidRPr="005A6C6A">
        <w:rPr>
          <w:rFonts w:ascii="Times New Roman" w:hAnsi="Times New Roman" w:cs="Times New Roman"/>
          <w:b/>
          <w:color w:val="auto"/>
          <w:sz w:val="28"/>
        </w:rPr>
        <w:t xml:space="preserve">писок </w:t>
      </w:r>
      <w:r w:rsidR="002461F8" w:rsidRPr="005A6C6A">
        <w:rPr>
          <w:rFonts w:ascii="Times New Roman" w:hAnsi="Times New Roman" w:cs="Times New Roman"/>
          <w:b/>
          <w:color w:val="auto"/>
          <w:sz w:val="28"/>
        </w:rPr>
        <w:t>использованных источников</w:t>
      </w:r>
      <w:bookmarkEnd w:id="6"/>
    </w:p>
    <w:p w14:paraId="43EDA2EF"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Бухарин, Г. Е. </w:t>
      </w:r>
      <w:r w:rsidRPr="002461F8">
        <w:rPr>
          <w:rFonts w:ascii="Times New Roman" w:hAnsi="Times New Roman"/>
          <w:iCs/>
          <w:sz w:val="28"/>
          <w:szCs w:val="28"/>
        </w:rPr>
        <w:t>История революционного движения в России</w:t>
      </w:r>
      <w:r w:rsidRPr="002461F8">
        <w:rPr>
          <w:rFonts w:ascii="Times New Roman" w:hAnsi="Times New Roman"/>
          <w:sz w:val="28"/>
          <w:szCs w:val="28"/>
        </w:rPr>
        <w:t>. М.: Издательство Академии наук СССР, 1954.</w:t>
      </w:r>
    </w:p>
    <w:p w14:paraId="0E908378"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Виноградов, В. В. </w:t>
      </w:r>
      <w:r w:rsidRPr="002461F8">
        <w:rPr>
          <w:rFonts w:ascii="Times New Roman" w:hAnsi="Times New Roman"/>
          <w:iCs/>
          <w:sz w:val="28"/>
          <w:szCs w:val="28"/>
        </w:rPr>
        <w:t>История СССР: от революции до наших дней</w:t>
      </w:r>
      <w:r w:rsidRPr="002461F8">
        <w:rPr>
          <w:rFonts w:ascii="Times New Roman" w:hAnsi="Times New Roman"/>
          <w:sz w:val="28"/>
          <w:szCs w:val="28"/>
        </w:rPr>
        <w:t>. М.: Просвещение, 1989.</w:t>
      </w:r>
    </w:p>
    <w:p w14:paraId="5910417F"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Зимин, А. А. </w:t>
      </w:r>
      <w:r w:rsidRPr="002461F8">
        <w:rPr>
          <w:rFonts w:ascii="Times New Roman" w:hAnsi="Times New Roman"/>
          <w:iCs/>
          <w:sz w:val="28"/>
          <w:szCs w:val="28"/>
        </w:rPr>
        <w:t>История советской экономики</w:t>
      </w:r>
      <w:r w:rsidRPr="002461F8">
        <w:rPr>
          <w:rFonts w:ascii="Times New Roman" w:hAnsi="Times New Roman"/>
          <w:sz w:val="28"/>
          <w:szCs w:val="28"/>
        </w:rPr>
        <w:t>. М.: Наука, 1978.</w:t>
      </w:r>
    </w:p>
    <w:p w14:paraId="5FAD9A19"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Краткий курс истории ВКП(б). Т. 2: 1917–1929 гг. / Под ред. И. В. Сталина и др. М.: Государственное издательство политической литературы, 1938.</w:t>
      </w:r>
    </w:p>
    <w:p w14:paraId="21FD9FAE" w14:textId="77777777" w:rsidR="00165E3C" w:rsidRPr="002461F8" w:rsidRDefault="00165E3C" w:rsidP="002461F8">
      <w:pPr>
        <w:numPr>
          <w:ilvl w:val="0"/>
          <w:numId w:val="4"/>
        </w:numPr>
        <w:overflowPunct/>
        <w:autoSpaceDE/>
        <w:autoSpaceDN/>
        <w:adjustRightInd/>
        <w:spacing w:before="100" w:beforeAutospacing="1" w:after="100" w:afterAutospacing="1" w:line="360" w:lineRule="auto"/>
        <w:textAlignment w:val="auto"/>
        <w:rPr>
          <w:rFonts w:ascii="Times New Roman" w:hAnsi="Times New Roman"/>
          <w:sz w:val="28"/>
          <w:szCs w:val="28"/>
        </w:rPr>
      </w:pPr>
      <w:r w:rsidRPr="002461F8">
        <w:rPr>
          <w:rFonts w:ascii="Times New Roman" w:hAnsi="Times New Roman"/>
          <w:sz w:val="28"/>
          <w:szCs w:val="28"/>
        </w:rPr>
        <w:t xml:space="preserve">Левченко, А. И. </w:t>
      </w:r>
      <w:r w:rsidRPr="002461F8">
        <w:rPr>
          <w:rFonts w:ascii="Times New Roman" w:hAnsi="Times New Roman"/>
          <w:iCs/>
          <w:sz w:val="28"/>
          <w:szCs w:val="28"/>
        </w:rPr>
        <w:t>Экономические реформы в СССР: от НЭПа к индустриализации</w:t>
      </w:r>
      <w:r w:rsidRPr="002461F8">
        <w:rPr>
          <w:rFonts w:ascii="Times New Roman" w:hAnsi="Times New Roman"/>
          <w:sz w:val="28"/>
          <w:szCs w:val="28"/>
        </w:rPr>
        <w:t>. М.: Наука, 1985.</w:t>
      </w:r>
    </w:p>
    <w:p w14:paraId="1A5BFDBC" w14:textId="77777777" w:rsidR="00D03FE4" w:rsidRPr="00D03FE4" w:rsidRDefault="00D03FE4" w:rsidP="00D03FE4">
      <w:pPr>
        <w:pStyle w:val="a3"/>
        <w:numPr>
          <w:ilvl w:val="0"/>
          <w:numId w:val="4"/>
        </w:numPr>
        <w:spacing w:line="276" w:lineRule="auto"/>
        <w:rPr>
          <w:rFonts w:ascii="Times New Roman" w:hAnsi="Times New Roman"/>
          <w:sz w:val="28"/>
        </w:rPr>
      </w:pPr>
      <w:r w:rsidRPr="00D03FE4">
        <w:rPr>
          <w:rFonts w:ascii="Times New Roman" w:hAnsi="Times New Roman"/>
          <w:sz w:val="28"/>
        </w:rPr>
        <w:t>Кузьминов В. В. История СССР. XX век / В. В. Кузьминов. — М.: Аспект Пресс, 2018. — 512 с.</w:t>
      </w:r>
    </w:p>
    <w:p w14:paraId="5621CB9E" w14:textId="77777777" w:rsidR="00D03FE4" w:rsidRPr="00D03FE4" w:rsidRDefault="00D03FE4" w:rsidP="00D03FE4">
      <w:pPr>
        <w:pStyle w:val="a3"/>
        <w:numPr>
          <w:ilvl w:val="0"/>
          <w:numId w:val="4"/>
        </w:numPr>
        <w:spacing w:line="276" w:lineRule="auto"/>
        <w:rPr>
          <w:rFonts w:ascii="Times New Roman" w:hAnsi="Times New Roman"/>
          <w:sz w:val="28"/>
        </w:rPr>
      </w:pPr>
      <w:r w:rsidRPr="00D03FE4">
        <w:rPr>
          <w:rFonts w:ascii="Times New Roman" w:hAnsi="Times New Roman"/>
          <w:sz w:val="28"/>
        </w:rPr>
        <w:t xml:space="preserve">Мельгунов А. А. История советской экономики / А. А. Мельгунов. — М.: </w:t>
      </w:r>
      <w:proofErr w:type="spellStart"/>
      <w:r w:rsidRPr="00D03FE4">
        <w:rPr>
          <w:rFonts w:ascii="Times New Roman" w:hAnsi="Times New Roman"/>
          <w:sz w:val="28"/>
        </w:rPr>
        <w:t>Юрайт</w:t>
      </w:r>
      <w:proofErr w:type="spellEnd"/>
      <w:r w:rsidRPr="00D03FE4">
        <w:rPr>
          <w:rFonts w:ascii="Times New Roman" w:hAnsi="Times New Roman"/>
          <w:sz w:val="28"/>
        </w:rPr>
        <w:t>, 2020. — 430 с.</w:t>
      </w:r>
    </w:p>
    <w:p w14:paraId="698D60AF" w14:textId="77777777" w:rsidR="00D03FE4" w:rsidRPr="00D03FE4" w:rsidRDefault="00D03FE4" w:rsidP="00D03FE4">
      <w:pPr>
        <w:pStyle w:val="a3"/>
        <w:numPr>
          <w:ilvl w:val="0"/>
          <w:numId w:val="4"/>
        </w:numPr>
        <w:spacing w:line="276" w:lineRule="auto"/>
        <w:rPr>
          <w:rFonts w:ascii="Times New Roman" w:hAnsi="Times New Roman"/>
          <w:sz w:val="28"/>
        </w:rPr>
      </w:pPr>
      <w:r w:rsidRPr="00D03FE4">
        <w:rPr>
          <w:rFonts w:ascii="Times New Roman" w:hAnsi="Times New Roman"/>
          <w:sz w:val="28"/>
        </w:rPr>
        <w:t>Гусев В. В., Иванов А. В. История России XX века / В. В. Гусев, А. В. Иванов. — СПб.: Питер, 2019. — 384 с.</w:t>
      </w:r>
    </w:p>
    <w:p w14:paraId="6FC3162D" w14:textId="77777777" w:rsidR="00D03FE4" w:rsidRPr="00D03FE4" w:rsidRDefault="00D03FE4" w:rsidP="00D03FE4">
      <w:pPr>
        <w:pStyle w:val="a3"/>
        <w:numPr>
          <w:ilvl w:val="0"/>
          <w:numId w:val="4"/>
        </w:numPr>
        <w:spacing w:line="276" w:lineRule="auto"/>
        <w:rPr>
          <w:rFonts w:ascii="Times New Roman" w:hAnsi="Times New Roman"/>
          <w:sz w:val="28"/>
        </w:rPr>
      </w:pPr>
      <w:r w:rsidRPr="00D03FE4">
        <w:rPr>
          <w:rFonts w:ascii="Times New Roman" w:hAnsi="Times New Roman"/>
          <w:sz w:val="28"/>
        </w:rPr>
        <w:t xml:space="preserve">Рыжков В. М., Тарасов А. В. История России: ХХ век / В. М. Рыжков, А. В. </w:t>
      </w:r>
      <w:proofErr w:type="gramStart"/>
      <w:r w:rsidRPr="00D03FE4">
        <w:rPr>
          <w:rFonts w:ascii="Times New Roman" w:hAnsi="Times New Roman"/>
          <w:sz w:val="28"/>
        </w:rPr>
        <w:t>Тарасов.—</w:t>
      </w:r>
      <w:proofErr w:type="gramEnd"/>
      <w:r w:rsidRPr="00D03FE4">
        <w:rPr>
          <w:rFonts w:ascii="Times New Roman" w:hAnsi="Times New Roman"/>
          <w:sz w:val="28"/>
        </w:rPr>
        <w:t xml:space="preserve"> М.: Просвещение, 2021.— 448 с.</w:t>
      </w:r>
    </w:p>
    <w:p w14:paraId="2A36BF2D" w14:textId="62DA1265" w:rsidR="00D03FE4" w:rsidRDefault="00D03FE4" w:rsidP="00D03FE4">
      <w:pPr>
        <w:pStyle w:val="a3"/>
        <w:numPr>
          <w:ilvl w:val="0"/>
          <w:numId w:val="4"/>
        </w:numPr>
        <w:spacing w:line="276" w:lineRule="auto"/>
        <w:rPr>
          <w:rFonts w:ascii="Times New Roman" w:hAnsi="Times New Roman"/>
          <w:sz w:val="28"/>
        </w:rPr>
      </w:pPr>
      <w:r w:rsidRPr="00D03FE4">
        <w:rPr>
          <w:rFonts w:ascii="Times New Roman" w:hAnsi="Times New Roman"/>
          <w:sz w:val="28"/>
        </w:rPr>
        <w:t xml:space="preserve">Кондрашов А. В., Петров В. И. Советская экономика: история и современность / </w:t>
      </w:r>
      <w:proofErr w:type="spellStart"/>
      <w:r w:rsidRPr="00D03FE4">
        <w:rPr>
          <w:rFonts w:ascii="Times New Roman" w:hAnsi="Times New Roman"/>
          <w:sz w:val="28"/>
        </w:rPr>
        <w:t>А.В.Кондрашов</w:t>
      </w:r>
      <w:proofErr w:type="spellEnd"/>
      <w:r w:rsidRPr="00D03FE4">
        <w:rPr>
          <w:rFonts w:ascii="Times New Roman" w:hAnsi="Times New Roman"/>
          <w:sz w:val="28"/>
        </w:rPr>
        <w:t xml:space="preserve">, </w:t>
      </w:r>
      <w:proofErr w:type="spellStart"/>
      <w:proofErr w:type="gramStart"/>
      <w:r w:rsidRPr="00D03FE4">
        <w:rPr>
          <w:rFonts w:ascii="Times New Roman" w:hAnsi="Times New Roman"/>
          <w:sz w:val="28"/>
        </w:rPr>
        <w:t>В.И.Петров</w:t>
      </w:r>
      <w:proofErr w:type="spellEnd"/>
      <w:r w:rsidRPr="00D03FE4">
        <w:rPr>
          <w:rFonts w:ascii="Times New Roman" w:hAnsi="Times New Roman"/>
          <w:sz w:val="28"/>
        </w:rPr>
        <w:t>.—</w:t>
      </w:r>
      <w:proofErr w:type="gramEnd"/>
      <w:r w:rsidRPr="00D03FE4">
        <w:rPr>
          <w:rFonts w:ascii="Times New Roman" w:hAnsi="Times New Roman"/>
          <w:sz w:val="28"/>
        </w:rPr>
        <w:t xml:space="preserve"> М.: Наука, 2017.— 392 с.</w:t>
      </w:r>
    </w:p>
    <w:p w14:paraId="41E62DDD" w14:textId="3489BEE2" w:rsidR="000B1BBF" w:rsidRPr="000B1BBF" w:rsidRDefault="000B1BBF" w:rsidP="000B1BBF">
      <w:pPr>
        <w:pStyle w:val="a3"/>
        <w:numPr>
          <w:ilvl w:val="0"/>
          <w:numId w:val="4"/>
        </w:numPr>
        <w:spacing w:line="360" w:lineRule="auto"/>
        <w:jc w:val="left"/>
        <w:rPr>
          <w:rFonts w:ascii="Times New Roman" w:hAnsi="Times New Roman"/>
          <w:sz w:val="28"/>
        </w:rPr>
      </w:pPr>
      <w:r>
        <w:rPr>
          <w:rFonts w:ascii="Times New Roman" w:hAnsi="Times New Roman"/>
          <w:sz w:val="28"/>
        </w:rPr>
        <w:t xml:space="preserve">Иванов А. </w:t>
      </w:r>
      <w:r w:rsidRPr="000B1BBF">
        <w:rPr>
          <w:rFonts w:ascii="Times New Roman" w:hAnsi="Times New Roman"/>
          <w:sz w:val="28"/>
        </w:rPr>
        <w:t>Экономика России в годы гражданско</w:t>
      </w:r>
      <w:r>
        <w:rPr>
          <w:rFonts w:ascii="Times New Roman" w:hAnsi="Times New Roman"/>
          <w:sz w:val="28"/>
        </w:rPr>
        <w:t>1й войны</w:t>
      </w:r>
      <w:r w:rsidRPr="000B1BBF">
        <w:rPr>
          <w:rFonts w:ascii="Times New Roman" w:hAnsi="Times New Roman"/>
          <w:sz w:val="28"/>
        </w:rPr>
        <w:t xml:space="preserve"> — М.: Наука, 2005. — С. 45–78.</w:t>
      </w:r>
    </w:p>
    <w:p w14:paraId="367A41EA" w14:textId="73DE5498" w:rsidR="000B1BBF" w:rsidRPr="000B1BBF" w:rsidRDefault="000B1BBF" w:rsidP="000B1BBF">
      <w:pPr>
        <w:pStyle w:val="a3"/>
        <w:numPr>
          <w:ilvl w:val="0"/>
          <w:numId w:val="4"/>
        </w:numPr>
        <w:spacing w:line="360" w:lineRule="auto"/>
        <w:jc w:val="left"/>
        <w:rPr>
          <w:rFonts w:ascii="Times New Roman" w:hAnsi="Times New Roman"/>
          <w:sz w:val="28"/>
        </w:rPr>
      </w:pPr>
      <w:r w:rsidRPr="000B1BBF">
        <w:rPr>
          <w:rFonts w:ascii="Times New Roman" w:hAnsi="Times New Roman"/>
          <w:sz w:val="28"/>
        </w:rPr>
        <w:t>Смирнов Ю. Социальные последствия р</w:t>
      </w:r>
      <w:r>
        <w:rPr>
          <w:rFonts w:ascii="Times New Roman" w:hAnsi="Times New Roman"/>
          <w:sz w:val="28"/>
        </w:rPr>
        <w:t>еволюции</w:t>
      </w:r>
      <w:r w:rsidRPr="000B1BBF">
        <w:rPr>
          <w:rFonts w:ascii="Times New Roman" w:hAnsi="Times New Roman"/>
          <w:sz w:val="28"/>
        </w:rPr>
        <w:t xml:space="preserve"> — СПб.: Издательство Санкт-Петербургского университета, 2010. — С. 112–135.</w:t>
      </w:r>
    </w:p>
    <w:p w14:paraId="0B3F848E" w14:textId="66AFF18D" w:rsidR="000B1BBF" w:rsidRPr="000B1BBF" w:rsidRDefault="000B1BBF" w:rsidP="000B1BBF">
      <w:pPr>
        <w:pStyle w:val="a3"/>
        <w:numPr>
          <w:ilvl w:val="0"/>
          <w:numId w:val="4"/>
        </w:numPr>
        <w:spacing w:line="360" w:lineRule="auto"/>
        <w:jc w:val="left"/>
        <w:rPr>
          <w:rFonts w:ascii="Times New Roman" w:hAnsi="Times New Roman"/>
          <w:sz w:val="28"/>
        </w:rPr>
      </w:pPr>
      <w:r>
        <w:rPr>
          <w:rFonts w:ascii="Times New Roman" w:hAnsi="Times New Roman"/>
          <w:sz w:val="28"/>
        </w:rPr>
        <w:t xml:space="preserve">Петров В. </w:t>
      </w:r>
      <w:r w:rsidRPr="000B1BBF">
        <w:rPr>
          <w:rFonts w:ascii="Times New Roman" w:hAnsi="Times New Roman"/>
          <w:sz w:val="28"/>
        </w:rPr>
        <w:t>Экон</w:t>
      </w:r>
      <w:r>
        <w:rPr>
          <w:rFonts w:ascii="Times New Roman" w:hAnsi="Times New Roman"/>
          <w:sz w:val="28"/>
        </w:rPr>
        <w:t>омическая политика большевиков</w:t>
      </w:r>
      <w:r w:rsidRPr="000B1BBF">
        <w:rPr>
          <w:rFonts w:ascii="Times New Roman" w:hAnsi="Times New Roman"/>
          <w:sz w:val="28"/>
        </w:rPr>
        <w:t xml:space="preserve"> — М.: Экономика, 2012. — С. 89–124.</w:t>
      </w:r>
    </w:p>
    <w:p w14:paraId="1ECCE732" w14:textId="18D686AA" w:rsidR="000B1BBF" w:rsidRPr="000B1BBF" w:rsidRDefault="000B1BBF" w:rsidP="000B1BBF">
      <w:pPr>
        <w:pStyle w:val="a3"/>
        <w:numPr>
          <w:ilvl w:val="0"/>
          <w:numId w:val="4"/>
        </w:numPr>
        <w:spacing w:line="360" w:lineRule="auto"/>
        <w:jc w:val="left"/>
        <w:rPr>
          <w:rFonts w:ascii="Times New Roman" w:hAnsi="Times New Roman"/>
          <w:sz w:val="28"/>
        </w:rPr>
      </w:pPr>
      <w:r>
        <w:rPr>
          <w:rFonts w:ascii="Times New Roman" w:hAnsi="Times New Roman"/>
          <w:sz w:val="28"/>
        </w:rPr>
        <w:t xml:space="preserve">Кузнецова М. </w:t>
      </w:r>
      <w:r w:rsidRPr="000B1BBF">
        <w:rPr>
          <w:rFonts w:ascii="Times New Roman" w:hAnsi="Times New Roman"/>
          <w:sz w:val="28"/>
        </w:rPr>
        <w:t>Экономическ</w:t>
      </w:r>
      <w:r>
        <w:rPr>
          <w:rFonts w:ascii="Times New Roman" w:hAnsi="Times New Roman"/>
          <w:sz w:val="28"/>
        </w:rPr>
        <w:t>ие реформы в СССР: опыт и уроки</w:t>
      </w:r>
      <w:r w:rsidRPr="000B1BBF">
        <w:rPr>
          <w:rFonts w:ascii="Times New Roman" w:hAnsi="Times New Roman"/>
          <w:sz w:val="28"/>
        </w:rPr>
        <w:t xml:space="preserve"> — М.: Академический проект, 2015. — С. 56–92.</w:t>
      </w:r>
    </w:p>
    <w:p w14:paraId="35CE3811" w14:textId="749A702E" w:rsidR="000B1BBF" w:rsidRPr="000B1BBF" w:rsidRDefault="000B1BBF" w:rsidP="000B1BBF">
      <w:pPr>
        <w:pStyle w:val="a3"/>
        <w:numPr>
          <w:ilvl w:val="0"/>
          <w:numId w:val="4"/>
        </w:numPr>
        <w:spacing w:line="360" w:lineRule="auto"/>
        <w:jc w:val="left"/>
        <w:rPr>
          <w:rFonts w:ascii="Times New Roman" w:hAnsi="Times New Roman"/>
          <w:sz w:val="28"/>
        </w:rPr>
      </w:pPr>
      <w:r>
        <w:rPr>
          <w:rFonts w:ascii="Times New Roman" w:hAnsi="Times New Roman"/>
          <w:sz w:val="28"/>
        </w:rPr>
        <w:t xml:space="preserve">Петров И. </w:t>
      </w:r>
      <w:r w:rsidRPr="000B1BBF">
        <w:rPr>
          <w:rFonts w:ascii="Times New Roman" w:hAnsi="Times New Roman"/>
          <w:sz w:val="28"/>
        </w:rPr>
        <w:t>Внутри</w:t>
      </w:r>
      <w:r>
        <w:rPr>
          <w:rFonts w:ascii="Times New Roman" w:hAnsi="Times New Roman"/>
          <w:sz w:val="28"/>
        </w:rPr>
        <w:t>партийные конфликты большевиков</w:t>
      </w:r>
      <w:r w:rsidRPr="000B1BBF">
        <w:rPr>
          <w:rFonts w:ascii="Times New Roman" w:hAnsi="Times New Roman"/>
          <w:sz w:val="28"/>
        </w:rPr>
        <w:t>. — СПб.: Наука, 2018. — С. 101–130.</w:t>
      </w:r>
    </w:p>
    <w:p w14:paraId="4349A1EB" w14:textId="51BFE86E" w:rsidR="000B1BBF" w:rsidRPr="000B1BBF" w:rsidRDefault="000B1BBF" w:rsidP="000B1BBF">
      <w:pPr>
        <w:pStyle w:val="a3"/>
        <w:numPr>
          <w:ilvl w:val="0"/>
          <w:numId w:val="4"/>
        </w:numPr>
        <w:spacing w:line="360" w:lineRule="auto"/>
        <w:jc w:val="left"/>
        <w:rPr>
          <w:rFonts w:ascii="Times New Roman" w:hAnsi="Times New Roman"/>
          <w:sz w:val="28"/>
        </w:rPr>
      </w:pPr>
      <w:r w:rsidRPr="000B1BBF">
        <w:rPr>
          <w:rFonts w:ascii="Times New Roman" w:hAnsi="Times New Roman"/>
          <w:sz w:val="28"/>
        </w:rPr>
        <w:t>Васильева Е. Международные отношения СССР в 1920-х годах</w:t>
      </w:r>
      <w:r>
        <w:rPr>
          <w:rFonts w:ascii="Times New Roman" w:hAnsi="Times New Roman"/>
          <w:sz w:val="28"/>
        </w:rPr>
        <w:t xml:space="preserve"> </w:t>
      </w:r>
      <w:r w:rsidRPr="000B1BBF">
        <w:rPr>
          <w:rFonts w:ascii="Times New Roman" w:hAnsi="Times New Roman"/>
          <w:sz w:val="28"/>
        </w:rPr>
        <w:t>— М.: Международные отношения, 2013. — С. 73–105.</w:t>
      </w:r>
    </w:p>
    <w:p w14:paraId="7AD5819E" w14:textId="1C71B881" w:rsidR="000B1BBF" w:rsidRPr="000B1BBF" w:rsidRDefault="000B1BBF" w:rsidP="000B1BBF">
      <w:pPr>
        <w:pStyle w:val="a3"/>
        <w:numPr>
          <w:ilvl w:val="0"/>
          <w:numId w:val="4"/>
        </w:numPr>
        <w:spacing w:line="360" w:lineRule="auto"/>
        <w:jc w:val="left"/>
        <w:rPr>
          <w:rFonts w:ascii="Times New Roman" w:hAnsi="Times New Roman"/>
          <w:sz w:val="28"/>
        </w:rPr>
      </w:pPr>
      <w:r w:rsidRPr="000B1BBF">
        <w:rPr>
          <w:rFonts w:ascii="Times New Roman" w:hAnsi="Times New Roman"/>
          <w:sz w:val="28"/>
        </w:rPr>
        <w:lastRenderedPageBreak/>
        <w:t xml:space="preserve">Сидоров А. </w:t>
      </w:r>
      <w:r>
        <w:rPr>
          <w:rFonts w:ascii="Times New Roman" w:hAnsi="Times New Roman"/>
          <w:sz w:val="28"/>
        </w:rPr>
        <w:t xml:space="preserve"> Ленинская стратегия и тактика</w:t>
      </w:r>
      <w:r w:rsidRPr="000B1BBF">
        <w:rPr>
          <w:rFonts w:ascii="Times New Roman" w:hAnsi="Times New Roman"/>
          <w:sz w:val="28"/>
        </w:rPr>
        <w:t xml:space="preserve"> — М.: Политическая литература, 2009. — С. 150–178</w:t>
      </w:r>
    </w:p>
    <w:p w14:paraId="2241CB5C" w14:textId="77777777" w:rsidR="00CD5F9C" w:rsidRPr="00500602" w:rsidRDefault="00CD5F9C" w:rsidP="004E3CBF">
      <w:pPr>
        <w:spacing w:line="360" w:lineRule="auto"/>
        <w:contextualSpacing/>
        <w:jc w:val="center"/>
        <w:rPr>
          <w:rFonts w:ascii="Times New Roman" w:hAnsi="Times New Roman"/>
          <w:b/>
          <w:sz w:val="28"/>
          <w:szCs w:val="28"/>
        </w:rPr>
      </w:pPr>
    </w:p>
    <w:sectPr w:rsidR="00CD5F9C" w:rsidRPr="00500602" w:rsidSect="00165E3C">
      <w:footerReference w:type="default" r:id="rId8"/>
      <w:pgSz w:w="11906" w:h="16838"/>
      <w:pgMar w:top="1134" w:right="849" w:bottom="1134"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2C1EF" w14:textId="77777777" w:rsidR="004E74DA" w:rsidRDefault="004E74DA" w:rsidP="00F34E97">
      <w:r>
        <w:separator/>
      </w:r>
    </w:p>
  </w:endnote>
  <w:endnote w:type="continuationSeparator" w:id="0">
    <w:p w14:paraId="1A2335EE" w14:textId="77777777" w:rsidR="004E74DA" w:rsidRDefault="004E74DA" w:rsidP="00F3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3ABF2" w14:textId="79858DD6" w:rsidR="00165E3C" w:rsidRDefault="00165E3C">
    <w:pPr>
      <w:pStyle w:val="aa"/>
      <w:jc w:val="center"/>
    </w:pPr>
  </w:p>
  <w:p w14:paraId="63DB6CF8" w14:textId="10B5AF77" w:rsidR="00F34E97" w:rsidRDefault="00F34E97" w:rsidP="00165E3C">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4EE13" w14:textId="77777777" w:rsidR="004E74DA" w:rsidRDefault="004E74DA" w:rsidP="00F34E97">
      <w:r>
        <w:separator/>
      </w:r>
    </w:p>
  </w:footnote>
  <w:footnote w:type="continuationSeparator" w:id="0">
    <w:p w14:paraId="6D634BF8" w14:textId="77777777" w:rsidR="004E74DA" w:rsidRDefault="004E74DA" w:rsidP="00F34E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BEE"/>
    <w:multiLevelType w:val="hybridMultilevel"/>
    <w:tmpl w:val="3B8A7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4D332B"/>
    <w:multiLevelType w:val="multilevel"/>
    <w:tmpl w:val="E98A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3337E"/>
    <w:multiLevelType w:val="multilevel"/>
    <w:tmpl w:val="2AF6A9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AF07F2"/>
    <w:multiLevelType w:val="multilevel"/>
    <w:tmpl w:val="235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66D94"/>
    <w:multiLevelType w:val="hybridMultilevel"/>
    <w:tmpl w:val="413E64EC"/>
    <w:lvl w:ilvl="0" w:tplc="6D9C8972">
      <w:start w:val="1"/>
      <w:numFmt w:val="decimal"/>
      <w:lvlText w:val="%1."/>
      <w:lvlJc w:val="left"/>
      <w:pPr>
        <w:tabs>
          <w:tab w:val="num" w:pos="720"/>
        </w:tabs>
        <w:ind w:left="720" w:hanging="360"/>
      </w:pPr>
      <w:rPr>
        <w:rFonts w:hint="default"/>
      </w:rPr>
    </w:lvl>
    <w:lvl w:ilvl="1" w:tplc="44980EC0">
      <w:start w:val="1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5DC744D"/>
    <w:multiLevelType w:val="hybridMultilevel"/>
    <w:tmpl w:val="1B1434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82152D8"/>
    <w:multiLevelType w:val="hybridMultilevel"/>
    <w:tmpl w:val="90C8EC5C"/>
    <w:lvl w:ilvl="0" w:tplc="B2C23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F562311"/>
    <w:multiLevelType w:val="multilevel"/>
    <w:tmpl w:val="E98A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E2503"/>
    <w:multiLevelType w:val="multilevel"/>
    <w:tmpl w:val="3B42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7"/>
  </w:num>
  <w:num w:numId="5">
    <w:abstractNumId w:val="3"/>
  </w:num>
  <w:num w:numId="6">
    <w:abstractNumId w:val="5"/>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E1"/>
    <w:rsid w:val="00013291"/>
    <w:rsid w:val="000B1BBF"/>
    <w:rsid w:val="000D2097"/>
    <w:rsid w:val="000E5DE2"/>
    <w:rsid w:val="00117DAF"/>
    <w:rsid w:val="00165E3C"/>
    <w:rsid w:val="0017460D"/>
    <w:rsid w:val="001F0A60"/>
    <w:rsid w:val="002461F8"/>
    <w:rsid w:val="00364F3E"/>
    <w:rsid w:val="004E3CBF"/>
    <w:rsid w:val="004E74DA"/>
    <w:rsid w:val="00500602"/>
    <w:rsid w:val="005A6C6A"/>
    <w:rsid w:val="00607734"/>
    <w:rsid w:val="006E599F"/>
    <w:rsid w:val="006E60C0"/>
    <w:rsid w:val="008D385E"/>
    <w:rsid w:val="0093797B"/>
    <w:rsid w:val="009E7D5C"/>
    <w:rsid w:val="00A101AC"/>
    <w:rsid w:val="00BB2530"/>
    <w:rsid w:val="00CD5F9C"/>
    <w:rsid w:val="00D02BE1"/>
    <w:rsid w:val="00D03FE4"/>
    <w:rsid w:val="00E43946"/>
    <w:rsid w:val="00E724AF"/>
    <w:rsid w:val="00F34E97"/>
    <w:rsid w:val="00FA3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CCB"/>
  <w15:chartTrackingRefBased/>
  <w15:docId w15:val="{D205F516-5CFE-407B-B323-CC3235F1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F9C"/>
    <w:pPr>
      <w:overflowPunct w:val="0"/>
      <w:autoSpaceDE w:val="0"/>
      <w:autoSpaceDN w:val="0"/>
      <w:adjustRightInd w:val="0"/>
      <w:spacing w:after="0" w:line="240" w:lineRule="auto"/>
      <w:jc w:val="both"/>
      <w:textAlignment w:val="baseline"/>
    </w:pPr>
    <w:rPr>
      <w:rFonts w:ascii="Courier New" w:eastAsia="Times New Roman" w:hAnsi="Courier New" w:cs="Times New Roman"/>
      <w:szCs w:val="20"/>
      <w:lang w:eastAsia="ru-RU"/>
    </w:rPr>
  </w:style>
  <w:style w:type="paragraph" w:styleId="1">
    <w:name w:val="heading 1"/>
    <w:basedOn w:val="a"/>
    <w:next w:val="a"/>
    <w:link w:val="10"/>
    <w:uiPriority w:val="9"/>
    <w:qFormat/>
    <w:rsid w:val="00F34E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4E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9C"/>
    <w:pPr>
      <w:ind w:left="720"/>
      <w:contextualSpacing/>
    </w:pPr>
  </w:style>
  <w:style w:type="paragraph" w:styleId="HTML">
    <w:name w:val="HTML Preformatted"/>
    <w:basedOn w:val="a"/>
    <w:link w:val="HTML0"/>
    <w:rsid w:val="00CD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cs="Courier New"/>
      <w:sz w:val="20"/>
    </w:rPr>
  </w:style>
  <w:style w:type="character" w:customStyle="1" w:styleId="HTML0">
    <w:name w:val="Стандартный HTML Знак"/>
    <w:basedOn w:val="a0"/>
    <w:link w:val="HTML"/>
    <w:rsid w:val="00CD5F9C"/>
    <w:rPr>
      <w:rFonts w:ascii="Courier New" w:eastAsia="Times New Roman" w:hAnsi="Courier New" w:cs="Courier New"/>
      <w:sz w:val="20"/>
      <w:szCs w:val="20"/>
      <w:lang w:eastAsia="ru-RU"/>
    </w:rPr>
  </w:style>
  <w:style w:type="paragraph" w:styleId="a4">
    <w:name w:val="Body Text Indent"/>
    <w:basedOn w:val="a"/>
    <w:link w:val="a5"/>
    <w:rsid w:val="00CD5F9C"/>
    <w:pPr>
      <w:overflowPunct/>
      <w:autoSpaceDE/>
      <w:autoSpaceDN/>
      <w:adjustRightInd/>
      <w:ind w:firstLine="360"/>
      <w:jc w:val="left"/>
      <w:textAlignment w:val="auto"/>
    </w:pPr>
    <w:rPr>
      <w:rFonts w:ascii="Times New Roman" w:hAnsi="Times New Roman"/>
      <w:sz w:val="24"/>
      <w:szCs w:val="24"/>
    </w:rPr>
  </w:style>
  <w:style w:type="character" w:customStyle="1" w:styleId="a5">
    <w:name w:val="Основной текст с отступом Знак"/>
    <w:basedOn w:val="a0"/>
    <w:link w:val="a4"/>
    <w:rsid w:val="00CD5F9C"/>
    <w:rPr>
      <w:rFonts w:ascii="Times New Roman" w:eastAsia="Times New Roman" w:hAnsi="Times New Roman" w:cs="Times New Roman"/>
      <w:sz w:val="24"/>
      <w:szCs w:val="24"/>
      <w:lang w:eastAsia="ru-RU"/>
    </w:rPr>
  </w:style>
  <w:style w:type="paragraph" w:styleId="21">
    <w:name w:val="Body Text 2"/>
    <w:basedOn w:val="a"/>
    <w:link w:val="22"/>
    <w:rsid w:val="00CD5F9C"/>
    <w:pPr>
      <w:overflowPunct/>
      <w:autoSpaceDE/>
      <w:autoSpaceDN/>
      <w:adjustRightInd/>
      <w:spacing w:after="120" w:line="480" w:lineRule="auto"/>
      <w:jc w:val="left"/>
      <w:textAlignment w:val="auto"/>
    </w:pPr>
    <w:rPr>
      <w:rFonts w:ascii="Times New Roman" w:hAnsi="Times New Roman"/>
      <w:sz w:val="24"/>
      <w:szCs w:val="24"/>
    </w:rPr>
  </w:style>
  <w:style w:type="character" w:customStyle="1" w:styleId="22">
    <w:name w:val="Основной текст 2 Знак"/>
    <w:basedOn w:val="a0"/>
    <w:link w:val="21"/>
    <w:rsid w:val="00CD5F9C"/>
    <w:rPr>
      <w:rFonts w:ascii="Times New Roman" w:eastAsia="Times New Roman" w:hAnsi="Times New Roman" w:cs="Times New Roman"/>
      <w:sz w:val="24"/>
      <w:szCs w:val="24"/>
      <w:lang w:eastAsia="ru-RU"/>
    </w:rPr>
  </w:style>
  <w:style w:type="paragraph" w:styleId="a6">
    <w:name w:val="Plain Text"/>
    <w:basedOn w:val="a"/>
    <w:link w:val="a7"/>
    <w:rsid w:val="00CD5F9C"/>
    <w:pPr>
      <w:overflowPunct/>
      <w:autoSpaceDE/>
      <w:autoSpaceDN/>
      <w:adjustRightInd/>
      <w:jc w:val="left"/>
      <w:textAlignment w:val="auto"/>
    </w:pPr>
    <w:rPr>
      <w:sz w:val="20"/>
    </w:rPr>
  </w:style>
  <w:style w:type="character" w:customStyle="1" w:styleId="a7">
    <w:name w:val="Текст Знак"/>
    <w:basedOn w:val="a0"/>
    <w:link w:val="a6"/>
    <w:rsid w:val="00CD5F9C"/>
    <w:rPr>
      <w:rFonts w:ascii="Courier New" w:eastAsia="Times New Roman" w:hAnsi="Courier New" w:cs="Times New Roman"/>
      <w:sz w:val="20"/>
      <w:szCs w:val="20"/>
      <w:lang w:eastAsia="ru-RU"/>
    </w:rPr>
  </w:style>
  <w:style w:type="table" w:customStyle="1" w:styleId="11">
    <w:name w:val="Сетка таблицы1"/>
    <w:basedOn w:val="a1"/>
    <w:uiPriority w:val="59"/>
    <w:rsid w:val="00F34E9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34E9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F34E97"/>
    <w:rPr>
      <w:rFonts w:asciiTheme="majorHAnsi" w:eastAsiaTheme="majorEastAsia" w:hAnsiTheme="majorHAnsi" w:cstheme="majorBidi"/>
      <w:color w:val="2F5496" w:themeColor="accent1" w:themeShade="BF"/>
      <w:sz w:val="26"/>
      <w:szCs w:val="26"/>
      <w:lang w:eastAsia="ru-RU"/>
    </w:rPr>
  </w:style>
  <w:style w:type="paragraph" w:styleId="a8">
    <w:name w:val="header"/>
    <w:basedOn w:val="a"/>
    <w:link w:val="a9"/>
    <w:uiPriority w:val="99"/>
    <w:unhideWhenUsed/>
    <w:rsid w:val="00F34E97"/>
    <w:pPr>
      <w:tabs>
        <w:tab w:val="center" w:pos="4677"/>
        <w:tab w:val="right" w:pos="9355"/>
      </w:tabs>
    </w:pPr>
  </w:style>
  <w:style w:type="character" w:customStyle="1" w:styleId="a9">
    <w:name w:val="Верхний колонтитул Знак"/>
    <w:basedOn w:val="a0"/>
    <w:link w:val="a8"/>
    <w:uiPriority w:val="99"/>
    <w:rsid w:val="00F34E97"/>
    <w:rPr>
      <w:rFonts w:ascii="Courier New" w:eastAsia="Times New Roman" w:hAnsi="Courier New" w:cs="Times New Roman"/>
      <w:szCs w:val="20"/>
      <w:lang w:eastAsia="ru-RU"/>
    </w:rPr>
  </w:style>
  <w:style w:type="paragraph" w:styleId="aa">
    <w:name w:val="footer"/>
    <w:basedOn w:val="a"/>
    <w:link w:val="ab"/>
    <w:uiPriority w:val="99"/>
    <w:unhideWhenUsed/>
    <w:rsid w:val="00F34E97"/>
    <w:pPr>
      <w:tabs>
        <w:tab w:val="center" w:pos="4677"/>
        <w:tab w:val="right" w:pos="9355"/>
      </w:tabs>
    </w:pPr>
  </w:style>
  <w:style w:type="character" w:customStyle="1" w:styleId="ab">
    <w:name w:val="Нижний колонтитул Знак"/>
    <w:basedOn w:val="a0"/>
    <w:link w:val="aa"/>
    <w:uiPriority w:val="99"/>
    <w:rsid w:val="00F34E97"/>
    <w:rPr>
      <w:rFonts w:ascii="Courier New" w:eastAsia="Times New Roman" w:hAnsi="Courier New" w:cs="Times New Roman"/>
      <w:szCs w:val="20"/>
      <w:lang w:eastAsia="ru-RU"/>
    </w:rPr>
  </w:style>
  <w:style w:type="paragraph" w:styleId="ac">
    <w:name w:val="TOC Heading"/>
    <w:basedOn w:val="1"/>
    <w:next w:val="a"/>
    <w:uiPriority w:val="39"/>
    <w:unhideWhenUsed/>
    <w:qFormat/>
    <w:rsid w:val="001F0A60"/>
    <w:pPr>
      <w:overflowPunct/>
      <w:autoSpaceDE/>
      <w:autoSpaceDN/>
      <w:adjustRightInd/>
      <w:spacing w:line="259" w:lineRule="auto"/>
      <w:jc w:val="left"/>
      <w:textAlignment w:val="auto"/>
      <w:outlineLvl w:val="9"/>
    </w:pPr>
  </w:style>
  <w:style w:type="paragraph" w:styleId="12">
    <w:name w:val="toc 1"/>
    <w:basedOn w:val="a"/>
    <w:next w:val="a"/>
    <w:autoRedefine/>
    <w:uiPriority w:val="39"/>
    <w:unhideWhenUsed/>
    <w:rsid w:val="004E3CBF"/>
    <w:pPr>
      <w:tabs>
        <w:tab w:val="left" w:pos="1100"/>
        <w:tab w:val="right" w:leader="dot" w:pos="9629"/>
      </w:tabs>
      <w:spacing w:after="100"/>
    </w:pPr>
  </w:style>
  <w:style w:type="paragraph" w:styleId="23">
    <w:name w:val="toc 2"/>
    <w:basedOn w:val="a"/>
    <w:next w:val="a"/>
    <w:autoRedefine/>
    <w:uiPriority w:val="39"/>
    <w:unhideWhenUsed/>
    <w:rsid w:val="001F0A60"/>
    <w:pPr>
      <w:spacing w:after="100"/>
      <w:ind w:left="220"/>
    </w:pPr>
  </w:style>
  <w:style w:type="character" w:styleId="ad">
    <w:name w:val="Hyperlink"/>
    <w:basedOn w:val="a0"/>
    <w:uiPriority w:val="99"/>
    <w:unhideWhenUsed/>
    <w:rsid w:val="001F0A60"/>
    <w:rPr>
      <w:color w:val="0563C1" w:themeColor="hyperlink"/>
      <w:u w:val="single"/>
    </w:rPr>
  </w:style>
  <w:style w:type="character" w:styleId="ae">
    <w:name w:val="Emphasis"/>
    <w:basedOn w:val="a0"/>
    <w:uiPriority w:val="20"/>
    <w:qFormat/>
    <w:rsid w:val="00165E3C"/>
    <w:rPr>
      <w:i/>
      <w:iCs/>
    </w:rPr>
  </w:style>
  <w:style w:type="paragraph" w:customStyle="1" w:styleId="min-w-0">
    <w:name w:val="min-w-0"/>
    <w:basedOn w:val="a"/>
    <w:rsid w:val="00FA3488"/>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customStyle="1" w:styleId="font-semibold">
    <w:name w:val="font-semibold"/>
    <w:basedOn w:val="a0"/>
    <w:rsid w:val="00E4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0701">
      <w:bodyDiv w:val="1"/>
      <w:marLeft w:val="0"/>
      <w:marRight w:val="0"/>
      <w:marTop w:val="0"/>
      <w:marBottom w:val="0"/>
      <w:divBdr>
        <w:top w:val="none" w:sz="0" w:space="0" w:color="auto"/>
        <w:left w:val="none" w:sz="0" w:space="0" w:color="auto"/>
        <w:bottom w:val="none" w:sz="0" w:space="0" w:color="auto"/>
        <w:right w:val="none" w:sz="0" w:space="0" w:color="auto"/>
      </w:divBdr>
    </w:div>
    <w:div w:id="239213153">
      <w:bodyDiv w:val="1"/>
      <w:marLeft w:val="0"/>
      <w:marRight w:val="0"/>
      <w:marTop w:val="0"/>
      <w:marBottom w:val="0"/>
      <w:divBdr>
        <w:top w:val="none" w:sz="0" w:space="0" w:color="auto"/>
        <w:left w:val="none" w:sz="0" w:space="0" w:color="auto"/>
        <w:bottom w:val="none" w:sz="0" w:space="0" w:color="auto"/>
        <w:right w:val="none" w:sz="0" w:space="0" w:color="auto"/>
      </w:divBdr>
    </w:div>
    <w:div w:id="571308651">
      <w:bodyDiv w:val="1"/>
      <w:marLeft w:val="0"/>
      <w:marRight w:val="0"/>
      <w:marTop w:val="0"/>
      <w:marBottom w:val="0"/>
      <w:divBdr>
        <w:top w:val="none" w:sz="0" w:space="0" w:color="auto"/>
        <w:left w:val="none" w:sz="0" w:space="0" w:color="auto"/>
        <w:bottom w:val="none" w:sz="0" w:space="0" w:color="auto"/>
        <w:right w:val="none" w:sz="0" w:space="0" w:color="auto"/>
      </w:divBdr>
    </w:div>
    <w:div w:id="945695778">
      <w:bodyDiv w:val="1"/>
      <w:marLeft w:val="0"/>
      <w:marRight w:val="0"/>
      <w:marTop w:val="0"/>
      <w:marBottom w:val="0"/>
      <w:divBdr>
        <w:top w:val="none" w:sz="0" w:space="0" w:color="auto"/>
        <w:left w:val="none" w:sz="0" w:space="0" w:color="auto"/>
        <w:bottom w:val="none" w:sz="0" w:space="0" w:color="auto"/>
        <w:right w:val="none" w:sz="0" w:space="0" w:color="auto"/>
      </w:divBdr>
    </w:div>
    <w:div w:id="989405465">
      <w:bodyDiv w:val="1"/>
      <w:marLeft w:val="0"/>
      <w:marRight w:val="0"/>
      <w:marTop w:val="0"/>
      <w:marBottom w:val="0"/>
      <w:divBdr>
        <w:top w:val="none" w:sz="0" w:space="0" w:color="auto"/>
        <w:left w:val="none" w:sz="0" w:space="0" w:color="auto"/>
        <w:bottom w:val="none" w:sz="0" w:space="0" w:color="auto"/>
        <w:right w:val="none" w:sz="0" w:space="0" w:color="auto"/>
      </w:divBdr>
    </w:div>
    <w:div w:id="176857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906">
          <w:marLeft w:val="0"/>
          <w:marRight w:val="0"/>
          <w:marTop w:val="0"/>
          <w:marBottom w:val="0"/>
          <w:divBdr>
            <w:top w:val="none" w:sz="0" w:space="0" w:color="auto"/>
            <w:left w:val="none" w:sz="0" w:space="0" w:color="auto"/>
            <w:bottom w:val="none" w:sz="0" w:space="0" w:color="auto"/>
            <w:right w:val="none" w:sz="0" w:space="0" w:color="auto"/>
          </w:divBdr>
          <w:divsChild>
            <w:div w:id="98382434">
              <w:marLeft w:val="0"/>
              <w:marRight w:val="0"/>
              <w:marTop w:val="0"/>
              <w:marBottom w:val="0"/>
              <w:divBdr>
                <w:top w:val="none" w:sz="0" w:space="0" w:color="auto"/>
                <w:left w:val="none" w:sz="0" w:space="0" w:color="auto"/>
                <w:bottom w:val="none" w:sz="0" w:space="0" w:color="auto"/>
                <w:right w:val="none" w:sz="0" w:space="0" w:color="auto"/>
              </w:divBdr>
              <w:divsChild>
                <w:div w:id="9884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3AB8-8B26-4023-845E-EA2C55B5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8429</Words>
  <Characters>48046</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Tygysheva</cp:lastModifiedBy>
  <cp:revision>2</cp:revision>
  <dcterms:created xsi:type="dcterms:W3CDTF">2025-06-06T15:02:00Z</dcterms:created>
  <dcterms:modified xsi:type="dcterms:W3CDTF">2025-06-06T15:02:00Z</dcterms:modified>
</cp:coreProperties>
</file>