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神界使档案（修订终版）</w:t>
      </w:r>
    </w:p>
    <w:p>
      <w:pPr/>
      <w:r>
        <w:t>## 种族/存在档案：神界使</w:t>
      </w:r>
    </w:p>
    <w:p>
      <w:pPr/>
      <w:r>
        <w:t>**档案名称**：神界使</w:t>
      </w:r>
    </w:p>
    <w:p>
      <w:pPr/>
      <w:r>
        <w:t>**别称/自称**：“命运的执行者”（古老典籍）；“神明的使者”（通用称呼）；“被困住的守望者”（疑似自称，来源待确认）</w:t>
      </w:r>
    </w:p>
    <w:p>
      <w:pPr/>
      <w:r>
        <w:t>**核心定义**：获得天界认可、被赋予守护或执行某一“概念”之权能的特殊存在。他们的起源多元、本质各异，却共同受制于一条古老的铁律——不可过度干预。然而在大灾变之后，这条铁律已摇摇欲坠。</w:t>
      </w:r>
    </w:p>
    <w:p>
      <w:pPr/>
      <w:r>
        <w:t>## 一、本质与分类</w:t>
      </w:r>
    </w:p>
    <w:p>
      <w:pPr/>
      <w:r>
        <w:t>神界使并非一个单一的种族，而是一个由天界认可机制统合起来的“身份体系”。成为神界使的方式不止一种，其存在本质也因类型而异。</w:t>
      </w:r>
    </w:p>
    <w:p>
      <w:pPr/>
      <w:r>
        <w:t>### 类型一：被创造的神界使——守护“被认可的概念”</w:t>
      </w:r>
    </w:p>
    <w:p>
      <w:pPr/>
      <w:r>
        <w:t>在大灾变之前，只要是一种能被天界认可的“观念”，就会产生对应的神界使。这导致了一个如今看来颇为荒诞的景象：神界使的队伍曾经极其庞大，其中不乏因过度细分而产生的、事后看来实属“没必要”的冗余存在。</w:t>
      </w:r>
    </w:p>
    <w:p>
      <w:pPr/>
      <w:r>
        <w:t>这一类型之下，可根据力量来源进一步细分：</w:t>
      </w:r>
    </w:p>
    <w:p>
      <w:pPr/>
      <w:r>
        <w:t>| 子类型 | 力量来源 | 代表角色 | 特征 |</w:t>
      </w:r>
    </w:p>
    <w:p>
      <w:pPr/>
      <w:r>
        <w:t>|--------|---------|---------|------|</w:t>
      </w:r>
    </w:p>
    <w:p>
      <w:pPr/>
      <w:r>
        <w:t>| **元素神界使** | 对应元素本身的力量 | 千时（水）、白晔（暗，存疑）、白茶（光） | 力量的强弱与对应元素在世界中的活性相关；大灾变后元素性质被迫改变，他们的力量也因此受损 |</w:t>
      </w:r>
    </w:p>
    <w:p>
      <w:pPr/>
      <w:r>
        <w:t>| **概念/规则神界使** | 信仰的力量——只要这个概念还在被相信，他们就有力量 | 墨白（时间） | 力量来源比元素神界使更稳定，但也更容易被“遗忘”所削弱。“时间”这一概念几乎不可能被遗忘，因此墨白的根基相对稳固 |</w:t>
      </w:r>
    </w:p>
    <w:p>
      <w:pPr/>
      <w:r>
        <w:t>这两类神界使都是“被创造”的存在——他们并非从凡俗生灵晋升而来，而是因某个概念被天界认可、需要有人守护而“凝聚”成形。</w:t>
      </w:r>
    </w:p>
    <w:p>
      <w:pPr/>
      <w:r>
        <w:t>### 类型二：晋升的神界使——窥见真相者</w:t>
      </w:r>
    </w:p>
    <w:p>
      <w:pPr/>
      <w:r>
        <w:t>这一类神界使的前身是大地上的生灵。他们凭借自身的力量与智慧，窥探到了世界真相的一角，达到了某种连天界都必须正视的高度。符合条件者，便可晋升为神界使。</w:t>
      </w:r>
    </w:p>
    <w:p>
      <w:pPr/>
      <w:r>
        <w:t>晋升的代价与回报同样明确：</w:t>
      </w:r>
    </w:p>
    <w:p>
      <w:pPr/>
      <w:r>
        <w:t>- **得到什么**：天界赋予的力量上限突破——他们可以使用超出自身种族极限的力量</w:t>
      </w:r>
    </w:p>
    <w:p>
      <w:pPr/>
      <w:r>
        <w:t>- **失去什么**：受天界规则制约，不可过度干预世间法则。在大灾变之前，这是一条被严格执行的铁律</w:t>
      </w:r>
    </w:p>
    <w:p>
      <w:pPr/>
      <w:r>
        <w:t>- **可能的进化**：如果晋升后仍在努力钻研，他们甚至可能成为某一“创新概念”的神界使——即从“执行者”进化为“开创者”</w:t>
      </w:r>
    </w:p>
    <w:p>
      <w:pPr/>
      <w:r>
        <w:t>（这类神界使的暂用名是“打手”——因为实在想不出更好听的名字了。）</w:t>
      </w:r>
    </w:p>
    <w:p>
      <w:pPr/>
      <w:r>
        <w:t>### 关于“概念生命体”</w:t>
      </w:r>
    </w:p>
    <w:p>
      <w:pPr/>
      <w:r>
        <w:t>“概念生命体”是一个可以描述**部分**神界使本质的术语，但它既不是普遍定义，也不是特例标签。它适用于那些因概念而“凝聚”而非从生灵“晋升”而来的神界使——即类型一中的大部分个体。但对于类型二（晋升而来）的神界使，“概念生命体”这个描述就不那么准确了。</w:t>
      </w:r>
    </w:p>
    <w:p>
      <w:pPr/>
      <w:r>
        <w:t>更严谨的表述是：**神界使体系中存在“概念生命体”这一子类，包括元素神界使、规则神界使，以及某些因特殊条件诞生的存在（如“时间体系中的错误”产生的时序牧者）**。</w:t>
      </w:r>
    </w:p>
    <w:p>
      <w:pPr/>
      <w:r>
        <w:t>## 二、成员与层级</w:t>
      </w:r>
    </w:p>
    <w:p>
      <w:pPr/>
      <w:r>
        <w:t>### 已确认的神界使（有正式文档记录）</w:t>
      </w:r>
    </w:p>
    <w:p>
      <w:pPr/>
      <w:r>
        <w:t>| 名称 | 类型 | 对应概念/元素 | 当前状态 | 补充说明 |</w:t>
      </w:r>
    </w:p>
    <w:p>
      <w:pPr/>
      <w:r>
        <w:t>|------|------|-------------|---------|---------|</w:t>
      </w:r>
    </w:p>
    <w:p>
      <w:pPr/>
      <w:r>
        <w:t>| **千时** | 被创造·元素神界使 | 水 | 力量大幅削弱，但未失踪 | “不太聪明”，全程听从魔女的安排；大灾变前摘下永痕花束枝芽赠予淼渺 |</w:t>
      </w:r>
    </w:p>
    <w:p>
      <w:pPr/>
      <w:r>
        <w:t>| **白晔** | 待确认 | 暗 | 活跃，战力强大，天界事务 | 几乎不说话；“妹控”；因白茶遭遇直接威胁而绕过规则限制介入 |</w:t>
      </w:r>
    </w:p>
    <w:p>
      <w:pPr/>
      <w:r>
        <w:t>| **白茶** | 被创造·元素神界使 | 光 | 活跃，力量逐步成长 | 外表为猫亚人少女；前生曾因遏制大灾变而透支力量；与淼渺的水元素可产生共鸣 |</w:t>
      </w:r>
    </w:p>
    <w:p>
      <w:pPr/>
      <w:r>
        <w:t>| **墨白** | 被创造·规则神界使 | 时间 | 时间线待确认 | 命运三神中“时间”的直接眷属；因“时间”这一概念近乎永恒，根基相对稳固 |</w:t>
      </w:r>
    </w:p>
    <w:p>
      <w:pPr/>
      <w:r>
        <w:t>### 未确认的神界使</w:t>
      </w:r>
    </w:p>
    <w:p>
      <w:pPr/>
      <w:r>
        <w:t>**按理说是应该存在的**——但不能说，说了就定死了。</w:t>
      </w:r>
    </w:p>
    <w:p>
      <w:pPr/>
      <w:r>
        <w:t>火元素神界使、风元素神界使（与天翼种的关系待确认）、其他古老概念的神界使……大灾变之后，这些名字的下落共同指向了同一个状态栏：“下落不明”。</w:t>
      </w:r>
    </w:p>
    <w:p>
      <w:pPr/>
      <w:r>
        <w:t>大灾变不只是毁了一片大陆，它把一份完整的名单撕成了碎片。有些神界使在元素性质被迫改变时就已经消散了；有些透支力量遏制灾变扩散，耗尽了自己；还有些——单纯地失去了音讯，没人知道他们是死了、睡了、还是选择了沉默。</w:t>
      </w:r>
    </w:p>
    <w:p>
      <w:pPr/>
      <w:r>
        <w:t>光元素神器在上古时期就已遗失，所以光元素神界使从一开始就处于一种“不完整”的状态。白茶作为现任光元素神界使，她所继承的很可能是一个本就残缺的位置。</w:t>
      </w:r>
    </w:p>
    <w:p>
      <w:pPr/>
      <w:r>
        <w:t>## 三、力量与限制</w:t>
      </w:r>
    </w:p>
    <w:p>
      <w:pPr/>
      <w:r>
        <w:t>### 力量来源总览</w:t>
      </w:r>
    </w:p>
    <w:p>
      <w:pPr/>
      <w:r>
        <w:t>| 神界使类型 | 力量来源 | 影响力量强弱的因素 |</w:t>
      </w:r>
    </w:p>
    <w:p>
      <w:pPr/>
      <w:r>
        <w:t>|-----------|---------|------------------|</w:t>
      </w:r>
    </w:p>
    <w:p>
      <w:pPr/>
      <w:r>
        <w:t>| 元素神界使 | 对应元素本身 | 元素在世间活性；神器完整度；灾变对元素性质的改写 |</w:t>
      </w:r>
    </w:p>
    <w:p>
      <w:pPr/>
      <w:r>
        <w:t>| 概念/规则神界使 | 信仰/认可 | 该概念在众生意识中的活跃程度；是否被遗忘 |</w:t>
      </w:r>
    </w:p>
    <w:p>
      <w:pPr/>
      <w:r>
        <w:t>| 晋升神界使 | 自身力量+天界突破上限 | 自身修为；天界赋予的上限提升幅度；受契约约束的程度 |</w:t>
      </w:r>
    </w:p>
    <w:p>
      <w:pPr/>
      <w:r>
        <w:t>### 大灾变的影响</w:t>
      </w:r>
    </w:p>
    <w:p>
      <w:pPr/>
      <w:r>
        <w:t>大灾变不是简单的“世界受伤了”——它是世界底层规则的崩坏与重写。</w:t>
      </w:r>
    </w:p>
    <w:p>
      <w:pPr/>
      <w:r>
        <w:t>对于神界使来说，这意味着三件事同时发生：</w:t>
      </w:r>
    </w:p>
    <w:p>
      <w:pPr/>
      <w:r>
        <w:t>1. **元素的性质被迫改变**：元素神界使的力量根基被动摇。他们不是在“衰减”，而是在“适应”——适应一个元素变得暴躁、不稳定、与瘴素纠缠的新世界。适应得好，活下来；适应不了，消散。</w:t>
      </w:r>
    </w:p>
    <w:p>
      <w:pPr/>
      <w:r>
        <w:t>2. **契约的内容被迫变更**：世界规则被改写，建立在旧规则之上的契约不可能原封不动地继续执行。某些条款自动失效，某些限制自行放宽，某些原本被禁止的行为——比如直接干预——现在不再触发天罚。不是天界“允许”了，是天界顾不上。</w:t>
      </w:r>
    </w:p>
    <w:p>
      <w:pPr/>
      <w:r>
        <w:t>3. **为了遏制灾变扩散而被迫透支力量**：许多神界使——包括白茶的前生——在灾变爆发时选择或被迫选择了一种近乎自杀的方式来延缓灾难的扩散。他们将自己的力量注入摇摇欲坠的世界法则中，像用身体堵住溃堤的裂口。这让他们中的很多人再也没有恢复过来。</w:t>
      </w:r>
    </w:p>
    <w:p>
      <w:pPr/>
      <w:r>
        <w:t>### “不可过度干预”的铁律</w:t>
      </w:r>
    </w:p>
    <w:p>
      <w:pPr/>
      <w:r>
        <w:t>大灾变之前，这是神界使体系最基本的运行规则。</w:t>
      </w:r>
    </w:p>
    <w:p>
      <w:pPr/>
      <w:r>
        <w:t>限制是明确的：神界使不能凭自己的意志肆意干预大地上的事物。他们的力量是守护世界法则的，不是征服世界的。</w:t>
      </w:r>
    </w:p>
    <w:p>
      <w:pPr/>
      <w:r>
        <w:t>大灾变之后，这条铁律仍然存在，但它的约束力已经大不如前——不是因为规矩改了，而是因为执行规矩的机制本身已经千疮百孔。白晔能够介入战斗保护白茶，正是因为白茶遭遇直接威胁时，契约中“守护同伴”的条款绕开了“禁止干预”的限制——换作大灾变之前，这种绕过也许不会如此轻易。</w:t>
      </w:r>
    </w:p>
    <w:p>
      <w:pPr/>
      <w:r>
        <w:t>至于千时——她并不面临“能否介入”的困境，她面临的是“有没有必要介入”的选择。她选择了不走那条路，把力量用在了别处，比如，远远地看着一朵花。</w:t>
      </w:r>
    </w:p>
    <w:p>
      <w:pPr/>
      <w:r>
        <w:t>### 元素配合的奇迹效应</w:t>
      </w:r>
    </w:p>
    <w:p>
      <w:pPr/>
      <w:r>
        <w:t>光与水、暗与月——某些元素之间的配合，可以触发出超出各自单独使用的效果。这不只是“增益”，而是某种更高层面的法则协同。</w:t>
      </w:r>
    </w:p>
    <w:p>
      <w:pPr/>
      <w:r>
        <w:t>从已确认的记录来看，白茶与淼渺的多次配合均产生了这种效应：稳定祈的项圈、击退18号、在云穹城邦引发共鸣。这种共鸣并不是每次都会发生的寻常现象——它需要双方在某种层面上的“同步”。至于其他元素组合是否也能触发类似效果，目前尚无确认案例。</w:t>
      </w:r>
    </w:p>
    <w:p>
      <w:pPr/>
      <w:r>
        <w:t>## 四、与主线剧情的关联</w:t>
      </w:r>
    </w:p>
    <w:p>
      <w:pPr/>
      <w:r>
        <w:t>### 当前活跃于大陆的神界使</w:t>
      </w:r>
    </w:p>
    <w:p>
      <w:pPr/>
      <w:r>
        <w:t>- **白茶 &amp; 白晔**：目前唯一被确认仍在活动的神界使组合。天翼种回廊事件后返回天界，直接原因是对晶体的警惕——“这种产自规则之外的生物，原则上是不被允许的。”</w:t>
      </w:r>
    </w:p>
    <w:p>
      <w:pPr/>
      <w:r>
        <w:t>### 千时</w:t>
      </w:r>
    </w:p>
    <w:p>
      <w:pPr/>
      <w:r>
        <w:t>没失踪。</w:t>
      </w:r>
    </w:p>
    <w:p>
      <w:pPr/>
      <w:r>
        <w:t>但力量已经“大幅削弱”——与原来相比。这与水元素神器“永痕花束”被分离有着必然的因果关系，问题是：因果关系在哪个节点上起效的？是神器破碎之时她的力量被同步削弱，还是在灾变后她选择了将力量用在别处？</w:t>
      </w:r>
    </w:p>
    <w:p>
      <w:pPr/>
      <w:r>
        <w:t>关于她如今在天界的具体位置、她与魔女之间准确的互动关系、以及她是否会在未来的主线中现身——这些都还不好说。目前能确认的只有一点：**她还存在于这个世界的某个角落，并以她自己的方式，保存着对淼渺的关注。**</w:t>
      </w:r>
    </w:p>
    <w:p>
      <w:pPr/>
      <w:r>
        <w:t>### 其他神界使的下落</w:t>
      </w:r>
    </w:p>
    <w:p>
      <w:pPr/>
      <w:r>
        <w:t>大灾变之后，很多神界使的下落都落在一个模糊的字眼里：“下落不明”。</w:t>
      </w:r>
    </w:p>
    <w:p>
      <w:pPr/>
      <w:r>
        <w:t>这包括但不限于：其他元素神界使、上古时期因各种“不必要的概念”而诞生的冗余神界使，以及可能存在的、因窥见真相而晋升的第二类神界使。他们是否还活着、是否在等待什么、是否已经消散或被封印——这些都是尚无确切答案的问题，需要随着故事推进来确认。</w:t>
      </w:r>
    </w:p>
    <w:p>
      <w:pPr/>
      <w:r>
        <w:t>### 与火元素的未解之缘</w:t>
      </w:r>
    </w:p>
    <w:p>
      <w:pPr/>
      <w:r>
        <w:t>原初之焰——火元素神器——的神界使是否存在？这个问题不能直接回答，因为一旦确认存在，就要确认状态；一旦确认状态，就要确认与主线的交汇点；而目前，这条线还没有铺开。</w:t>
      </w:r>
    </w:p>
    <w:p>
      <w:pPr/>
      <w:r>
        <w:t>火元素精灵本身就是一个需要再观望的变量。他们的根据地在南方，灾变后迁徙到了圣盾共和国境内。一个完整的精灵族群在异乡立足，这个过程本身就不会太平——更别说他们手中可能还掌握着关于火元素神界使的某些秘密。至于祈（原初之焰实验体）是否会与这条线产生交汇，等到火元素精灵的剧情浮出水面之后再说。</w:t>
      </w:r>
    </w:p>
    <w:p>
      <w:pPr/>
      <w:r>
        <w:t>### 与命运三神的关系</w:t>
      </w:r>
    </w:p>
    <w:p>
      <w:pPr/>
      <w:r>
        <w:t>墨白是“时间”的直接眷属。关于其他神界使与命运三神之间是否同样存在授权关系，目前没有足够证据做出判断。</w:t>
      </w:r>
    </w:p>
    <w:p>
      <w:pPr/>
      <w:r>
        <w:t>已知的是：命运三神是高于普通神界使的存在——他们或许制定了神界使最初的规则，或许只是在天界体系中占有一个更高的位置——但这仍不足以推导出“所有神界使的力量都源于命运三神”的结论。</w:t>
      </w:r>
    </w:p>
    <w:p>
      <w:pPr/>
      <w:r>
        <w:t>## 五、时序牧者与神界使</w:t>
      </w:r>
    </w:p>
    <w:p>
      <w:pPr/>
      <w:r>
        <w:t>两者没有同源关系。</w:t>
      </w:r>
    </w:p>
    <w:p>
      <w:pPr/>
      <w:r>
        <w:t>时序牧者是时间体系中出现的“错误”——用上文提到的术语来说，它们是“概念生命体”的一种，由特定条件催生而成。白沫的诞生（澪沫执念+冷月碎片能量+交界地特殊时空条件）是这一过程的典型例证。她的存在不是被“任命”或“晋升”的，而是“凝聚”出来的——在时间撕裂之处，某些足够强烈的意志与能量，会自己长成一个人形。</w:t>
      </w:r>
    </w:p>
    <w:p>
      <w:pPr/>
      <w:r>
        <w:t>“概念生命体”这个术语，在神界使档案中用来描述部分神界使（被创造的类型一），在白沫身上也适用。但二者的“概念”来源不同，凝聚机制不同，在天界体系中的地位也不同。把它们归类为同一种存在形式，只是因为在最底层的定义上，它们都适用于同一个描述——但这就像说蝴蝶和蝙蝠都有翅膀一样，正确的归类，未必意味着亲近的血缘。</w:t>
      </w:r>
    </w:p>
    <w:p>
      <w:pPr/>
      <w:r>
        <w:t>## 六、神界使·目录索引（已确认信息）</w:t>
      </w:r>
    </w:p>
    <w:p>
      <w:pPr/>
      <w:r>
        <w:t>| 神界使 | 概念 | 类型 | 状态 | 首次/主要出现 |</w:t>
      </w:r>
    </w:p>
    <w:p>
      <w:pPr/>
      <w:r>
        <w:t>|--------|------|------|------|--------------|</w:t>
      </w:r>
    </w:p>
    <w:p>
      <w:pPr/>
      <w:r>
        <w:t>| 千时 | 水 | 被创造·元素神界使 | 力量大幅削弱，下落可追踪 | 愈者之契4-3（永痕花束赠予闪回） |</w:t>
      </w:r>
    </w:p>
    <w:p>
      <w:pPr/>
      <w:r>
        <w:t>| 白晔 | 暗 | 待确认 | 活跃 | 愈者之契4-1 |</w:t>
      </w:r>
    </w:p>
    <w:p>
      <w:pPr/>
      <w:r>
        <w:t>| 白茶 | 光 | 被创造·元素神界使 | 活跃，力量成长中 | 愈者之契4-1 |</w:t>
      </w:r>
    </w:p>
    <w:p>
      <w:pPr/>
      <w:r>
        <w:t>| 墨白 | 时间 | 被创造·规则神界使 | 时间线待确认 | 墨白文档；寻月觅影3-ep |</w:t>
      </w:r>
    </w:p>
    <w:p>
      <w:pPr/>
      <w:r>
        <w:t>*本档案为神界使体系的完整整合版本。关于火、风及其他元素神界使的存在状态，以及晋升型神界使的具体个体，将在相关剧情展开后补充。千时与魔女的具体关系、白茶回归天界后的事态发展、时序牧者与神界使在“概念生命体”层面上的边界划分，均为有待进一步观察的未解之题。*</w:t>
      </w:r>
    </w:p>
    <w:sectPr w:rsidR="0032725B">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8CDF8" w14:textId="77777777" w:rsidR="00B51974" w:rsidRDefault="00B51974" w:rsidP="00B62917">
      <w:pPr>
        <w:spacing w:after="0" w:line="240" w:lineRule="auto"/>
      </w:pPr>
      <w:r>
        <w:separator/>
      </w:r>
    </w:p>
  </w:endnote>
  <w:endnote w:type="continuationSeparator" w:id="0">
    <w:p w14:paraId="0A05E038" w14:textId="77777777" w:rsidR="00B51974" w:rsidRDefault="00B51974" w:rsidP="00B62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880D2" w14:textId="77777777" w:rsidR="00B51974" w:rsidRDefault="00B51974" w:rsidP="00B62917">
      <w:pPr>
        <w:spacing w:after="0" w:line="240" w:lineRule="auto"/>
      </w:pPr>
      <w:r>
        <w:separator/>
      </w:r>
    </w:p>
  </w:footnote>
  <w:footnote w:type="continuationSeparator" w:id="0">
    <w:p w14:paraId="0BA4D6A9" w14:textId="77777777" w:rsidR="00B51974" w:rsidRDefault="00B51974" w:rsidP="00B62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2325"/>
    <w:multiLevelType w:val="multilevel"/>
    <w:tmpl w:val="0E7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3237F"/>
    <w:multiLevelType w:val="multilevel"/>
    <w:tmpl w:val="EFE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13EA5"/>
    <w:multiLevelType w:val="multilevel"/>
    <w:tmpl w:val="1FA2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778AE"/>
    <w:multiLevelType w:val="multilevel"/>
    <w:tmpl w:val="16E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840D2"/>
    <w:multiLevelType w:val="multilevel"/>
    <w:tmpl w:val="FFD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F35C6"/>
    <w:multiLevelType w:val="multilevel"/>
    <w:tmpl w:val="6A56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2431B"/>
    <w:multiLevelType w:val="multilevel"/>
    <w:tmpl w:val="55D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57EDE"/>
    <w:multiLevelType w:val="multilevel"/>
    <w:tmpl w:val="A8D2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082C87"/>
    <w:multiLevelType w:val="multilevel"/>
    <w:tmpl w:val="E6D6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615562">
    <w:abstractNumId w:val="0"/>
  </w:num>
  <w:num w:numId="2" w16cid:durableId="217594460">
    <w:abstractNumId w:val="8"/>
  </w:num>
  <w:num w:numId="3" w16cid:durableId="475534">
    <w:abstractNumId w:val="3"/>
  </w:num>
  <w:num w:numId="4" w16cid:durableId="565409103">
    <w:abstractNumId w:val="4"/>
  </w:num>
  <w:num w:numId="5" w16cid:durableId="2050913663">
    <w:abstractNumId w:val="2"/>
  </w:num>
  <w:num w:numId="6" w16cid:durableId="244071521">
    <w:abstractNumId w:val="7"/>
  </w:num>
  <w:num w:numId="7" w16cid:durableId="701632417">
    <w:abstractNumId w:val="1"/>
  </w:num>
  <w:num w:numId="8" w16cid:durableId="620303559">
    <w:abstractNumId w:val="5"/>
  </w:num>
  <w:num w:numId="9" w16cid:durableId="17917065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5B"/>
    <w:rsid w:val="0032725B"/>
    <w:rsid w:val="0085729E"/>
    <w:rsid w:val="00B51974"/>
    <w:rsid w:val="00B62917"/>
    <w:rsid w:val="00C07FEF"/>
    <w:rsid w:val="00F83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2A097"/>
  <w15:chartTrackingRefBased/>
  <w15:docId w15:val="{ECC4A0CC-5137-4965-ABE1-B2D88B27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7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7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725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72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72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72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72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72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72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725B"/>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32725B"/>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32725B"/>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2725B"/>
    <w:rPr>
      <w:rFonts w:eastAsiaTheme="majorEastAsia" w:cstheme="majorBidi"/>
      <w:i/>
      <w:iCs/>
      <w:color w:val="0F4761" w:themeColor="accent1" w:themeShade="BF"/>
    </w:rPr>
  </w:style>
  <w:style w:type="character" w:customStyle="1" w:styleId="50">
    <w:name w:val="标题 5 字符"/>
    <w:basedOn w:val="a0"/>
    <w:link w:val="5"/>
    <w:uiPriority w:val="9"/>
    <w:semiHidden/>
    <w:rsid w:val="0032725B"/>
    <w:rPr>
      <w:rFonts w:eastAsiaTheme="majorEastAsia" w:cstheme="majorBidi"/>
      <w:color w:val="0F4761" w:themeColor="accent1" w:themeShade="BF"/>
    </w:rPr>
  </w:style>
  <w:style w:type="character" w:customStyle="1" w:styleId="60">
    <w:name w:val="标题 6 字符"/>
    <w:basedOn w:val="a0"/>
    <w:link w:val="6"/>
    <w:uiPriority w:val="9"/>
    <w:semiHidden/>
    <w:rsid w:val="0032725B"/>
    <w:rPr>
      <w:rFonts w:eastAsiaTheme="majorEastAsia" w:cstheme="majorBidi"/>
      <w:i/>
      <w:iCs/>
      <w:color w:val="595959" w:themeColor="text1" w:themeTint="A6"/>
    </w:rPr>
  </w:style>
  <w:style w:type="character" w:customStyle="1" w:styleId="70">
    <w:name w:val="标题 7 字符"/>
    <w:basedOn w:val="a0"/>
    <w:link w:val="7"/>
    <w:uiPriority w:val="9"/>
    <w:semiHidden/>
    <w:rsid w:val="0032725B"/>
    <w:rPr>
      <w:rFonts w:eastAsiaTheme="majorEastAsia" w:cstheme="majorBidi"/>
      <w:color w:val="595959" w:themeColor="text1" w:themeTint="A6"/>
    </w:rPr>
  </w:style>
  <w:style w:type="character" w:customStyle="1" w:styleId="80">
    <w:name w:val="标题 8 字符"/>
    <w:basedOn w:val="a0"/>
    <w:link w:val="8"/>
    <w:uiPriority w:val="9"/>
    <w:semiHidden/>
    <w:rsid w:val="0032725B"/>
    <w:rPr>
      <w:rFonts w:eastAsiaTheme="majorEastAsia" w:cstheme="majorBidi"/>
      <w:i/>
      <w:iCs/>
      <w:color w:val="272727" w:themeColor="text1" w:themeTint="D8"/>
    </w:rPr>
  </w:style>
  <w:style w:type="character" w:customStyle="1" w:styleId="90">
    <w:name w:val="标题 9 字符"/>
    <w:basedOn w:val="a0"/>
    <w:link w:val="9"/>
    <w:uiPriority w:val="9"/>
    <w:semiHidden/>
    <w:rsid w:val="0032725B"/>
    <w:rPr>
      <w:rFonts w:eastAsiaTheme="majorEastAsia" w:cstheme="majorBidi"/>
      <w:color w:val="272727" w:themeColor="text1" w:themeTint="D8"/>
    </w:rPr>
  </w:style>
  <w:style w:type="paragraph" w:styleId="a3">
    <w:name w:val="Title"/>
    <w:basedOn w:val="a"/>
    <w:next w:val="a"/>
    <w:link w:val="a4"/>
    <w:uiPriority w:val="10"/>
    <w:qFormat/>
    <w:rsid w:val="00327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72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725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2725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2725B"/>
    <w:pPr>
      <w:spacing w:before="160"/>
      <w:jc w:val="center"/>
    </w:pPr>
    <w:rPr>
      <w:i/>
      <w:iCs/>
      <w:color w:val="404040" w:themeColor="text1" w:themeTint="BF"/>
    </w:rPr>
  </w:style>
  <w:style w:type="character" w:customStyle="1" w:styleId="a8">
    <w:name w:val="引用 字符"/>
    <w:basedOn w:val="a0"/>
    <w:link w:val="a7"/>
    <w:uiPriority w:val="29"/>
    <w:rsid w:val="0032725B"/>
    <w:rPr>
      <w:i/>
      <w:iCs/>
      <w:color w:val="404040" w:themeColor="text1" w:themeTint="BF"/>
    </w:rPr>
  </w:style>
  <w:style w:type="paragraph" w:styleId="a9">
    <w:name w:val="List Paragraph"/>
    <w:basedOn w:val="a"/>
    <w:uiPriority w:val="34"/>
    <w:qFormat/>
    <w:rsid w:val="0032725B"/>
    <w:pPr>
      <w:ind w:left="720"/>
      <w:contextualSpacing/>
    </w:pPr>
  </w:style>
  <w:style w:type="character" w:styleId="aa">
    <w:name w:val="Intense Emphasis"/>
    <w:basedOn w:val="a0"/>
    <w:uiPriority w:val="21"/>
    <w:qFormat/>
    <w:rsid w:val="0032725B"/>
    <w:rPr>
      <w:i/>
      <w:iCs/>
      <w:color w:val="0F4761" w:themeColor="accent1" w:themeShade="BF"/>
    </w:rPr>
  </w:style>
  <w:style w:type="paragraph" w:styleId="ab">
    <w:name w:val="Intense Quote"/>
    <w:basedOn w:val="a"/>
    <w:next w:val="a"/>
    <w:link w:val="ac"/>
    <w:uiPriority w:val="30"/>
    <w:qFormat/>
    <w:rsid w:val="00327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725B"/>
    <w:rPr>
      <w:i/>
      <w:iCs/>
      <w:color w:val="0F4761" w:themeColor="accent1" w:themeShade="BF"/>
    </w:rPr>
  </w:style>
  <w:style w:type="character" w:styleId="ad">
    <w:name w:val="Intense Reference"/>
    <w:basedOn w:val="a0"/>
    <w:uiPriority w:val="32"/>
    <w:qFormat/>
    <w:rsid w:val="0032725B"/>
    <w:rPr>
      <w:b/>
      <w:bCs/>
      <w:smallCaps/>
      <w:color w:val="0F4761" w:themeColor="accent1" w:themeShade="BF"/>
      <w:spacing w:val="5"/>
    </w:rPr>
  </w:style>
  <w:style w:type="paragraph" w:styleId="ae">
    <w:name w:val="header"/>
    <w:basedOn w:val="a"/>
    <w:link w:val="af"/>
    <w:uiPriority w:val="99"/>
    <w:unhideWhenUsed/>
    <w:rsid w:val="00B62917"/>
    <w:pPr>
      <w:tabs>
        <w:tab w:val="center" w:pos="4320"/>
        <w:tab w:val="right" w:pos="8640"/>
      </w:tabs>
      <w:spacing w:after="0" w:line="240" w:lineRule="auto"/>
    </w:pPr>
  </w:style>
  <w:style w:type="character" w:customStyle="1" w:styleId="af">
    <w:name w:val="页眉 字符"/>
    <w:basedOn w:val="a0"/>
    <w:link w:val="ae"/>
    <w:uiPriority w:val="99"/>
    <w:rsid w:val="00B62917"/>
  </w:style>
  <w:style w:type="paragraph" w:styleId="af0">
    <w:name w:val="footer"/>
    <w:basedOn w:val="a"/>
    <w:link w:val="af1"/>
    <w:uiPriority w:val="99"/>
    <w:unhideWhenUsed/>
    <w:rsid w:val="00B62917"/>
    <w:pPr>
      <w:tabs>
        <w:tab w:val="center" w:pos="4320"/>
        <w:tab w:val="right" w:pos="8640"/>
      </w:tabs>
      <w:spacing w:after="0" w:line="240" w:lineRule="auto"/>
    </w:pPr>
  </w:style>
  <w:style w:type="character" w:customStyle="1" w:styleId="af1">
    <w:name w:val="页脚 字符"/>
    <w:basedOn w:val="a0"/>
    <w:link w:val="af0"/>
    <w:uiPriority w:val="99"/>
    <w:rsid w:val="00B62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723</TotalTime>
  <Pages>7</Pages>
  <Words>721</Words>
  <Characters>4111</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Yachun TANG</dc:creator>
  <cp:keywords/>
  <dc:description/>
  <cp:lastModifiedBy>Yachun TANG</cp:lastModifiedBy>
  <cp:revision>3</cp:revision>
  <dcterms:created xsi:type="dcterms:W3CDTF">2026-06-17T18:03:00Z</dcterms:created>
  <dcterms:modified xsi:type="dcterms:W3CDTF">2026-06-18T06:41:00Z</dcterms:modified>
</cp:coreProperties>
</file>